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3BC2" w:rsidRDefault="004F3BC2" w:rsidP="00793ACC">
      <w:pPr>
        <w:rPr>
          <w:rFonts w:ascii="黑体" w:eastAsia="黑体" w:hint="eastAsia"/>
          <w:sz w:val="32"/>
          <w:szCs w:val="32"/>
        </w:rPr>
      </w:pPr>
      <w:r>
        <w:rPr>
          <w:rFonts w:ascii="黑体" w:eastAsia="黑体" w:hint="eastAsia"/>
          <w:sz w:val="32"/>
          <w:szCs w:val="32"/>
        </w:rPr>
        <w:t>附件1</w:t>
      </w:r>
    </w:p>
    <w:p w:rsidR="00793ACC" w:rsidRDefault="00793ACC" w:rsidP="004F3BC2">
      <w:pPr>
        <w:jc w:val="center"/>
        <w:rPr>
          <w:rFonts w:ascii="黑体" w:eastAsia="黑体"/>
          <w:sz w:val="32"/>
          <w:szCs w:val="32"/>
        </w:rPr>
      </w:pPr>
      <w:r>
        <w:rPr>
          <w:rFonts w:ascii="黑体" w:eastAsia="黑体" w:hint="eastAsia"/>
          <w:sz w:val="32"/>
          <w:szCs w:val="32"/>
        </w:rPr>
        <w:t>有机样品浓缩仪</w:t>
      </w:r>
    </w:p>
    <w:p w:rsidR="004F3BC2" w:rsidRPr="004F3BC2" w:rsidRDefault="004F3BC2" w:rsidP="004F3BC2">
      <w:pPr>
        <w:spacing w:after="0" w:line="360" w:lineRule="auto"/>
        <w:rPr>
          <w:rFonts w:asciiTheme="minorEastAsia" w:eastAsiaTheme="minorEastAsia" w:hAnsiTheme="minorEastAsia" w:cs="宋体" w:hint="eastAsia"/>
          <w:b/>
          <w:bCs/>
          <w:sz w:val="24"/>
          <w:szCs w:val="24"/>
        </w:rPr>
      </w:pPr>
      <w:r w:rsidRPr="004F3BC2">
        <w:rPr>
          <w:rFonts w:asciiTheme="minorEastAsia" w:eastAsiaTheme="minorEastAsia" w:hAnsiTheme="minorEastAsia" w:cs="宋体" w:hint="eastAsia"/>
          <w:b/>
          <w:bCs/>
          <w:sz w:val="24"/>
          <w:szCs w:val="24"/>
        </w:rPr>
        <w:t>1.工作条件</w:t>
      </w:r>
    </w:p>
    <w:p w:rsidR="00793ACC" w:rsidRPr="004F3BC2" w:rsidRDefault="00793ACC" w:rsidP="004F3BC2">
      <w:pPr>
        <w:spacing w:after="0" w:line="360" w:lineRule="auto"/>
        <w:ind w:firstLineChars="200" w:firstLine="480"/>
        <w:rPr>
          <w:rFonts w:asciiTheme="minorEastAsia" w:eastAsiaTheme="minorEastAsia" w:hAnsiTheme="minorEastAsia" w:cs="宋体"/>
          <w:bCs/>
          <w:sz w:val="24"/>
          <w:szCs w:val="24"/>
        </w:rPr>
      </w:pPr>
      <w:r w:rsidRPr="004F3BC2">
        <w:rPr>
          <w:rFonts w:asciiTheme="minorEastAsia" w:eastAsiaTheme="minorEastAsia" w:hAnsiTheme="minorEastAsia" w:cs="宋体" w:hint="eastAsia"/>
          <w:bCs/>
          <w:sz w:val="24"/>
          <w:szCs w:val="24"/>
        </w:rPr>
        <w:t>电源：220V，50Hz；温度：操作环境-5</w:t>
      </w:r>
      <w:r w:rsidRPr="004F3BC2">
        <w:rPr>
          <w:rFonts w:asciiTheme="minorEastAsia" w:hAnsiTheme="minorEastAsia" w:cs="宋体" w:hint="eastAsia"/>
          <w:bCs/>
          <w:sz w:val="24"/>
          <w:szCs w:val="24"/>
        </w:rPr>
        <w:t>˚</w:t>
      </w:r>
      <w:r w:rsidRPr="004F3BC2">
        <w:rPr>
          <w:rFonts w:asciiTheme="minorEastAsia" w:eastAsiaTheme="minorEastAsia" w:hAnsiTheme="minorEastAsia" w:cs="宋体" w:hint="eastAsia"/>
          <w:bCs/>
          <w:sz w:val="24"/>
          <w:szCs w:val="24"/>
        </w:rPr>
        <w:t>C～50</w:t>
      </w:r>
      <w:r w:rsidRPr="004F3BC2">
        <w:rPr>
          <w:rFonts w:asciiTheme="minorEastAsia" w:hAnsiTheme="minorEastAsia" w:cs="宋体" w:hint="eastAsia"/>
          <w:bCs/>
          <w:sz w:val="24"/>
          <w:szCs w:val="24"/>
        </w:rPr>
        <w:t>˚</w:t>
      </w:r>
      <w:r w:rsidRPr="004F3BC2">
        <w:rPr>
          <w:rFonts w:asciiTheme="minorEastAsia" w:eastAsiaTheme="minorEastAsia" w:hAnsiTheme="minorEastAsia" w:cs="宋体" w:hint="eastAsia"/>
          <w:bCs/>
          <w:sz w:val="24"/>
          <w:szCs w:val="24"/>
        </w:rPr>
        <w:t>C；湿度：操作环境0～90%.</w:t>
      </w:r>
    </w:p>
    <w:p w:rsidR="00793ACC" w:rsidRPr="004F3BC2" w:rsidRDefault="00793ACC" w:rsidP="004F3BC2">
      <w:pPr>
        <w:spacing w:after="0" w:line="360" w:lineRule="auto"/>
        <w:rPr>
          <w:rFonts w:asciiTheme="minorEastAsia" w:eastAsiaTheme="minorEastAsia" w:hAnsiTheme="minorEastAsia" w:cs="宋体"/>
          <w:b/>
          <w:bCs/>
          <w:sz w:val="24"/>
          <w:szCs w:val="24"/>
        </w:rPr>
      </w:pPr>
      <w:r w:rsidRPr="004F3BC2">
        <w:rPr>
          <w:rFonts w:asciiTheme="minorEastAsia" w:eastAsiaTheme="minorEastAsia" w:hAnsiTheme="minorEastAsia" w:cs="宋体" w:hint="eastAsia"/>
          <w:b/>
          <w:bCs/>
          <w:sz w:val="24"/>
          <w:szCs w:val="24"/>
        </w:rPr>
        <w:t>2.</w:t>
      </w:r>
      <w:r w:rsidR="004F3BC2" w:rsidRPr="004F3BC2">
        <w:rPr>
          <w:rFonts w:asciiTheme="minorEastAsia" w:eastAsiaTheme="minorEastAsia" w:hAnsiTheme="minorEastAsia" w:cs="宋体" w:hint="eastAsia"/>
          <w:b/>
          <w:bCs/>
          <w:sz w:val="24"/>
          <w:szCs w:val="24"/>
        </w:rPr>
        <w:t>技术参数</w:t>
      </w:r>
    </w:p>
    <w:p w:rsidR="00793ACC" w:rsidRPr="004F3BC2" w:rsidRDefault="004F3BC2" w:rsidP="004F3BC2">
      <w:pPr>
        <w:spacing w:after="0" w:line="360" w:lineRule="auto"/>
        <w:ind w:firstLineChars="200" w:firstLine="480"/>
        <w:rPr>
          <w:rFonts w:asciiTheme="minorEastAsia" w:eastAsiaTheme="minorEastAsia" w:hAnsiTheme="minorEastAsia" w:cs="宋体"/>
          <w:bCs/>
          <w:sz w:val="24"/>
          <w:szCs w:val="24"/>
        </w:rPr>
      </w:pPr>
      <w:r>
        <w:rPr>
          <w:rFonts w:asciiTheme="minorEastAsia" w:eastAsiaTheme="minorEastAsia" w:hAnsiTheme="minorEastAsia" w:cs="宋体" w:hint="eastAsia"/>
          <w:bCs/>
          <w:sz w:val="24"/>
          <w:szCs w:val="24"/>
        </w:rPr>
        <w:t>2.1</w:t>
      </w:r>
      <w:r w:rsidR="00793ACC" w:rsidRPr="004F3BC2">
        <w:rPr>
          <w:rFonts w:asciiTheme="minorEastAsia" w:eastAsiaTheme="minorEastAsia" w:hAnsiTheme="minorEastAsia" w:cs="宋体" w:hint="eastAsia"/>
          <w:bCs/>
          <w:sz w:val="24"/>
          <w:szCs w:val="24"/>
        </w:rPr>
        <w:t>可用于采样罐、采气袋，采用瓶等采样装置进样浓缩。</w:t>
      </w:r>
    </w:p>
    <w:p w:rsidR="00793ACC" w:rsidRPr="004F3BC2" w:rsidRDefault="004F3BC2" w:rsidP="004F3BC2">
      <w:pPr>
        <w:spacing w:after="0" w:line="360" w:lineRule="auto"/>
        <w:ind w:firstLineChars="200" w:firstLine="480"/>
        <w:rPr>
          <w:rFonts w:asciiTheme="minorEastAsia" w:eastAsiaTheme="minorEastAsia" w:hAnsiTheme="minorEastAsia" w:cs="宋体"/>
          <w:bCs/>
          <w:sz w:val="24"/>
          <w:szCs w:val="24"/>
        </w:rPr>
      </w:pPr>
      <w:r>
        <w:rPr>
          <w:rFonts w:asciiTheme="minorEastAsia" w:eastAsiaTheme="minorEastAsia" w:hAnsiTheme="minorEastAsia" w:cs="宋体" w:hint="eastAsia"/>
          <w:bCs/>
          <w:sz w:val="24"/>
          <w:szCs w:val="24"/>
        </w:rPr>
        <w:t>2.2</w:t>
      </w:r>
      <w:r w:rsidR="00793ACC" w:rsidRPr="004F3BC2">
        <w:rPr>
          <w:rFonts w:asciiTheme="minorEastAsia" w:eastAsiaTheme="minorEastAsia" w:hAnsiTheme="minorEastAsia" w:cs="宋体" w:hint="eastAsia"/>
          <w:bCs/>
          <w:sz w:val="24"/>
          <w:szCs w:val="24"/>
        </w:rPr>
        <w:t>能对样品中碳数在C12以下的极性（醛、醇、酯、酮、醚）和非极性、活性硫、氮化合物等挥发性与半挥发性有机物进行预浓缩，并有效去除气体样品中的H2O、CO2、N2与惰性气体。</w:t>
      </w:r>
    </w:p>
    <w:p w:rsidR="00793ACC" w:rsidRPr="004F3BC2" w:rsidRDefault="004F3BC2" w:rsidP="004F3BC2">
      <w:pPr>
        <w:spacing w:after="0" w:line="360" w:lineRule="auto"/>
        <w:ind w:firstLineChars="200" w:firstLine="480"/>
        <w:rPr>
          <w:rFonts w:asciiTheme="minorEastAsia" w:eastAsiaTheme="minorEastAsia" w:hAnsiTheme="minorEastAsia" w:cs="宋体"/>
          <w:bCs/>
          <w:sz w:val="24"/>
          <w:szCs w:val="24"/>
        </w:rPr>
      </w:pPr>
      <w:r>
        <w:rPr>
          <w:rFonts w:asciiTheme="minorEastAsia" w:eastAsiaTheme="minorEastAsia" w:hAnsiTheme="minorEastAsia" w:cs="宋体" w:hint="eastAsia"/>
          <w:bCs/>
          <w:sz w:val="24"/>
          <w:szCs w:val="24"/>
        </w:rPr>
        <w:t>2.3</w:t>
      </w:r>
      <w:r w:rsidR="00793ACC" w:rsidRPr="004F3BC2">
        <w:rPr>
          <w:rFonts w:asciiTheme="minorEastAsia" w:eastAsiaTheme="minorEastAsia" w:hAnsiTheme="minorEastAsia" w:cs="宋体" w:hint="eastAsia"/>
          <w:bCs/>
          <w:sz w:val="24"/>
          <w:szCs w:val="24"/>
        </w:rPr>
        <w:t>软件中内置US.EPA 的TO14,TO15，硫化物以及117种挥发性有机的分析方法</w:t>
      </w:r>
    </w:p>
    <w:p w:rsidR="00793ACC" w:rsidRPr="004F3BC2" w:rsidRDefault="004F3BC2" w:rsidP="004F3BC2">
      <w:pPr>
        <w:spacing w:after="0" w:line="360" w:lineRule="auto"/>
        <w:ind w:firstLineChars="200" w:firstLine="480"/>
        <w:rPr>
          <w:rFonts w:asciiTheme="minorEastAsia" w:eastAsiaTheme="minorEastAsia" w:hAnsiTheme="minorEastAsia" w:cs="宋体"/>
          <w:bCs/>
          <w:sz w:val="24"/>
          <w:szCs w:val="24"/>
        </w:rPr>
      </w:pPr>
      <w:r>
        <w:rPr>
          <w:rFonts w:asciiTheme="minorEastAsia" w:eastAsiaTheme="minorEastAsia" w:hAnsiTheme="minorEastAsia" w:cs="宋体" w:hint="eastAsia"/>
          <w:bCs/>
          <w:sz w:val="24"/>
          <w:szCs w:val="24"/>
        </w:rPr>
        <w:t xml:space="preserve">2.4 </w:t>
      </w:r>
      <w:r w:rsidR="00793ACC" w:rsidRPr="004F3BC2">
        <w:rPr>
          <w:rFonts w:asciiTheme="minorEastAsia" w:eastAsiaTheme="minorEastAsia" w:hAnsiTheme="minorEastAsia" w:cs="宋体" w:hint="eastAsia"/>
          <w:bCs/>
          <w:sz w:val="24"/>
          <w:szCs w:val="24"/>
        </w:rPr>
        <w:t>EVC电子体积控制（微进样），主机内置真空罐，通过测量内置真空罐在进样前后的压差，从而得到精确的进样体积，消除质量流量控制器启动时流速的偏差导致体积的偏差，最小进样量能精确至10ml,进样体积10-1000ml之间能调，进样精度≤1ml。可实现不同基质的样品体积计量（氢气基质，CO2基质等）。</w:t>
      </w:r>
    </w:p>
    <w:p w:rsidR="00793ACC" w:rsidRPr="004F3BC2" w:rsidRDefault="004F3BC2" w:rsidP="004F3BC2">
      <w:pPr>
        <w:spacing w:after="0" w:line="360" w:lineRule="auto"/>
        <w:ind w:firstLineChars="200" w:firstLine="480"/>
        <w:rPr>
          <w:rFonts w:asciiTheme="minorEastAsia" w:eastAsiaTheme="minorEastAsia" w:hAnsiTheme="minorEastAsia" w:cs="宋体"/>
          <w:bCs/>
          <w:sz w:val="24"/>
          <w:szCs w:val="24"/>
        </w:rPr>
      </w:pPr>
      <w:r>
        <w:rPr>
          <w:rFonts w:asciiTheme="minorEastAsia" w:eastAsiaTheme="minorEastAsia" w:hAnsiTheme="minorEastAsia" w:cs="宋体" w:hint="eastAsia"/>
          <w:bCs/>
          <w:sz w:val="24"/>
          <w:szCs w:val="24"/>
        </w:rPr>
        <w:t>2.5</w:t>
      </w:r>
      <w:r w:rsidR="00793ACC" w:rsidRPr="004F3BC2">
        <w:rPr>
          <w:rFonts w:asciiTheme="minorEastAsia" w:eastAsiaTheme="minorEastAsia" w:hAnsiTheme="minorEastAsia" w:cs="宋体" w:hint="eastAsia"/>
          <w:bCs/>
          <w:sz w:val="24"/>
          <w:szCs w:val="24"/>
        </w:rPr>
        <w:t>内部样品流路、接口以及所有管路均经过熔融硅-涂覆惰性化处理,以分析硫化物及醛酮类化合物。涂覆技术经过严格的惰性测试，将惰性涂覆的采样罐内通入三溴甲烷，三氯苯，12烷，浓度低于一个ppb，环境湿度为0%，放置一周之后通过GCMS分析，回收率大于&gt;85%，并可提供测试报告。</w:t>
      </w:r>
    </w:p>
    <w:p w:rsidR="00793ACC" w:rsidRPr="004F3BC2" w:rsidRDefault="004F3BC2" w:rsidP="004F3BC2">
      <w:pPr>
        <w:spacing w:after="0" w:line="360" w:lineRule="auto"/>
        <w:ind w:firstLineChars="200" w:firstLine="480"/>
        <w:rPr>
          <w:rFonts w:asciiTheme="minorEastAsia" w:eastAsiaTheme="minorEastAsia" w:hAnsiTheme="minorEastAsia" w:cs="宋体"/>
          <w:bCs/>
          <w:sz w:val="24"/>
          <w:szCs w:val="24"/>
        </w:rPr>
      </w:pPr>
      <w:r>
        <w:rPr>
          <w:rFonts w:asciiTheme="minorEastAsia" w:eastAsiaTheme="minorEastAsia" w:hAnsiTheme="minorEastAsia" w:cs="宋体" w:hint="eastAsia"/>
          <w:bCs/>
          <w:sz w:val="24"/>
          <w:szCs w:val="24"/>
        </w:rPr>
        <w:t>2.6</w:t>
      </w:r>
      <w:r w:rsidR="00793ACC" w:rsidRPr="004F3BC2">
        <w:rPr>
          <w:rFonts w:asciiTheme="minorEastAsia" w:eastAsiaTheme="minorEastAsia" w:hAnsiTheme="minorEastAsia" w:cs="宋体" w:hint="eastAsia"/>
          <w:bCs/>
          <w:sz w:val="24"/>
          <w:szCs w:val="24"/>
        </w:rPr>
        <w:t>全新的三级冷阱，第一级为熔融硅涂覆的空阱，第二级为</w:t>
      </w:r>
      <w:proofErr w:type="spellStart"/>
      <w:r w:rsidR="00793ACC" w:rsidRPr="004F3BC2">
        <w:rPr>
          <w:rFonts w:asciiTheme="minorEastAsia" w:eastAsiaTheme="minorEastAsia" w:hAnsiTheme="minorEastAsia" w:cs="宋体" w:hint="eastAsia"/>
          <w:bCs/>
          <w:sz w:val="24"/>
          <w:szCs w:val="24"/>
        </w:rPr>
        <w:t>Tenax</w:t>
      </w:r>
      <w:proofErr w:type="spellEnd"/>
      <w:r w:rsidR="00793ACC" w:rsidRPr="004F3BC2">
        <w:rPr>
          <w:rFonts w:asciiTheme="minorEastAsia" w:eastAsiaTheme="minorEastAsia" w:hAnsiTheme="minorEastAsia" w:cs="宋体" w:hint="eastAsia"/>
          <w:bCs/>
          <w:sz w:val="24"/>
          <w:szCs w:val="24"/>
        </w:rPr>
        <w:t>捕集管，第三级为冷冻聚焦，有效去除空气中CO2、O2、H2O、N2等的干扰而不损失TO15方法中规定的极性化合物。</w:t>
      </w:r>
    </w:p>
    <w:p w:rsidR="00793ACC" w:rsidRPr="004F3BC2" w:rsidRDefault="004F3BC2" w:rsidP="004F3BC2">
      <w:pPr>
        <w:spacing w:after="0" w:line="360" w:lineRule="auto"/>
        <w:ind w:firstLineChars="200" w:firstLine="480"/>
        <w:rPr>
          <w:rFonts w:asciiTheme="minorEastAsia" w:eastAsiaTheme="minorEastAsia" w:hAnsiTheme="minorEastAsia" w:cs="宋体"/>
          <w:bCs/>
          <w:sz w:val="24"/>
          <w:szCs w:val="24"/>
        </w:rPr>
      </w:pPr>
      <w:r>
        <w:rPr>
          <w:rFonts w:asciiTheme="minorEastAsia" w:eastAsiaTheme="minorEastAsia" w:hAnsiTheme="minorEastAsia" w:cs="宋体" w:hint="eastAsia"/>
          <w:bCs/>
          <w:sz w:val="24"/>
          <w:szCs w:val="24"/>
        </w:rPr>
        <w:t>2.7</w:t>
      </w:r>
      <w:r w:rsidR="00793ACC" w:rsidRPr="004F3BC2">
        <w:rPr>
          <w:rFonts w:asciiTheme="minorEastAsia" w:eastAsiaTheme="minorEastAsia" w:hAnsiTheme="minorEastAsia" w:cs="宋体" w:hint="eastAsia"/>
          <w:bCs/>
          <w:sz w:val="24"/>
          <w:szCs w:val="24"/>
        </w:rPr>
        <w:t>单独的聚焦阱设计，聚焦阱内没有填料，聚焦温度可低至-190℃，升温速率≥1000℃/min，整体设计大大降低了色谱图的峰宽，以丙酮为例，1ppb的浓度，进样体积400ml，丙酮TIC色谱图峰宽小于0.1min 。</w:t>
      </w:r>
    </w:p>
    <w:p w:rsidR="00793ACC" w:rsidRPr="004F3BC2" w:rsidRDefault="004F3BC2" w:rsidP="004F3BC2">
      <w:pPr>
        <w:spacing w:after="0" w:line="360" w:lineRule="auto"/>
        <w:ind w:firstLineChars="200" w:firstLine="480"/>
        <w:rPr>
          <w:rFonts w:asciiTheme="minorEastAsia" w:eastAsiaTheme="minorEastAsia" w:hAnsiTheme="minorEastAsia" w:cs="宋体"/>
          <w:bCs/>
          <w:sz w:val="24"/>
          <w:szCs w:val="24"/>
        </w:rPr>
      </w:pPr>
      <w:r>
        <w:rPr>
          <w:rFonts w:asciiTheme="minorEastAsia" w:eastAsiaTheme="minorEastAsia" w:hAnsiTheme="minorEastAsia" w:cs="宋体" w:hint="eastAsia"/>
          <w:bCs/>
          <w:sz w:val="24"/>
          <w:szCs w:val="24"/>
        </w:rPr>
        <w:t>2.8</w:t>
      </w:r>
      <w:r w:rsidR="00793ACC" w:rsidRPr="004F3BC2">
        <w:rPr>
          <w:rFonts w:asciiTheme="minorEastAsia" w:eastAsiaTheme="minorEastAsia" w:hAnsiTheme="minorEastAsia" w:cs="宋体" w:hint="eastAsia"/>
          <w:bCs/>
          <w:sz w:val="24"/>
          <w:szCs w:val="24"/>
        </w:rPr>
        <w:t>具有很好的除水效果，除水阱温度可降低到-40℃，样品温度为20℃，相对湿度为100%时，除水率可达到99.3%以上。</w:t>
      </w:r>
    </w:p>
    <w:p w:rsidR="00793ACC" w:rsidRPr="004F3BC2" w:rsidRDefault="004F3BC2" w:rsidP="004F3BC2">
      <w:pPr>
        <w:spacing w:after="0" w:line="360" w:lineRule="auto"/>
        <w:ind w:firstLineChars="200" w:firstLine="480"/>
        <w:rPr>
          <w:rFonts w:asciiTheme="minorEastAsia" w:eastAsiaTheme="minorEastAsia" w:hAnsiTheme="minorEastAsia" w:cs="宋体"/>
          <w:bCs/>
          <w:sz w:val="24"/>
          <w:szCs w:val="24"/>
        </w:rPr>
      </w:pPr>
      <w:r>
        <w:rPr>
          <w:rFonts w:asciiTheme="minorEastAsia" w:eastAsiaTheme="minorEastAsia" w:hAnsiTheme="minorEastAsia" w:cs="宋体" w:hint="eastAsia"/>
          <w:bCs/>
          <w:sz w:val="24"/>
          <w:szCs w:val="24"/>
        </w:rPr>
        <w:t>2.9</w:t>
      </w:r>
      <w:r w:rsidR="00793ACC" w:rsidRPr="004F3BC2">
        <w:rPr>
          <w:rFonts w:asciiTheme="minorEastAsia" w:eastAsiaTheme="minorEastAsia" w:hAnsiTheme="minorEastAsia" w:cs="宋体" w:hint="eastAsia"/>
          <w:bCs/>
          <w:sz w:val="24"/>
          <w:szCs w:val="24"/>
        </w:rPr>
        <w:t>最大进样体积：≥ 1000ml。</w:t>
      </w:r>
    </w:p>
    <w:p w:rsidR="00793ACC" w:rsidRPr="004F3BC2" w:rsidRDefault="004F3BC2" w:rsidP="004F3BC2">
      <w:pPr>
        <w:spacing w:after="0" w:line="360" w:lineRule="auto"/>
        <w:ind w:firstLineChars="200" w:firstLine="480"/>
        <w:rPr>
          <w:rFonts w:asciiTheme="minorEastAsia" w:eastAsiaTheme="minorEastAsia" w:hAnsiTheme="minorEastAsia" w:cs="宋体"/>
          <w:bCs/>
          <w:sz w:val="24"/>
          <w:szCs w:val="24"/>
        </w:rPr>
      </w:pPr>
      <w:r>
        <w:rPr>
          <w:rFonts w:asciiTheme="minorEastAsia" w:eastAsiaTheme="minorEastAsia" w:hAnsiTheme="minorEastAsia" w:cs="宋体" w:hint="eastAsia"/>
          <w:bCs/>
          <w:sz w:val="24"/>
          <w:szCs w:val="24"/>
        </w:rPr>
        <w:lastRenderedPageBreak/>
        <w:t>2.10</w:t>
      </w:r>
      <w:r w:rsidR="00793ACC" w:rsidRPr="004F3BC2">
        <w:rPr>
          <w:rFonts w:asciiTheme="minorEastAsia" w:eastAsiaTheme="minorEastAsia" w:hAnsiTheme="minorEastAsia" w:cs="宋体" w:hint="eastAsia"/>
          <w:bCs/>
          <w:sz w:val="24"/>
          <w:szCs w:val="24"/>
        </w:rPr>
        <w:t>最小进样体积：≤10ml（EVC法）。</w:t>
      </w:r>
    </w:p>
    <w:p w:rsidR="00793ACC" w:rsidRPr="004F3BC2" w:rsidRDefault="004F3BC2" w:rsidP="004F3BC2">
      <w:pPr>
        <w:spacing w:after="0" w:line="360" w:lineRule="auto"/>
        <w:ind w:firstLineChars="200" w:firstLine="480"/>
        <w:rPr>
          <w:rFonts w:asciiTheme="minorEastAsia" w:eastAsiaTheme="minorEastAsia" w:hAnsiTheme="minorEastAsia" w:cs="宋体"/>
          <w:bCs/>
          <w:sz w:val="24"/>
          <w:szCs w:val="24"/>
        </w:rPr>
      </w:pPr>
      <w:r>
        <w:rPr>
          <w:rFonts w:asciiTheme="minorEastAsia" w:eastAsiaTheme="minorEastAsia" w:hAnsiTheme="minorEastAsia" w:cs="宋体" w:hint="eastAsia"/>
          <w:bCs/>
          <w:sz w:val="24"/>
          <w:szCs w:val="24"/>
        </w:rPr>
        <w:t>2.11</w:t>
      </w:r>
      <w:r w:rsidR="00793ACC" w:rsidRPr="004F3BC2">
        <w:rPr>
          <w:rFonts w:asciiTheme="minorEastAsia" w:eastAsiaTheme="minorEastAsia" w:hAnsiTheme="minorEastAsia" w:cs="宋体" w:hint="eastAsia"/>
          <w:bCs/>
          <w:sz w:val="24"/>
          <w:szCs w:val="24"/>
        </w:rPr>
        <w:t>采样压力： (负压)7psia-35psig或更高。</w:t>
      </w:r>
    </w:p>
    <w:p w:rsidR="00793ACC" w:rsidRPr="004F3BC2" w:rsidRDefault="004F3BC2" w:rsidP="004F3BC2">
      <w:pPr>
        <w:spacing w:after="0" w:line="360" w:lineRule="auto"/>
        <w:ind w:firstLineChars="200" w:firstLine="480"/>
        <w:rPr>
          <w:rFonts w:asciiTheme="minorEastAsia" w:eastAsiaTheme="minorEastAsia" w:hAnsiTheme="minorEastAsia" w:cs="宋体"/>
          <w:bCs/>
          <w:sz w:val="24"/>
          <w:szCs w:val="24"/>
        </w:rPr>
      </w:pPr>
      <w:r>
        <w:rPr>
          <w:rFonts w:asciiTheme="minorEastAsia" w:eastAsiaTheme="minorEastAsia" w:hAnsiTheme="minorEastAsia" w:cs="宋体" w:hint="eastAsia"/>
          <w:bCs/>
          <w:sz w:val="24"/>
          <w:szCs w:val="24"/>
        </w:rPr>
        <w:t>2.12</w:t>
      </w:r>
      <w:r w:rsidR="00793ACC" w:rsidRPr="004F3BC2">
        <w:rPr>
          <w:rFonts w:asciiTheme="minorEastAsia" w:eastAsiaTheme="minorEastAsia" w:hAnsiTheme="minorEastAsia" w:cs="宋体" w:hint="eastAsia"/>
          <w:bCs/>
          <w:sz w:val="24"/>
          <w:szCs w:val="24"/>
        </w:rPr>
        <w:t>进样体积重现性：进样量50ml时，进样体积重现性 &lt;3% RSD。</w:t>
      </w:r>
    </w:p>
    <w:p w:rsidR="00793ACC" w:rsidRPr="004F3BC2" w:rsidRDefault="004F3BC2" w:rsidP="004F3BC2">
      <w:pPr>
        <w:spacing w:after="0" w:line="360" w:lineRule="auto"/>
        <w:ind w:firstLineChars="200" w:firstLine="480"/>
        <w:rPr>
          <w:rFonts w:asciiTheme="minorEastAsia" w:eastAsiaTheme="minorEastAsia" w:hAnsiTheme="minorEastAsia" w:cs="宋体"/>
          <w:bCs/>
          <w:sz w:val="24"/>
          <w:szCs w:val="24"/>
        </w:rPr>
      </w:pPr>
      <w:r>
        <w:rPr>
          <w:rFonts w:asciiTheme="minorEastAsia" w:eastAsiaTheme="minorEastAsia" w:hAnsiTheme="minorEastAsia" w:cs="宋体" w:hint="eastAsia"/>
          <w:bCs/>
          <w:sz w:val="24"/>
          <w:szCs w:val="24"/>
        </w:rPr>
        <w:t>2.13</w:t>
      </w:r>
      <w:r w:rsidR="00793ACC" w:rsidRPr="004F3BC2">
        <w:rPr>
          <w:rFonts w:asciiTheme="minorEastAsia" w:eastAsiaTheme="minorEastAsia" w:hAnsiTheme="minorEastAsia" w:cs="宋体" w:hint="eastAsia"/>
          <w:bCs/>
          <w:sz w:val="24"/>
          <w:szCs w:val="24"/>
        </w:rPr>
        <w:t>使用数字控制阀，阀芯可停留在任意位置，可实现不进样时完全阻断样品与浓缩仪内的管路包括冷阱接触的可能，从而大大减小样品间相互交叉的可能；且所有样品经过的阀均被加热，可大大减少样品污染的可能。</w:t>
      </w:r>
    </w:p>
    <w:p w:rsidR="004F3BC2" w:rsidRPr="004F3BC2" w:rsidRDefault="00793ACC" w:rsidP="004F3BC2">
      <w:pPr>
        <w:spacing w:after="0" w:line="360" w:lineRule="auto"/>
        <w:ind w:firstLineChars="150" w:firstLine="361"/>
        <w:rPr>
          <w:rFonts w:asciiTheme="minorEastAsia" w:eastAsiaTheme="minorEastAsia" w:hAnsiTheme="minorEastAsia" w:cs="宋体" w:hint="eastAsia"/>
          <w:b/>
          <w:bCs/>
          <w:sz w:val="24"/>
          <w:szCs w:val="24"/>
        </w:rPr>
      </w:pPr>
      <w:r w:rsidRPr="004F3BC2">
        <w:rPr>
          <w:rFonts w:asciiTheme="minorEastAsia" w:eastAsiaTheme="minorEastAsia" w:hAnsiTheme="minorEastAsia" w:cs="宋体" w:hint="eastAsia"/>
          <w:b/>
          <w:bCs/>
          <w:sz w:val="24"/>
          <w:szCs w:val="24"/>
        </w:rPr>
        <w:t>3.</w:t>
      </w:r>
      <w:r w:rsidR="004F3BC2" w:rsidRPr="004F3BC2">
        <w:rPr>
          <w:rFonts w:asciiTheme="minorEastAsia" w:eastAsiaTheme="minorEastAsia" w:hAnsiTheme="minorEastAsia" w:cs="宋体" w:hint="eastAsia"/>
          <w:b/>
          <w:bCs/>
          <w:sz w:val="24"/>
          <w:szCs w:val="24"/>
        </w:rPr>
        <w:t>配置要求</w:t>
      </w:r>
    </w:p>
    <w:p w:rsidR="00793ACC" w:rsidRPr="004F3BC2" w:rsidRDefault="00793ACC" w:rsidP="004F3BC2">
      <w:pPr>
        <w:spacing w:after="0" w:line="360" w:lineRule="auto"/>
        <w:ind w:firstLineChars="150" w:firstLine="360"/>
        <w:rPr>
          <w:rFonts w:asciiTheme="minorEastAsia" w:eastAsiaTheme="minorEastAsia" w:hAnsiTheme="minorEastAsia" w:cs="宋体"/>
          <w:bCs/>
          <w:sz w:val="24"/>
          <w:szCs w:val="24"/>
        </w:rPr>
      </w:pPr>
      <w:r w:rsidRPr="004F3BC2">
        <w:rPr>
          <w:rFonts w:asciiTheme="minorEastAsia" w:eastAsiaTheme="minorEastAsia" w:hAnsiTheme="minorEastAsia" w:cs="宋体" w:hint="eastAsia"/>
          <w:bCs/>
          <w:sz w:val="24"/>
          <w:szCs w:val="24"/>
        </w:rPr>
        <w:t>预浓缩仪主机1套（含4个罐进样口），信号传输线1根，电源变压器1根，工作软件1套。</w:t>
      </w:r>
    </w:p>
    <w:p w:rsidR="004358AB" w:rsidRDefault="004358AB" w:rsidP="00D31D50">
      <w:pPr>
        <w:spacing w:line="220" w:lineRule="atLeast"/>
      </w:pPr>
    </w:p>
    <w:sectPr w:rsidR="004358AB" w:rsidSect="004358AB">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D4158" w:rsidRDefault="00ED4158" w:rsidP="00793ACC">
      <w:pPr>
        <w:spacing w:after="0"/>
      </w:pPr>
      <w:r>
        <w:separator/>
      </w:r>
    </w:p>
  </w:endnote>
  <w:endnote w:type="continuationSeparator" w:id="0">
    <w:p w:rsidR="00ED4158" w:rsidRDefault="00ED4158" w:rsidP="00793ACC">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ahoma">
    <w:panose1 w:val="020B0604030504040204"/>
    <w:charset w:val="00"/>
    <w:family w:val="swiss"/>
    <w:pitch w:val="variable"/>
    <w:sig w:usb0="E1002EFF" w:usb1="C000605B" w:usb2="00000029" w:usb3="00000000" w:csb0="0001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D4158" w:rsidRDefault="00ED4158" w:rsidP="00793ACC">
      <w:pPr>
        <w:spacing w:after="0"/>
      </w:pPr>
      <w:r>
        <w:separator/>
      </w:r>
    </w:p>
  </w:footnote>
  <w:footnote w:type="continuationSeparator" w:id="0">
    <w:p w:rsidR="00ED4158" w:rsidRDefault="00ED4158" w:rsidP="00793ACC">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D806A47"/>
    <w:multiLevelType w:val="hybridMultilevel"/>
    <w:tmpl w:val="9E5C975C"/>
    <w:lvl w:ilvl="0" w:tplc="F54E478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hdrShapeDefaults>
    <o:shapedefaults v:ext="edit" spidmax="9218"/>
  </w:hdrShapeDefaults>
  <w:footnotePr>
    <w:footnote w:id="-1"/>
    <w:footnote w:id="0"/>
  </w:footnotePr>
  <w:endnotePr>
    <w:endnote w:id="-1"/>
    <w:endnote w:id="0"/>
  </w:endnotePr>
  <w:compat>
    <w:useFELayout/>
  </w:compat>
  <w:rsids>
    <w:rsidRoot w:val="00D31D50"/>
    <w:rsid w:val="00263E8E"/>
    <w:rsid w:val="00323B43"/>
    <w:rsid w:val="003D37D8"/>
    <w:rsid w:val="00426133"/>
    <w:rsid w:val="004358AB"/>
    <w:rsid w:val="004F3BC2"/>
    <w:rsid w:val="0077758C"/>
    <w:rsid w:val="00793ACC"/>
    <w:rsid w:val="007F7399"/>
    <w:rsid w:val="008B7726"/>
    <w:rsid w:val="00D31D50"/>
    <w:rsid w:val="00ED415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793ACC"/>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semiHidden/>
    <w:rsid w:val="00793ACC"/>
    <w:rPr>
      <w:rFonts w:ascii="Tahoma" w:hAnsi="Tahoma"/>
      <w:sz w:val="18"/>
      <w:szCs w:val="18"/>
    </w:rPr>
  </w:style>
  <w:style w:type="paragraph" w:styleId="a4">
    <w:name w:val="footer"/>
    <w:basedOn w:val="a"/>
    <w:link w:val="Char0"/>
    <w:uiPriority w:val="99"/>
    <w:semiHidden/>
    <w:unhideWhenUsed/>
    <w:rsid w:val="00793ACC"/>
    <w:pPr>
      <w:tabs>
        <w:tab w:val="center" w:pos="4153"/>
        <w:tab w:val="right" w:pos="8306"/>
      </w:tabs>
    </w:pPr>
    <w:rPr>
      <w:sz w:val="18"/>
      <w:szCs w:val="18"/>
    </w:rPr>
  </w:style>
  <w:style w:type="character" w:customStyle="1" w:styleId="Char0">
    <w:name w:val="页脚 Char"/>
    <w:basedOn w:val="a0"/>
    <w:link w:val="a4"/>
    <w:uiPriority w:val="99"/>
    <w:semiHidden/>
    <w:rsid w:val="00793ACC"/>
    <w:rPr>
      <w:rFonts w:ascii="Tahoma" w:hAnsi="Tahoma"/>
      <w:sz w:val="18"/>
      <w:szCs w:val="18"/>
    </w:rPr>
  </w:style>
  <w:style w:type="paragraph" w:styleId="a5">
    <w:name w:val="List Paragraph"/>
    <w:basedOn w:val="a"/>
    <w:uiPriority w:val="34"/>
    <w:qFormat/>
    <w:rsid w:val="004F3BC2"/>
    <w:pPr>
      <w:ind w:firstLineChars="200" w:firstLine="4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156</Words>
  <Characters>893</Characters>
  <Application>Microsoft Office Word</Application>
  <DocSecurity>0</DocSecurity>
  <Lines>7</Lines>
  <Paragraphs>2</Paragraphs>
  <ScaleCrop>false</ScaleCrop>
  <Company/>
  <LinksUpToDate>false</LinksUpToDate>
  <CharactersWithSpaces>1047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3</cp:revision>
  <dcterms:created xsi:type="dcterms:W3CDTF">2008-09-11T17:20:00Z</dcterms:created>
  <dcterms:modified xsi:type="dcterms:W3CDTF">2021-11-09T12:32:00Z</dcterms:modified>
</cp:coreProperties>
</file>