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D7" w:rsidRDefault="00DA65D7" w:rsidP="00DA65D7">
      <w:pPr>
        <w:spacing w:line="560" w:lineRule="exact"/>
        <w:rPr>
          <w:rFonts w:ascii="黑体" w:eastAsia="黑体" w:hAnsi="黑体" w:hint="eastAsia"/>
          <w:spacing w:val="-12"/>
          <w:sz w:val="32"/>
          <w:szCs w:val="32"/>
        </w:rPr>
      </w:pPr>
      <w:r w:rsidRPr="00AA474E">
        <w:rPr>
          <w:rFonts w:ascii="黑体" w:eastAsia="黑体" w:hAnsi="黑体"/>
          <w:spacing w:val="-12"/>
          <w:sz w:val="32"/>
          <w:szCs w:val="32"/>
        </w:rPr>
        <w:t>附件</w:t>
      </w:r>
    </w:p>
    <w:p w:rsidR="00DA65D7" w:rsidRPr="00AA474E" w:rsidRDefault="00DA65D7" w:rsidP="00DA65D7">
      <w:pPr>
        <w:spacing w:line="560" w:lineRule="exact"/>
        <w:rPr>
          <w:rFonts w:ascii="黑体" w:eastAsia="黑体" w:hAnsi="黑体"/>
          <w:spacing w:val="-12"/>
          <w:sz w:val="32"/>
          <w:szCs w:val="32"/>
        </w:rPr>
      </w:pPr>
    </w:p>
    <w:p w:rsidR="00DA65D7" w:rsidRPr="00AA474E" w:rsidRDefault="00DA65D7" w:rsidP="00DA65D7">
      <w:pPr>
        <w:spacing w:line="560" w:lineRule="exact"/>
        <w:jc w:val="center"/>
        <w:rPr>
          <w:rFonts w:ascii="方正小标宋简体" w:eastAsia="方正小标宋简体" w:hint="eastAsia"/>
          <w:spacing w:val="-12"/>
          <w:sz w:val="36"/>
          <w:szCs w:val="36"/>
        </w:rPr>
      </w:pPr>
      <w:bookmarkStart w:id="0" w:name="_GoBack"/>
      <w:r w:rsidRPr="00AA474E">
        <w:rPr>
          <w:rFonts w:ascii="方正小标宋简体" w:eastAsia="方正小标宋简体" w:hint="eastAsia"/>
          <w:spacing w:val="-12"/>
          <w:sz w:val="36"/>
          <w:szCs w:val="36"/>
        </w:rPr>
        <w:t>2022年度“尖兵”“领雁”研发攻关计划第二批立项项目清单</w:t>
      </w:r>
    </w:p>
    <w:bookmarkEnd w:id="0"/>
    <w:p w:rsidR="00DA65D7" w:rsidRPr="00AA474E" w:rsidRDefault="00DA65D7" w:rsidP="00DA65D7">
      <w:pPr>
        <w:spacing w:line="240" w:lineRule="exact"/>
        <w:jc w:val="center"/>
        <w:rPr>
          <w:rFonts w:eastAsia="方正小标宋简体"/>
          <w:spacing w:val="-12"/>
          <w:sz w:val="36"/>
          <w:szCs w:val="36"/>
        </w:rPr>
      </w:pPr>
    </w:p>
    <w:tbl>
      <w:tblPr>
        <w:tblW w:w="844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38"/>
        <w:gridCol w:w="1432"/>
        <w:gridCol w:w="3119"/>
        <w:gridCol w:w="1984"/>
        <w:gridCol w:w="1275"/>
      </w:tblGrid>
      <w:tr w:rsidR="00DA65D7" w:rsidRPr="00AA474E" w:rsidTr="00087CAA">
        <w:trPr>
          <w:trHeight w:val="611"/>
          <w:jc w:val="center"/>
        </w:trPr>
        <w:tc>
          <w:tcPr>
            <w:tcW w:w="638" w:type="dxa"/>
            <w:tcBorders>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b/>
                <w:color w:val="000000"/>
                <w:sz w:val="24"/>
              </w:rPr>
            </w:pPr>
            <w:r w:rsidRPr="00AA474E">
              <w:rPr>
                <w:b/>
                <w:color w:val="000000"/>
                <w:kern w:val="0"/>
                <w:sz w:val="24"/>
                <w:lang w:bidi="ar"/>
              </w:rPr>
              <w:t>序号</w:t>
            </w:r>
          </w:p>
        </w:tc>
        <w:tc>
          <w:tcPr>
            <w:tcW w:w="1432" w:type="dxa"/>
            <w:tcBorders>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b/>
                <w:color w:val="000000"/>
                <w:sz w:val="24"/>
              </w:rPr>
            </w:pPr>
            <w:r w:rsidRPr="00AA474E">
              <w:rPr>
                <w:b/>
                <w:color w:val="000000"/>
                <w:kern w:val="0"/>
                <w:sz w:val="24"/>
                <w:lang w:bidi="ar"/>
              </w:rPr>
              <w:t>项目编号</w:t>
            </w:r>
          </w:p>
        </w:tc>
        <w:tc>
          <w:tcPr>
            <w:tcW w:w="3119" w:type="dxa"/>
            <w:tcBorders>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b/>
                <w:color w:val="000000"/>
                <w:sz w:val="24"/>
              </w:rPr>
            </w:pPr>
            <w:r w:rsidRPr="00AA474E">
              <w:rPr>
                <w:b/>
                <w:color w:val="000000"/>
                <w:kern w:val="0"/>
                <w:sz w:val="24"/>
                <w:lang w:bidi="ar"/>
              </w:rPr>
              <w:t>项目名称</w:t>
            </w:r>
          </w:p>
        </w:tc>
        <w:tc>
          <w:tcPr>
            <w:tcW w:w="1984" w:type="dxa"/>
            <w:tcBorders>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b/>
                <w:color w:val="000000"/>
                <w:sz w:val="24"/>
              </w:rPr>
            </w:pPr>
            <w:r w:rsidRPr="00AA474E">
              <w:rPr>
                <w:b/>
                <w:color w:val="000000"/>
                <w:kern w:val="0"/>
                <w:sz w:val="24"/>
                <w:lang w:bidi="ar"/>
              </w:rPr>
              <w:t>项目承担单位</w:t>
            </w:r>
          </w:p>
        </w:tc>
        <w:tc>
          <w:tcPr>
            <w:tcW w:w="1275" w:type="dxa"/>
            <w:tcBorders>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b/>
                <w:color w:val="000000"/>
                <w:sz w:val="24"/>
              </w:rPr>
            </w:pPr>
            <w:r w:rsidRPr="00AA474E">
              <w:rPr>
                <w:b/>
                <w:color w:val="000000"/>
                <w:kern w:val="0"/>
                <w:sz w:val="24"/>
                <w:lang w:bidi="ar"/>
              </w:rPr>
              <w:t>项目负责人</w:t>
            </w:r>
          </w:p>
        </w:tc>
      </w:tr>
      <w:tr w:rsidR="00DA65D7" w:rsidRPr="00AA474E" w:rsidTr="00087CAA">
        <w:trPr>
          <w:trHeight w:val="524"/>
          <w:jc w:val="center"/>
        </w:trPr>
        <w:tc>
          <w:tcPr>
            <w:tcW w:w="8448" w:type="dxa"/>
            <w:gridSpan w:val="5"/>
            <w:tcBorders>
              <w:top w:val="single" w:sz="8" w:space="0" w:color="auto"/>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b/>
                <w:color w:val="000000"/>
                <w:sz w:val="24"/>
              </w:rPr>
            </w:pPr>
            <w:r w:rsidRPr="00AA474E">
              <w:rPr>
                <w:b/>
                <w:color w:val="000000"/>
                <w:kern w:val="0"/>
                <w:sz w:val="24"/>
                <w:lang w:bidi="ar"/>
              </w:rPr>
              <w:t>一、尖兵计划项目</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2022C01229</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人体友好型医用超声压电材料及电子元件</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浙江清华长三角研究院</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王轲</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2022C01230</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超宽频磁电功能材料及产业化</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浙江大学</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王新华</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3</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2022C01231</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适用于</w:t>
            </w:r>
            <w:r w:rsidRPr="00AA474E">
              <w:rPr>
                <w:color w:val="000000"/>
                <w:kern w:val="0"/>
                <w:sz w:val="24"/>
                <w:lang w:bidi="ar"/>
              </w:rPr>
              <w:t>5G/6G</w:t>
            </w:r>
            <w:r w:rsidRPr="00AA474E">
              <w:rPr>
                <w:color w:val="000000"/>
                <w:kern w:val="0"/>
                <w:sz w:val="24"/>
                <w:lang w:bidi="ar"/>
              </w:rPr>
              <w:t>高速通信应用的毫米波</w:t>
            </w:r>
            <w:r w:rsidRPr="00AA474E">
              <w:rPr>
                <w:color w:val="000000"/>
                <w:kern w:val="0"/>
                <w:sz w:val="24"/>
                <w:lang w:bidi="ar"/>
              </w:rPr>
              <w:t>E</w:t>
            </w:r>
            <w:r w:rsidRPr="00AA474E">
              <w:rPr>
                <w:color w:val="000000"/>
                <w:kern w:val="0"/>
                <w:sz w:val="24"/>
                <w:lang w:bidi="ar"/>
              </w:rPr>
              <w:t>波段集成电路芯片及表贴封装关键技术研发</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浙江大学</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徐志伟</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4</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2022C01232</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单晶体管</w:t>
            </w:r>
            <w:proofErr w:type="gramStart"/>
            <w:r w:rsidRPr="00AA474E">
              <w:rPr>
                <w:color w:val="000000"/>
                <w:kern w:val="0"/>
                <w:sz w:val="24"/>
                <w:lang w:bidi="ar"/>
              </w:rPr>
              <w:t>的存算一体化</w:t>
            </w:r>
            <w:proofErr w:type="gramEnd"/>
            <w:r w:rsidRPr="00AA474E">
              <w:rPr>
                <w:color w:val="000000"/>
                <w:kern w:val="0"/>
                <w:sz w:val="24"/>
                <w:lang w:bidi="ar"/>
              </w:rPr>
              <w:t>新结构</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浙江大学</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程然</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5</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2022C01233</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轻质高强</w:t>
            </w:r>
            <w:r w:rsidRPr="00AA474E">
              <w:rPr>
                <w:color w:val="000000"/>
                <w:kern w:val="0"/>
                <w:sz w:val="24"/>
                <w:lang w:bidi="ar"/>
              </w:rPr>
              <w:t>3D</w:t>
            </w:r>
            <w:r w:rsidRPr="00AA474E">
              <w:rPr>
                <w:color w:val="000000"/>
                <w:kern w:val="0"/>
                <w:sz w:val="24"/>
                <w:lang w:bidi="ar"/>
              </w:rPr>
              <w:t>打印成型聚氨酯复合材料的开发与产业化</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甬江实验室</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朱光</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6</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2022C01234</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高性能纳米纤维素的产业化关键技术及其应用</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浙江杭化新材料科技有限公司</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姚献平</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7</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2022C01235</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碳化硅半导体芯片及其应用技术研发</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浙江大学杭州国际</w:t>
            </w:r>
            <w:proofErr w:type="gramStart"/>
            <w:r w:rsidRPr="00AA474E">
              <w:rPr>
                <w:color w:val="000000"/>
                <w:kern w:val="0"/>
                <w:sz w:val="24"/>
                <w:lang w:bidi="ar"/>
              </w:rPr>
              <w:t>科创中心</w:t>
            </w:r>
            <w:proofErr w:type="gramEnd"/>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盛况</w:t>
            </w:r>
          </w:p>
        </w:tc>
      </w:tr>
      <w:tr w:rsidR="00DA65D7" w:rsidRPr="00AA474E" w:rsidTr="00087CAA">
        <w:trPr>
          <w:trHeight w:val="1550"/>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8</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2022C01236</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层状材料结构化学与功能探索</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color w:val="000000"/>
                <w:sz w:val="24"/>
              </w:rPr>
            </w:pPr>
            <w:r w:rsidRPr="00AA474E">
              <w:rPr>
                <w:color w:val="000000"/>
                <w:kern w:val="0"/>
                <w:sz w:val="24"/>
                <w:lang w:bidi="ar"/>
              </w:rPr>
              <w:t>中国科学院宁波材料技术与工程研究所</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黄庆</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rPr>
              <w:t>9</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rPr>
              <w:t>2022C01237</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rPr>
              <w:t>三维编织复合材料织造工艺</w:t>
            </w:r>
            <w:r w:rsidRPr="00AA474E">
              <w:rPr>
                <w:color w:val="000000"/>
                <w:kern w:val="0"/>
                <w:sz w:val="24"/>
              </w:rPr>
              <w:t>-</w:t>
            </w:r>
            <w:r w:rsidRPr="00AA474E">
              <w:rPr>
                <w:color w:val="000000"/>
                <w:kern w:val="0"/>
                <w:sz w:val="24"/>
              </w:rPr>
              <w:t>构件性能</w:t>
            </w:r>
            <w:r w:rsidRPr="00AA474E">
              <w:rPr>
                <w:color w:val="000000"/>
                <w:kern w:val="0"/>
                <w:sz w:val="24"/>
              </w:rPr>
              <w:t>-</w:t>
            </w:r>
            <w:r w:rsidRPr="00AA474E">
              <w:rPr>
                <w:color w:val="000000"/>
                <w:kern w:val="0"/>
                <w:sz w:val="24"/>
              </w:rPr>
              <w:t>加工装备关键技术研究及应用</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rPr>
              <w:t>湖州现代纺织机械有限公司</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rPr>
              <w:t>程晓颖</w:t>
            </w:r>
          </w:p>
        </w:tc>
      </w:tr>
      <w:tr w:rsidR="00DA65D7" w:rsidRPr="00AA474E" w:rsidTr="00087CAA">
        <w:trPr>
          <w:jc w:val="center"/>
        </w:trPr>
        <w:tc>
          <w:tcPr>
            <w:tcW w:w="8448" w:type="dxa"/>
            <w:gridSpan w:val="5"/>
            <w:tcBorders>
              <w:top w:val="single" w:sz="8" w:space="0" w:color="auto"/>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b/>
                <w:color w:val="000000"/>
                <w:sz w:val="24"/>
              </w:rPr>
            </w:pPr>
            <w:r w:rsidRPr="00AA474E">
              <w:rPr>
                <w:b/>
                <w:color w:val="000000"/>
                <w:kern w:val="0"/>
                <w:sz w:val="24"/>
                <w:lang w:bidi="ar"/>
              </w:rPr>
              <w:t>二、</w:t>
            </w:r>
            <w:proofErr w:type="gramStart"/>
            <w:r w:rsidRPr="00AA474E">
              <w:rPr>
                <w:b/>
                <w:color w:val="000000"/>
                <w:kern w:val="0"/>
                <w:sz w:val="24"/>
                <w:lang w:bidi="ar"/>
              </w:rPr>
              <w:t>领雁计划</w:t>
            </w:r>
            <w:proofErr w:type="gramEnd"/>
            <w:r w:rsidRPr="00AA474E">
              <w:rPr>
                <w:b/>
                <w:color w:val="000000"/>
                <w:kern w:val="0"/>
                <w:sz w:val="24"/>
                <w:lang w:bidi="ar"/>
              </w:rPr>
              <w:t>项目</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lastRenderedPageBreak/>
              <w:t>10</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2022C01238</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全流程供应链智能响应协同算法与应用示范</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浙江理工大学</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何利力</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11</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2022C01239</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基于深度学习的恶意软件行为检测与分类系统研究与应用</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浙江大学</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杨强</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12</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2022C01240</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5G</w:t>
            </w:r>
            <w:r w:rsidRPr="00AA474E">
              <w:rPr>
                <w:color w:val="000000"/>
                <w:kern w:val="0"/>
                <w:sz w:val="24"/>
                <w:lang w:bidi="ar"/>
              </w:rPr>
              <w:t>射频滤波器用关键材料研发</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天通控股股份有限公司</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proofErr w:type="gramStart"/>
            <w:r w:rsidRPr="00AA474E">
              <w:rPr>
                <w:color w:val="000000"/>
                <w:kern w:val="0"/>
                <w:sz w:val="24"/>
                <w:lang w:bidi="ar"/>
              </w:rPr>
              <w:t>王勤峰</w:t>
            </w:r>
            <w:proofErr w:type="gramEnd"/>
          </w:p>
        </w:tc>
      </w:tr>
      <w:tr w:rsidR="00DA65D7" w:rsidRPr="00AA474E" w:rsidTr="00087CAA">
        <w:trPr>
          <w:jc w:val="center"/>
        </w:trPr>
        <w:tc>
          <w:tcPr>
            <w:tcW w:w="638" w:type="dxa"/>
            <w:tcBorders>
              <w:top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13</w:t>
            </w:r>
          </w:p>
        </w:tc>
        <w:tc>
          <w:tcPr>
            <w:tcW w:w="1432" w:type="dxa"/>
            <w:tcBorders>
              <w:top w:val="nil"/>
              <w:left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2022C01241</w:t>
            </w:r>
          </w:p>
        </w:tc>
        <w:tc>
          <w:tcPr>
            <w:tcW w:w="3119" w:type="dxa"/>
            <w:tcBorders>
              <w:top w:val="nil"/>
              <w:left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新能源汽车线控转向系统研发及应用</w:t>
            </w:r>
          </w:p>
        </w:tc>
        <w:tc>
          <w:tcPr>
            <w:tcW w:w="1984" w:type="dxa"/>
            <w:tcBorders>
              <w:top w:val="nil"/>
              <w:left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浙江万安科技股份有限公司</w:t>
            </w:r>
          </w:p>
        </w:tc>
        <w:tc>
          <w:tcPr>
            <w:tcW w:w="1275" w:type="dxa"/>
            <w:tcBorders>
              <w:top w:val="nil"/>
              <w:left w:val="nil"/>
              <w:bottom w:val="single" w:sz="4"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陈锋</w:t>
            </w:r>
          </w:p>
        </w:tc>
      </w:tr>
      <w:tr w:rsidR="00DA65D7" w:rsidRPr="00AA474E" w:rsidTr="00087CAA">
        <w:trPr>
          <w:jc w:val="center"/>
        </w:trPr>
        <w:tc>
          <w:tcPr>
            <w:tcW w:w="638" w:type="dxa"/>
            <w:tcBorders>
              <w:top w:val="single" w:sz="4" w:space="0" w:color="auto"/>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14</w:t>
            </w:r>
          </w:p>
        </w:tc>
        <w:tc>
          <w:tcPr>
            <w:tcW w:w="1432" w:type="dxa"/>
            <w:tcBorders>
              <w:top w:val="single" w:sz="4" w:space="0" w:color="auto"/>
              <w:left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2022C01242</w:t>
            </w:r>
          </w:p>
        </w:tc>
        <w:tc>
          <w:tcPr>
            <w:tcW w:w="3119" w:type="dxa"/>
            <w:tcBorders>
              <w:top w:val="single" w:sz="4" w:space="0" w:color="auto"/>
              <w:left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血液透析用中空纤维膜智能生产线成套装备的关键技术研究及产业化应用</w:t>
            </w:r>
          </w:p>
        </w:tc>
        <w:tc>
          <w:tcPr>
            <w:tcW w:w="1984" w:type="dxa"/>
            <w:tcBorders>
              <w:top w:val="single" w:sz="4" w:space="0" w:color="auto"/>
              <w:left w:val="nil"/>
              <w:bottom w:val="single" w:sz="4"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迈得医疗工业设备股份有限公司</w:t>
            </w:r>
          </w:p>
        </w:tc>
        <w:tc>
          <w:tcPr>
            <w:tcW w:w="1275" w:type="dxa"/>
            <w:tcBorders>
              <w:top w:val="single" w:sz="4" w:space="0" w:color="auto"/>
              <w:left w:val="nil"/>
              <w:bottom w:val="single" w:sz="4"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鲁玉军</w:t>
            </w:r>
          </w:p>
        </w:tc>
      </w:tr>
      <w:tr w:rsidR="00DA65D7" w:rsidRPr="00AA474E" w:rsidTr="00087CAA">
        <w:trPr>
          <w:jc w:val="center"/>
        </w:trPr>
        <w:tc>
          <w:tcPr>
            <w:tcW w:w="638" w:type="dxa"/>
            <w:tcBorders>
              <w:top w:val="single" w:sz="4" w:space="0" w:color="auto"/>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15</w:t>
            </w:r>
          </w:p>
        </w:tc>
        <w:tc>
          <w:tcPr>
            <w:tcW w:w="1432" w:type="dxa"/>
            <w:tcBorders>
              <w:top w:val="single" w:sz="4" w:space="0" w:color="auto"/>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2022C01243</w:t>
            </w:r>
          </w:p>
        </w:tc>
        <w:tc>
          <w:tcPr>
            <w:tcW w:w="3119" w:type="dxa"/>
            <w:tcBorders>
              <w:top w:val="single" w:sz="4" w:space="0" w:color="auto"/>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支撑行业应用的数据服务系统研究及应用示范</w:t>
            </w:r>
          </w:p>
        </w:tc>
        <w:tc>
          <w:tcPr>
            <w:tcW w:w="1984" w:type="dxa"/>
            <w:tcBorders>
              <w:top w:val="single" w:sz="4" w:space="0" w:color="auto"/>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浙江鹏信信息科技股份有限公司</w:t>
            </w:r>
          </w:p>
        </w:tc>
        <w:tc>
          <w:tcPr>
            <w:tcW w:w="1275" w:type="dxa"/>
            <w:tcBorders>
              <w:top w:val="single" w:sz="4" w:space="0" w:color="auto"/>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林建洪</w:t>
            </w:r>
          </w:p>
        </w:tc>
      </w:tr>
      <w:tr w:rsidR="00DA65D7" w:rsidRPr="00AA474E" w:rsidTr="00087CAA">
        <w:trPr>
          <w:jc w:val="center"/>
        </w:trPr>
        <w:tc>
          <w:tcPr>
            <w:tcW w:w="8448" w:type="dxa"/>
            <w:gridSpan w:val="5"/>
            <w:tcBorders>
              <w:top w:val="single" w:sz="8" w:space="0" w:color="auto"/>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left"/>
              <w:textAlignment w:val="center"/>
              <w:rPr>
                <w:b/>
                <w:color w:val="000000"/>
                <w:sz w:val="24"/>
              </w:rPr>
            </w:pPr>
            <w:r w:rsidRPr="00AA474E">
              <w:rPr>
                <w:b/>
                <w:color w:val="000000"/>
                <w:kern w:val="0"/>
                <w:sz w:val="24"/>
                <w:lang w:bidi="ar"/>
              </w:rPr>
              <w:t>三、其他类（重大社会公益等）项目</w:t>
            </w:r>
          </w:p>
        </w:tc>
      </w:tr>
      <w:tr w:rsidR="00DA65D7" w:rsidRPr="00AA474E" w:rsidTr="00087CAA">
        <w:trPr>
          <w:jc w:val="center"/>
        </w:trPr>
        <w:tc>
          <w:tcPr>
            <w:tcW w:w="638" w:type="dxa"/>
            <w:tcBorders>
              <w:top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16</w:t>
            </w:r>
          </w:p>
        </w:tc>
        <w:tc>
          <w:tcPr>
            <w:tcW w:w="1432"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2022C01244</w:t>
            </w:r>
          </w:p>
        </w:tc>
        <w:tc>
          <w:tcPr>
            <w:tcW w:w="3119"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含碳</w:t>
            </w:r>
            <w:proofErr w:type="gramStart"/>
            <w:r w:rsidRPr="00AA474E">
              <w:rPr>
                <w:color w:val="000000"/>
                <w:kern w:val="0"/>
                <w:sz w:val="24"/>
                <w:lang w:bidi="ar"/>
              </w:rPr>
              <w:t>汇计算</w:t>
            </w:r>
            <w:proofErr w:type="gramEnd"/>
            <w:r w:rsidRPr="00AA474E">
              <w:rPr>
                <w:color w:val="000000"/>
                <w:kern w:val="0"/>
                <w:sz w:val="24"/>
                <w:lang w:bidi="ar"/>
              </w:rPr>
              <w:t>的能量</w:t>
            </w:r>
            <w:proofErr w:type="gramStart"/>
            <w:r w:rsidRPr="00AA474E">
              <w:rPr>
                <w:color w:val="000000"/>
                <w:kern w:val="0"/>
                <w:sz w:val="24"/>
                <w:lang w:bidi="ar"/>
              </w:rPr>
              <w:t>计量物联装置</w:t>
            </w:r>
            <w:proofErr w:type="gramEnd"/>
            <w:r w:rsidRPr="00AA474E">
              <w:rPr>
                <w:color w:val="000000"/>
                <w:kern w:val="0"/>
                <w:sz w:val="24"/>
                <w:lang w:bidi="ar"/>
              </w:rPr>
              <w:t>与平台研究及产业化</w:t>
            </w:r>
          </w:p>
        </w:tc>
        <w:tc>
          <w:tcPr>
            <w:tcW w:w="1984" w:type="dxa"/>
            <w:tcBorders>
              <w:top w:val="nil"/>
              <w:left w:val="nil"/>
              <w:bottom w:val="single" w:sz="8" w:space="0" w:color="auto"/>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金卡智能集团股份有限公司</w:t>
            </w:r>
          </w:p>
        </w:tc>
        <w:tc>
          <w:tcPr>
            <w:tcW w:w="1275" w:type="dxa"/>
            <w:tcBorders>
              <w:top w:val="nil"/>
              <w:left w:val="nil"/>
              <w:bottom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proofErr w:type="gramStart"/>
            <w:r w:rsidRPr="00AA474E">
              <w:rPr>
                <w:color w:val="000000"/>
                <w:kern w:val="0"/>
                <w:sz w:val="24"/>
                <w:lang w:bidi="ar"/>
              </w:rPr>
              <w:t>丁渊明</w:t>
            </w:r>
            <w:proofErr w:type="gramEnd"/>
          </w:p>
        </w:tc>
      </w:tr>
      <w:tr w:rsidR="00DA65D7" w:rsidRPr="00AA474E" w:rsidTr="00087CAA">
        <w:trPr>
          <w:jc w:val="center"/>
        </w:trPr>
        <w:tc>
          <w:tcPr>
            <w:tcW w:w="638" w:type="dxa"/>
            <w:tcBorders>
              <w:top w:val="nil"/>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17</w:t>
            </w:r>
          </w:p>
        </w:tc>
        <w:tc>
          <w:tcPr>
            <w:tcW w:w="1432" w:type="dxa"/>
            <w:tcBorders>
              <w:top w:val="nil"/>
              <w:left w:val="nil"/>
              <w:right w:val="single" w:sz="8" w:space="0" w:color="auto"/>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2022C01245</w:t>
            </w:r>
          </w:p>
        </w:tc>
        <w:tc>
          <w:tcPr>
            <w:tcW w:w="3119" w:type="dxa"/>
            <w:tcBorders>
              <w:top w:val="nil"/>
              <w:left w:val="nil"/>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面向通信行业的</w:t>
            </w:r>
            <w:proofErr w:type="gramStart"/>
            <w:r w:rsidRPr="00AA474E">
              <w:rPr>
                <w:color w:val="000000"/>
                <w:kern w:val="0"/>
                <w:sz w:val="24"/>
                <w:lang w:bidi="ar"/>
              </w:rPr>
              <w:t>仓运配</w:t>
            </w:r>
            <w:proofErr w:type="gramEnd"/>
            <w:r w:rsidRPr="00AA474E">
              <w:rPr>
                <w:color w:val="000000"/>
                <w:kern w:val="0"/>
                <w:sz w:val="24"/>
                <w:lang w:bidi="ar"/>
              </w:rPr>
              <w:t>一体化智慧物流服务平台的研发及产业化</w:t>
            </w:r>
          </w:p>
        </w:tc>
        <w:tc>
          <w:tcPr>
            <w:tcW w:w="1984" w:type="dxa"/>
            <w:tcBorders>
              <w:top w:val="nil"/>
              <w:left w:val="nil"/>
              <w:right w:val="single" w:sz="8" w:space="0" w:color="auto"/>
            </w:tcBorders>
            <w:tcMar>
              <w:top w:w="15" w:type="dxa"/>
              <w:left w:w="15" w:type="dxa"/>
              <w:right w:w="15" w:type="dxa"/>
            </w:tcMar>
            <w:vAlign w:val="center"/>
          </w:tcPr>
          <w:p w:rsidR="00DA65D7" w:rsidRPr="00AA474E" w:rsidRDefault="00DA65D7" w:rsidP="00087CAA">
            <w:pPr>
              <w:widowControl/>
              <w:spacing w:line="440" w:lineRule="exact"/>
              <w:textAlignment w:val="center"/>
              <w:rPr>
                <w:color w:val="000000"/>
                <w:sz w:val="24"/>
              </w:rPr>
            </w:pPr>
            <w:r w:rsidRPr="00AA474E">
              <w:rPr>
                <w:color w:val="000000"/>
                <w:kern w:val="0"/>
                <w:sz w:val="24"/>
                <w:lang w:bidi="ar"/>
              </w:rPr>
              <w:t>浙江省邮电工程建设有限公司</w:t>
            </w:r>
          </w:p>
        </w:tc>
        <w:tc>
          <w:tcPr>
            <w:tcW w:w="1275" w:type="dxa"/>
            <w:tcBorders>
              <w:top w:val="nil"/>
              <w:left w:val="nil"/>
            </w:tcBorders>
            <w:tcMar>
              <w:top w:w="15" w:type="dxa"/>
              <w:left w:w="15" w:type="dxa"/>
              <w:right w:w="15" w:type="dxa"/>
            </w:tcMar>
            <w:vAlign w:val="center"/>
          </w:tcPr>
          <w:p w:rsidR="00DA65D7" w:rsidRPr="00AA474E" w:rsidRDefault="00DA65D7" w:rsidP="00087CAA">
            <w:pPr>
              <w:widowControl/>
              <w:spacing w:line="440" w:lineRule="exact"/>
              <w:jc w:val="center"/>
              <w:textAlignment w:val="center"/>
              <w:rPr>
                <w:color w:val="000000"/>
                <w:sz w:val="24"/>
              </w:rPr>
            </w:pPr>
            <w:r w:rsidRPr="00AA474E">
              <w:rPr>
                <w:color w:val="000000"/>
                <w:kern w:val="0"/>
                <w:sz w:val="24"/>
                <w:lang w:bidi="ar"/>
              </w:rPr>
              <w:t>俞震</w:t>
            </w:r>
          </w:p>
        </w:tc>
      </w:tr>
    </w:tbl>
    <w:p w:rsidR="00DA65D7" w:rsidRPr="00AA474E" w:rsidRDefault="00DA65D7" w:rsidP="00DA65D7">
      <w:pPr>
        <w:jc w:val="center"/>
        <w:rPr>
          <w:color w:val="0D59AD"/>
          <w:sz w:val="46"/>
          <w:szCs w:val="46"/>
          <w:shd w:val="clear" w:color="auto" w:fill="FFFFFF"/>
        </w:rPr>
      </w:pPr>
    </w:p>
    <w:p w:rsidR="00DA65D7" w:rsidRPr="00AA474E" w:rsidRDefault="00DA65D7" w:rsidP="00DA65D7">
      <w:pPr>
        <w:spacing w:line="400" w:lineRule="exact"/>
      </w:pPr>
      <w:r w:rsidRPr="00AA474E">
        <w:rPr>
          <w:rFonts w:eastAsia="仿宋_GB2312"/>
          <w:sz w:val="32"/>
          <w:szCs w:val="32"/>
        </w:rPr>
        <w:t xml:space="preserve">　</w:t>
      </w:r>
    </w:p>
    <w:p w:rsidR="00DA65D7" w:rsidRDefault="00DA65D7" w:rsidP="00DA65D7">
      <w:pPr>
        <w:spacing w:line="600" w:lineRule="exact"/>
        <w:rPr>
          <w:rFonts w:eastAsia="仿宋_GB2312" w:hint="eastAsia"/>
        </w:rPr>
      </w:pPr>
    </w:p>
    <w:p w:rsidR="00DA65D7" w:rsidRDefault="00DA65D7" w:rsidP="00DA65D7">
      <w:pPr>
        <w:spacing w:line="600" w:lineRule="exact"/>
        <w:rPr>
          <w:rFonts w:eastAsia="仿宋_GB2312" w:hint="eastAsia"/>
        </w:rPr>
      </w:pPr>
    </w:p>
    <w:p w:rsidR="00B922D7" w:rsidRDefault="00B922D7"/>
    <w:sectPr w:rsidR="00B922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D7"/>
    <w:rsid w:val="00B922D7"/>
    <w:rsid w:val="00DA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2022-01-11T07:14:00Z</dcterms:created>
  <dcterms:modified xsi:type="dcterms:W3CDTF">2022-01-11T07:14:00Z</dcterms:modified>
</cp:coreProperties>
</file>