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7" w:rsidRDefault="00186377" w:rsidP="00186377">
      <w:pPr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186377" w:rsidRDefault="00186377" w:rsidP="00186377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路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演项目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信息</w:t>
      </w:r>
    </w:p>
    <w:bookmarkEnd w:id="0"/>
    <w:p w:rsidR="00186377" w:rsidRDefault="00186377" w:rsidP="0018637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比利时路演项目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6398"/>
        <w:gridCol w:w="1467"/>
      </w:tblGrid>
      <w:tr w:rsidR="00186377" w:rsidTr="0009476A">
        <w:trPr>
          <w:trHeight w:val="58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项目介绍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机构</w:t>
            </w:r>
          </w:p>
        </w:tc>
      </w:tr>
      <w:tr w:rsidR="00186377" w:rsidTr="0009476A">
        <w:trPr>
          <w:trHeight w:val="454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377" w:rsidRDefault="00186377" w:rsidP="0009476A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AC材料公司是Square集团的子公司，在Bruges、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Wondelgem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Vlierzele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Puurs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和Heist-op-den-Berg五个城市运营。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br/>
              <w:t>我们的核心业务包括回收建筑废料，销售再生或天然骨料，生产地基材料(液压混合料)，供应和泵送预拌混凝土和供应混凝土堆垛块等。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AC Materials </w:t>
            </w:r>
          </w:p>
        </w:tc>
      </w:tr>
      <w:tr w:rsidR="00186377" w:rsidTr="0009476A">
        <w:trPr>
          <w:trHeight w:val="454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377" w:rsidRDefault="00186377" w:rsidP="0009476A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Stadsbader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的总部设在哈雷贝克(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harrelbeke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，成立于1946年。经过75年发展，该公司已成为一个跨多学科的建设集团，拥有多个技术部门和生产基地遍布比利时和法国北部。核心业务是建筑、基础设施和技术领域，为私营企业和政府提供服务。凭借其出色的能力，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Stadsbader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在比利时承包商市场获得了领先地位。集团拥有超过1200名员工。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Stadsbader</w:t>
            </w:r>
            <w:proofErr w:type="spellEnd"/>
          </w:p>
        </w:tc>
      </w:tr>
      <w:tr w:rsidR="00186377" w:rsidTr="0009476A">
        <w:trPr>
          <w:trHeight w:val="454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377" w:rsidRDefault="00186377" w:rsidP="0009476A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在燃烧技术领域拥有超过100年的经验和工艺，公司为全球所有行业和能源供应商量身定制能源解决方案。VYNCKE可通过燃烧生物质能和废物产生热能和电力，设计和建造绿色和清洁的能源工厂。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377" w:rsidRDefault="00186377" w:rsidP="0009476A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Vyncke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186377" w:rsidRDefault="00186377" w:rsidP="00186377">
      <w:pPr>
        <w:spacing w:line="240" w:lineRule="exact"/>
        <w:rPr>
          <w:rFonts w:eastAsia="仿宋_GB2312"/>
          <w:sz w:val="32"/>
          <w:szCs w:val="32"/>
        </w:rPr>
      </w:pPr>
    </w:p>
    <w:p w:rsidR="00186377" w:rsidRDefault="00186377" w:rsidP="0018637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浙江路演项目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1369"/>
        <w:gridCol w:w="5217"/>
        <w:gridCol w:w="1611"/>
      </w:tblGrid>
      <w:tr w:rsidR="00186377" w:rsidTr="0009476A">
        <w:trPr>
          <w:trHeight w:val="572"/>
        </w:trPr>
        <w:tc>
          <w:tcPr>
            <w:tcW w:w="190" w:type="pct"/>
            <w:noWrap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3" w:type="pct"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060" w:type="pct"/>
            <w:noWrap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项目介绍</w:t>
            </w:r>
          </w:p>
        </w:tc>
        <w:tc>
          <w:tcPr>
            <w:tcW w:w="945" w:type="pct"/>
            <w:noWrap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机构</w:t>
            </w:r>
          </w:p>
        </w:tc>
      </w:tr>
      <w:tr w:rsidR="00186377" w:rsidTr="0009476A">
        <w:trPr>
          <w:trHeight w:val="454"/>
        </w:trPr>
        <w:tc>
          <w:tcPr>
            <w:tcW w:w="190" w:type="pct"/>
            <w:noWrap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3" w:type="pct"/>
            <w:vAlign w:val="center"/>
          </w:tcPr>
          <w:p w:rsidR="00186377" w:rsidRDefault="00186377" w:rsidP="0009476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绿色低能耗大循环空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净系统</w:t>
            </w:r>
            <w:proofErr w:type="gramEnd"/>
          </w:p>
        </w:tc>
        <w:tc>
          <w:tcPr>
            <w:tcW w:w="3060" w:type="pct"/>
            <w:vAlign w:val="center"/>
          </w:tcPr>
          <w:p w:rsidR="00186377" w:rsidRDefault="00186377" w:rsidP="0009476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公司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研究方向如下：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/>
              <w:t>1.结合生物质能发电技术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驱动我司独创的低温金属带等离子体反应器，用以高效净化在处理生物质能转化过程中再次产生的废气污染，以及用于城市有害气体排放和颗粒物污染的净化处理。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/>
              <w:t>2.在净水处理中，结合我司独创的低温金属带等离子体反应器技术，有效去除异味臭味。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br/>
              <w:t>3.结合太阳能光伏发电技术，驱动我司独创的低温金属带等离子体反应器，用于城市有害气体排放和颗粒物污染的净化处理。</w:t>
            </w:r>
          </w:p>
        </w:tc>
        <w:tc>
          <w:tcPr>
            <w:tcW w:w="945" w:type="pct"/>
            <w:noWrap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浙江天青环保科技有限公司</w:t>
            </w:r>
          </w:p>
        </w:tc>
      </w:tr>
      <w:tr w:rsidR="00186377" w:rsidTr="0009476A">
        <w:trPr>
          <w:trHeight w:val="454"/>
        </w:trPr>
        <w:tc>
          <w:tcPr>
            <w:tcW w:w="190" w:type="pct"/>
            <w:noWrap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3" w:type="pct"/>
            <w:vAlign w:val="center"/>
          </w:tcPr>
          <w:p w:rsidR="00186377" w:rsidRDefault="00186377" w:rsidP="0009476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低碳能源管家平台研发</w:t>
            </w:r>
          </w:p>
        </w:tc>
        <w:tc>
          <w:tcPr>
            <w:tcW w:w="3060" w:type="pct"/>
            <w:vAlign w:val="center"/>
          </w:tcPr>
          <w:p w:rsidR="00186377" w:rsidRDefault="00186377" w:rsidP="0009476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平台提供用户侧能耗精细化计量、碳排放核算、能源设备运行分析、合同能源托管等综合能源服务。以云-边-端网络部署架构，采集用户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侧源网荷储相关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数据，提供远程能源监测、数据分析、策略建议，为大型公共建筑、商业楼宇提供碳排放核算、节能减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排咨询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等服务。为用能优化、节能改造、能源金融提供数据支撑和专业化支持。</w:t>
            </w:r>
          </w:p>
        </w:tc>
        <w:tc>
          <w:tcPr>
            <w:tcW w:w="945" w:type="pct"/>
            <w:noWrap/>
            <w:vAlign w:val="center"/>
          </w:tcPr>
          <w:p w:rsidR="00186377" w:rsidRDefault="00186377" w:rsidP="0009476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浙江省能源集团</w:t>
            </w:r>
          </w:p>
        </w:tc>
      </w:tr>
    </w:tbl>
    <w:p w:rsidR="00332F96" w:rsidRDefault="00332F96"/>
    <w:sectPr w:rsidR="0033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7"/>
    <w:rsid w:val="00186377"/>
    <w:rsid w:val="003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2021-04-21T03:50:00Z</dcterms:created>
  <dcterms:modified xsi:type="dcterms:W3CDTF">2021-04-21T03:50:00Z</dcterms:modified>
</cp:coreProperties>
</file>