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BA" w:rsidRPr="001B2AC0" w:rsidRDefault="007E19BA" w:rsidP="007E19BA">
      <w:pPr>
        <w:spacing w:line="560" w:lineRule="exact"/>
        <w:jc w:val="left"/>
        <w:rPr>
          <w:rFonts w:eastAsia="黑体"/>
          <w:bCs/>
          <w:spacing w:val="6"/>
          <w:sz w:val="30"/>
          <w:szCs w:val="44"/>
        </w:rPr>
      </w:pPr>
      <w:r w:rsidRPr="001B2AC0">
        <w:rPr>
          <w:rFonts w:eastAsia="黑体"/>
          <w:sz w:val="32"/>
          <w:szCs w:val="32"/>
        </w:rPr>
        <w:t>附件</w:t>
      </w:r>
      <w:r w:rsidRPr="001B2AC0">
        <w:rPr>
          <w:rFonts w:eastAsia="黑体"/>
          <w:sz w:val="32"/>
          <w:szCs w:val="32"/>
        </w:rPr>
        <w:t>3</w:t>
      </w:r>
    </w:p>
    <w:p w:rsidR="007E19BA" w:rsidRDefault="007E19BA" w:rsidP="007E19B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E19BA" w:rsidRDefault="007E19BA" w:rsidP="007E19B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7E19BA" w:rsidRDefault="007E19BA" w:rsidP="007E19BA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52289">
        <w:rPr>
          <w:rFonts w:ascii="方正小标宋简体" w:eastAsia="方正小标宋简体" w:hAnsi="宋体" w:hint="eastAsia"/>
          <w:sz w:val="44"/>
          <w:szCs w:val="44"/>
        </w:rPr>
        <w:t>科研院所名单</w:t>
      </w:r>
    </w:p>
    <w:p w:rsidR="007E19BA" w:rsidRPr="00152289" w:rsidRDefault="007E19BA" w:rsidP="007E19BA">
      <w:pPr>
        <w:spacing w:line="3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2865"/>
        <w:gridCol w:w="1053"/>
        <w:gridCol w:w="531"/>
        <w:gridCol w:w="2737"/>
        <w:gridCol w:w="1117"/>
      </w:tblGrid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所属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机构名称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所属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自然资源部第二海洋研究所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中央属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中华全国供销合作总社杭州茶叶研究院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中央属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中国冶金地质总局浙江地质勘查院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中央属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中国水稻研究所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中央属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中国农业科学院茶叶研究所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中央属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中国林业科学研究院亚热带林业研究所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中央属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中国科学院宁波材料技术与工程研究所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中央属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浙江省气象科学研究所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中央属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浙江省检验检疫科学技术研究院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中央属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水利部农村电气化研究所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中央属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水利部产品质量标准研究所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中央属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轻工业杭州机电设计研究院有限公司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中央属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国家林业和草原局竹子研究开发中心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中央属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浙江省沼气太阳能科学研究所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9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浙江省电子技术研究所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浙江省工业和信息化研究院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之江实验室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浙江省冶金研究院有限公司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浙江省海洋水产研究所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中国地质大学（武汉）浙江研究院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浙江舞台设计研究院有限公司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浙江省机电设计研究院有限公司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浙江省农业科学院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浙江省萧山棉麻研究所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浙江省安全生产科学研究院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浙江丝绸科技有限公司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浙江省标准化研究院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浙江省计量科学研究院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浙江省产品质量安全科学研究院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浙江省柑桔研究所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31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浙江省亚热带作物研究所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浙江省电子信息产品检验研究院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浙江省环境保护科学设计研究院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浙江省环境监测中心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浙江省交通运输科学研究院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浙江省林业科学研究院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浙江省水利河口研究院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浙江省淡水水产研究所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浙江省海洋水产养殖研究所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浙江省地质矿产研究所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浙江省粮食科学研究所有限责任公司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浙江省中医药研究院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浙江省食品药品检验研究院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浙江省明矾石综合利用研究</w:t>
            </w:r>
            <w:r w:rsidRPr="00BD6096">
              <w:rPr>
                <w:rFonts w:ascii="宋体" w:hAnsi="宋体" w:hint="eastAsia"/>
                <w:szCs w:val="21"/>
              </w:rPr>
              <w:lastRenderedPageBreak/>
              <w:t>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lastRenderedPageBreak/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lastRenderedPageBreak/>
              <w:t>45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浙江省现代纺织工业研究院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46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浙江中科院应用技术研究院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47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浙江西安交通大学研究院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浙江省测绘科学技术研究院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49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浙江省广电科技股份有限公司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浙江省化工研究院有限公司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51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赞宇科技集团股份有限公司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52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浙江省普瑞科技有限公司（浙江省造纸研究所）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53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浙江天正信息科技有限公司(浙江省计算技术研究所)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浙江大立科技股份有限公司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55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浙江省建筑材料科学研究所有限公司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56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浙江省建筑科学设计研究院有限公司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57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浙江省医疗器械检验研究院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58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浙江天科高新技术发展有限公司（浙江省微生物研究所）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59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浙江省中药研究所有限公司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浙江清华长三角研究院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61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钱塘科技创新中心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62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中国科学院肿瘤与基础医学研究所（筹）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63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浙江省轻工业品质量检验研究院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杭州市节能技术设计研究所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65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北京航空航天大学杭州创新研究院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66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杭州市化工研究院有限公司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67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浙江西湖高等研究院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68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浙江省北大信息技术高等研究院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69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杭州水处理技术研究开发中心有限公司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70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杭州市特种设备检测研究院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71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杭州轴承试验研究中心有限公司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72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杭州市城市建设科学研究院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73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杭州植物园（杭州市园林科学研究院）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74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杭州市环境保护科学研究院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75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杭州自动化技术研究院有限公司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76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淳安县微生物研究所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77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杭州市萧山区农业科学技术研究所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78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香港大学浙江科学技术研究院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79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杭州照相机械研究所有限公司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煤科集团杭州环保研究院有限公司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81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中建材轻工业自动化研究所有限公司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82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杭州市机械科学研究院有限公司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83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杭州市纺织科学研究所有限公司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84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华电电力科学研究院有限公司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杭州市农业科学研究院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86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杭州市环境卫生科学研究所/杭州市生活固体废弃物处置监管中心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87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浙江省易文赛细胞药物和制品研究院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88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浙江大学智能创新药物研究院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89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杭州光学精密机械研究所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90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浙江大学计算机创新技术研究院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91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浙江国阡环境与节能工程研究院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92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浙江省浙大计算机创新技术中心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lastRenderedPageBreak/>
              <w:t>93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中国科学院计算技术研究所数字经济产业研究院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杭州市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94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宁波诺丁汉国际海洋经济技术研究院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95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宁波工程学院象山研究院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96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北京航空航天大学宁波创新研究院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97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宁波工程学院奉化研究院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98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余姚市浙江大学机器人研究院产学研服务中心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99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西北工业大学宁波研究院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100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大连理工大学宁波研究院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101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宁波市智能制造技术研究院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102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宁波瑞凌节能环保创新与产业研究院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103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宁波锋成先进能源材料研究院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104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宁波清水湾智能技术研究院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105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宁波市海曙区思创新能源研究院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106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宁波市产品质量检验研究院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107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宁波市医学科学研究所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108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宁波市计量测试研究院（宁波市衡器管理所、宁波新材料检验检测中心）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109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宁波市海洋环境监测中心（宁波市海洋预报台）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宁波海智材料产业创新研究院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111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宁波市中星中东欧新材料研究院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112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西安电子科技大学宁波信息技术研究院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113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宁波新材料联合研究院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114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浙江大学宁波工业技术研究院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115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中国科学院宁波城市环境观测研究站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116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中国科学院宁波工业技术研究院慈溪生物医学工程研究所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117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宁波市智能制造产业研究院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118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宁波市化工研究设计院有限公司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119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宁波市卫生信息中心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120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宁波市标准化研究院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121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宁波市特种设备检验研究院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122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宁波市测绘设计研究院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123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宁波市环境保护科学研究设计院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124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宁波市环境监测中心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125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宁波市海洋与渔业研究院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126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宁波出入境检验检疫局检验检疫技术中心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127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宁波中国科学院信息技术应用研究院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128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宁波市农业科学研究院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129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宁波海洋研究院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130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宁波市北仑区智能装备创新服务中心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131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天津大学浙江研究院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132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上海交通大学宁波人工智能研究院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133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宁波市舜安人工智能研究院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134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宁波市海曙区嘉乐纺织服装技术创新研究院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宁波市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135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北航温州研究院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136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北航瑞安汽车电子工程技术研究中心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94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137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温州电子信息研究院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138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瑞安市质量技术监督检测研究院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139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文成县现代农业与康养产业研究院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温州大学苍南研究院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lastRenderedPageBreak/>
              <w:t>141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浙江大学温州研究院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142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乐清市激光应用研究院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143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中国科学院大学温州研究院(温州生物材料与工程研究所)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144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浙江省泵阀产品质量检验中心(永嘉县质量技术监督检测研究院)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145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浙江省高低压电器产品质量检验中心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146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温州大学激光与光电智能制造研究院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147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浙江工业大学温州科学技术研究院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148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温州大学新材料与产业技术研究院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149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温州大学平阳智能制造研究院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150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温州医科大学眼视光工程技术研究中心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151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浙江东一海洋生态研究院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152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温州市鹿城区东浙电子信息研究院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153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乐清市智能装备与制造研究院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154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浙南水科学研究院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155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温州市食品研究所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156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温州市工业科学研究院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157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温州市电子技术研究所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158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温州科技职业学院（温州市农业科学研究院）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159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温州市环境保护设计科学研究院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160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温州市洞头区水产科学技术研究所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161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温州市鹿城区中津先进科技研究院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162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温州市计量技术研究院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163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温州市质量技术监督检测院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164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中国皮革和制鞋工业研究院温州研究所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165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苍南县渔业技术推广站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166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华中科技大学温州先进制造技术研究院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167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兰州理工大学温州泵阀工程研究院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168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浙江温州轻工研究院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169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温州市鹿城区大士营养与健康研究所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170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温州市鹿城区华创智能物联创新研究院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171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文成县青山茶研究所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172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温州鞋革产业研究院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173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文成县食用花卉研究所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174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温州大学大数据与信息技术研究院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175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温州市科技创新服务中心（温州市国家自主创新示范区建设服务中心）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温州市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176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嘉兴市计算机应用研究所有限公司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177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海宁先进半导体与智能技术研究院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178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嘉兴市机械研究所有限责任公司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179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嘉兴市农业科学研究院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180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嘉兴市农科院园艺研究所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181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海宁皮革研究院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182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浙江中科辐射高分子材料研发中心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183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浙江中科电声研发中心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184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嘉兴市皮毛和制鞋工业研究所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185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嘉兴市嘉禾区块链技术研究院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186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南湖实验室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187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中国电子科技南湖研究院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嘉兴市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188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浙江省长三角生物医药产业技术研究园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湖州市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189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浙江大学德清涡轮机械与推</w:t>
            </w:r>
            <w:r w:rsidRPr="00BD6096">
              <w:rPr>
                <w:rFonts w:ascii="宋体" w:hAnsi="宋体" w:hint="eastAsia"/>
                <w:szCs w:val="21"/>
              </w:rPr>
              <w:lastRenderedPageBreak/>
              <w:t>进系统研究院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lastRenderedPageBreak/>
              <w:t>湖州市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190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浙江大学德清先进技术与产</w:t>
            </w:r>
            <w:r w:rsidRPr="00BD6096">
              <w:rPr>
                <w:rFonts w:ascii="宋体" w:hAnsi="宋体" w:hint="eastAsia"/>
                <w:szCs w:val="21"/>
              </w:rPr>
              <w:lastRenderedPageBreak/>
              <w:t>业研究院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lastRenderedPageBreak/>
              <w:t>湖州市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lastRenderedPageBreak/>
              <w:t>191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中科卫星应用研究所德清研究院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湖州市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192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湖州市农业科学研究院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湖州市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193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中科院上海生命科学研究院湖州工业生物技术中心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湖州市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194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德清阿尔法创新研究院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湖州市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195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湖州南太湖交通大学基础医学院生物医学创新中心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湖州市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196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湖州绿色智能制造产业技术研究院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湖州市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197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哈工大机器人湖州国际创新研究院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湖州市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198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绍兴市工业科学设计研究院有限公司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199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中国科学院浙江数字内容研究院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200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中国纺织科学研究院江南分院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201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浙江省明峰核医学影像系统研究院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202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绍兴市柯桥区西纺纺织产业创新研究院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203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绍兴市上虞区标准化研究院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204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新昌浙江工业大学科学技术研究院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205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绍兴市农业科学研究院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206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浙江省嵊州市农业科学研究所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207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浙江省新昌县长毛兔研究所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208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浙江省诸暨市林业科学研究所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209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嵊州市浙江工业大学创新研究院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210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新昌县量大新材料技术创新研究院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211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绍兴市柯桥区东纺纺织产业创新研究院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212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浙江工业大学绍兴研究院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213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上海大学绍兴研究院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214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绍兴市上虞区理工高等研究院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绍兴市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215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哈工大机器人义乌人工智能研究院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216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四川抗菌素工业研究所金华分所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217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中国科学院生态环境研究中心（义乌）长三角中心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218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义乌市中科院兰州化物所功能材料中心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219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金华市农业科学研究院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220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金华市科学技术开发中心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221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义乌市产品（商品）质量监督检验研究院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222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兰溪市大豆研究所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223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中国科学院沈阳自动化研究所义乌中心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224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浙江省兰溪市医学科学研究所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225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金华市计算机技术研究所有限公司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226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金华市浙工大创新联合研究院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227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北航金华北斗应用研究院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228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义乌协同创新研究院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金华市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229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衢州市食品药品检验研究院、衢州市医疗器械质量监督检验所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230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衢州市质量技术监督检测中心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231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衢州市特种设备检验中心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232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衢州市水产技术推广站（衢州市水生动物防疫检疫与渔业环境监测中心）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233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东南数字经济发展研究院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234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衢州市农业科学研究院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235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衢州市科技信息研究院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236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常山县水土保持科学试验站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237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浙江省常山油茶研究所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238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衢州氟硅技术研究院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lastRenderedPageBreak/>
              <w:t>239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龙游石窟研究所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240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江山市林业技术推广站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241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江山市特色种植业技术推广中心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242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电子科技大学长三角研究院（衢州）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衢州市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243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舟山市农业科学研究院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舟山市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244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舟山市食品药品检验检测研究院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舟山市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245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舟山市质量技术监督检测研究院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舟山市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246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浙江省舟山市水产研究所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舟山市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247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浙江大学舟山海洋研究中心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舟山市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248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嵊泗县海洋科技研究所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舟山市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249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浙江省海洋开发研究院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舟山市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舟山市林业科学研究院（舟山市林业技术推广中心）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舟山市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251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浙江大学台州研究院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台州市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252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台州市耶大基因与细胞治疗研究院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台州市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253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台州市农业科学研究院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台州市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254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台州市环境科学设计研究院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台州市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255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临海市农业机械研究所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台州市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256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临海市农业科学研究所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台州市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257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江苏大学流体机械温岭研究院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台州市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258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丽水市质量检验检测研究院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259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丽水市莲都区农业技术推广中心（莲都区农产品推广中心）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260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龙泉市汽车空调产业研究院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261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青田县农业农村信息技术中心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262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丽水市特种设备检测院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263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龙泉市食品药品安全检验检测中心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264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庆元县食用菌科研中心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265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龙泉市食用菌研究所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266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丽水市农业科学研究院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267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龙泉市林业科学研究院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268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龙泉市农业科学研究所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269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龙泉市继仁灵芝菇耳良种研究所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270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龙泉市金观音研发中心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271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丽水市中医药研究所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272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龙泉市应用真菌研究所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</w:tr>
      <w:tr w:rsidR="007E19BA" w:rsidRPr="00BD6096" w:rsidTr="00FA1F38">
        <w:trPr>
          <w:trHeight w:val="340"/>
          <w:jc w:val="center"/>
        </w:trPr>
        <w:tc>
          <w:tcPr>
            <w:tcW w:w="298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273</w:t>
            </w:r>
          </w:p>
        </w:tc>
        <w:tc>
          <w:tcPr>
            <w:tcW w:w="162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生态经济数字化工程（丽水）研究院</w:t>
            </w:r>
          </w:p>
        </w:tc>
        <w:tc>
          <w:tcPr>
            <w:tcW w:w="600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  <w:tc>
          <w:tcPr>
            <w:tcW w:w="287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274</w:t>
            </w:r>
          </w:p>
        </w:tc>
        <w:tc>
          <w:tcPr>
            <w:tcW w:w="1553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缙云县中德智能制造产业研究院</w:t>
            </w:r>
          </w:p>
        </w:tc>
        <w:tc>
          <w:tcPr>
            <w:tcW w:w="636" w:type="pct"/>
            <w:vAlign w:val="center"/>
          </w:tcPr>
          <w:p w:rsidR="007E19BA" w:rsidRPr="00BD6096" w:rsidRDefault="007E19BA" w:rsidP="00FA1F38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BD6096">
              <w:rPr>
                <w:rFonts w:ascii="宋体" w:hAnsi="宋体" w:hint="eastAsia"/>
                <w:szCs w:val="21"/>
              </w:rPr>
              <w:t>丽水市</w:t>
            </w:r>
          </w:p>
        </w:tc>
      </w:tr>
    </w:tbl>
    <w:p w:rsidR="007E19BA" w:rsidRPr="00086A95" w:rsidRDefault="007E19BA" w:rsidP="007E19BA">
      <w:pPr>
        <w:spacing w:line="560" w:lineRule="exact"/>
        <w:jc w:val="left"/>
        <w:rPr>
          <w:rFonts w:ascii="仿宋" w:eastAsia="仿宋" w:hAnsi="仿宋" w:hint="eastAsia"/>
          <w:sz w:val="28"/>
          <w:szCs w:val="28"/>
        </w:rPr>
      </w:pPr>
    </w:p>
    <w:p w:rsidR="007E19BA" w:rsidRDefault="007E19BA" w:rsidP="007E19BA">
      <w:pPr>
        <w:spacing w:line="560" w:lineRule="exact"/>
        <w:rPr>
          <w:rFonts w:ascii="仿宋_GB2312" w:eastAsia="仿宋_GB2312"/>
        </w:rPr>
      </w:pPr>
    </w:p>
    <w:p w:rsidR="004D2C83" w:rsidRDefault="004D2C83">
      <w:bookmarkStart w:id="0" w:name="_GoBack"/>
      <w:bookmarkEnd w:id="0"/>
    </w:p>
    <w:sectPr w:rsidR="004D2C83" w:rsidSect="003725B7">
      <w:footerReference w:type="even" r:id="rId5"/>
      <w:footerReference w:type="default" r:id="rId6"/>
      <w:pgSz w:w="11906" w:h="16838"/>
      <w:pgMar w:top="1644" w:right="1644" w:bottom="1644" w:left="1644" w:header="851" w:footer="113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EA" w:rsidRDefault="007E19BA">
    <w:pPr>
      <w:pStyle w:val="a4"/>
    </w:pPr>
    <w:r>
      <w:rPr>
        <w:rStyle w:val="a6"/>
        <w:rFonts w:ascii="宋体" w:hint="eastAsia"/>
        <w:sz w:val="28"/>
        <w:szCs w:val="28"/>
      </w:rPr>
      <w:t>－</w:t>
    </w:r>
    <w:r>
      <w:rPr>
        <w:rStyle w:val="a6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a6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a6"/>
        <w:rFonts w:ascii="宋体"/>
        <w:noProof/>
        <w:sz w:val="28"/>
        <w:szCs w:val="28"/>
      </w:rPr>
      <w:t>8</w:t>
    </w:r>
    <w:r>
      <w:rPr>
        <w:rFonts w:ascii="宋体"/>
        <w:sz w:val="28"/>
        <w:szCs w:val="28"/>
      </w:rPr>
      <w:fldChar w:fldCharType="end"/>
    </w:r>
    <w:r>
      <w:rPr>
        <w:rStyle w:val="a6"/>
        <w:rFonts w:ascii="宋体"/>
        <w:sz w:val="28"/>
        <w:szCs w:val="28"/>
      </w:rPr>
      <w:t xml:space="preserve"> </w:t>
    </w:r>
    <w:r>
      <w:rPr>
        <w:rStyle w:val="a6"/>
        <w:rFonts w:asci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7EA" w:rsidRDefault="007E19BA">
    <w:pPr>
      <w:pStyle w:val="a4"/>
      <w:jc w:val="right"/>
    </w:pPr>
    <w:r>
      <w:rPr>
        <w:rStyle w:val="a6"/>
        <w:rFonts w:ascii="宋体" w:hint="eastAsia"/>
        <w:sz w:val="28"/>
        <w:szCs w:val="28"/>
      </w:rPr>
      <w:t>－</w:t>
    </w:r>
    <w:r>
      <w:rPr>
        <w:rStyle w:val="a6"/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Style w:val="a6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a6"/>
        <w:rFonts w:ascii="宋体"/>
        <w:noProof/>
        <w:sz w:val="28"/>
        <w:szCs w:val="28"/>
      </w:rPr>
      <w:t>5</w:t>
    </w:r>
    <w:r>
      <w:rPr>
        <w:rFonts w:ascii="宋体"/>
        <w:sz w:val="28"/>
        <w:szCs w:val="28"/>
      </w:rPr>
      <w:fldChar w:fldCharType="end"/>
    </w:r>
    <w:r>
      <w:rPr>
        <w:rStyle w:val="a6"/>
        <w:rFonts w:ascii="宋体"/>
        <w:sz w:val="28"/>
        <w:szCs w:val="28"/>
      </w:rPr>
      <w:t xml:space="preserve"> </w:t>
    </w:r>
    <w:r>
      <w:rPr>
        <w:rStyle w:val="a6"/>
        <w:rFonts w:ascii="宋体" w:hint="eastAsia"/>
        <w:sz w:val="28"/>
        <w:szCs w:val="28"/>
      </w:rPr>
      <w:t>－</w:t>
    </w:r>
  </w:p>
  <w:p w:rsidR="002D17EA" w:rsidRDefault="007E19B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BA"/>
    <w:rsid w:val="004D2C83"/>
    <w:rsid w:val="007E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qFormat/>
    <w:rsid w:val="007E19BA"/>
    <w:pPr>
      <w:adjustRightInd w:val="0"/>
      <w:snapToGrid w:val="0"/>
      <w:spacing w:line="353" w:lineRule="auto"/>
      <w:ind w:firstLineChars="200" w:firstLine="616"/>
      <w:outlineLvl w:val="0"/>
    </w:pPr>
    <w:rPr>
      <w:rFonts w:eastAsia="黑体"/>
      <w:sz w:val="32"/>
      <w:szCs w:val="32"/>
    </w:rPr>
  </w:style>
  <w:style w:type="paragraph" w:styleId="2">
    <w:name w:val="heading 2"/>
    <w:basedOn w:val="a"/>
    <w:link w:val="20"/>
    <w:qFormat/>
    <w:rsid w:val="007E19BA"/>
    <w:pPr>
      <w:adjustRightInd w:val="0"/>
      <w:snapToGrid w:val="0"/>
      <w:spacing w:line="353" w:lineRule="auto"/>
      <w:ind w:firstLineChars="200" w:firstLine="616"/>
      <w:outlineLvl w:val="1"/>
    </w:pPr>
    <w:rPr>
      <w:rFonts w:eastAsia="楷体_GB231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7E19B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semiHidden/>
    <w:rsid w:val="007E19B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3">
    <w:name w:val="页脚 字符"/>
    <w:link w:val="a4"/>
    <w:rsid w:val="007E19B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rsid w:val="007E19BA"/>
    <w:rPr>
      <w:color w:val="0000FF"/>
      <w:u w:val="single"/>
    </w:rPr>
  </w:style>
  <w:style w:type="character" w:styleId="a6">
    <w:name w:val="page number"/>
    <w:rsid w:val="007E19BA"/>
  </w:style>
  <w:style w:type="character" w:customStyle="1" w:styleId="10">
    <w:name w:val="标题 1 字符"/>
    <w:link w:val="1"/>
    <w:rsid w:val="007E19BA"/>
    <w:rPr>
      <w:rFonts w:ascii="Times New Roman" w:eastAsia="黑体" w:hAnsi="Times New Roman" w:cs="Times New Roman"/>
      <w:sz w:val="32"/>
      <w:szCs w:val="32"/>
    </w:rPr>
  </w:style>
  <w:style w:type="character" w:customStyle="1" w:styleId="20">
    <w:name w:val="标题 2 字符"/>
    <w:link w:val="2"/>
    <w:rsid w:val="007E19BA"/>
    <w:rPr>
      <w:rFonts w:ascii="Times New Roman" w:eastAsia="楷体_GB2312" w:hAnsi="Times New Roman" w:cs="Times New Roman"/>
      <w:kern w:val="0"/>
      <w:sz w:val="20"/>
      <w:szCs w:val="20"/>
    </w:rPr>
  </w:style>
  <w:style w:type="character" w:customStyle="1" w:styleId="a7">
    <w:name w:val="页眉 字符"/>
    <w:link w:val="a8"/>
    <w:rsid w:val="007E19BA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link w:val="aa"/>
    <w:semiHidden/>
    <w:rsid w:val="007E19BA"/>
    <w:rPr>
      <w:rFonts w:ascii="Times New Roman" w:hAnsi="Times New Roman"/>
      <w:sz w:val="18"/>
      <w:szCs w:val="18"/>
    </w:rPr>
  </w:style>
  <w:style w:type="paragraph" w:styleId="a8">
    <w:name w:val="header"/>
    <w:basedOn w:val="a"/>
    <w:link w:val="a7"/>
    <w:unhideWhenUsed/>
    <w:rsid w:val="007E1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7E19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unhideWhenUsed/>
    <w:rsid w:val="007E1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7E19BA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9"/>
    <w:semiHidden/>
    <w:rsid w:val="007E19BA"/>
    <w:rPr>
      <w:rFonts w:eastAsiaTheme="minorEastAsia" w:cstheme="minorBidi"/>
      <w:sz w:val="18"/>
      <w:szCs w:val="18"/>
    </w:rPr>
  </w:style>
  <w:style w:type="character" w:customStyle="1" w:styleId="Char1">
    <w:name w:val="批注框文本 Char"/>
    <w:basedOn w:val="a0"/>
    <w:uiPriority w:val="99"/>
    <w:semiHidden/>
    <w:rsid w:val="007E19BA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7E19B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Char2"/>
    <w:rsid w:val="007E19BA"/>
    <w:pPr>
      <w:spacing w:before="240" w:line="500" w:lineRule="exact"/>
    </w:pPr>
    <w:rPr>
      <w:rFonts w:ascii="宋体"/>
      <w:sz w:val="30"/>
      <w:szCs w:val="20"/>
    </w:rPr>
  </w:style>
  <w:style w:type="character" w:customStyle="1" w:styleId="Char2">
    <w:name w:val="正文文本 Char"/>
    <w:basedOn w:val="a0"/>
    <w:link w:val="ac"/>
    <w:qFormat/>
    <w:rsid w:val="007E19BA"/>
    <w:rPr>
      <w:rFonts w:ascii="宋体" w:eastAsia="宋体" w:hAnsi="Times New Roman" w:cs="Times New Roman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qFormat/>
    <w:rsid w:val="007E19BA"/>
    <w:pPr>
      <w:adjustRightInd w:val="0"/>
      <w:snapToGrid w:val="0"/>
      <w:spacing w:line="353" w:lineRule="auto"/>
      <w:ind w:firstLineChars="200" w:firstLine="616"/>
      <w:outlineLvl w:val="0"/>
    </w:pPr>
    <w:rPr>
      <w:rFonts w:eastAsia="黑体"/>
      <w:sz w:val="32"/>
      <w:szCs w:val="32"/>
    </w:rPr>
  </w:style>
  <w:style w:type="paragraph" w:styleId="2">
    <w:name w:val="heading 2"/>
    <w:basedOn w:val="a"/>
    <w:link w:val="20"/>
    <w:qFormat/>
    <w:rsid w:val="007E19BA"/>
    <w:pPr>
      <w:adjustRightInd w:val="0"/>
      <w:snapToGrid w:val="0"/>
      <w:spacing w:line="353" w:lineRule="auto"/>
      <w:ind w:firstLineChars="200" w:firstLine="616"/>
      <w:outlineLvl w:val="1"/>
    </w:pPr>
    <w:rPr>
      <w:rFonts w:eastAsia="楷体_GB231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7E19B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semiHidden/>
    <w:rsid w:val="007E19B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3">
    <w:name w:val="页脚 字符"/>
    <w:link w:val="a4"/>
    <w:rsid w:val="007E19B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rsid w:val="007E19BA"/>
    <w:rPr>
      <w:color w:val="0000FF"/>
      <w:u w:val="single"/>
    </w:rPr>
  </w:style>
  <w:style w:type="character" w:styleId="a6">
    <w:name w:val="page number"/>
    <w:rsid w:val="007E19BA"/>
  </w:style>
  <w:style w:type="character" w:customStyle="1" w:styleId="10">
    <w:name w:val="标题 1 字符"/>
    <w:link w:val="1"/>
    <w:rsid w:val="007E19BA"/>
    <w:rPr>
      <w:rFonts w:ascii="Times New Roman" w:eastAsia="黑体" w:hAnsi="Times New Roman" w:cs="Times New Roman"/>
      <w:sz w:val="32"/>
      <w:szCs w:val="32"/>
    </w:rPr>
  </w:style>
  <w:style w:type="character" w:customStyle="1" w:styleId="20">
    <w:name w:val="标题 2 字符"/>
    <w:link w:val="2"/>
    <w:rsid w:val="007E19BA"/>
    <w:rPr>
      <w:rFonts w:ascii="Times New Roman" w:eastAsia="楷体_GB2312" w:hAnsi="Times New Roman" w:cs="Times New Roman"/>
      <w:kern w:val="0"/>
      <w:sz w:val="20"/>
      <w:szCs w:val="20"/>
    </w:rPr>
  </w:style>
  <w:style w:type="character" w:customStyle="1" w:styleId="a7">
    <w:name w:val="页眉 字符"/>
    <w:link w:val="a8"/>
    <w:rsid w:val="007E19BA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link w:val="aa"/>
    <w:semiHidden/>
    <w:rsid w:val="007E19BA"/>
    <w:rPr>
      <w:rFonts w:ascii="Times New Roman" w:hAnsi="Times New Roman"/>
      <w:sz w:val="18"/>
      <w:szCs w:val="18"/>
    </w:rPr>
  </w:style>
  <w:style w:type="paragraph" w:styleId="a8">
    <w:name w:val="header"/>
    <w:basedOn w:val="a"/>
    <w:link w:val="a7"/>
    <w:unhideWhenUsed/>
    <w:rsid w:val="007E1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7E19B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a3"/>
    <w:unhideWhenUsed/>
    <w:rsid w:val="007E19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7E19BA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9"/>
    <w:semiHidden/>
    <w:rsid w:val="007E19BA"/>
    <w:rPr>
      <w:rFonts w:eastAsiaTheme="minorEastAsia" w:cstheme="minorBidi"/>
      <w:sz w:val="18"/>
      <w:szCs w:val="18"/>
    </w:rPr>
  </w:style>
  <w:style w:type="character" w:customStyle="1" w:styleId="Char1">
    <w:name w:val="批注框文本 Char"/>
    <w:basedOn w:val="a0"/>
    <w:uiPriority w:val="99"/>
    <w:semiHidden/>
    <w:rsid w:val="007E19BA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7E19B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Char2"/>
    <w:rsid w:val="007E19BA"/>
    <w:pPr>
      <w:spacing w:before="240" w:line="500" w:lineRule="exact"/>
    </w:pPr>
    <w:rPr>
      <w:rFonts w:ascii="宋体"/>
      <w:sz w:val="30"/>
      <w:szCs w:val="20"/>
    </w:rPr>
  </w:style>
  <w:style w:type="character" w:customStyle="1" w:styleId="Char2">
    <w:name w:val="正文文本 Char"/>
    <w:basedOn w:val="a0"/>
    <w:link w:val="ac"/>
    <w:qFormat/>
    <w:rsid w:val="007E19BA"/>
    <w:rPr>
      <w:rFonts w:ascii="宋体" w:eastAsia="宋体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925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yujie</dc:creator>
  <cp:lastModifiedBy>yujie</cp:lastModifiedBy>
  <cp:revision>1</cp:revision>
  <dcterms:created xsi:type="dcterms:W3CDTF">2021-02-05T08:56:00Z</dcterms:created>
  <dcterms:modified xsi:type="dcterms:W3CDTF">2021-02-05T08:56:00Z</dcterms:modified>
</cp:coreProperties>
</file>