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0"/>
          <w:szCs w:val="30"/>
        </w:rPr>
      </w:pPr>
      <w:r>
        <w:rPr>
          <w:rFonts w:hint="eastAsia" w:ascii="黑体" w:hAnsi="黑体" w:eastAsia="黑体"/>
          <w:sz w:val="30"/>
          <w:szCs w:val="30"/>
        </w:rPr>
        <w:t>广西同泽工程项目管理股份有限公司百色学院桂西区域生态环境分析和污染控制实验室仪器设备采购（进口部分）招标公告</w:t>
      </w:r>
    </w:p>
    <w:p>
      <w:pPr>
        <w:adjustRightInd w:val="0"/>
        <w:snapToGrid w:val="0"/>
        <w:spacing w:line="360" w:lineRule="auto"/>
        <w:rPr>
          <w:rFonts w:hint="eastAsia" w:ascii="宋体" w:hAnsi="宋体" w:eastAsia="宋体" w:cs="Times New Roman"/>
          <w:bCs/>
          <w:szCs w:val="21"/>
        </w:rPr>
      </w:pPr>
    </w:p>
    <w:p>
      <w:pPr>
        <w:keepNext w:val="0"/>
        <w:keepLines w:val="0"/>
        <w:widowControl/>
        <w:suppressLineNumbers w:val="0"/>
        <w:jc w:val="left"/>
        <w:rPr>
          <w:rFonts w:ascii="宋体" w:hAnsi="宋体" w:eastAsia="宋体" w:cs="Times New Roman"/>
          <w:bCs/>
          <w:szCs w:val="21"/>
        </w:rPr>
      </w:pPr>
      <w:r>
        <w:rPr>
          <w:rFonts w:hint="eastAsia" w:ascii="宋体" w:hAnsi="宋体" w:eastAsia="宋体" w:cs="Times New Roman"/>
          <w:bCs/>
          <w:szCs w:val="21"/>
        </w:rPr>
        <w:t>根据《中华人民共和国政府采购法》、 《政府采购货物和服务招标投标管理办法》等规定，经财政部门批准的政府采购计划（编号：</w:t>
      </w:r>
      <w:r>
        <w:rPr>
          <w:rFonts w:hint="eastAsia" w:ascii="宋体" w:hAnsi="宋体" w:eastAsia="宋体" w:cs="Times New Roman"/>
          <w:bCs/>
          <w:szCs w:val="21"/>
          <w:lang w:val="en-US" w:eastAsia="zh-CN"/>
        </w:rPr>
        <w:t>201707040025</w:t>
      </w:r>
      <w:r>
        <w:rPr>
          <w:rFonts w:hint="eastAsia" w:ascii="宋体" w:hAnsi="宋体" w:eastAsia="宋体" w:cs="Times New Roman"/>
          <w:bCs/>
          <w:szCs w:val="21"/>
        </w:rPr>
        <w:t>），受百色学院委托，现就百色学院桂西区域生态环境分析和污染控制实验室仪器设备采购（进口部分）项目进行公开招标采购，欢迎符合条件的供应商前来投标。</w:t>
      </w:r>
    </w:p>
    <w:p>
      <w:pPr>
        <w:adjustRightInd w:val="0"/>
        <w:snapToGrid w:val="0"/>
        <w:spacing w:line="360" w:lineRule="auto"/>
        <w:ind w:firstLine="420" w:firstLineChars="200"/>
        <w:rPr>
          <w:rFonts w:ascii="宋体" w:hAnsi="宋体" w:eastAsia="宋体" w:cs="Times New Roman"/>
          <w:b/>
          <w:szCs w:val="21"/>
        </w:rPr>
      </w:pPr>
      <w:r>
        <w:rPr>
          <w:rFonts w:hint="eastAsia" w:ascii="宋体" w:hAnsi="宋体" w:eastAsia="宋体" w:cs="Times New Roman"/>
          <w:szCs w:val="21"/>
        </w:rPr>
        <w:t>一、</w:t>
      </w:r>
      <w:r>
        <w:rPr>
          <w:rFonts w:hint="eastAsia" w:ascii="宋体" w:hAnsi="宋体" w:eastAsia="宋体" w:cs="Times New Roman"/>
          <w:b/>
          <w:szCs w:val="21"/>
        </w:rPr>
        <w:t>项目名称：</w:t>
      </w:r>
      <w:r>
        <w:rPr>
          <w:rFonts w:hint="eastAsia" w:ascii="宋体" w:hAnsi="宋体" w:eastAsia="宋体" w:cs="Times New Roman"/>
          <w:bCs/>
          <w:szCs w:val="21"/>
        </w:rPr>
        <w:t>百色学院桂西区域生态环境分析和污染控制实验室仪器设备采购（进口部分）</w:t>
      </w:r>
    </w:p>
    <w:p>
      <w:pPr>
        <w:autoSpaceDE w:val="0"/>
        <w:autoSpaceDN w:val="0"/>
        <w:adjustRightInd w:val="0"/>
        <w:snapToGrid w:val="0"/>
        <w:spacing w:after="50" w:line="360" w:lineRule="auto"/>
        <w:ind w:firstLine="413" w:firstLineChars="196"/>
        <w:jc w:val="left"/>
        <w:rPr>
          <w:rFonts w:ascii="宋体" w:hAnsi="宋体" w:eastAsia="宋体" w:cs="Times New Roman"/>
          <w:szCs w:val="21"/>
        </w:rPr>
      </w:pPr>
      <w:r>
        <w:rPr>
          <w:rFonts w:hint="eastAsia" w:ascii="宋体" w:hAnsi="宋体" w:eastAsia="宋体" w:cs="Times New Roman"/>
          <w:b/>
          <w:szCs w:val="21"/>
        </w:rPr>
        <w:t>二、项目编号：</w:t>
      </w:r>
      <w:r>
        <w:rPr>
          <w:rFonts w:ascii="宋体" w:hAnsi="宋体" w:eastAsia="宋体" w:cs="Times New Roman"/>
          <w:szCs w:val="21"/>
        </w:rPr>
        <w:t>GXBSZC2017-G1-0026-TZ</w:t>
      </w:r>
    </w:p>
    <w:p>
      <w:pPr>
        <w:autoSpaceDE w:val="0"/>
        <w:autoSpaceDN w:val="0"/>
        <w:adjustRightInd w:val="0"/>
        <w:snapToGrid w:val="0"/>
        <w:spacing w:after="50" w:line="360" w:lineRule="auto"/>
        <w:ind w:firstLine="413" w:firstLineChars="196"/>
        <w:jc w:val="left"/>
        <w:rPr>
          <w:rFonts w:ascii="宋体" w:hAnsi="宋体" w:eastAsia="宋体" w:cs="Times New Roman"/>
          <w:b/>
          <w:szCs w:val="21"/>
        </w:rPr>
      </w:pPr>
      <w:r>
        <w:rPr>
          <w:rFonts w:hint="eastAsia" w:ascii="宋体" w:hAnsi="宋体" w:eastAsia="宋体" w:cs="Times New Roman"/>
          <w:b/>
          <w:szCs w:val="21"/>
        </w:rPr>
        <w:t>三、采购组织类型</w:t>
      </w:r>
      <w:r>
        <w:rPr>
          <w:rFonts w:hint="eastAsia" w:ascii="宋体" w:hAnsi="宋体" w:eastAsia="宋体" w:cs="Times New Roman"/>
          <w:szCs w:val="21"/>
        </w:rPr>
        <w:t>：委托招标代理</w:t>
      </w:r>
    </w:p>
    <w:p>
      <w:pPr>
        <w:autoSpaceDE w:val="0"/>
        <w:autoSpaceDN w:val="0"/>
        <w:adjustRightInd w:val="0"/>
        <w:snapToGrid w:val="0"/>
        <w:spacing w:after="50" w:line="360" w:lineRule="auto"/>
        <w:ind w:firstLine="413" w:firstLineChars="196"/>
        <w:jc w:val="left"/>
        <w:rPr>
          <w:rFonts w:ascii="宋体" w:hAnsi="宋体" w:eastAsia="宋体" w:cs="Times New Roman"/>
          <w:szCs w:val="21"/>
        </w:rPr>
      </w:pPr>
      <w:r>
        <w:rPr>
          <w:rFonts w:hint="eastAsia" w:ascii="宋体" w:hAnsi="宋体" w:eastAsia="宋体" w:cs="Times New Roman"/>
          <w:b/>
          <w:szCs w:val="21"/>
        </w:rPr>
        <w:t>四、采购方式：</w:t>
      </w:r>
      <w:r>
        <w:rPr>
          <w:rFonts w:hint="eastAsia" w:ascii="宋体" w:hAnsi="宋体" w:eastAsia="宋体" w:cs="Times New Roman"/>
          <w:szCs w:val="21"/>
        </w:rPr>
        <w:t>公开招标</w:t>
      </w:r>
    </w:p>
    <w:p>
      <w:pPr>
        <w:autoSpaceDE w:val="0"/>
        <w:autoSpaceDN w:val="0"/>
        <w:adjustRightInd w:val="0"/>
        <w:snapToGrid w:val="0"/>
        <w:spacing w:after="50" w:line="360" w:lineRule="auto"/>
        <w:ind w:firstLine="413" w:firstLineChars="196"/>
        <w:jc w:val="left"/>
        <w:rPr>
          <w:rFonts w:ascii="宋体" w:hAnsi="宋体" w:eastAsia="宋体" w:cs="Times New Roman"/>
          <w:b/>
          <w:szCs w:val="21"/>
        </w:rPr>
      </w:pPr>
      <w:r>
        <w:rPr>
          <w:rFonts w:hint="eastAsia" w:ascii="宋体" w:hAnsi="宋体" w:eastAsia="宋体" w:cs="Times New Roman"/>
          <w:b/>
          <w:szCs w:val="21"/>
        </w:rPr>
        <w:t>五、采购内容及数量：</w:t>
      </w:r>
      <w:r>
        <w:rPr>
          <w:rFonts w:hint="eastAsia" w:ascii="宋体" w:hAnsi="宋体" w:eastAsia="宋体" w:cs="Times New Roman"/>
          <w:bCs/>
          <w:szCs w:val="21"/>
        </w:rPr>
        <w:t>采购台式高速冷冻离心机1套、</w:t>
      </w:r>
      <w:r>
        <w:rPr>
          <w:rFonts w:hint="eastAsia" w:ascii="Times New Roman" w:hAnsi="Times New Roman" w:eastAsia="宋体" w:cs="Times New Roman"/>
          <w:szCs w:val="21"/>
        </w:rPr>
        <w:t>智能</w:t>
      </w:r>
      <w:r>
        <w:rPr>
          <w:rFonts w:ascii="Times New Roman" w:hAnsi="Times New Roman" w:eastAsia="宋体" w:cs="Times New Roman"/>
          <w:szCs w:val="21"/>
        </w:rPr>
        <w:t>拉曼光谱仪</w:t>
      </w:r>
      <w:r>
        <w:rPr>
          <w:rFonts w:hint="eastAsia" w:ascii="Times New Roman" w:hAnsi="Times New Roman" w:eastAsia="宋体" w:cs="Times New Roman"/>
          <w:szCs w:val="21"/>
        </w:rPr>
        <w:t>1套、</w:t>
      </w:r>
      <w:r>
        <w:rPr>
          <w:rFonts w:ascii="Times New Roman" w:hAnsi="Times New Roman" w:eastAsia="宋体" w:cs="Times New Roman"/>
          <w:szCs w:val="21"/>
        </w:rPr>
        <w:t>贝克曼高效毛细管电泳仪</w:t>
      </w:r>
      <w:r>
        <w:rPr>
          <w:rFonts w:hint="eastAsia" w:ascii="Times New Roman" w:hAnsi="Times New Roman" w:eastAsia="宋体" w:cs="Times New Roman"/>
          <w:szCs w:val="21"/>
        </w:rPr>
        <w:t>1套、荧光/磷光/分子发光光度计1套</w:t>
      </w:r>
      <w:r>
        <w:rPr>
          <w:rFonts w:hint="eastAsia" w:ascii="宋体" w:hAnsi="宋体" w:eastAsia="宋体" w:cs="Times New Roman"/>
          <w:szCs w:val="21"/>
        </w:rPr>
        <w:t>，采购金额约</w:t>
      </w:r>
      <w:r>
        <w:rPr>
          <w:rFonts w:hint="eastAsia" w:ascii="宋体" w:hAnsi="宋体" w:eastAsia="宋体" w:cs="Times New Roman"/>
          <w:szCs w:val="21"/>
          <w:u w:val="single"/>
          <w:lang w:val="en-US" w:eastAsia="zh-CN"/>
        </w:rPr>
        <w:t>191</w:t>
      </w:r>
      <w:r>
        <w:rPr>
          <w:rFonts w:hint="eastAsia" w:ascii="宋体" w:hAnsi="宋体" w:eastAsia="宋体" w:cs="Times New Roman"/>
          <w:szCs w:val="21"/>
        </w:rPr>
        <w:t>万元。具体内容详见招标文件。</w:t>
      </w:r>
    </w:p>
    <w:p>
      <w:pPr>
        <w:autoSpaceDE w:val="0"/>
        <w:autoSpaceDN w:val="0"/>
        <w:adjustRightInd w:val="0"/>
        <w:snapToGrid w:val="0"/>
        <w:spacing w:after="50" w:line="360" w:lineRule="auto"/>
        <w:ind w:left="1154" w:leftChars="200" w:hanging="734" w:hangingChars="348"/>
        <w:jc w:val="left"/>
        <w:rPr>
          <w:rFonts w:ascii="宋体" w:hAnsi="宋体" w:eastAsia="宋体" w:cs="Times New Roman"/>
          <w:b/>
          <w:kern w:val="0"/>
          <w:szCs w:val="21"/>
        </w:rPr>
      </w:pPr>
      <w:r>
        <w:rPr>
          <w:rFonts w:hint="eastAsia" w:ascii="宋体" w:hAnsi="宋体" w:eastAsia="宋体" w:cs="Times New Roman"/>
          <w:b/>
          <w:kern w:val="0"/>
          <w:szCs w:val="21"/>
        </w:rPr>
        <w:t>六、合格</w:t>
      </w:r>
      <w:r>
        <w:rPr>
          <w:rFonts w:hint="eastAsia" w:ascii="宋体" w:hAnsi="宋体" w:eastAsia="宋体" w:cs="Times New Roman"/>
          <w:b/>
          <w:szCs w:val="21"/>
        </w:rPr>
        <w:t>投标人的资格要求：</w:t>
      </w:r>
    </w:p>
    <w:p>
      <w:pPr>
        <w:adjustRightInd w:val="0"/>
        <w:snapToGrid w:val="0"/>
        <w:spacing w:line="360" w:lineRule="auto"/>
        <w:ind w:firstLine="420" w:firstLineChars="200"/>
        <w:rPr>
          <w:rFonts w:ascii="宋体" w:hAnsi="宋体" w:eastAsia="宋体" w:cs="Times New Roman"/>
          <w:szCs w:val="21"/>
          <w:shd w:val="clear" w:color="auto" w:fill="FFFFFF"/>
        </w:rPr>
      </w:pPr>
      <w:bookmarkStart w:id="1" w:name="_GoBack"/>
      <w:r>
        <w:rPr>
          <w:rFonts w:hint="eastAsia" w:ascii="宋体" w:hAnsi="宋体" w:eastAsia="宋体" w:cs="Times New Roman"/>
          <w:szCs w:val="21"/>
          <w:shd w:val="clear" w:color="auto" w:fill="FFFFFF"/>
        </w:rPr>
        <w:t>1.符合《中华人民共和国政府采购法》第二十二条规定的投人资格条件。</w:t>
      </w:r>
    </w:p>
    <w:p>
      <w:pPr>
        <w:adjustRightInd w:val="0"/>
        <w:snapToGrid w:val="0"/>
        <w:spacing w:line="360" w:lineRule="auto"/>
        <w:ind w:firstLine="420" w:firstLineChars="200"/>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2.国内注册（指按国家有关规定要求注册的）的生产或经营本次招标采购货物并具备独立法人资格的供应商。</w:t>
      </w:r>
    </w:p>
    <w:p>
      <w:pPr>
        <w:adjustRightInd w:val="0"/>
        <w:snapToGrid w:val="0"/>
        <w:spacing w:line="360" w:lineRule="auto"/>
        <w:ind w:firstLine="420" w:firstLineChars="200"/>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3.本项目不接受联合体投标。</w:t>
      </w:r>
    </w:p>
    <w:p>
      <w:pPr>
        <w:adjustRightInd w:val="0"/>
        <w:snapToGrid w:val="0"/>
        <w:spacing w:line="360" w:lineRule="auto"/>
        <w:ind w:firstLine="420" w:firstLineChars="200"/>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adjustRightInd w:val="0"/>
        <w:snapToGrid w:val="0"/>
        <w:spacing w:line="360" w:lineRule="auto"/>
        <w:ind w:firstLine="420" w:firstLineChars="200"/>
        <w:rPr>
          <w:rFonts w:ascii="宋体" w:hAnsi="宋体" w:eastAsia="宋体" w:cs="Times New Roman"/>
          <w:szCs w:val="21"/>
          <w:shd w:val="clear" w:color="auto" w:fill="FFFFFF"/>
        </w:rPr>
      </w:pPr>
      <w:r>
        <w:rPr>
          <w:rFonts w:hint="eastAsia" w:ascii="宋体" w:hAnsi="宋体" w:eastAsia="宋体" w:cs="Times New Roman"/>
          <w:szCs w:val="21"/>
          <w:shd w:val="clear" w:color="auto" w:fill="FFFFFF"/>
        </w:rPr>
        <w:t>5.</w:t>
      </w:r>
      <w:r>
        <w:rPr>
          <w:rFonts w:hint="eastAsia" w:ascii="宋体" w:hAnsi="宋体" w:eastAsia="宋体" w:cs="Times New Roman"/>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bookmarkEnd w:id="1"/>
    <w:p>
      <w:pPr>
        <w:adjustRightInd w:val="0"/>
        <w:snapToGrid w:val="0"/>
        <w:spacing w:line="360" w:lineRule="auto"/>
        <w:ind w:right="-334" w:rightChars="-159" w:firstLine="413" w:firstLineChars="196"/>
        <w:jc w:val="left"/>
        <w:rPr>
          <w:rFonts w:ascii="宋体" w:hAnsi="宋体" w:eastAsia="宋体" w:cs="Times New Roman"/>
          <w:b/>
          <w:szCs w:val="21"/>
        </w:rPr>
      </w:pPr>
      <w:r>
        <w:rPr>
          <w:rFonts w:hint="eastAsia" w:ascii="宋体" w:hAnsi="宋体" w:eastAsia="宋体" w:cs="Times New Roman"/>
          <w:b/>
          <w:szCs w:val="21"/>
        </w:rPr>
        <w:t>七、招标文件的发售：</w:t>
      </w:r>
    </w:p>
    <w:p>
      <w:pPr>
        <w:tabs>
          <w:tab w:val="left" w:pos="180"/>
          <w:tab w:val="left" w:pos="360"/>
        </w:tabs>
        <w:adjustRightInd w:val="0"/>
        <w:snapToGrid w:val="0"/>
        <w:spacing w:line="360" w:lineRule="auto"/>
        <w:ind w:firstLine="413" w:firstLineChars="197"/>
        <w:rPr>
          <w:rFonts w:ascii="宋体" w:hAnsi="宋体" w:eastAsia="宋体" w:cs="Times New Roman"/>
          <w:szCs w:val="21"/>
        </w:rPr>
      </w:pPr>
      <w:r>
        <w:rPr>
          <w:rFonts w:hint="eastAsia" w:ascii="宋体" w:hAnsi="宋体" w:eastAsia="宋体" w:cs="Times New Roman"/>
          <w:szCs w:val="21"/>
        </w:rPr>
        <w:t>1.发售时间：2017年</w:t>
      </w:r>
      <w:r>
        <w:rPr>
          <w:rFonts w:hint="eastAsia" w:ascii="宋体" w:hAnsi="宋体" w:eastAsia="宋体" w:cs="Times New Roman"/>
          <w:szCs w:val="21"/>
          <w:lang w:val="en-US" w:eastAsia="zh-CN"/>
        </w:rPr>
        <w:t>8</w:t>
      </w:r>
      <w:r>
        <w:rPr>
          <w:rFonts w:hint="eastAsia" w:ascii="宋体" w:hAnsi="宋体" w:eastAsia="宋体" w:cs="Times New Roman"/>
          <w:szCs w:val="21"/>
        </w:rPr>
        <w:t>月</w:t>
      </w:r>
      <w:r>
        <w:rPr>
          <w:rFonts w:hint="eastAsia" w:ascii="宋体" w:hAnsi="宋体" w:eastAsia="宋体" w:cs="Times New Roman"/>
          <w:szCs w:val="21"/>
          <w:lang w:val="en-US" w:eastAsia="zh-CN"/>
        </w:rPr>
        <w:t>23</w:t>
      </w:r>
      <w:r>
        <w:rPr>
          <w:rFonts w:hint="eastAsia" w:ascii="宋体" w:hAnsi="宋体" w:eastAsia="宋体" w:cs="Times New Roman"/>
          <w:szCs w:val="21"/>
        </w:rPr>
        <w:t>日本项目公告发布之时起至本项目投标截止时间止。</w:t>
      </w:r>
    </w:p>
    <w:p>
      <w:pPr>
        <w:tabs>
          <w:tab w:val="left" w:pos="180"/>
          <w:tab w:val="left" w:pos="360"/>
        </w:tabs>
        <w:adjustRightInd w:val="0"/>
        <w:snapToGrid w:val="0"/>
        <w:spacing w:line="360" w:lineRule="auto"/>
        <w:ind w:firstLine="413" w:firstLineChars="197"/>
        <w:rPr>
          <w:rFonts w:ascii="宋体" w:hAnsi="宋体" w:eastAsia="宋体" w:cs="Times New Roman"/>
          <w:szCs w:val="21"/>
        </w:rPr>
      </w:pPr>
      <w:r>
        <w:rPr>
          <w:rFonts w:hint="eastAsia" w:ascii="宋体" w:hAnsi="宋体" w:eastAsia="宋体" w:cs="Times New Roman"/>
          <w:szCs w:val="21"/>
        </w:rPr>
        <w:t>2.售价：招标文件电子版每套售价250元（不再收取其他任何费用）。</w:t>
      </w:r>
    </w:p>
    <w:p>
      <w:pPr>
        <w:tabs>
          <w:tab w:val="left" w:pos="180"/>
          <w:tab w:val="left" w:pos="360"/>
        </w:tabs>
        <w:adjustRightInd w:val="0"/>
        <w:snapToGrid w:val="0"/>
        <w:spacing w:line="360" w:lineRule="auto"/>
        <w:ind w:firstLine="413" w:firstLineChars="197"/>
        <w:rPr>
          <w:rFonts w:ascii="宋体" w:hAnsi="宋体" w:eastAsia="宋体" w:cs="Times New Roman"/>
          <w:szCs w:val="21"/>
        </w:rPr>
      </w:pPr>
      <w:r>
        <w:rPr>
          <w:rFonts w:hint="eastAsia" w:ascii="宋体" w:hAnsi="宋体" w:eastAsia="宋体" w:cs="Times New Roman"/>
          <w:szCs w:val="21"/>
        </w:rPr>
        <w:t>3.获取招标文件的方式：本项目采用不记名方式购买招标文件，潜在投标人不需投标报名，均可在百色市公共资源交易中心网（http://www.bsggzy.cn）下载招标文件电子版。采购代理机构在投标人递交投标文件前一个小时现场收取费用及开具收据凭证（请各投标人尽量合理安排时间，采购代理机构工作人员以购买招标文件凭证接受投标文件）。</w:t>
      </w:r>
    </w:p>
    <w:p>
      <w:pPr>
        <w:tabs>
          <w:tab w:val="left" w:pos="180"/>
          <w:tab w:val="left" w:pos="360"/>
        </w:tabs>
        <w:adjustRightInd w:val="0"/>
        <w:snapToGrid w:val="0"/>
        <w:spacing w:line="360" w:lineRule="auto"/>
        <w:ind w:firstLine="415" w:firstLineChars="197"/>
        <w:rPr>
          <w:rFonts w:ascii="宋体" w:hAnsi="宋体" w:eastAsia="宋体" w:cs="Times New Roman"/>
          <w:kern w:val="0"/>
          <w:szCs w:val="21"/>
        </w:rPr>
      </w:pPr>
      <w:r>
        <w:rPr>
          <w:rFonts w:hint="eastAsia" w:ascii="宋体" w:hAnsi="宋体" w:eastAsia="宋体" w:cs="Times New Roman"/>
          <w:b/>
          <w:bCs/>
          <w:kern w:val="0"/>
          <w:szCs w:val="21"/>
        </w:rPr>
        <w:t>八、投标保证金：</w:t>
      </w:r>
      <w:r>
        <w:rPr>
          <w:rFonts w:hint="eastAsia" w:ascii="宋体" w:hAnsi="宋体" w:eastAsia="宋体" w:cs="Times New Roman"/>
          <w:kern w:val="0"/>
          <w:szCs w:val="21"/>
        </w:rPr>
        <w:t>投标保证金：人民币</w:t>
      </w:r>
      <w:r>
        <w:rPr>
          <w:rFonts w:hint="eastAsia" w:ascii="宋体" w:hAnsi="宋体" w:eastAsia="宋体" w:cs="Times New Roman"/>
          <w:b/>
          <w:kern w:val="0"/>
          <w:szCs w:val="21"/>
          <w:u w:val="single"/>
        </w:rPr>
        <w:t>贰万元整</w:t>
      </w:r>
      <w:r>
        <w:rPr>
          <w:rFonts w:hint="eastAsia" w:ascii="宋体" w:hAnsi="宋体" w:eastAsia="宋体" w:cs="Times New Roman"/>
          <w:b/>
          <w:bCs/>
          <w:kern w:val="0"/>
          <w:szCs w:val="21"/>
          <w:u w:val="single"/>
        </w:rPr>
        <w:t>（￥20000）。</w:t>
      </w:r>
    </w:p>
    <w:p>
      <w:pPr>
        <w:adjustRightInd w:val="0"/>
        <w:snapToGrid w:val="0"/>
        <w:spacing w:line="360" w:lineRule="auto"/>
        <w:ind w:firstLine="415" w:firstLineChars="198"/>
        <w:rPr>
          <w:rFonts w:ascii="宋体" w:hAnsi="宋体" w:eastAsia="宋体" w:cs="Times New Roman"/>
          <w:b/>
          <w:kern w:val="0"/>
          <w:szCs w:val="21"/>
          <w:u w:val="single"/>
        </w:rPr>
      </w:pPr>
      <w:r>
        <w:rPr>
          <w:rFonts w:hint="eastAsia" w:ascii="宋体" w:hAnsi="宋体" w:eastAsia="宋体" w:cs="Times New Roman"/>
          <w:kern w:val="0"/>
          <w:szCs w:val="21"/>
        </w:rPr>
        <w:t>投标人应于</w:t>
      </w:r>
      <w:r>
        <w:rPr>
          <w:rFonts w:hint="eastAsia" w:ascii="宋体" w:hAnsi="宋体" w:eastAsia="宋体" w:cs="Times New Roman"/>
          <w:bCs/>
          <w:kern w:val="0"/>
          <w:szCs w:val="21"/>
        </w:rPr>
        <w:t>投标截止前</w:t>
      </w:r>
      <w:r>
        <w:rPr>
          <w:rFonts w:hint="eastAsia" w:ascii="宋体" w:hAnsi="宋体" w:eastAsia="宋体" w:cs="Times New Roman"/>
          <w:kern w:val="0"/>
          <w:szCs w:val="21"/>
        </w:rPr>
        <w:t>将投标保证金以</w:t>
      </w:r>
      <w:r>
        <w:rPr>
          <w:rFonts w:hint="eastAsia" w:ascii="宋体" w:hAnsi="宋体" w:eastAsia="宋体" w:cs="Times New Roman"/>
          <w:bCs/>
          <w:kern w:val="0"/>
          <w:szCs w:val="21"/>
          <w:u w:val="single"/>
        </w:rPr>
        <w:t>转账</w:t>
      </w:r>
      <w:r>
        <w:rPr>
          <w:rFonts w:hint="eastAsia" w:ascii="宋体" w:hAnsi="宋体" w:eastAsia="宋体" w:cs="Times New Roman"/>
          <w:kern w:val="0"/>
          <w:szCs w:val="21"/>
        </w:rPr>
        <w:t>形式从投标人基本账户交至</w:t>
      </w:r>
      <w:r>
        <w:rPr>
          <w:rFonts w:hint="eastAsia" w:ascii="宋体" w:hAnsi="宋体" w:eastAsia="宋体" w:cs="Times New Roman"/>
          <w:b/>
          <w:kern w:val="0"/>
          <w:szCs w:val="21"/>
        </w:rPr>
        <w:t>户名</w:t>
      </w:r>
      <w:r>
        <w:rPr>
          <w:rFonts w:hint="eastAsia" w:ascii="宋体" w:hAnsi="宋体" w:eastAsia="宋体" w:cs="Times New Roman"/>
          <w:kern w:val="0"/>
          <w:szCs w:val="21"/>
        </w:rPr>
        <w:t>：</w:t>
      </w:r>
      <w:r>
        <w:rPr>
          <w:rFonts w:hint="eastAsia" w:ascii="宋体" w:hAnsi="宋体" w:eastAsia="宋体" w:cs="Times New Roman"/>
          <w:b/>
          <w:kern w:val="0"/>
          <w:szCs w:val="21"/>
          <w:u w:val="single"/>
        </w:rPr>
        <w:t>百色市公共资源交易中心；开户银行：广西北部湾银行股份有限公司百色分行；银行账号：80</w:t>
      </w:r>
      <w:r>
        <w:rPr>
          <w:rFonts w:hint="eastAsia" w:ascii="宋体" w:hAnsi="宋体" w:eastAsia="宋体" w:cs="Times New Roman"/>
          <w:b/>
          <w:kern w:val="0"/>
          <w:szCs w:val="21"/>
          <w:u w:val="single"/>
          <w:lang w:val="en-US" w:eastAsia="zh-CN"/>
        </w:rPr>
        <w:t>0</w:t>
      </w:r>
      <w:r>
        <w:rPr>
          <w:rFonts w:hint="eastAsia" w:ascii="宋体" w:hAnsi="宋体" w:eastAsia="宋体" w:cs="Times New Roman"/>
          <w:b/>
          <w:kern w:val="0"/>
          <w:szCs w:val="21"/>
          <w:u w:val="single"/>
        </w:rPr>
        <w:t>089555255</w:t>
      </w:r>
      <w:r>
        <w:rPr>
          <w:rFonts w:hint="eastAsia" w:ascii="宋体" w:hAnsi="宋体" w:eastAsia="宋体" w:cs="Times New Roman"/>
          <w:b/>
          <w:kern w:val="0"/>
          <w:szCs w:val="21"/>
          <w:u w:val="single"/>
          <w:lang w:val="en-US" w:eastAsia="zh-CN"/>
        </w:rPr>
        <w:t>5</w:t>
      </w:r>
      <w:r>
        <w:rPr>
          <w:rFonts w:hint="eastAsia" w:ascii="宋体" w:hAnsi="宋体" w:eastAsia="宋体" w:cs="Times New Roman"/>
          <w:b/>
          <w:kern w:val="0"/>
          <w:szCs w:val="21"/>
          <w:u w:val="single"/>
        </w:rPr>
        <w:t>52；办理投标保证金手续时，请务必在银行转账单或电汇单的用途栏或空白栏上注明投标项目名称（简称即可）或项目编号。</w:t>
      </w:r>
    </w:p>
    <w:p>
      <w:pPr>
        <w:tabs>
          <w:tab w:val="left" w:pos="180"/>
          <w:tab w:val="left" w:pos="360"/>
        </w:tabs>
        <w:adjustRightInd w:val="0"/>
        <w:snapToGrid w:val="0"/>
        <w:spacing w:line="360" w:lineRule="auto"/>
        <w:ind w:firstLine="417" w:firstLineChars="198"/>
        <w:rPr>
          <w:rFonts w:ascii="宋体" w:hAnsi="宋体" w:eastAsia="宋体" w:cs="Times New Roman"/>
          <w:b/>
          <w:bCs/>
          <w:kern w:val="0"/>
          <w:szCs w:val="21"/>
        </w:rPr>
      </w:pPr>
      <w:r>
        <w:rPr>
          <w:rFonts w:hint="eastAsia" w:ascii="宋体" w:hAnsi="宋体" w:eastAsia="宋体" w:cs="Times New Roman"/>
          <w:b/>
          <w:bCs/>
          <w:kern w:val="0"/>
          <w:szCs w:val="21"/>
        </w:rPr>
        <w:t>九、投标截止时间和地点：</w:t>
      </w:r>
    </w:p>
    <w:p>
      <w:pPr>
        <w:tabs>
          <w:tab w:val="left" w:pos="180"/>
          <w:tab w:val="left" w:pos="360"/>
        </w:tabs>
        <w:adjustRightInd w:val="0"/>
        <w:snapToGrid w:val="0"/>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投标人应于</w:t>
      </w:r>
      <w:r>
        <w:rPr>
          <w:rFonts w:hint="eastAsia" w:ascii="宋体" w:hAnsi="宋体" w:eastAsia="宋体" w:cs="Times New Roman"/>
          <w:b/>
          <w:kern w:val="0"/>
          <w:szCs w:val="21"/>
          <w:u w:val="single"/>
        </w:rPr>
        <w:t xml:space="preserve">2017年 </w:t>
      </w:r>
      <w:r>
        <w:rPr>
          <w:rFonts w:hint="eastAsia" w:ascii="宋体" w:hAnsi="宋体" w:eastAsia="宋体" w:cs="Times New Roman"/>
          <w:b/>
          <w:kern w:val="0"/>
          <w:szCs w:val="21"/>
          <w:u w:val="single"/>
          <w:lang w:val="en-US" w:eastAsia="zh-CN"/>
        </w:rPr>
        <w:t>9</w:t>
      </w:r>
      <w:r>
        <w:rPr>
          <w:rFonts w:hint="eastAsia" w:ascii="宋体" w:hAnsi="宋体" w:eastAsia="宋体" w:cs="Times New Roman"/>
          <w:b/>
          <w:kern w:val="0"/>
          <w:szCs w:val="21"/>
          <w:u w:val="single"/>
        </w:rPr>
        <w:t xml:space="preserve"> 月 </w:t>
      </w:r>
      <w:r>
        <w:rPr>
          <w:rFonts w:hint="eastAsia" w:ascii="宋体" w:hAnsi="宋体" w:eastAsia="宋体" w:cs="Times New Roman"/>
          <w:b/>
          <w:kern w:val="0"/>
          <w:szCs w:val="21"/>
          <w:u w:val="single"/>
          <w:lang w:val="en-US" w:eastAsia="zh-CN"/>
        </w:rPr>
        <w:t>15</w:t>
      </w:r>
      <w:r>
        <w:rPr>
          <w:rFonts w:hint="eastAsia" w:ascii="宋体" w:hAnsi="宋体" w:eastAsia="宋体" w:cs="Times New Roman"/>
          <w:b/>
          <w:kern w:val="0"/>
          <w:szCs w:val="21"/>
          <w:u w:val="single"/>
        </w:rPr>
        <w:t xml:space="preserve"> 日 </w:t>
      </w:r>
      <w:r>
        <w:rPr>
          <w:rFonts w:hint="eastAsia" w:ascii="宋体" w:hAnsi="宋体" w:eastAsia="宋体" w:cs="Times New Roman"/>
          <w:b/>
          <w:kern w:val="0"/>
          <w:szCs w:val="21"/>
          <w:u w:val="single"/>
          <w:lang w:val="en-US" w:eastAsia="zh-CN"/>
        </w:rPr>
        <w:t>9</w:t>
      </w:r>
      <w:r>
        <w:rPr>
          <w:rFonts w:hint="eastAsia" w:ascii="宋体" w:hAnsi="宋体" w:eastAsia="宋体" w:cs="Times New Roman"/>
          <w:b/>
          <w:kern w:val="0"/>
          <w:szCs w:val="21"/>
          <w:u w:val="single"/>
        </w:rPr>
        <w:t xml:space="preserve"> 时 </w:t>
      </w:r>
      <w:r>
        <w:rPr>
          <w:rFonts w:hint="eastAsia" w:ascii="宋体" w:hAnsi="宋体" w:eastAsia="宋体" w:cs="Times New Roman"/>
          <w:b/>
          <w:kern w:val="0"/>
          <w:szCs w:val="21"/>
          <w:u w:val="single"/>
          <w:lang w:val="en-US" w:eastAsia="zh-CN"/>
        </w:rPr>
        <w:t>20</w:t>
      </w:r>
      <w:r>
        <w:rPr>
          <w:rFonts w:hint="eastAsia" w:ascii="宋体" w:hAnsi="宋体" w:eastAsia="宋体" w:cs="Times New Roman"/>
          <w:b/>
          <w:kern w:val="0"/>
          <w:szCs w:val="21"/>
          <w:u w:val="single"/>
        </w:rPr>
        <w:t xml:space="preserve"> 分</w:t>
      </w:r>
      <w:r>
        <w:rPr>
          <w:rFonts w:hint="eastAsia" w:ascii="宋体" w:hAnsi="宋体" w:eastAsia="宋体" w:cs="Times New Roman"/>
          <w:kern w:val="0"/>
          <w:szCs w:val="21"/>
        </w:rPr>
        <w:t>前将投标文件密封送交到百色市公共资源交易中心六楼开标厅（百色市右江区西园路2号），逾期送达或未密封将予以拒收。</w:t>
      </w:r>
    </w:p>
    <w:p>
      <w:pPr>
        <w:tabs>
          <w:tab w:val="left" w:pos="180"/>
          <w:tab w:val="left" w:pos="360"/>
        </w:tabs>
        <w:adjustRightInd w:val="0"/>
        <w:snapToGrid w:val="0"/>
        <w:spacing w:line="360" w:lineRule="auto"/>
        <w:ind w:firstLine="422" w:firstLineChars="200"/>
        <w:rPr>
          <w:rFonts w:ascii="宋体" w:hAnsi="宋体" w:eastAsia="宋体" w:cs="Times New Roman"/>
          <w:b/>
          <w:kern w:val="0"/>
          <w:szCs w:val="21"/>
        </w:rPr>
      </w:pPr>
      <w:r>
        <w:rPr>
          <w:rFonts w:hint="eastAsia" w:ascii="宋体" w:hAnsi="宋体" w:eastAsia="宋体" w:cs="Times New Roman"/>
          <w:b/>
          <w:bCs/>
          <w:kern w:val="0"/>
          <w:szCs w:val="21"/>
        </w:rPr>
        <w:t>十、开标时间及地点</w:t>
      </w:r>
      <w:r>
        <w:rPr>
          <w:rFonts w:hint="eastAsia" w:ascii="宋体" w:hAnsi="宋体" w:eastAsia="宋体" w:cs="Times New Roman"/>
          <w:b/>
          <w:kern w:val="0"/>
          <w:szCs w:val="21"/>
        </w:rPr>
        <w:t>：</w:t>
      </w:r>
    </w:p>
    <w:p>
      <w:pPr>
        <w:adjustRightInd w:val="0"/>
        <w:snapToGrid w:val="0"/>
        <w:spacing w:line="360" w:lineRule="auto"/>
        <w:ind w:firstLine="420" w:firstLineChars="200"/>
        <w:rPr>
          <w:rFonts w:ascii="宋体" w:hAnsi="宋体" w:eastAsia="宋体" w:cs="Times New Roman"/>
          <w:kern w:val="0"/>
          <w:szCs w:val="21"/>
        </w:rPr>
      </w:pPr>
      <w:r>
        <w:rPr>
          <w:rFonts w:hint="eastAsia" w:ascii="Times New Roman" w:hAnsi="宋体" w:eastAsia="宋体" w:cs="Times New Roman"/>
        </w:rPr>
        <w:t>本次招标将于</w:t>
      </w:r>
      <w:r>
        <w:rPr>
          <w:rFonts w:hint="eastAsia" w:ascii="Times New Roman" w:hAnsi="宋体" w:eastAsia="宋体" w:cs="Times New Roman"/>
          <w:b/>
          <w:u w:val="single"/>
        </w:rPr>
        <w:t xml:space="preserve">2017年 </w:t>
      </w:r>
      <w:r>
        <w:rPr>
          <w:rFonts w:hint="eastAsia" w:ascii="Times New Roman" w:hAnsi="宋体" w:eastAsia="宋体" w:cs="Times New Roman"/>
          <w:b/>
          <w:u w:val="single"/>
          <w:lang w:val="en-US" w:eastAsia="zh-CN"/>
        </w:rPr>
        <w:t>9</w:t>
      </w:r>
      <w:r>
        <w:rPr>
          <w:rFonts w:hint="eastAsia" w:ascii="Times New Roman" w:hAnsi="宋体" w:eastAsia="宋体" w:cs="Times New Roman"/>
          <w:b/>
          <w:u w:val="single"/>
        </w:rPr>
        <w:t xml:space="preserve"> 月 </w:t>
      </w:r>
      <w:r>
        <w:rPr>
          <w:rFonts w:hint="eastAsia" w:ascii="Times New Roman" w:hAnsi="宋体" w:eastAsia="宋体" w:cs="Times New Roman"/>
          <w:b/>
          <w:u w:val="single"/>
          <w:lang w:val="en-US" w:eastAsia="zh-CN"/>
        </w:rPr>
        <w:t>15</w:t>
      </w:r>
      <w:r>
        <w:rPr>
          <w:rFonts w:hint="eastAsia" w:ascii="Times New Roman" w:hAnsi="宋体" w:eastAsia="宋体" w:cs="Times New Roman"/>
          <w:b/>
          <w:u w:val="single"/>
        </w:rPr>
        <w:t xml:space="preserve"> 日 </w:t>
      </w:r>
      <w:r>
        <w:rPr>
          <w:rFonts w:hint="eastAsia" w:ascii="Times New Roman" w:hAnsi="宋体" w:eastAsia="宋体" w:cs="Times New Roman"/>
          <w:b/>
          <w:u w:val="single"/>
          <w:lang w:val="en-US" w:eastAsia="zh-CN"/>
        </w:rPr>
        <w:t>9</w:t>
      </w:r>
      <w:r>
        <w:rPr>
          <w:rFonts w:hint="eastAsia" w:ascii="Times New Roman" w:hAnsi="宋体" w:eastAsia="宋体" w:cs="Times New Roman"/>
          <w:b/>
          <w:u w:val="single"/>
        </w:rPr>
        <w:t xml:space="preserve"> 时 </w:t>
      </w:r>
      <w:r>
        <w:rPr>
          <w:rFonts w:hint="eastAsia" w:ascii="Times New Roman" w:hAnsi="宋体" w:eastAsia="宋体" w:cs="Times New Roman"/>
          <w:b/>
          <w:u w:val="single"/>
          <w:lang w:val="en-US" w:eastAsia="zh-CN"/>
        </w:rPr>
        <w:t>20</w:t>
      </w:r>
      <w:r>
        <w:rPr>
          <w:rFonts w:hint="eastAsia" w:ascii="Times New Roman" w:hAnsi="宋体" w:eastAsia="宋体" w:cs="Times New Roman"/>
          <w:b/>
          <w:u w:val="single"/>
        </w:rPr>
        <w:t xml:space="preserve"> 分</w:t>
      </w:r>
      <w:r>
        <w:rPr>
          <w:rFonts w:hint="eastAsia" w:ascii="宋体" w:hAnsi="宋体" w:eastAsia="宋体" w:cs="Times New Roman"/>
          <w:kern w:val="0"/>
          <w:szCs w:val="21"/>
        </w:rPr>
        <w:t>在百色市公共资源交易中心六楼开标厅（百色市右江区西园路2号）开标，</w:t>
      </w:r>
      <w:r>
        <w:rPr>
          <w:rFonts w:hint="eastAsia" w:ascii="宋体" w:hAnsi="宋体" w:eastAsia="宋体" w:cs="Times New Roman"/>
          <w:szCs w:val="21"/>
        </w:rPr>
        <w:t>投标人的法定代表人或委托代理人应出席开标会议</w:t>
      </w:r>
      <w:r>
        <w:rPr>
          <w:rFonts w:hint="eastAsia" w:ascii="宋体" w:hAnsi="宋体" w:eastAsia="宋体" w:cs="Times New Roman"/>
          <w:kern w:val="0"/>
          <w:szCs w:val="21"/>
        </w:rPr>
        <w:t>。</w:t>
      </w:r>
    </w:p>
    <w:p>
      <w:pPr>
        <w:adjustRightInd w:val="0"/>
        <w:snapToGrid w:val="0"/>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十一、网上查询地址：</w:t>
      </w:r>
    </w:p>
    <w:p>
      <w:pPr>
        <w:adjustRightInd w:val="0"/>
        <w:snapToGrid w:val="0"/>
        <w:spacing w:line="360" w:lineRule="auto"/>
        <w:ind w:firstLine="420" w:firstLineChars="200"/>
        <w:rPr>
          <w:rFonts w:ascii="宋体" w:hAnsi="宋体" w:eastAsia="宋体" w:cs="Times New Roman"/>
          <w:b/>
          <w:szCs w:val="21"/>
        </w:rPr>
      </w:pPr>
      <w:bookmarkStart w:id="0" w:name="OLE_LINK7"/>
      <w:r>
        <w:rPr>
          <w:rFonts w:hint="eastAsia" w:ascii="宋体" w:hAnsi="宋体" w:eastAsia="宋体" w:cs="Times New Roman"/>
          <w:szCs w:val="21"/>
        </w:rPr>
        <w:t>中国政府采购网（</w:t>
      </w:r>
      <w:r>
        <w:fldChar w:fldCharType="begin"/>
      </w:r>
      <w:r>
        <w:instrText xml:space="preserve">HYPERLINK "file:///E:\\2009年招标\\工程类\\百色市\\Application%20Data\\Application%20Data\\Microsoft\\Word\\www.ccgp.gov.cn"</w:instrText>
      </w:r>
      <w:r>
        <w:fldChar w:fldCharType="separate"/>
      </w:r>
      <w:r>
        <w:rPr>
          <w:rFonts w:hint="eastAsia" w:ascii="宋体" w:hAnsi="宋体" w:eastAsia="宋体" w:cs="Times New Roman"/>
          <w:u w:val="single"/>
        </w:rPr>
        <w:t>www.ccgp.gov.cn</w:t>
      </w:r>
      <w:r>
        <w:fldChar w:fldCharType="end"/>
      </w:r>
      <w:r>
        <w:rPr>
          <w:rFonts w:hint="eastAsia" w:ascii="宋体" w:hAnsi="宋体" w:eastAsia="宋体" w:cs="Times New Roman"/>
          <w:szCs w:val="21"/>
        </w:rPr>
        <w:t>）； 中国采购与招标网（</w:t>
      </w:r>
      <w:r>
        <w:fldChar w:fldCharType="begin"/>
      </w:r>
      <w:r>
        <w:instrText xml:space="preserve"> HYPERLINK "http://www.chinabidding.com.cn/" </w:instrText>
      </w:r>
      <w:r>
        <w:fldChar w:fldCharType="separate"/>
      </w:r>
      <w:r>
        <w:rPr>
          <w:rFonts w:hint="eastAsia" w:ascii="宋体" w:hAnsi="宋体" w:eastAsia="宋体" w:cs="Times New Roman"/>
          <w:u w:val="single"/>
        </w:rPr>
        <w:t>www.chinabidding.com.cn</w:t>
      </w:r>
      <w:r>
        <w:rPr>
          <w:rFonts w:hint="eastAsia" w:ascii="宋体" w:hAnsi="宋体" w:eastAsia="宋体" w:cs="Times New Roman"/>
          <w:u w:val="single"/>
        </w:rPr>
        <w:fldChar w:fldCharType="end"/>
      </w:r>
      <w:r>
        <w:rPr>
          <w:rFonts w:hint="eastAsia" w:ascii="宋体" w:hAnsi="宋体" w:eastAsia="宋体" w:cs="Times New Roman"/>
          <w:szCs w:val="21"/>
        </w:rPr>
        <w:t>）；广西壮族自治区政府采购网（</w:t>
      </w:r>
      <w:r>
        <w:rPr>
          <w:rFonts w:ascii="宋体" w:hAnsi="宋体" w:eastAsia="宋体" w:cs="Times New Roman"/>
          <w:bCs/>
          <w:szCs w:val="21"/>
          <w:u w:val="single"/>
        </w:rPr>
        <w:fldChar w:fldCharType="begin"/>
      </w:r>
      <w:r>
        <w:rPr>
          <w:rFonts w:ascii="宋体" w:hAnsi="宋体" w:eastAsia="宋体" w:cs="Times New Roman"/>
          <w:bCs/>
          <w:szCs w:val="21"/>
          <w:u w:val="single"/>
        </w:rPr>
        <w:instrText xml:space="preserve"> HYPERLINK "http://www.gxzfcg.gov.cn/" </w:instrText>
      </w:r>
      <w:r>
        <w:rPr>
          <w:rFonts w:ascii="宋体" w:hAnsi="宋体" w:eastAsia="宋体" w:cs="Times New Roman"/>
          <w:bCs/>
          <w:szCs w:val="21"/>
          <w:u w:val="single"/>
        </w:rPr>
        <w:fldChar w:fldCharType="separate"/>
      </w:r>
      <w:r>
        <w:rPr>
          <w:rFonts w:hint="eastAsia" w:ascii="宋体" w:hAnsi="宋体" w:eastAsia="宋体" w:cs="Times New Roman"/>
          <w:bCs/>
          <w:u w:val="single"/>
        </w:rPr>
        <w:t>www.gxzfcg.gov.cn</w:t>
      </w:r>
      <w:r>
        <w:rPr>
          <w:rFonts w:ascii="宋体" w:hAnsi="宋体" w:eastAsia="宋体" w:cs="Times New Roman"/>
          <w:szCs w:val="21"/>
          <w:u w:val="single"/>
        </w:rPr>
        <w:fldChar w:fldCharType="end"/>
      </w:r>
      <w:r>
        <w:rPr>
          <w:rFonts w:hint="eastAsia" w:ascii="宋体" w:hAnsi="宋体" w:eastAsia="宋体" w:cs="Times New Roman"/>
          <w:szCs w:val="21"/>
        </w:rPr>
        <w:t>）；广西百色政府采购网（</w:t>
      </w:r>
      <w:r>
        <w:rPr>
          <w:rFonts w:ascii="宋体" w:hAnsi="宋体" w:eastAsia="宋体" w:cs="Times New Roman"/>
          <w:szCs w:val="21"/>
        </w:rPr>
        <w:fldChar w:fldCharType="begin"/>
      </w:r>
      <w:r>
        <w:rPr>
          <w:rFonts w:ascii="宋体" w:hAnsi="宋体" w:eastAsia="宋体" w:cs="Times New Roman"/>
          <w:szCs w:val="21"/>
        </w:rPr>
        <w:instrText xml:space="preserve"> HYPERLINK "http://www.baisecaigou.gov.cn/" </w:instrText>
      </w:r>
      <w:r>
        <w:rPr>
          <w:rFonts w:ascii="宋体" w:hAnsi="宋体" w:eastAsia="宋体" w:cs="Times New Roman"/>
          <w:szCs w:val="21"/>
        </w:rPr>
        <w:fldChar w:fldCharType="separate"/>
      </w:r>
      <w:r>
        <w:rPr>
          <w:rFonts w:hint="eastAsia" w:ascii="宋体" w:hAnsi="宋体" w:eastAsia="宋体" w:cs="Times New Roman"/>
          <w:u w:val="single"/>
        </w:rPr>
        <w:t>www.baisecaigou.gov.cn</w:t>
      </w:r>
      <w:r>
        <w:rPr>
          <w:rFonts w:ascii="宋体" w:hAnsi="宋体" w:eastAsia="宋体" w:cs="Times New Roman"/>
          <w:szCs w:val="21"/>
        </w:rPr>
        <w:fldChar w:fldCharType="end"/>
      </w:r>
      <w:r>
        <w:rPr>
          <w:rFonts w:hint="eastAsia" w:ascii="宋体" w:hAnsi="宋体" w:eastAsia="宋体" w:cs="Times New Roman"/>
          <w:szCs w:val="21"/>
        </w:rPr>
        <w:t>）；百色市公共资源交易中心网</w:t>
      </w:r>
      <w:bookmarkEnd w:id="0"/>
      <w:r>
        <w:rPr>
          <w:rFonts w:hint="eastAsia" w:ascii="宋体" w:hAnsi="宋体" w:eastAsia="宋体" w:cs="Times New Roman"/>
          <w:szCs w:val="21"/>
        </w:rPr>
        <w:t>（www.bsggzy.cn）</w:t>
      </w:r>
    </w:p>
    <w:p>
      <w:pPr>
        <w:adjustRightInd w:val="0"/>
        <w:snapToGrid w:val="0"/>
        <w:spacing w:line="360" w:lineRule="auto"/>
        <w:ind w:right="-334" w:rightChars="-159" w:firstLine="422" w:firstLineChars="200"/>
        <w:jc w:val="left"/>
        <w:rPr>
          <w:rFonts w:ascii="宋体" w:hAnsi="宋体" w:eastAsia="宋体" w:cs="Times New Roman"/>
          <w:b/>
          <w:szCs w:val="21"/>
        </w:rPr>
      </w:pPr>
      <w:r>
        <w:rPr>
          <w:rFonts w:hint="eastAsia" w:ascii="宋体" w:hAnsi="宋体" w:eastAsia="宋体" w:cs="Times New Roman"/>
          <w:b/>
          <w:szCs w:val="21"/>
        </w:rPr>
        <w:t>十二、业务咨询：</w:t>
      </w:r>
    </w:p>
    <w:p>
      <w:pPr>
        <w:adjustRightInd w:val="0"/>
        <w:snapToGrid w:val="0"/>
        <w:spacing w:line="360" w:lineRule="auto"/>
        <w:ind w:firstLine="945" w:firstLineChars="450"/>
        <w:rPr>
          <w:rFonts w:ascii="宋体" w:hAnsi="宋体" w:eastAsia="宋体" w:cs="Times New Roman"/>
          <w:szCs w:val="21"/>
        </w:rPr>
      </w:pPr>
      <w:r>
        <w:rPr>
          <w:rFonts w:hint="eastAsia" w:ascii="宋体" w:hAnsi="宋体" w:eastAsia="宋体" w:cs="Times New Roman"/>
          <w:szCs w:val="21"/>
        </w:rPr>
        <w:t>1.采购人：百色学院；联系人：黄老师  0776-2827705</w:t>
      </w:r>
    </w:p>
    <w:p>
      <w:pPr>
        <w:adjustRightInd w:val="0"/>
        <w:snapToGrid w:val="0"/>
        <w:spacing w:line="360" w:lineRule="auto"/>
        <w:ind w:firstLine="945" w:firstLineChars="450"/>
        <w:rPr>
          <w:rFonts w:ascii="宋体" w:hAnsi="宋体" w:eastAsia="宋体" w:cs="Times New Roman"/>
          <w:szCs w:val="21"/>
        </w:rPr>
      </w:pPr>
      <w:r>
        <w:rPr>
          <w:rFonts w:hint="eastAsia" w:ascii="宋体" w:hAnsi="宋体" w:eastAsia="宋体" w:cs="Times New Roman"/>
          <w:szCs w:val="21"/>
        </w:rPr>
        <w:t>2.采购代理机构：广西同泽工程项目管理股份有限公司</w:t>
      </w:r>
    </w:p>
    <w:p>
      <w:pPr>
        <w:adjustRightInd w:val="0"/>
        <w:snapToGrid w:val="0"/>
        <w:spacing w:line="360" w:lineRule="auto"/>
        <w:ind w:firstLine="1155" w:firstLineChars="550"/>
        <w:rPr>
          <w:rFonts w:ascii="宋体" w:hAnsi="宋体" w:eastAsia="宋体" w:cs="Times New Roman"/>
          <w:szCs w:val="21"/>
        </w:rPr>
      </w:pPr>
      <w:r>
        <w:rPr>
          <w:rFonts w:hint="eastAsia" w:ascii="宋体" w:hAnsi="宋体" w:eastAsia="宋体" w:cs="Times New Roman"/>
          <w:szCs w:val="21"/>
        </w:rPr>
        <w:t>联系人：黄远路  0776-2699025/18978600718</w:t>
      </w:r>
    </w:p>
    <w:p>
      <w:pPr>
        <w:adjustRightInd w:val="0"/>
        <w:snapToGrid w:val="0"/>
        <w:spacing w:line="360" w:lineRule="auto"/>
        <w:ind w:firstLine="945" w:firstLineChars="450"/>
        <w:rPr>
          <w:rFonts w:ascii="宋体" w:hAnsi="宋体" w:eastAsia="宋体" w:cs="Times New Roman"/>
          <w:szCs w:val="21"/>
        </w:rPr>
      </w:pPr>
      <w:r>
        <w:rPr>
          <w:rFonts w:hint="eastAsia" w:ascii="宋体" w:hAnsi="宋体" w:eastAsia="宋体" w:cs="Times New Roman"/>
          <w:szCs w:val="21"/>
        </w:rPr>
        <w:t>3.政府采购行政监管及投诉受理部门：</w:t>
      </w:r>
    </w:p>
    <w:p>
      <w:pPr>
        <w:adjustRightInd w:val="0"/>
        <w:snapToGrid w:val="0"/>
        <w:spacing w:line="360" w:lineRule="auto"/>
        <w:ind w:firstLine="1155" w:firstLineChars="550"/>
        <w:rPr>
          <w:rFonts w:ascii="宋体" w:hAnsi="宋体" w:eastAsia="宋体" w:cs="Times New Roman"/>
          <w:szCs w:val="21"/>
        </w:rPr>
      </w:pPr>
      <w:r>
        <w:rPr>
          <w:rFonts w:hint="eastAsia" w:ascii="宋体" w:hAnsi="宋体" w:eastAsia="宋体" w:cs="Times New Roman"/>
          <w:szCs w:val="21"/>
        </w:rPr>
        <w:t>百色市公共资源交易管理局采购招投标管理科  0776-2382555</w:t>
      </w:r>
    </w:p>
    <w:p>
      <w:pPr>
        <w:adjustRightInd w:val="0"/>
        <w:snapToGrid w:val="0"/>
        <w:spacing w:line="360" w:lineRule="auto"/>
        <w:ind w:firstLine="1155" w:firstLineChars="550"/>
        <w:rPr>
          <w:rFonts w:ascii="宋体" w:hAnsi="宋体" w:eastAsia="宋体" w:cs="Times New Roman"/>
          <w:szCs w:val="21"/>
        </w:rPr>
      </w:pPr>
      <w:r>
        <w:rPr>
          <w:rFonts w:hint="eastAsia" w:ascii="宋体" w:hAnsi="宋体" w:eastAsia="宋体" w:cs="Times New Roman"/>
          <w:szCs w:val="21"/>
        </w:rPr>
        <w:t>百色市财政局政府采购监督管理科  0776-2849555</w:t>
      </w:r>
    </w:p>
    <w:p>
      <w:pPr>
        <w:spacing w:line="340" w:lineRule="atLeast"/>
        <w:rPr>
          <w:rFonts w:ascii="宋体" w:hAnsi="宋体" w:eastAsia="宋体" w:cs="Times New Roman"/>
          <w:b/>
          <w:szCs w:val="21"/>
        </w:rPr>
      </w:pPr>
    </w:p>
    <w:p>
      <w:pPr>
        <w:snapToGrid w:val="0"/>
        <w:rPr>
          <w:rFonts w:ascii="宋体" w:hAnsi="宋体" w:eastAsia="宋体" w:cs="Times New Roman"/>
          <w:szCs w:val="21"/>
        </w:rPr>
      </w:pPr>
    </w:p>
    <w:p>
      <w:pPr>
        <w:snapToGrid w:val="0"/>
        <w:jc w:val="right"/>
        <w:rPr>
          <w:rFonts w:ascii="宋体" w:hAnsi="宋体" w:eastAsia="宋体" w:cs="Times New Roman"/>
          <w:b/>
          <w:szCs w:val="21"/>
        </w:rPr>
      </w:pPr>
      <w:r>
        <w:rPr>
          <w:rFonts w:hint="eastAsia" w:ascii="宋体" w:hAnsi="宋体" w:eastAsia="宋体" w:cs="Times New Roman"/>
          <w:szCs w:val="21"/>
        </w:rPr>
        <w:t>广西同泽工程项目管理股份有限公司</w:t>
      </w:r>
    </w:p>
    <w:p>
      <w:pPr>
        <w:ind w:firstLine="840" w:firstLineChars="400"/>
        <w:jc w:val="left"/>
        <w:rPr>
          <w:rFonts w:ascii="宋体" w:hAnsi="宋体" w:eastAsia="宋体"/>
          <w:bCs/>
          <w:szCs w:val="21"/>
        </w:rPr>
      </w:pPr>
      <w:r>
        <w:rPr>
          <w:rFonts w:hint="eastAsia" w:ascii="宋体" w:hAnsi="宋体" w:eastAsia="宋体" w:cs="Times New Roman"/>
          <w:szCs w:val="21"/>
        </w:rPr>
        <w:t xml:space="preserve">                                                   2017年 </w:t>
      </w:r>
      <w:r>
        <w:rPr>
          <w:rFonts w:hint="eastAsia" w:ascii="宋体" w:hAnsi="宋体" w:eastAsia="宋体" w:cs="Times New Roman"/>
          <w:szCs w:val="21"/>
          <w:lang w:val="en-US" w:eastAsia="zh-CN"/>
        </w:rPr>
        <w:t>8</w:t>
      </w:r>
      <w:r>
        <w:rPr>
          <w:rFonts w:hint="eastAsia" w:ascii="宋体" w:hAnsi="宋体" w:eastAsia="宋体" w:cs="Times New Roman"/>
          <w:szCs w:val="21"/>
        </w:rPr>
        <w:t xml:space="preserve"> 月 </w:t>
      </w:r>
      <w:r>
        <w:rPr>
          <w:rFonts w:hint="eastAsia" w:ascii="宋体" w:hAnsi="宋体" w:eastAsia="宋体" w:cs="Times New Roman"/>
          <w:szCs w:val="21"/>
          <w:lang w:val="en-US" w:eastAsia="zh-CN"/>
        </w:rPr>
        <w:t>22</w:t>
      </w:r>
      <w:r>
        <w:rPr>
          <w:rFonts w:hint="eastAsia" w:ascii="宋体" w:hAnsi="宋体" w:eastAsia="宋体" w:cs="Times New Roman"/>
          <w:szCs w:val="21"/>
        </w:rPr>
        <w:t xml:space="preserve"> 日</w:t>
      </w:r>
    </w:p>
    <w:p>
      <w:pPr>
        <w:ind w:firstLine="210" w:firstLineChars="100"/>
        <w:jc w:val="left"/>
        <w:rPr>
          <w:rFonts w:ascii="宋体" w:hAnsi="宋体" w:eastAsia="宋体"/>
          <w:bCs/>
          <w:szCs w:val="21"/>
        </w:rPr>
      </w:pPr>
    </w:p>
    <w:p>
      <w:pPr>
        <w:ind w:firstLine="1050" w:firstLineChars="500"/>
        <w:jc w:val="left"/>
        <w:rPr>
          <w:rFonts w:ascii="宋体" w:hAnsi="宋体" w:eastAsia="宋体"/>
          <w:bCs/>
          <w:szCs w:val="21"/>
        </w:rPr>
      </w:pPr>
      <w:r>
        <w:rPr>
          <w:rFonts w:hint="eastAsia" w:ascii="宋体" w:hAnsi="宋体" w:eastAsia="宋体"/>
          <w:bCs/>
          <w:szCs w:val="21"/>
        </w:rPr>
        <w:t xml:space="preserve">                    </w:t>
      </w:r>
    </w:p>
    <w:p>
      <w:pPr>
        <w:spacing w:line="500" w:lineRule="exact"/>
        <w:ind w:right="480"/>
        <w:jc w:val="right"/>
        <w:rPr>
          <w:rFonts w:cs="宋体" w:asciiTheme="majorEastAsia" w:hAnsiTheme="majorEastAsia" w:eastAsiaTheme="majorEastAsia"/>
          <w:sz w:val="24"/>
        </w:rPr>
      </w:pPr>
    </w:p>
    <w:p>
      <w:pPr>
        <w:pStyle w:val="5"/>
        <w:spacing w:before="0" w:beforeAutospacing="0" w:after="0" w:afterAutospacing="0" w:line="440" w:lineRule="exact"/>
        <w:jc w:val="center"/>
        <w:rPr>
          <w:rFonts w:cs="宋体"/>
        </w:rPr>
      </w:pPr>
    </w:p>
    <w:p>
      <w:pPr>
        <w:pStyle w:val="5"/>
        <w:spacing w:before="0" w:beforeAutospacing="0" w:after="0" w:afterAutospacing="0" w:line="440" w:lineRule="exact"/>
        <w:jc w:val="center"/>
        <w:rPr>
          <w:rFonts w:cs="宋体"/>
        </w:rPr>
      </w:pPr>
    </w:p>
    <w:p>
      <w:pPr>
        <w:pStyle w:val="5"/>
        <w:spacing w:before="0" w:beforeAutospacing="0" w:after="0" w:afterAutospacing="0" w:line="440" w:lineRule="exact"/>
        <w:jc w:val="center"/>
        <w:rPr>
          <w:rFonts w:cs="宋体"/>
        </w:rPr>
      </w:pPr>
    </w:p>
    <w:p>
      <w:pPr>
        <w:pStyle w:val="5"/>
        <w:spacing w:before="0" w:beforeAutospacing="0" w:after="0" w:afterAutospacing="0" w:line="500" w:lineRule="exact"/>
        <w:rPr>
          <w:rFonts w:cs="宋体"/>
        </w:rPr>
      </w:pPr>
    </w:p>
    <w:sectPr>
      <w:pgSz w:w="11906" w:h="16838"/>
      <w:pgMar w:top="1418"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003F01FF" w:csb1="00000000"/>
  </w:font>
  <w:font w:name="_x000B__x000C_">
    <w:altName w:val="Times New Roman"/>
    <w:panose1 w:val="00000000000000000000"/>
    <w:charset w:val="00"/>
    <w:family w:val="swiss"/>
    <w:pitch w:val="default"/>
    <w:sig w:usb0="00000000" w:usb1="00000000" w:usb2="00000000" w:usb3="00000000" w:csb0="00040001" w:csb1="00000000"/>
  </w:font>
  <w:font w:name="微软雅黑">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SJQY">
    <w:altName w:val="微软雅黑"/>
    <w:panose1 w:val="00000000000000000000"/>
    <w:charset w:val="86"/>
    <w:family w:val="auto"/>
    <w:pitch w:val="default"/>
    <w:sig w:usb0="00000000" w:usb1="00000000" w:usb2="00000010" w:usb3="00000000" w:csb0="00040001" w:csb1="00000000"/>
  </w:font>
  <w:font w:name="Cambria Math">
    <w:panose1 w:val="02040503050406030204"/>
    <w:charset w:val="00"/>
    <w:family w:val="roman"/>
    <w:pitch w:val="default"/>
    <w:sig w:usb0="E00002FF" w:usb1="420024FF" w:usb2="00000000" w:usb3="00000000" w:csb0="2000019F" w:csb1="00000000"/>
  </w:font>
  <w:font w:name="MS Mincho">
    <w:altName w:val="Yu Mincho Demibold"/>
    <w:panose1 w:val="02020609040205080304"/>
    <w:charset w:val="80"/>
    <w:family w:val="modern"/>
    <w:pitch w:val="default"/>
    <w:sig w:usb0="00000000" w:usb1="00000000" w:usb2="00000012" w:usb3="00000000" w:csb0="0002009F" w:csb1="00000000"/>
  </w:font>
  <w:font w:name="Yu Mincho Demibold">
    <w:panose1 w:val="02020600000000000000"/>
    <w:charset w:val="80"/>
    <w:family w:val="auto"/>
    <w:pitch w:val="default"/>
    <w:sig w:usb0="800002E7" w:usb1="2AC7FCF0" w:usb2="00000012" w:usb3="00000000" w:csb0="2002009F" w:csb1="00000000"/>
  </w:font>
  <w:font w:name="PingFang SC">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ì.">
    <w:altName w:val="微软雅黑"/>
    <w:panose1 w:val="00000000000000000000"/>
    <w:charset w:val="86"/>
    <w:family w:val="swiss"/>
    <w:pitch w:val="default"/>
    <w:sig w:usb0="00000000" w:usb1="00000000" w:usb2="00000010" w:usb3="00000000" w:csb0="00040000" w:csb1="00000000"/>
  </w:font>
  <w:font w:name="GFNBFE+TimesNewRoman">
    <w:altName w:val="宋体"/>
    <w:panose1 w:val="00000000000000000000"/>
    <w:charset w:val="86"/>
    <w:family w:val="roman"/>
    <w:pitch w:val="default"/>
    <w:sig w:usb0="00000000" w:usb1="00000000" w:usb2="00000010" w:usb3="00000000" w:csb0="00040000" w:csb1="00000000"/>
  </w:font>
  <w:font w:name="GGACJD+TimesNewRoman,Italic">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C0A2D"/>
    <w:rsid w:val="000C0570"/>
    <w:rsid w:val="000E2401"/>
    <w:rsid w:val="000E545D"/>
    <w:rsid w:val="000E6F4B"/>
    <w:rsid w:val="001F1210"/>
    <w:rsid w:val="002D40EE"/>
    <w:rsid w:val="002E2FDE"/>
    <w:rsid w:val="003460D4"/>
    <w:rsid w:val="0038061F"/>
    <w:rsid w:val="00396CC7"/>
    <w:rsid w:val="003A24A7"/>
    <w:rsid w:val="003D7BF0"/>
    <w:rsid w:val="00446EDC"/>
    <w:rsid w:val="00483593"/>
    <w:rsid w:val="0049273D"/>
    <w:rsid w:val="004C7016"/>
    <w:rsid w:val="00524FC4"/>
    <w:rsid w:val="00553CCF"/>
    <w:rsid w:val="006268B7"/>
    <w:rsid w:val="00637506"/>
    <w:rsid w:val="00650F9B"/>
    <w:rsid w:val="006551D1"/>
    <w:rsid w:val="006B2FF2"/>
    <w:rsid w:val="0073714D"/>
    <w:rsid w:val="00753569"/>
    <w:rsid w:val="0082543A"/>
    <w:rsid w:val="00851B73"/>
    <w:rsid w:val="009149AA"/>
    <w:rsid w:val="009407AF"/>
    <w:rsid w:val="009551A5"/>
    <w:rsid w:val="009562C8"/>
    <w:rsid w:val="00A166AE"/>
    <w:rsid w:val="00A207D4"/>
    <w:rsid w:val="00A63FEE"/>
    <w:rsid w:val="00A76B4B"/>
    <w:rsid w:val="00AA3DD6"/>
    <w:rsid w:val="00AB4235"/>
    <w:rsid w:val="00AE304D"/>
    <w:rsid w:val="00B12630"/>
    <w:rsid w:val="00BC0A2C"/>
    <w:rsid w:val="00BD55E5"/>
    <w:rsid w:val="00C42230"/>
    <w:rsid w:val="00CC012B"/>
    <w:rsid w:val="00CC04D3"/>
    <w:rsid w:val="00CE647A"/>
    <w:rsid w:val="00CF1BF3"/>
    <w:rsid w:val="00DB1ACB"/>
    <w:rsid w:val="00DF1C61"/>
    <w:rsid w:val="00E40BAF"/>
    <w:rsid w:val="00E4583C"/>
    <w:rsid w:val="00E53400"/>
    <w:rsid w:val="00E6227F"/>
    <w:rsid w:val="00E951D2"/>
    <w:rsid w:val="00F10F65"/>
    <w:rsid w:val="00F319AE"/>
    <w:rsid w:val="00F65A66"/>
    <w:rsid w:val="00F96C30"/>
    <w:rsid w:val="00FB39DB"/>
    <w:rsid w:val="00FB63C5"/>
    <w:rsid w:val="00FC439E"/>
    <w:rsid w:val="00FF7AE3"/>
    <w:rsid w:val="03525F8C"/>
    <w:rsid w:val="0C1229AD"/>
    <w:rsid w:val="0EE76C12"/>
    <w:rsid w:val="16205728"/>
    <w:rsid w:val="18ED3DC1"/>
    <w:rsid w:val="1A1450F9"/>
    <w:rsid w:val="1F8E7B51"/>
    <w:rsid w:val="23BF7E56"/>
    <w:rsid w:val="259C4314"/>
    <w:rsid w:val="32CC0A2D"/>
    <w:rsid w:val="418300B6"/>
    <w:rsid w:val="4ABC7BDC"/>
    <w:rsid w:val="5DE1204B"/>
    <w:rsid w:val="61656B36"/>
    <w:rsid w:val="68640867"/>
    <w:rsid w:val="6E916D99"/>
    <w:rsid w:val="6EED0015"/>
    <w:rsid w:val="756E468D"/>
    <w:rsid w:val="76354D8C"/>
    <w:rsid w:val="79530495"/>
    <w:rsid w:val="7C461DC8"/>
    <w:rsid w:val="7DC62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widowControl/>
      <w:spacing w:line="400" w:lineRule="exact"/>
      <w:jc w:val="center"/>
      <w:outlineLvl w:val="0"/>
    </w:pPr>
    <w:rPr>
      <w:rFonts w:ascii="黑体" w:hAnsi="Times New Roman" w:eastAsia="黑体" w:cs="Times New Roman"/>
      <w:kern w:val="0"/>
      <w:sz w:val="36"/>
      <w:szCs w:val="20"/>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Times New Roman"/>
      <w:kern w:val="0"/>
      <w:sz w:val="24"/>
    </w:rPr>
  </w:style>
  <w:style w:type="character" w:styleId="7">
    <w:name w:val="Hyperlink"/>
    <w:qFormat/>
    <w:uiPriority w:val="0"/>
    <w:rPr>
      <w:color w:val="0000FF"/>
      <w:u w:val="single"/>
    </w:rPr>
  </w:style>
  <w:style w:type="character" w:customStyle="1" w:styleId="9">
    <w:name w:val="页眉 Char"/>
    <w:basedOn w:val="6"/>
    <w:link w:val="4"/>
    <w:uiPriority w:val="0"/>
    <w:rPr>
      <w:kern w:val="2"/>
      <w:sz w:val="18"/>
      <w:szCs w:val="18"/>
    </w:rPr>
  </w:style>
  <w:style w:type="character" w:customStyle="1" w:styleId="10">
    <w:name w:val="页脚 Char"/>
    <w:basedOn w:val="6"/>
    <w:link w:val="3"/>
    <w:qFormat/>
    <w:uiPriority w:val="0"/>
    <w:rPr>
      <w:kern w:val="2"/>
      <w:sz w:val="18"/>
      <w:szCs w:val="18"/>
    </w:rPr>
  </w:style>
  <w:style w:type="paragraph" w:customStyle="1" w:styleId="11">
    <w:name w:val="列出段落1"/>
    <w:basedOn w:val="1"/>
    <w:unhideWhenUsed/>
    <w:qFormat/>
    <w:uiPriority w:val="99"/>
    <w:pPr>
      <w:ind w:firstLine="420" w:firstLineChars="200"/>
    </w:pPr>
  </w:style>
  <w:style w:type="character" w:customStyle="1" w:styleId="12">
    <w:name w:val="标题 1 Char"/>
    <w:basedOn w:val="6"/>
    <w:link w:val="2"/>
    <w:qFormat/>
    <w:uiPriority w:val="0"/>
    <w:rPr>
      <w:rFonts w:ascii="黑体" w:hAnsi="Times New Roman" w:eastAsia="黑体" w:cs="Times New Roman"/>
      <w:sz w:val="36"/>
    </w:rPr>
  </w:style>
  <w:style w:type="character" w:customStyle="1" w:styleId="13">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309</Words>
  <Characters>1765</Characters>
  <Lines>14</Lines>
  <Paragraphs>4</Paragraphs>
  <ScaleCrop>false</ScaleCrop>
  <LinksUpToDate>false</LinksUpToDate>
  <CharactersWithSpaces>2070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2017-04-21T04:15:00Z</dcterms:created>
  <dc:creator>Administrator</dc:creator>
  <cp:lastModifiedBy>admin</cp:lastModifiedBy>
  <dcterms:modified xsi:type="dcterms:W3CDTF">2017-08-22T14:48:15Z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