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F0" w:rsidRPr="00E30DF0" w:rsidRDefault="00E30DF0" w:rsidP="00E30DF0">
      <w:pPr>
        <w:widowControl/>
        <w:spacing w:before="75" w:after="75"/>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72"/>
          <w:szCs w:val="72"/>
        </w:rPr>
        <w:t>福建</w:t>
      </w:r>
      <w:bookmarkStart w:id="0" w:name="_GoBack"/>
      <w:bookmarkEnd w:id="0"/>
      <w:r w:rsidRPr="00E30DF0">
        <w:rPr>
          <w:rFonts w:asciiTheme="majorEastAsia" w:eastAsiaTheme="majorEastAsia" w:hAnsiTheme="majorEastAsia" w:cs="宋体"/>
          <w:b/>
          <w:bCs/>
          <w:kern w:val="0"/>
          <w:sz w:val="72"/>
          <w:szCs w:val="72"/>
        </w:rPr>
        <w:t>省政府采购</w:t>
      </w:r>
    </w:p>
    <w:p w:rsidR="00E30DF0" w:rsidRPr="00E30DF0" w:rsidRDefault="00E30DF0" w:rsidP="00E30DF0">
      <w:pPr>
        <w:widowControl/>
        <w:spacing w:before="75" w:after="75"/>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72"/>
          <w:szCs w:val="72"/>
        </w:rPr>
        <w:t>货物和服务项目</w:t>
      </w:r>
    </w:p>
    <w:p w:rsidR="00E30DF0" w:rsidRPr="00E30DF0" w:rsidRDefault="00E30DF0" w:rsidP="00E30DF0">
      <w:pPr>
        <w:widowControl/>
        <w:spacing w:before="75" w:after="75"/>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72"/>
          <w:szCs w:val="72"/>
        </w:rPr>
        <w:t>公开招标文件</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72"/>
          <w:szCs w:val="72"/>
        </w:rPr>
        <w:t>     </w:t>
      </w:r>
    </w:p>
    <w:p w:rsidR="00E30DF0" w:rsidRPr="00E30DF0" w:rsidRDefault="00E30DF0" w:rsidP="00E30DF0">
      <w:pPr>
        <w:widowControl/>
        <w:spacing w:before="75" w:after="75"/>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6"/>
          <w:szCs w:val="36"/>
        </w:rPr>
        <w:t> </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ind w:firstLine="1050"/>
        <w:jc w:val="left"/>
        <w:rPr>
          <w:rFonts w:asciiTheme="majorEastAsia" w:eastAsiaTheme="majorEastAsia" w:hAnsiTheme="majorEastAsia" w:cs="宋体"/>
          <w:kern w:val="0"/>
          <w:sz w:val="24"/>
          <w:szCs w:val="24"/>
        </w:rPr>
      </w:pPr>
      <w:r>
        <w:rPr>
          <w:rFonts w:asciiTheme="majorEastAsia" w:eastAsiaTheme="majorEastAsia" w:hAnsiTheme="majorEastAsia" w:cs="宋体"/>
          <w:b/>
          <w:bCs/>
          <w:kern w:val="0"/>
          <w:sz w:val="30"/>
          <w:szCs w:val="30"/>
        </w:rPr>
        <w:t>  </w:t>
      </w:r>
      <w:r w:rsidRPr="00E30DF0">
        <w:rPr>
          <w:rFonts w:asciiTheme="majorEastAsia" w:eastAsiaTheme="majorEastAsia" w:hAnsiTheme="majorEastAsia" w:cs="宋体"/>
          <w:b/>
          <w:bCs/>
          <w:kern w:val="0"/>
          <w:sz w:val="30"/>
          <w:szCs w:val="30"/>
        </w:rPr>
        <w:t>项目名称：福州大学荧光显微镜及电磁暂态仿真软件采购项目</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ind w:firstLine="105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0"/>
          <w:szCs w:val="30"/>
        </w:rPr>
        <w:t>  备案编号：K-FDU-GK-201901-B0046-IDN</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ind w:firstLine="105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0"/>
          <w:szCs w:val="30"/>
        </w:rPr>
        <w:t>  招标编号：[3500]FJGC[GK]2019003-1</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 </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r w:rsidRPr="00E30DF0">
        <w:rPr>
          <w:rFonts w:asciiTheme="majorEastAsia" w:eastAsiaTheme="majorEastAsia" w:hAnsiTheme="majorEastAsia" w:cs="宋体"/>
          <w:b/>
          <w:bCs/>
          <w:kern w:val="0"/>
          <w:sz w:val="27"/>
          <w:szCs w:val="27"/>
        </w:rPr>
        <w:t>采购人：</w:t>
      </w:r>
      <w:r w:rsidRPr="00E30DF0">
        <w:rPr>
          <w:rFonts w:asciiTheme="majorEastAsia" w:eastAsiaTheme="majorEastAsia" w:hAnsiTheme="majorEastAsia" w:cs="宋体"/>
          <w:kern w:val="0"/>
          <w:sz w:val="27"/>
          <w:szCs w:val="27"/>
        </w:rPr>
        <w:t> </w:t>
      </w:r>
      <w:r w:rsidRPr="00E30DF0">
        <w:rPr>
          <w:rFonts w:asciiTheme="majorEastAsia" w:eastAsiaTheme="majorEastAsia" w:hAnsiTheme="majorEastAsia" w:cs="宋体"/>
          <w:b/>
          <w:bCs/>
          <w:kern w:val="0"/>
          <w:sz w:val="29"/>
          <w:szCs w:val="29"/>
        </w:rPr>
        <w:t>福州大学</w:t>
      </w:r>
    </w:p>
    <w:p w:rsidR="00E30DF0" w:rsidRPr="00E30DF0" w:rsidRDefault="00E30DF0" w:rsidP="00E30DF0">
      <w:pPr>
        <w:widowControl/>
        <w:spacing w:before="75" w:after="75"/>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代理机构：福建国诚招标有限公司</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360" w:lineRule="atLeast"/>
        <w:ind w:right="720"/>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2019年02月</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第一章   投标邀请</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采用</w:t>
      </w:r>
      <w:r w:rsidRPr="00E30DF0">
        <w:rPr>
          <w:rFonts w:asciiTheme="majorEastAsia" w:eastAsiaTheme="majorEastAsia" w:hAnsiTheme="majorEastAsia" w:cs="宋体"/>
          <w:kern w:val="0"/>
          <w:sz w:val="24"/>
          <w:szCs w:val="24"/>
          <w:u w:val="single"/>
        </w:rPr>
        <w:t>公开招标方式</w:t>
      </w:r>
      <w:r w:rsidRPr="00E30DF0">
        <w:rPr>
          <w:rFonts w:asciiTheme="majorEastAsia" w:eastAsiaTheme="majorEastAsia" w:hAnsiTheme="majorEastAsia" w:cs="宋体"/>
          <w:kern w:val="0"/>
          <w:sz w:val="24"/>
          <w:szCs w:val="24"/>
        </w:rPr>
        <w:t>组织福州大学荧光显微镜及电磁暂态仿真软件采购项目（以下简称：“本项目”）的政府采购活动，现邀请供应商参加投标。</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1、备案编号：</w:t>
      </w:r>
      <w:r w:rsidRPr="00E30DF0">
        <w:rPr>
          <w:rFonts w:asciiTheme="majorEastAsia" w:eastAsiaTheme="majorEastAsia" w:hAnsiTheme="majorEastAsia" w:cs="宋体"/>
          <w:kern w:val="0"/>
          <w:sz w:val="24"/>
          <w:szCs w:val="24"/>
          <w:u w:val="single"/>
        </w:rPr>
        <w:t>K-FDU-GK-201901-B0046-IDN</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2、招标编号：</w:t>
      </w:r>
      <w:r w:rsidRPr="00E30DF0">
        <w:rPr>
          <w:rFonts w:asciiTheme="majorEastAsia" w:eastAsiaTheme="majorEastAsia" w:hAnsiTheme="majorEastAsia" w:cs="宋体"/>
          <w:kern w:val="0"/>
          <w:sz w:val="24"/>
          <w:szCs w:val="24"/>
          <w:u w:val="single"/>
        </w:rPr>
        <w:t>[3500]FJGC[GK]2019003-1</w:t>
      </w:r>
      <w:r w:rsidRPr="00E30DF0">
        <w:rPr>
          <w:rFonts w:asciiTheme="majorEastAsia" w:eastAsiaTheme="majorEastAsia" w:hAnsiTheme="majorEastAsia" w:cs="宋体"/>
          <w:kern w:val="0"/>
          <w:sz w:val="24"/>
          <w:szCs w:val="24"/>
        </w:rPr>
        <w:t>。</w:t>
      </w:r>
    </w:p>
    <w:p w:rsid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3、预算金额、最高限价：详见《采购标的一览表》。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4、招标内容及要求：详见《采购标的一览表》及招标文件第五章。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5、需要落实的政府采购政策：(1)财政部、工信部《政府采购促进中小企业发展暂行办法》财库〔2011〕181号。(2)《福建省省 级政府集中采购目录及限额标准》闽财购〔2015〕38号“残疾人集中就业企业、监狱企业” 的政府采购政策。(3) 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(4)《国务院办公厅关于建立政府强制采购节能产品制度的通知》国办发[2007]51号、财政部、发展改革委发布的《节能产品政府采购实施意见》财库[2004]185号、《财政部、国家发展改革委关于调整节能产品政府采购清单的通知》。</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6、投标人的资格要求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6.1法定条件：符合政府采购法第二十二条第一款规定的条件。</w:t>
      </w:r>
    </w:p>
    <w:p w:rsid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6.2特定条件：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包：1</w:t>
      </w:r>
      <w:r w:rsidRPr="00E30DF0">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E30DF0" w:rsidRPr="00E30DF0" w:rsidTr="00E30DF0">
        <w:trPr>
          <w:tblHeader/>
          <w:tblCellSpacing w:w="0" w:type="dxa"/>
        </w:trPr>
        <w:tc>
          <w:tcPr>
            <w:tcW w:w="225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明细</w:t>
            </w:r>
          </w:p>
        </w:tc>
        <w:tc>
          <w:tcPr>
            <w:tcW w:w="275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描述</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执行本合同包所需的设备及专业技术能力特别要求</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提供具备履行合同所必需设备和专业技术能力的声明函。</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单位负责人授权书</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 2、银行、保险、石油石</w:t>
            </w:r>
            <w:r w:rsidRPr="00E30DF0">
              <w:rPr>
                <w:rFonts w:asciiTheme="majorEastAsia" w:eastAsiaTheme="majorEastAsia" w:hAnsiTheme="majorEastAsia" w:cs="宋体"/>
                <w:kern w:val="0"/>
                <w:sz w:val="24"/>
                <w:szCs w:val="24"/>
              </w:rPr>
              <w:lastRenderedPageBreak/>
              <w:t>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投标人须提供参加政府采购活动前在环境保护领域没有存在严重失信行为的书面声明</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无行贿犯罪记录情形(本文件中其他有关行贿犯罪记录要求与此处不一致，以此处为准)</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定网站下载打印或截图告知函，则告知函应为从前述指 定网站获取的查询结果原始页面的打印件或完整截图，否则投标无效。3、有效期内的告知函复印件，无论内容中是否注明“复印件无效”，均视同有效。</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本项目非专门面向小微企业采购</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无。</w:t>
            </w:r>
          </w:p>
        </w:tc>
      </w:tr>
    </w:tbl>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6.3是否接受联合体投标：不接受。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根据上述资格要求，投标文件中应提交的“投标人的资格及资信证明文件”详见招标文件第四章。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7、报名</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7.1报名期限：详见招标公告或更正公告（若有），若不一致，以更正公告（若有）为准。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sidRPr="00E30DF0">
        <w:rPr>
          <w:rFonts w:asciiTheme="majorEastAsia" w:eastAsiaTheme="majorEastAsia" w:hAnsiTheme="majorEastAsia" w:cs="宋体"/>
          <w:b/>
          <w:bCs/>
          <w:kern w:val="0"/>
          <w:sz w:val="24"/>
          <w:szCs w:val="24"/>
        </w:rPr>
        <w:t>投标将被拒绝。</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8、招标文件的获取</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8.1招标文件提供期限：详见招标公告或更正公告（若有），若不一致，以更正公告（若有）为准。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8.2获取地点及方式：报名后，通过福建省政府采购网上公开信息系统以下载方式获取。</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8.3、招标文件售价：</w:t>
      </w:r>
      <w:r w:rsidRPr="00E30DF0">
        <w:rPr>
          <w:rFonts w:asciiTheme="majorEastAsia" w:eastAsiaTheme="majorEastAsia" w:hAnsiTheme="majorEastAsia" w:cs="Times New Roman"/>
          <w:kern w:val="0"/>
          <w:sz w:val="24"/>
          <w:szCs w:val="24"/>
        </w:rPr>
        <w:t>0</w:t>
      </w:r>
      <w:r w:rsidRPr="00E30DF0">
        <w:rPr>
          <w:rFonts w:asciiTheme="majorEastAsia" w:eastAsiaTheme="majorEastAsia" w:hAnsiTheme="majorEastAsia" w:cs="宋体"/>
          <w:kern w:val="0"/>
          <w:sz w:val="24"/>
          <w:szCs w:val="24"/>
        </w:rPr>
        <w:t>元。</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9、投标截止</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9.1投标截止时间：详见招标公告或更正公告（若有），若不一致，以更正公告（若有）为准。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9.2投标人应在投标截止时间前按照福建省政府采购网上公开信息系统设定的操作流程将电子投标文件上传至福建省政府采购网上公开信息系统，同时将</w:t>
      </w:r>
      <w:r w:rsidRPr="00E30DF0">
        <w:rPr>
          <w:rFonts w:asciiTheme="majorEastAsia" w:eastAsiaTheme="majorEastAsia" w:hAnsiTheme="majorEastAsia" w:cs="宋体"/>
          <w:b/>
          <w:bCs/>
          <w:kern w:val="0"/>
          <w:sz w:val="24"/>
          <w:szCs w:val="24"/>
        </w:rPr>
        <w:t>投标人的CA证书</w:t>
      </w:r>
      <w:r w:rsidRPr="00E30DF0">
        <w:rPr>
          <w:rFonts w:asciiTheme="majorEastAsia" w:eastAsiaTheme="majorEastAsia" w:hAnsiTheme="majorEastAsia" w:cs="宋体"/>
          <w:kern w:val="0"/>
          <w:sz w:val="24"/>
          <w:szCs w:val="24"/>
        </w:rPr>
        <w:t>连同</w:t>
      </w:r>
      <w:r w:rsidRPr="00E30DF0">
        <w:rPr>
          <w:rFonts w:asciiTheme="majorEastAsia" w:eastAsiaTheme="majorEastAsia" w:hAnsiTheme="majorEastAsia" w:cs="宋体"/>
          <w:b/>
          <w:bCs/>
          <w:kern w:val="0"/>
          <w:sz w:val="24"/>
          <w:szCs w:val="24"/>
        </w:rPr>
        <w:t>密封的纸质投标文件</w:t>
      </w:r>
      <w:r w:rsidRPr="00E30DF0">
        <w:rPr>
          <w:rFonts w:asciiTheme="majorEastAsia" w:eastAsiaTheme="majorEastAsia" w:hAnsiTheme="majorEastAsia" w:cs="宋体"/>
          <w:kern w:val="0"/>
          <w:sz w:val="24"/>
          <w:szCs w:val="24"/>
        </w:rPr>
        <w:t>送达招标文件第一章第10条载明的地点，否则</w:t>
      </w:r>
      <w:r w:rsidRPr="00E30DF0">
        <w:rPr>
          <w:rFonts w:asciiTheme="majorEastAsia" w:eastAsiaTheme="majorEastAsia" w:hAnsiTheme="majorEastAsia" w:cs="宋体"/>
          <w:b/>
          <w:bCs/>
          <w:kern w:val="0"/>
          <w:sz w:val="24"/>
          <w:szCs w:val="24"/>
        </w:rPr>
        <w:t>投标将被拒绝。</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10、开标时间及地点：详见招标公告或更正公告（若有），若不一致，以更正公告（若有）为准。</w:t>
      </w:r>
      <w:r w:rsidRPr="00E30DF0">
        <w:rPr>
          <w:rFonts w:asciiTheme="majorEastAsia" w:eastAsiaTheme="majorEastAsia" w:hAnsiTheme="majorEastAsia" w:cs="宋体"/>
          <w:b/>
          <w:bCs/>
          <w:kern w:val="0"/>
          <w:sz w:val="24"/>
          <w:szCs w:val="24"/>
        </w:rPr>
        <w:t>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11、公告期限</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11.1招标公告的公告期限：自财政部和福建省财政厅指定的政府采购信息发布媒体最先发布公告之日起</w:t>
      </w:r>
      <w:r w:rsidRPr="00E30DF0">
        <w:rPr>
          <w:rFonts w:asciiTheme="majorEastAsia" w:eastAsiaTheme="majorEastAsia" w:hAnsiTheme="majorEastAsia" w:cs="Times New Roman"/>
          <w:kern w:val="0"/>
          <w:sz w:val="24"/>
          <w:szCs w:val="24"/>
        </w:rPr>
        <w:t>5</w:t>
      </w:r>
      <w:r w:rsidRPr="00E30DF0">
        <w:rPr>
          <w:rFonts w:asciiTheme="majorEastAsia" w:eastAsiaTheme="majorEastAsia" w:hAnsiTheme="majorEastAsia" w:cs="宋体"/>
          <w:kern w:val="0"/>
          <w:sz w:val="24"/>
          <w:szCs w:val="24"/>
        </w:rPr>
        <w:t>个工作日。</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11.2招标文件公告期限：招标文件随同招标公告一并发布，其公告期限与本章第</w:t>
      </w:r>
      <w:r w:rsidRPr="00E30DF0">
        <w:rPr>
          <w:rFonts w:asciiTheme="majorEastAsia" w:eastAsiaTheme="majorEastAsia" w:hAnsiTheme="majorEastAsia" w:cs="Times New Roman"/>
          <w:kern w:val="0"/>
          <w:sz w:val="24"/>
          <w:szCs w:val="24"/>
        </w:rPr>
        <w:t>11.1</w:t>
      </w:r>
      <w:r w:rsidRPr="00E30DF0">
        <w:rPr>
          <w:rFonts w:asciiTheme="majorEastAsia" w:eastAsiaTheme="majorEastAsia" w:hAnsiTheme="majorEastAsia" w:cs="宋体"/>
          <w:kern w:val="0"/>
          <w:sz w:val="24"/>
          <w:szCs w:val="24"/>
        </w:rPr>
        <w:t>条载明的期限保持一致。</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12、采购人：福州大学</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地址：福建省福州市福州地区大学新区学园路2号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联系方法：0591-22865917</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13、代理机构：福建国诚招标有限公司</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地址：福州市鼓楼区古田路中美大厦二十四层东单元</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联系方法：0591-83393306、83393307</w:t>
      </w:r>
    </w:p>
    <w:p w:rsid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附1：账户信息</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13"/>
      </w:tblGrid>
      <w:tr w:rsidR="00E30DF0" w:rsidRPr="00E30DF0" w:rsidTr="00E30DF0">
        <w:trPr>
          <w:tblCellSpacing w:w="15" w:type="dxa"/>
        </w:trPr>
        <w:tc>
          <w:tcPr>
            <w:tcW w:w="4974" w:type="pct"/>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投标保证金账户</w:t>
            </w:r>
          </w:p>
        </w:tc>
      </w:tr>
      <w:tr w:rsidR="00E30DF0" w:rsidRPr="00E30DF0" w:rsidTr="00E30DF0">
        <w:trPr>
          <w:tblCellSpacing w:w="15" w:type="dxa"/>
        </w:trPr>
        <w:tc>
          <w:tcPr>
            <w:tcW w:w="4974" w:type="pct"/>
            <w:tcMar>
              <w:top w:w="0" w:type="dxa"/>
              <w:left w:w="105" w:type="dxa"/>
              <w:bottom w:w="0" w:type="dxa"/>
              <w:right w:w="105" w:type="dxa"/>
            </w:tcMa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开户名称：</w:t>
            </w:r>
            <w:r w:rsidRPr="00E30DF0">
              <w:rPr>
                <w:rFonts w:asciiTheme="majorEastAsia" w:eastAsiaTheme="majorEastAsia" w:hAnsiTheme="majorEastAsia" w:cs="宋体"/>
                <w:kern w:val="0"/>
                <w:sz w:val="24"/>
                <w:szCs w:val="24"/>
                <w:u w:val="single"/>
                <w:shd w:val="clear" w:color="auto" w:fill="FFFFFF"/>
              </w:rPr>
              <w:t>福建国诚招标有限公司</w:t>
            </w:r>
          </w:p>
        </w:tc>
      </w:tr>
      <w:tr w:rsidR="00E30DF0" w:rsidRPr="00E30DF0" w:rsidTr="00E30DF0">
        <w:trPr>
          <w:tblCellSpacing w:w="15" w:type="dxa"/>
        </w:trPr>
        <w:tc>
          <w:tcPr>
            <w:tcW w:w="4974" w:type="pct"/>
            <w:tcMar>
              <w:top w:w="0" w:type="dxa"/>
              <w:left w:w="105" w:type="dxa"/>
              <w:bottom w:w="0" w:type="dxa"/>
              <w:right w:w="105" w:type="dxa"/>
            </w:tcMa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开户银行：供应商在福建省政府采购网上公开信息系统报名后，根据其提示自行选择要缴交的投标保证金托管银行。</w:t>
            </w:r>
          </w:p>
        </w:tc>
      </w:tr>
      <w:tr w:rsidR="00E30DF0" w:rsidRPr="00E30DF0" w:rsidTr="00E30DF0">
        <w:trPr>
          <w:tblCellSpacing w:w="15" w:type="dxa"/>
        </w:trPr>
        <w:tc>
          <w:tcPr>
            <w:tcW w:w="4974" w:type="pct"/>
            <w:tcMar>
              <w:top w:w="0" w:type="dxa"/>
              <w:left w:w="105" w:type="dxa"/>
              <w:bottom w:w="0" w:type="dxa"/>
              <w:right w:w="105" w:type="dxa"/>
            </w:tcMa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E30DF0" w:rsidRPr="00E30DF0" w:rsidTr="00E30DF0">
        <w:trPr>
          <w:tblCellSpacing w:w="15" w:type="dxa"/>
        </w:trPr>
        <w:tc>
          <w:tcPr>
            <w:tcW w:w="4974" w:type="pct"/>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特别提示</w:t>
            </w:r>
          </w:p>
        </w:tc>
      </w:tr>
      <w:tr w:rsidR="00E30DF0" w:rsidRPr="00E30DF0" w:rsidTr="00E30DF0">
        <w:trPr>
          <w:tblCellSpacing w:w="15" w:type="dxa"/>
        </w:trPr>
        <w:tc>
          <w:tcPr>
            <w:tcW w:w="4974" w:type="pct"/>
            <w:tcMar>
              <w:top w:w="0" w:type="dxa"/>
              <w:left w:w="105" w:type="dxa"/>
              <w:bottom w:w="0" w:type="dxa"/>
              <w:right w:w="105" w:type="dxa"/>
            </w:tcMa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1、投标人应认真核对账户信息，将投标保证金汇入以上账户，并自行承担因汇错投标保证金而产生的一切后果。</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2、投标人在转账或电汇的凭证上应按照以下格式注明，以便核对：“（招标编号：</w:t>
            </w:r>
            <w:r w:rsidRPr="00E30DF0">
              <w:rPr>
                <w:rFonts w:asciiTheme="majorEastAsia" w:eastAsiaTheme="majorEastAsia" w:hAnsiTheme="majorEastAsia" w:cs="Times New Roman"/>
                <w:kern w:val="0"/>
                <w:sz w:val="24"/>
                <w:szCs w:val="24"/>
              </w:rPr>
              <w:t>***</w:t>
            </w:r>
            <w:r w:rsidRPr="00E30DF0">
              <w:rPr>
                <w:rFonts w:asciiTheme="majorEastAsia" w:eastAsiaTheme="majorEastAsia" w:hAnsiTheme="majorEastAsia" w:cs="宋体"/>
                <w:kern w:val="0"/>
                <w:sz w:val="24"/>
                <w:szCs w:val="24"/>
              </w:rPr>
              <w:t>、合同包：</w:t>
            </w:r>
            <w:r w:rsidRPr="00E30DF0">
              <w:rPr>
                <w:rFonts w:asciiTheme="majorEastAsia" w:eastAsiaTheme="majorEastAsia" w:hAnsiTheme="majorEastAsia" w:cs="Times New Roman"/>
                <w:kern w:val="0"/>
                <w:sz w:val="24"/>
                <w:szCs w:val="24"/>
              </w:rPr>
              <w:t>***</w:t>
            </w:r>
            <w:r w:rsidRPr="00E30DF0">
              <w:rPr>
                <w:rFonts w:asciiTheme="majorEastAsia" w:eastAsiaTheme="majorEastAsia" w:hAnsiTheme="majorEastAsia" w:cs="宋体"/>
                <w:kern w:val="0"/>
                <w:sz w:val="24"/>
                <w:szCs w:val="24"/>
              </w:rPr>
              <w:t>）的投标保证金”。</w:t>
            </w:r>
          </w:p>
        </w:tc>
      </w:tr>
    </w:tbl>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附2：采购标的一览表</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righ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xml:space="preserve">金额单位：人民币元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9"/>
        <w:gridCol w:w="1029"/>
        <w:gridCol w:w="2112"/>
        <w:gridCol w:w="1028"/>
        <w:gridCol w:w="1028"/>
        <w:gridCol w:w="1455"/>
        <w:gridCol w:w="1030"/>
        <w:gridCol w:w="1028"/>
      </w:tblGrid>
      <w:tr w:rsidR="00E30DF0" w:rsidRPr="00E30DF0" w:rsidTr="00E30DF0">
        <w:trPr>
          <w:tblHeader/>
        </w:trPr>
        <w:tc>
          <w:tcPr>
            <w:tcW w:w="528" w:type="pct"/>
            <w:tcBorders>
              <w:top w:val="outset" w:sz="6" w:space="0" w:color="auto"/>
              <w:left w:val="outset" w:sz="6" w:space="0" w:color="auto"/>
              <w:bottom w:val="outset" w:sz="6" w:space="0" w:color="auto"/>
              <w:right w:val="outset" w:sz="6" w:space="0" w:color="auto"/>
            </w:tcBorders>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合同包</w:t>
            </w:r>
          </w:p>
        </w:tc>
        <w:tc>
          <w:tcPr>
            <w:tcW w:w="528" w:type="pct"/>
            <w:tcBorders>
              <w:top w:val="outset" w:sz="6" w:space="0" w:color="auto"/>
              <w:left w:val="outset" w:sz="6" w:space="0" w:color="auto"/>
              <w:bottom w:val="outset" w:sz="6" w:space="0" w:color="auto"/>
              <w:right w:val="outset" w:sz="6" w:space="0" w:color="auto"/>
            </w:tcBorders>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品目号</w:t>
            </w:r>
          </w:p>
        </w:tc>
        <w:tc>
          <w:tcPr>
            <w:tcW w:w="1084" w:type="pct"/>
            <w:tcBorders>
              <w:top w:val="outset" w:sz="6" w:space="0" w:color="auto"/>
              <w:left w:val="outset" w:sz="6" w:space="0" w:color="auto"/>
              <w:bottom w:val="outset" w:sz="6" w:space="0" w:color="auto"/>
              <w:right w:val="outset" w:sz="6" w:space="0" w:color="auto"/>
            </w:tcBorders>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采购标的</w:t>
            </w:r>
          </w:p>
        </w:tc>
        <w:tc>
          <w:tcPr>
            <w:tcW w:w="528" w:type="pct"/>
            <w:tcBorders>
              <w:top w:val="outset" w:sz="6" w:space="0" w:color="auto"/>
              <w:left w:val="outset" w:sz="6" w:space="0" w:color="auto"/>
              <w:bottom w:val="outset" w:sz="6" w:space="0" w:color="auto"/>
              <w:right w:val="outset" w:sz="6" w:space="0" w:color="auto"/>
            </w:tcBorders>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允许进口</w:t>
            </w:r>
          </w:p>
        </w:tc>
        <w:tc>
          <w:tcPr>
            <w:tcW w:w="528" w:type="pct"/>
            <w:tcBorders>
              <w:top w:val="outset" w:sz="6" w:space="0" w:color="auto"/>
              <w:left w:val="outset" w:sz="6" w:space="0" w:color="auto"/>
              <w:bottom w:val="outset" w:sz="6" w:space="0" w:color="auto"/>
              <w:right w:val="outset" w:sz="6" w:space="0" w:color="auto"/>
            </w:tcBorders>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数量</w:t>
            </w:r>
          </w:p>
        </w:tc>
        <w:tc>
          <w:tcPr>
            <w:tcW w:w="747" w:type="pct"/>
            <w:tcBorders>
              <w:top w:val="outset" w:sz="6" w:space="0" w:color="auto"/>
              <w:left w:val="outset" w:sz="6" w:space="0" w:color="auto"/>
              <w:bottom w:val="outset" w:sz="6" w:space="0" w:color="auto"/>
              <w:right w:val="outset" w:sz="6" w:space="0" w:color="auto"/>
            </w:tcBorders>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品目号预算</w:t>
            </w:r>
          </w:p>
        </w:tc>
        <w:tc>
          <w:tcPr>
            <w:tcW w:w="529" w:type="pct"/>
            <w:tcBorders>
              <w:top w:val="outset" w:sz="6" w:space="0" w:color="auto"/>
              <w:left w:val="outset" w:sz="6" w:space="0" w:color="auto"/>
              <w:bottom w:val="outset" w:sz="6" w:space="0" w:color="auto"/>
              <w:right w:val="outset" w:sz="6" w:space="0" w:color="auto"/>
            </w:tcBorders>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合同包预算</w:t>
            </w:r>
          </w:p>
        </w:tc>
        <w:tc>
          <w:tcPr>
            <w:tcW w:w="528" w:type="pct"/>
            <w:tcBorders>
              <w:top w:val="outset" w:sz="6" w:space="0" w:color="auto"/>
              <w:left w:val="outset" w:sz="6" w:space="0" w:color="auto"/>
              <w:bottom w:val="outset" w:sz="6" w:space="0" w:color="auto"/>
              <w:right w:val="outset" w:sz="6" w:space="0" w:color="auto"/>
            </w:tcBorders>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投标保证金</w:t>
            </w:r>
          </w:p>
        </w:tc>
      </w:tr>
      <w:tr w:rsidR="00E30DF0" w:rsidRPr="00E30DF0" w:rsidTr="00E30DF0">
        <w:trPr>
          <w:tblHeader/>
        </w:trPr>
        <w:tc>
          <w:tcPr>
            <w:tcW w:w="528" w:type="pct"/>
            <w:tcBorders>
              <w:top w:val="outset" w:sz="6" w:space="0" w:color="auto"/>
              <w:left w:val="outset" w:sz="6" w:space="0" w:color="auto"/>
              <w:bottom w:val="outset" w:sz="6" w:space="0" w:color="auto"/>
              <w:right w:val="outset" w:sz="6" w:space="0" w:color="auto"/>
            </w:tcBorders>
            <w:vAlign w:val="center"/>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w:t>
            </w:r>
          </w:p>
        </w:tc>
        <w:tc>
          <w:tcPr>
            <w:tcW w:w="528" w:type="pct"/>
            <w:tcBorders>
              <w:top w:val="outset" w:sz="6" w:space="0" w:color="auto"/>
              <w:left w:val="outset" w:sz="6" w:space="0" w:color="auto"/>
              <w:bottom w:val="outset" w:sz="6" w:space="0" w:color="auto"/>
              <w:right w:val="outset" w:sz="6" w:space="0" w:color="auto"/>
            </w:tcBorders>
            <w:vAlign w:val="center"/>
          </w:tcPr>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w:t>
            </w:r>
          </w:p>
        </w:tc>
        <w:tc>
          <w:tcPr>
            <w:tcW w:w="1084" w:type="pct"/>
            <w:tcBorders>
              <w:top w:val="outset" w:sz="6" w:space="0" w:color="auto"/>
              <w:left w:val="outset" w:sz="6" w:space="0" w:color="auto"/>
              <w:bottom w:val="outset" w:sz="6" w:space="0" w:color="auto"/>
              <w:right w:val="outset" w:sz="6" w:space="0" w:color="auto"/>
            </w:tcBorders>
            <w:vAlign w:val="center"/>
          </w:tcPr>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荧光显微镜</w:t>
            </w:r>
          </w:p>
        </w:tc>
        <w:tc>
          <w:tcPr>
            <w:tcW w:w="528" w:type="pct"/>
            <w:tcBorders>
              <w:top w:val="outset" w:sz="6" w:space="0" w:color="auto"/>
              <w:left w:val="outset" w:sz="6" w:space="0" w:color="auto"/>
              <w:bottom w:val="outset" w:sz="6" w:space="0" w:color="auto"/>
              <w:right w:val="outset" w:sz="6" w:space="0" w:color="auto"/>
            </w:tcBorders>
            <w:vAlign w:val="center"/>
          </w:tcPr>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是</w:t>
            </w:r>
          </w:p>
        </w:tc>
        <w:tc>
          <w:tcPr>
            <w:tcW w:w="528" w:type="pct"/>
            <w:tcBorders>
              <w:top w:val="outset" w:sz="6" w:space="0" w:color="auto"/>
              <w:left w:val="outset" w:sz="6" w:space="0" w:color="auto"/>
              <w:bottom w:val="outset" w:sz="6" w:space="0" w:color="auto"/>
              <w:right w:val="outset" w:sz="6" w:space="0" w:color="auto"/>
            </w:tcBorders>
            <w:vAlign w:val="center"/>
          </w:tcPr>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1（套）</w:t>
            </w:r>
          </w:p>
        </w:tc>
        <w:tc>
          <w:tcPr>
            <w:tcW w:w="747" w:type="pct"/>
            <w:tcBorders>
              <w:top w:val="outset" w:sz="6" w:space="0" w:color="auto"/>
              <w:left w:val="outset" w:sz="6" w:space="0" w:color="auto"/>
              <w:bottom w:val="outset" w:sz="6" w:space="0" w:color="auto"/>
              <w:right w:val="outset" w:sz="6" w:space="0" w:color="auto"/>
            </w:tcBorders>
            <w:vAlign w:val="center"/>
          </w:tcPr>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350,000.0000</w:t>
            </w:r>
          </w:p>
        </w:tc>
        <w:tc>
          <w:tcPr>
            <w:tcW w:w="529" w:type="pct"/>
            <w:tcBorders>
              <w:top w:val="outset" w:sz="6" w:space="0" w:color="auto"/>
              <w:left w:val="outset" w:sz="6" w:space="0" w:color="auto"/>
              <w:bottom w:val="outset" w:sz="6" w:space="0" w:color="auto"/>
              <w:right w:val="outset" w:sz="6" w:space="0" w:color="auto"/>
            </w:tcBorders>
            <w:vAlign w:val="center"/>
          </w:tcPr>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350000</w:t>
            </w:r>
          </w:p>
        </w:tc>
        <w:tc>
          <w:tcPr>
            <w:tcW w:w="528" w:type="pct"/>
            <w:tcBorders>
              <w:top w:val="outset" w:sz="6" w:space="0" w:color="auto"/>
              <w:left w:val="outset" w:sz="6" w:space="0" w:color="auto"/>
              <w:bottom w:val="outset" w:sz="6" w:space="0" w:color="auto"/>
              <w:right w:val="outset" w:sz="6" w:space="0" w:color="auto"/>
            </w:tcBorders>
            <w:vAlign w:val="center"/>
          </w:tcPr>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7000</w:t>
            </w:r>
          </w:p>
        </w:tc>
      </w:tr>
    </w:tbl>
    <w:p w:rsidR="00E30DF0" w:rsidRDefault="00E30DF0" w:rsidP="00E30DF0">
      <w:pPr>
        <w:widowControl/>
        <w:spacing w:line="500" w:lineRule="exact"/>
        <w:jc w:val="center"/>
        <w:rPr>
          <w:rFonts w:asciiTheme="majorEastAsia" w:eastAsiaTheme="majorEastAsia" w:hAnsiTheme="majorEastAsia" w:cs="宋体"/>
          <w:b/>
          <w:bCs/>
          <w:kern w:val="0"/>
          <w:sz w:val="32"/>
          <w:szCs w:val="32"/>
        </w:rPr>
      </w:pPr>
    </w:p>
    <w:p w:rsidR="00E30DF0" w:rsidRDefault="00E30DF0">
      <w:pPr>
        <w:widowControl/>
        <w:jc w:val="left"/>
        <w:rPr>
          <w:rFonts w:asciiTheme="majorEastAsia" w:eastAsiaTheme="majorEastAsia" w:hAnsiTheme="majorEastAsia" w:cs="宋体"/>
          <w:b/>
          <w:bCs/>
          <w:kern w:val="0"/>
          <w:sz w:val="32"/>
          <w:szCs w:val="32"/>
        </w:rPr>
      </w:pPr>
      <w:r>
        <w:rPr>
          <w:rFonts w:asciiTheme="majorEastAsia" w:eastAsiaTheme="majorEastAsia" w:hAnsiTheme="majorEastAsia" w:cs="宋体"/>
          <w:b/>
          <w:bCs/>
          <w:kern w:val="0"/>
          <w:sz w:val="32"/>
          <w:szCs w:val="32"/>
        </w:rPr>
        <w:br w:type="page"/>
      </w:r>
    </w:p>
    <w:p w:rsidR="00E30DF0" w:rsidRDefault="00E30DF0" w:rsidP="00E30DF0">
      <w:pPr>
        <w:widowControl/>
        <w:spacing w:line="500" w:lineRule="exact"/>
        <w:jc w:val="center"/>
        <w:rPr>
          <w:rFonts w:asciiTheme="majorEastAsia" w:eastAsiaTheme="majorEastAsia" w:hAnsiTheme="majorEastAsia" w:cs="宋体"/>
          <w:b/>
          <w:bCs/>
          <w:kern w:val="0"/>
          <w:sz w:val="32"/>
          <w:szCs w:val="32"/>
        </w:rPr>
      </w:pP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第二章   投标人须知前附表（表1、</w:t>
      </w:r>
      <w:r w:rsidRPr="00E30DF0">
        <w:rPr>
          <w:rFonts w:asciiTheme="majorEastAsia" w:eastAsiaTheme="majorEastAsia" w:hAnsiTheme="majorEastAsia" w:cs="Times New Roman"/>
          <w:b/>
          <w:bCs/>
          <w:kern w:val="0"/>
          <w:sz w:val="32"/>
          <w:szCs w:val="32"/>
        </w:rPr>
        <w:t>2</w:t>
      </w:r>
      <w:r w:rsidRPr="00E30DF0">
        <w:rPr>
          <w:rFonts w:asciiTheme="majorEastAsia" w:eastAsiaTheme="majorEastAsia" w:hAnsiTheme="majorEastAsia" w:cs="宋体"/>
          <w:b/>
          <w:bCs/>
          <w:kern w:val="0"/>
          <w:sz w:val="32"/>
          <w:szCs w:val="32"/>
        </w:rPr>
        <w:t>）</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表1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1571"/>
        <w:gridCol w:w="7597"/>
      </w:tblGrid>
      <w:tr w:rsidR="00E30DF0" w:rsidRPr="00E30DF0" w:rsidTr="00E30DF0">
        <w:trPr>
          <w:tblCellSpacing w:w="15" w:type="dxa"/>
        </w:trPr>
        <w:tc>
          <w:tcPr>
            <w:tcW w:w="10710" w:type="dxa"/>
            <w:gridSpan w:val="3"/>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特别提示：本表与招标文件对应章节的内容若不一致，以本表为准。</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项号</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招标文件</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（第三章）</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编列内容</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6.1</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是否组织现场考察或召开开标前答疑会：</w:t>
            </w:r>
            <w:r w:rsidRPr="00E30DF0">
              <w:rPr>
                <w:rFonts w:asciiTheme="majorEastAsia" w:eastAsiaTheme="majorEastAsia" w:hAnsiTheme="majorEastAsia" w:cs="宋体"/>
                <w:kern w:val="0"/>
                <w:sz w:val="24"/>
                <w:szCs w:val="24"/>
              </w:rPr>
              <w:t>否。</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10.4</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投标文件的份数：</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（1）纸质投标文件：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①资格及资信证明部分的正本</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份、副本</w:t>
            </w:r>
            <w:r w:rsidRPr="00E30DF0">
              <w:rPr>
                <w:rFonts w:asciiTheme="majorEastAsia" w:eastAsiaTheme="majorEastAsia" w:hAnsiTheme="majorEastAsia" w:cs="宋体"/>
                <w:kern w:val="0"/>
                <w:sz w:val="24"/>
                <w:szCs w:val="24"/>
                <w:u w:val="single"/>
              </w:rPr>
              <w:t>3</w:t>
            </w:r>
            <w:r w:rsidRPr="00E30DF0">
              <w:rPr>
                <w:rFonts w:asciiTheme="majorEastAsia" w:eastAsiaTheme="majorEastAsia" w:hAnsiTheme="majorEastAsia" w:cs="宋体"/>
                <w:kern w:val="0"/>
                <w:sz w:val="24"/>
                <w:szCs w:val="24"/>
              </w:rPr>
              <w:t>份，报价部分的正本</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份、副本</w:t>
            </w:r>
            <w:r w:rsidRPr="00E30DF0">
              <w:rPr>
                <w:rFonts w:asciiTheme="majorEastAsia" w:eastAsiaTheme="majorEastAsia" w:hAnsiTheme="majorEastAsia" w:cs="宋体"/>
                <w:kern w:val="0"/>
                <w:sz w:val="24"/>
                <w:szCs w:val="24"/>
                <w:u w:val="single"/>
              </w:rPr>
              <w:t>3</w:t>
            </w:r>
            <w:r w:rsidRPr="00E30DF0">
              <w:rPr>
                <w:rFonts w:asciiTheme="majorEastAsia" w:eastAsiaTheme="majorEastAsia" w:hAnsiTheme="majorEastAsia" w:cs="宋体"/>
                <w:kern w:val="0"/>
                <w:sz w:val="24"/>
                <w:szCs w:val="24"/>
              </w:rPr>
              <w:t>份，技术商务部分的正本</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份、副本</w:t>
            </w:r>
            <w:r w:rsidRPr="00E30DF0">
              <w:rPr>
                <w:rFonts w:asciiTheme="majorEastAsia" w:eastAsiaTheme="majorEastAsia" w:hAnsiTheme="majorEastAsia" w:cs="宋体"/>
                <w:kern w:val="0"/>
                <w:sz w:val="24"/>
                <w:szCs w:val="24"/>
                <w:u w:val="single"/>
              </w:rPr>
              <w:t>3</w:t>
            </w:r>
            <w:r w:rsidRPr="00E30DF0">
              <w:rPr>
                <w:rFonts w:asciiTheme="majorEastAsia" w:eastAsiaTheme="majorEastAsia" w:hAnsiTheme="majorEastAsia" w:cs="宋体"/>
                <w:kern w:val="0"/>
                <w:sz w:val="24"/>
                <w:szCs w:val="24"/>
              </w:rPr>
              <w:t>份。</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②可读介质（光盘或</w:t>
            </w:r>
            <w:r w:rsidRPr="00E30DF0">
              <w:rPr>
                <w:rFonts w:asciiTheme="majorEastAsia" w:eastAsiaTheme="majorEastAsia" w:hAnsiTheme="majorEastAsia" w:cs="Times New Roman"/>
                <w:kern w:val="0"/>
                <w:sz w:val="24"/>
                <w:szCs w:val="24"/>
              </w:rPr>
              <w:t>U</w:t>
            </w:r>
            <w:r w:rsidRPr="00E30DF0">
              <w:rPr>
                <w:rFonts w:asciiTheme="majorEastAsia" w:eastAsiaTheme="majorEastAsia" w:hAnsiTheme="majorEastAsia" w:cs="宋体"/>
                <w:kern w:val="0"/>
                <w:sz w:val="24"/>
                <w:szCs w:val="24"/>
              </w:rPr>
              <w:t>盘）</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份：投标人应将其上传至福建省政府采购网上公开信息系统的电子投标文件在该可读介质中另存</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份。</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（2）电子投标文件：详见表</w:t>
            </w:r>
            <w:r w:rsidRPr="00E30DF0">
              <w:rPr>
                <w:rFonts w:asciiTheme="majorEastAsia" w:eastAsiaTheme="majorEastAsia" w:hAnsiTheme="majorEastAsia" w:cs="Times New Roman"/>
                <w:kern w:val="0"/>
                <w:sz w:val="24"/>
                <w:szCs w:val="24"/>
              </w:rPr>
              <w:t>2</w:t>
            </w:r>
            <w:r w:rsidRPr="00E30DF0">
              <w:rPr>
                <w:rFonts w:asciiTheme="majorEastAsia" w:eastAsiaTheme="majorEastAsia" w:hAnsiTheme="majorEastAsia" w:cs="宋体"/>
                <w:kern w:val="0"/>
                <w:sz w:val="24"/>
                <w:szCs w:val="24"/>
              </w:rPr>
              <w:t>《关于电子招标投标活动的专门规定》。</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10.5-（</w:t>
            </w:r>
            <w:r w:rsidRPr="00E30DF0">
              <w:rPr>
                <w:rFonts w:asciiTheme="majorEastAsia" w:eastAsiaTheme="majorEastAsia" w:hAnsiTheme="majorEastAsia" w:cs="Times New Roman"/>
                <w:kern w:val="0"/>
                <w:sz w:val="24"/>
                <w:szCs w:val="24"/>
              </w:rPr>
              <w:t>2</w:t>
            </w:r>
            <w:r w:rsidRPr="00E30DF0">
              <w:rPr>
                <w:rFonts w:asciiTheme="majorEastAsia" w:eastAsiaTheme="majorEastAsia" w:hAnsiTheme="majorEastAsia" w:cs="宋体"/>
                <w:kern w:val="0"/>
                <w:sz w:val="24"/>
                <w:szCs w:val="24"/>
              </w:rPr>
              <w:t>）</w:t>
            </w:r>
            <w:r w:rsidRPr="00E30DF0">
              <w:rPr>
                <w:rFonts w:asciiTheme="majorEastAsia" w:eastAsiaTheme="majorEastAsia" w:hAnsiTheme="majorEastAsia" w:cs="Times New Roman"/>
                <w:kern w:val="0"/>
                <w:sz w:val="24"/>
                <w:szCs w:val="24"/>
              </w:rPr>
              <w:t>-</w:t>
            </w:r>
            <w:r w:rsidRPr="00E30DF0">
              <w:rPr>
                <w:rFonts w:asciiTheme="majorEastAsia" w:eastAsiaTheme="majorEastAsia" w:hAnsiTheme="majorEastAsia" w:cs="宋体"/>
                <w:kern w:val="0"/>
                <w:sz w:val="24"/>
                <w:szCs w:val="24"/>
              </w:rPr>
              <w:t>③</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允许散装或活页装订的内容或材料：</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（1）投标文件的补充、修改或撤回；</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（2）其他内容或材料：无</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10.7-（</w:t>
            </w:r>
            <w:r w:rsidRPr="00E30DF0">
              <w:rPr>
                <w:rFonts w:asciiTheme="majorEastAsia" w:eastAsiaTheme="majorEastAsia" w:hAnsiTheme="majorEastAsia" w:cs="Times New Roman"/>
                <w:kern w:val="0"/>
                <w:sz w:val="24"/>
                <w:szCs w:val="24"/>
              </w:rPr>
              <w:t>1</w:t>
            </w:r>
            <w:r w:rsidRPr="00E30DF0">
              <w:rPr>
                <w:rFonts w:asciiTheme="majorEastAsia" w:eastAsiaTheme="majorEastAsia" w:hAnsiTheme="majorEastAsia" w:cs="宋体"/>
                <w:kern w:val="0"/>
                <w:sz w:val="24"/>
                <w:szCs w:val="24"/>
              </w:rPr>
              <w:t>）</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是否允许中标人将本项目的非主体、非关键性工作进行分包：</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不允许。</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10.8-（1）</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投标有效期</w:t>
            </w:r>
            <w:r w:rsidRPr="00E30DF0">
              <w:rPr>
                <w:rFonts w:asciiTheme="majorEastAsia" w:eastAsiaTheme="majorEastAsia" w:hAnsiTheme="majorEastAsia" w:cs="宋体"/>
                <w:kern w:val="0"/>
                <w:sz w:val="24"/>
                <w:szCs w:val="24"/>
              </w:rPr>
              <w:t>：投标截止时间起90个日历日。</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10.10-（2）</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密封及其标记的具体形式：</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（1）全部纸质投标文件（包括正本、副本及可读介质）均应密封，否则</w:t>
            </w:r>
            <w:r w:rsidRPr="00E30DF0">
              <w:rPr>
                <w:rFonts w:asciiTheme="majorEastAsia" w:eastAsiaTheme="majorEastAsia" w:hAnsiTheme="majorEastAsia" w:cs="宋体"/>
                <w:b/>
                <w:bCs/>
                <w:kern w:val="0"/>
                <w:sz w:val="24"/>
                <w:szCs w:val="24"/>
              </w:rPr>
              <w:t>投标将被拒绝。</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（2）密封的外包装应至少标记“项目名称、招标编号、所投合同包、投标人的全称”等内容，否则造成投标文件误投、遗漏或提前拆封的，</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不承担责任。</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（3）其他：无</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7</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12.1</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本项目推荐合同包1中标候选人数为1家。</w:t>
            </w:r>
          </w:p>
        </w:tc>
      </w:tr>
      <w:tr w:rsidR="00E30DF0" w:rsidRPr="00E30DF0" w:rsidTr="00E30DF0">
        <w:trPr>
          <w:tblCellSpacing w:w="15" w:type="dxa"/>
        </w:trPr>
        <w:tc>
          <w:tcPr>
            <w:tcW w:w="480" w:type="dxa"/>
            <w:tcMar>
              <w:top w:w="75" w:type="dxa"/>
              <w:left w:w="150" w:type="dxa"/>
              <w:bottom w:w="75" w:type="dxa"/>
              <w:right w:w="150"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8</w:t>
            </w:r>
          </w:p>
        </w:tc>
        <w:tc>
          <w:tcPr>
            <w:tcW w:w="1590" w:type="dxa"/>
            <w:tcMar>
              <w:top w:w="75" w:type="dxa"/>
              <w:left w:w="150" w:type="dxa"/>
              <w:bottom w:w="75" w:type="dxa"/>
              <w:right w:w="150"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12.2</w:t>
            </w:r>
          </w:p>
        </w:tc>
        <w:tc>
          <w:tcPr>
            <w:tcW w:w="8640" w:type="dxa"/>
            <w:tcMar>
              <w:top w:w="75" w:type="dxa"/>
              <w:left w:w="150" w:type="dxa"/>
              <w:bottom w:w="75" w:type="dxa"/>
              <w:right w:w="150"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本项目中标人的确定（以合同包为单位）：</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（1）采购人应在政府采购招投标管理办法规定的时限内确定中标人。</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（2）若出现中标候选人并列情形，则按照下列方式确定中标人：</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①招标文件规定的方式：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②若本款第①点规定方式为“无”，则按照下列方式确定：无。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③若本款第①、②点规定方式均为“无”，则按照下列方式确定：随机抽取。</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（3）本项目确定的中标人家数：</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①本项目确定合同包1中标人数为1家；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②若出现中标候选人符合法定家数但不足本款第①点规定中标人家数情形，则按照中标候选人的实际家数确定中标人。</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15.1-（</w:t>
            </w:r>
            <w:r w:rsidRPr="00E30DF0">
              <w:rPr>
                <w:rFonts w:asciiTheme="majorEastAsia" w:eastAsiaTheme="majorEastAsia" w:hAnsiTheme="majorEastAsia" w:cs="Times New Roman"/>
                <w:kern w:val="0"/>
                <w:sz w:val="24"/>
                <w:szCs w:val="24"/>
              </w:rPr>
              <w:t>2</w:t>
            </w:r>
            <w:r w:rsidRPr="00E30DF0">
              <w:rPr>
                <w:rFonts w:asciiTheme="majorEastAsia" w:eastAsiaTheme="majorEastAsia" w:hAnsiTheme="majorEastAsia" w:cs="宋体"/>
                <w:kern w:val="0"/>
                <w:sz w:val="24"/>
                <w:szCs w:val="24"/>
              </w:rPr>
              <w:t>）</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质疑函原件应采用下列方式提交：</w:t>
            </w:r>
            <w:r w:rsidRPr="00E30DF0">
              <w:rPr>
                <w:rFonts w:asciiTheme="majorEastAsia" w:eastAsiaTheme="majorEastAsia" w:hAnsiTheme="majorEastAsia" w:cs="宋体"/>
                <w:kern w:val="0"/>
                <w:sz w:val="24"/>
                <w:szCs w:val="24"/>
              </w:rPr>
              <w:t>书面形式。</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15.4</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招标文件的质疑</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（1）潜在投标人可在质疑时效期间内对招标文件以书面形式提出质疑。</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（2）质疑时效期间：</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①在招标文件公告期限内：自招标文件首次下载之日起</w:t>
            </w:r>
            <w:r w:rsidRPr="00E30DF0">
              <w:rPr>
                <w:rFonts w:asciiTheme="majorEastAsia" w:eastAsiaTheme="majorEastAsia" w:hAnsiTheme="majorEastAsia" w:cs="Times New Roman"/>
                <w:kern w:val="0"/>
                <w:sz w:val="24"/>
                <w:szCs w:val="24"/>
              </w:rPr>
              <w:t>7</w:t>
            </w:r>
            <w:r w:rsidRPr="00E30DF0">
              <w:rPr>
                <w:rFonts w:asciiTheme="majorEastAsia" w:eastAsiaTheme="majorEastAsia" w:hAnsiTheme="majorEastAsia" w:cs="宋体"/>
                <w:kern w:val="0"/>
                <w:sz w:val="24"/>
                <w:szCs w:val="24"/>
              </w:rPr>
              <w:t>个工作日内向</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提出，招标文件公告期限、首次下载之日均以福建省政府采购网上公开信息系统记载的为准。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②在招标文件公告期限截止后至招标文件提供期限届满前的期间内：自招标文件公告期限届满之日起</w:t>
            </w:r>
            <w:r w:rsidRPr="00E30DF0">
              <w:rPr>
                <w:rFonts w:asciiTheme="majorEastAsia" w:eastAsiaTheme="majorEastAsia" w:hAnsiTheme="majorEastAsia" w:cs="Times New Roman"/>
                <w:kern w:val="0"/>
                <w:sz w:val="24"/>
                <w:szCs w:val="24"/>
              </w:rPr>
              <w:t>7</w:t>
            </w:r>
            <w:r w:rsidRPr="00E30DF0">
              <w:rPr>
                <w:rFonts w:asciiTheme="majorEastAsia" w:eastAsiaTheme="majorEastAsia" w:hAnsiTheme="majorEastAsia" w:cs="宋体"/>
                <w:kern w:val="0"/>
                <w:sz w:val="24"/>
                <w:szCs w:val="24"/>
              </w:rPr>
              <w:t>个工作日内向</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lastRenderedPageBreak/>
              <w:t>提出，招标文件公告期限、招标文件提供期限均以福建省政府采购网上公开信息系统记载的为准。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※除上述规定外，对招标文件提出的质疑还应符合招标文件第三章第</w:t>
            </w:r>
            <w:r w:rsidRPr="00E30DF0">
              <w:rPr>
                <w:rFonts w:asciiTheme="majorEastAsia" w:eastAsiaTheme="majorEastAsia" w:hAnsiTheme="majorEastAsia" w:cs="Times New Roman"/>
                <w:b/>
                <w:bCs/>
                <w:kern w:val="0"/>
                <w:sz w:val="24"/>
                <w:szCs w:val="24"/>
              </w:rPr>
              <w:t>15.1</w:t>
            </w:r>
            <w:r w:rsidRPr="00E30DF0">
              <w:rPr>
                <w:rFonts w:asciiTheme="majorEastAsia" w:eastAsiaTheme="majorEastAsia" w:hAnsiTheme="majorEastAsia" w:cs="宋体"/>
                <w:b/>
                <w:bCs/>
                <w:kern w:val="0"/>
                <w:sz w:val="24"/>
                <w:szCs w:val="24"/>
              </w:rPr>
              <w:t>条的有关规定。</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11</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16.1</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监督管理部门：</w:t>
            </w:r>
            <w:r w:rsidRPr="00E30DF0">
              <w:rPr>
                <w:rFonts w:asciiTheme="majorEastAsia" w:eastAsiaTheme="majorEastAsia" w:hAnsiTheme="majorEastAsia" w:cs="宋体"/>
                <w:kern w:val="0"/>
                <w:sz w:val="24"/>
                <w:szCs w:val="24"/>
              </w:rPr>
              <w:t>福建省财政厅</w:t>
            </w:r>
            <w:r w:rsidRPr="00E30DF0">
              <w:rPr>
                <w:rFonts w:asciiTheme="majorEastAsia" w:eastAsiaTheme="majorEastAsia" w:hAnsiTheme="majorEastAsia" w:cs="宋体"/>
                <w:b/>
                <w:bCs/>
                <w:kern w:val="0"/>
                <w:sz w:val="24"/>
                <w:szCs w:val="24"/>
              </w:rPr>
              <w:t>（仅限依法进行政府采购的货物或服务类项目）</w:t>
            </w:r>
            <w:r w:rsidRPr="00E30DF0">
              <w:rPr>
                <w:rFonts w:asciiTheme="majorEastAsia" w:eastAsiaTheme="majorEastAsia" w:hAnsiTheme="majorEastAsia" w:cs="宋体"/>
                <w:kern w:val="0"/>
                <w:sz w:val="24"/>
                <w:szCs w:val="24"/>
              </w:rPr>
              <w:t>。</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18.1</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财政部和福建省财政厅指定的政府采购信息发布媒体（以下简称：“指定媒体”）：</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（1）中国政府采购网，网址www.ccgp.gov.cn。</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（2）中国政府采购网福建分网（福建省政府采购网），网址cz.fjzfcg.gov.cn。</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※除招标文件第一章第</w:t>
            </w:r>
            <w:r w:rsidRPr="00E30DF0">
              <w:rPr>
                <w:rFonts w:asciiTheme="majorEastAsia" w:eastAsiaTheme="majorEastAsia" w:hAnsiTheme="majorEastAsia" w:cs="Times New Roman"/>
                <w:b/>
                <w:bCs/>
                <w:kern w:val="0"/>
                <w:sz w:val="24"/>
                <w:szCs w:val="24"/>
              </w:rPr>
              <w:t>11.1</w:t>
            </w:r>
            <w:r w:rsidRPr="00E30DF0">
              <w:rPr>
                <w:rFonts w:asciiTheme="majorEastAsia" w:eastAsiaTheme="majorEastAsia" w:hAnsiTheme="majorEastAsia" w:cs="宋体"/>
                <w:b/>
                <w:bCs/>
                <w:kern w:val="0"/>
                <w:sz w:val="24"/>
                <w:szCs w:val="24"/>
              </w:rPr>
              <w:t>条规定情形外，若出现上述指定媒体信息不一致情形，应以中国政府采购网福建分网（福建省政府采购网）发布的为准。</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w:t>
            </w:r>
          </w:p>
        </w:tc>
        <w:tc>
          <w:tcPr>
            <w:tcW w:w="159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19</w:t>
            </w:r>
          </w:p>
        </w:tc>
        <w:tc>
          <w:tcPr>
            <w:tcW w:w="8640"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其他事项：</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(1)本项目代理服务费由中标人支付。</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(2)其他：</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19.1最高限价： 本项目采购公告中合同包预算价为最高限价，投标人超过所投合同包最高限价的报价为无效报价。根据《中华人民共和国价格法》第六条、第十八条规定，投标人依法有权自主制定属于市场调节的价格，有权根据企业的生产经营成本等自身情况和市场供求状况等外部因素自主定价。 </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19.2实质性要求和条件：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19.2.1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投标无</w:t>
            </w:r>
            <w:r w:rsidRPr="00E30DF0">
              <w:rPr>
                <w:rFonts w:asciiTheme="majorEastAsia" w:eastAsiaTheme="majorEastAsia" w:hAnsiTheme="majorEastAsia" w:cs="宋体"/>
                <w:b/>
                <w:bCs/>
                <w:kern w:val="0"/>
                <w:sz w:val="24"/>
                <w:szCs w:val="24"/>
              </w:rPr>
              <w:lastRenderedPageBreak/>
              <w:t xml:space="preserve">效。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19.2.2信用记录查询及使用：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(1)信用记录查询渠道及截止时点：采购代理机构将在投标截止时间截止后，评标工作结束前，通过“信用中国”网站(www.creditchina.gov.cn)、中国政府采购网(www.ccgp.gov.cn)查询投标人的信用记录。</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(2)信用信息查询记录和证据留存的具体方式：采购代理机构将记录、打印各投标人的信用信息查询结果，与其他采购文件一并保存。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评标委员会视为无效投标：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①被列入“信用中国”网站(www.creditchina.gov.cn)中政府采购严重违法失信名单的；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②被列入中国政府采购网(www.ccgp.gov.cn)中政府采购严重违法失信行为信息记录的；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③属于《政府采购法》第二十二条的“重大违法记录”。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19.2.3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19.2.4根据“福建省财政厅关于印发《福建省省级政府采购进口产品清单》的通知” 闽财购[2017]4号的规定，本项目荧光显微镜在《省级政府采购进口办公设备及仪器仪表设备清单》中，采购的货物为进口产品，也接受国内产品投标。根据《中华人民共和国海关法》(以下简称海关法)的规定，我国现行关境是指适用海关法的中华人民共和国行政管辖区域，不包括香港、澳门和台湾金马等单独关境地区。保税</w:t>
            </w:r>
            <w:r w:rsidRPr="00E30DF0">
              <w:rPr>
                <w:rFonts w:asciiTheme="majorEastAsia" w:eastAsiaTheme="majorEastAsia" w:hAnsiTheme="majorEastAsia" w:cs="宋体"/>
                <w:b/>
                <w:bCs/>
                <w:kern w:val="0"/>
                <w:sz w:val="24"/>
                <w:szCs w:val="24"/>
              </w:rPr>
              <w:lastRenderedPageBreak/>
              <w:t xml:space="preserve">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19.2.5无效投标及废标条款： 以下为可能导致无效投标或废标的条款，具体内容详见招标文件各章节，请各投标人认真查看对照。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(1)投标报价不符合投标人须知前附表第13项号19.1条款规定的。</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(2)不符合投标人须知前附表第13项号19.2条款规定的。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(3)出现“评标方法和标准”无效投标规定的。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(4)出现第三章投标人须知无效投标规定的。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(5)出现第四章投标人须知无效投标规定的。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(6)出现第五章招标内容及要求中“★</w:t>
            </w:r>
            <w:r w:rsidRPr="00E30DF0">
              <w:rPr>
                <w:rFonts w:asciiTheme="majorEastAsia" w:eastAsiaTheme="majorEastAsia" w:hAnsiTheme="majorEastAsia" w:cs="Times New Roman"/>
                <w:b/>
                <w:bCs/>
                <w:kern w:val="0"/>
                <w:sz w:val="24"/>
                <w:szCs w:val="24"/>
              </w:rPr>
              <w:t>”</w:t>
            </w:r>
            <w:r w:rsidRPr="00E30DF0">
              <w:rPr>
                <w:rFonts w:asciiTheme="majorEastAsia" w:eastAsiaTheme="majorEastAsia" w:hAnsiTheme="majorEastAsia" w:cs="宋体"/>
                <w:b/>
                <w:bCs/>
                <w:kern w:val="0"/>
                <w:sz w:val="24"/>
                <w:szCs w:val="24"/>
              </w:rPr>
              <w:t xml:space="preserve">标示的内容为负偏离的。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(7)出现第五章招标内容及要求无效投标规定的。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(8)明显不符合技术和服务要求的为无效响应。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(9)内容不全或关键字迹模糊、无法辨认的为无效响应。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19.3履约保证金：合同签订后中标方支付中标价的5%给采购人作为履约保证金。履约保证金待货物验收合格后自动转为质保金，待货物验收合格之日起计正常运行一年后无息退还。 国产设备：无需提供履约保证金。</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19.4根据《政府采购质疑和投诉办法》(财政部令第94号)第十二条的规定：对采购过程、中标或者成交结果提出的质疑，合格供应商符合法定数量时，可以从合格的中标或者成交候选人中另行确定中标、成</w:t>
            </w:r>
            <w:r w:rsidRPr="00E30DF0">
              <w:rPr>
                <w:rFonts w:asciiTheme="majorEastAsia" w:eastAsiaTheme="majorEastAsia" w:hAnsiTheme="majorEastAsia" w:cs="宋体"/>
                <w:b/>
                <w:bCs/>
                <w:kern w:val="0"/>
                <w:sz w:val="24"/>
                <w:szCs w:val="24"/>
              </w:rPr>
              <w:lastRenderedPageBreak/>
              <w:t xml:space="preserve">交供应商的，应当依法另行确定中标、成交供应商；否则应当重新开展采购活动。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19.5质疑与投诉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19.5.1质疑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19.5.1.1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(1)对可以质疑的采购文件提出质疑的，为收到采购文件之日；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(2)对采购过程提出质疑的，为各采购程序环节结束之日；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(3)对成交结果提出质疑的，为成交结果公告期限届满之日。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19.5.1.2供应商在法定质疑期内须一次性提出针对同一采购程序环节的质疑。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19.5.1.3接收质疑函的方式、联系部门、联系电话和通讯地址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(1)接收质疑函的方式：现场方式；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(2)接收质疑函的联系部门：办公室；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(3)接收质疑函的联系电话：0591-83393306、83393307；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(4)接收质疑函的通讯地址：福州市古田路107号中美大厦24层福建国诚招标有限公司。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19.5.2投诉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19.5.2.1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lastRenderedPageBreak/>
              <w:t xml:space="preserve">19.6招标代理服务费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19.6.1招标代理服务费收取标准：中标人根据以下标准按差额定率累进法计算，向采购代理机构交纳招标代理服务费(中标服务费)。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(1)以中标通知书规定的中标金额作为收费的计算基数。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(2)招标代理服务收费的标准：100(万元)以下收费费率标准：1.50%；</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19.6.2招标代理服务费收取方式：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(1)中标人应在领取中标通知书的同时按规定的标准一次性向采购代理机构缴清招标代理服务费。招标代理服务费以银行转账、电汇、汇票或现金等付款方式。 </w:t>
            </w:r>
          </w:p>
          <w:p w:rsidR="00E30DF0" w:rsidRDefault="00E30DF0" w:rsidP="00E30DF0">
            <w:pPr>
              <w:widowControl/>
              <w:wordWrap w:val="0"/>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(2)招标代理服务费缴交银行帐号：开户名：福建国诚招标有限公司；开户行：中国建设银行福州城东支行；帐号：3500 1610 0070 5253 0977。 </w:t>
            </w:r>
          </w:p>
          <w:p w:rsidR="00E30DF0" w:rsidRPr="00E30DF0" w:rsidRDefault="00E30DF0" w:rsidP="00E30DF0">
            <w:pPr>
              <w:widowControl/>
              <w:wordWrap w:val="0"/>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19.7无供应商为本次采购项目提供设计、编制规范、进行管理等服务。</w:t>
            </w:r>
          </w:p>
        </w:tc>
      </w:tr>
      <w:tr w:rsidR="00E30DF0" w:rsidRPr="00E30DF0" w:rsidTr="00E30DF0">
        <w:trPr>
          <w:tblCellSpacing w:w="15" w:type="dxa"/>
        </w:trPr>
        <w:tc>
          <w:tcPr>
            <w:tcW w:w="2070" w:type="dxa"/>
            <w:gridSpan w:val="2"/>
            <w:tcMar>
              <w:top w:w="75" w:type="dxa"/>
              <w:left w:w="150" w:type="dxa"/>
              <w:bottom w:w="75" w:type="dxa"/>
              <w:right w:w="150"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备注</w:t>
            </w:r>
          </w:p>
        </w:tc>
        <w:tc>
          <w:tcPr>
            <w:tcW w:w="8640" w:type="dxa"/>
            <w:tcMar>
              <w:top w:w="75" w:type="dxa"/>
              <w:left w:w="150" w:type="dxa"/>
              <w:bottom w:w="75" w:type="dxa"/>
              <w:right w:w="150"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后有表</w:t>
            </w:r>
            <w:r w:rsidRPr="00E30DF0">
              <w:rPr>
                <w:rFonts w:asciiTheme="majorEastAsia" w:eastAsiaTheme="majorEastAsia" w:hAnsiTheme="majorEastAsia" w:cs="Times New Roman"/>
                <w:b/>
                <w:bCs/>
                <w:kern w:val="0"/>
                <w:sz w:val="24"/>
                <w:szCs w:val="24"/>
              </w:rPr>
              <w:t>2</w:t>
            </w:r>
            <w:r w:rsidRPr="00E30DF0">
              <w:rPr>
                <w:rFonts w:asciiTheme="majorEastAsia" w:eastAsiaTheme="majorEastAsia" w:hAnsiTheme="majorEastAsia" w:cs="宋体"/>
                <w:b/>
                <w:bCs/>
                <w:kern w:val="0"/>
                <w:sz w:val="24"/>
                <w:szCs w:val="24"/>
              </w:rPr>
              <w:t>，请勿遗漏。</w:t>
            </w:r>
          </w:p>
        </w:tc>
      </w:tr>
    </w:tbl>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表2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9489"/>
      </w:tblGrid>
      <w:tr w:rsidR="00E30DF0" w:rsidRPr="00E30DF0" w:rsidTr="00E30DF0">
        <w:trPr>
          <w:tblCellSpacing w:w="15" w:type="dxa"/>
        </w:trPr>
        <w:tc>
          <w:tcPr>
            <w:tcW w:w="11115" w:type="dxa"/>
            <w:gridSpan w:val="2"/>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关于电子招标投标活动的专门规定</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序号</w:t>
            </w:r>
          </w:p>
        </w:tc>
        <w:tc>
          <w:tcPr>
            <w:tcW w:w="10635"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编列内容</w:t>
            </w:r>
          </w:p>
        </w:tc>
      </w:tr>
      <w:tr w:rsidR="00E30DF0" w:rsidRPr="00E30DF0" w:rsidTr="00E30DF0">
        <w:trPr>
          <w:tblCellSpacing w:w="15" w:type="dxa"/>
        </w:trPr>
        <w:tc>
          <w:tcPr>
            <w:tcW w:w="480" w:type="dxa"/>
            <w:tcMar>
              <w:top w:w="0" w:type="dxa"/>
              <w:left w:w="105" w:type="dxa"/>
              <w:bottom w:w="0" w:type="dxa"/>
              <w:right w:w="105" w:type="dxa"/>
            </w:tcMar>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w:t>
            </w:r>
          </w:p>
        </w:tc>
        <w:tc>
          <w:tcPr>
            <w:tcW w:w="10635" w:type="dxa"/>
            <w:tcMar>
              <w:top w:w="0" w:type="dxa"/>
              <w:left w:w="105" w:type="dxa"/>
              <w:bottom w:w="0" w:type="dxa"/>
              <w:right w:w="105" w:type="dxa"/>
            </w:tcMar>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（1）招标文件中除下述第（2）、（3）款所述内容外的其他内容及规定适用本项目的电子招标投标活动。</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（2）将招标文件</w:t>
            </w:r>
            <w:r w:rsidRPr="00E30DF0">
              <w:rPr>
                <w:rFonts w:asciiTheme="majorEastAsia" w:eastAsiaTheme="majorEastAsia" w:hAnsiTheme="majorEastAsia" w:cs="宋体"/>
                <w:kern w:val="0"/>
                <w:sz w:val="24"/>
                <w:szCs w:val="24"/>
                <w:u w:val="single"/>
              </w:rPr>
              <w:t>第二章 “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sidRPr="00E30DF0">
              <w:rPr>
                <w:rFonts w:asciiTheme="majorEastAsia" w:eastAsiaTheme="majorEastAsia" w:hAnsiTheme="majorEastAsia" w:cs="宋体"/>
                <w:kern w:val="0"/>
                <w:sz w:val="24"/>
                <w:szCs w:val="24"/>
              </w:rPr>
              <w:t>的内容</w:t>
            </w:r>
            <w:r w:rsidRPr="00E30DF0">
              <w:rPr>
                <w:rFonts w:asciiTheme="majorEastAsia" w:eastAsiaTheme="majorEastAsia" w:hAnsiTheme="majorEastAsia" w:cs="宋体"/>
                <w:b/>
                <w:bCs/>
                <w:kern w:val="0"/>
                <w:sz w:val="24"/>
                <w:szCs w:val="24"/>
              </w:rPr>
              <w:t>修正为</w:t>
            </w:r>
            <w:r w:rsidRPr="00E30DF0">
              <w:rPr>
                <w:rFonts w:asciiTheme="majorEastAsia" w:eastAsiaTheme="majorEastAsia" w:hAnsiTheme="majorEastAsia" w:cs="宋体"/>
                <w:kern w:val="0"/>
                <w:sz w:val="24"/>
                <w:szCs w:val="24"/>
              </w:rPr>
              <w:t>下列内容：</w:t>
            </w:r>
            <w:r w:rsidRPr="00E30DF0">
              <w:rPr>
                <w:rFonts w:asciiTheme="majorEastAsia" w:eastAsiaTheme="majorEastAsia" w:hAnsiTheme="majorEastAsia" w:cs="宋体"/>
                <w:kern w:val="0"/>
                <w:sz w:val="24"/>
                <w:szCs w:val="24"/>
                <w:u w:val="single"/>
              </w:rPr>
              <w:t>b.根据 《福建省财政厅关于</w:t>
            </w:r>
            <w:r w:rsidRPr="00E30DF0">
              <w:rPr>
                <w:rFonts w:asciiTheme="majorEastAsia" w:eastAsiaTheme="majorEastAsia" w:hAnsiTheme="majorEastAsia" w:cs="宋体"/>
                <w:kern w:val="0"/>
                <w:sz w:val="24"/>
                <w:szCs w:val="24"/>
                <w:u w:val="single"/>
              </w:rPr>
              <w:lastRenderedPageBreak/>
              <w:t>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sidRPr="00E30DF0">
              <w:rPr>
                <w:rFonts w:asciiTheme="majorEastAsia" w:eastAsiaTheme="majorEastAsia" w:hAnsiTheme="majorEastAsia" w:cs="宋体"/>
                <w:kern w:val="0"/>
                <w:sz w:val="24"/>
                <w:szCs w:val="24"/>
              </w:rPr>
              <w:t>后适用本项目的电子招标投标活动。</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（3）将下列内容</w:t>
            </w:r>
            <w:r w:rsidRPr="00E30DF0">
              <w:rPr>
                <w:rFonts w:asciiTheme="majorEastAsia" w:eastAsiaTheme="majorEastAsia" w:hAnsiTheme="majorEastAsia" w:cs="宋体"/>
                <w:b/>
                <w:bCs/>
                <w:kern w:val="0"/>
                <w:sz w:val="24"/>
                <w:szCs w:val="24"/>
              </w:rPr>
              <w:t>增列为</w:t>
            </w:r>
            <w:r w:rsidRPr="00E30DF0">
              <w:rPr>
                <w:rFonts w:asciiTheme="majorEastAsia" w:eastAsiaTheme="majorEastAsia" w:hAnsiTheme="majorEastAsia" w:cs="宋体"/>
                <w:kern w:val="0"/>
                <w:sz w:val="24"/>
                <w:szCs w:val="24"/>
              </w:rPr>
              <w:t>招标文件的组成部分（以下简称：“增列内容”）适用本项目的电子招标投标活动，若增列内容与招标文件其他章节内容有冲突，应以增列内容为准：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①电子招标投标活动的具体操作流程以福建省政府采购网上公开信息系统设定的为准。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②关于投标文件：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a.投标人应按照福建省政府采购网上公开信息系统设定的评审节点编制电子投标文件，否则</w:t>
            </w:r>
            <w:r w:rsidRPr="00E30DF0">
              <w:rPr>
                <w:rFonts w:asciiTheme="majorEastAsia" w:eastAsiaTheme="majorEastAsia" w:hAnsiTheme="majorEastAsia" w:cs="宋体"/>
                <w:b/>
                <w:bCs/>
                <w:kern w:val="0"/>
                <w:sz w:val="24"/>
                <w:szCs w:val="24"/>
              </w:rPr>
              <w:t>资格审查小组、评标委员会将按照不利于投标人的内容进行认定。</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b.投标人应在投标截止时间前按照福建省政府采购网上公开信息系统设定的操作流程将电子投标文件</w:t>
            </w:r>
            <w:r w:rsidRPr="00E30DF0">
              <w:rPr>
                <w:rFonts w:asciiTheme="majorEastAsia" w:eastAsiaTheme="majorEastAsia" w:hAnsiTheme="majorEastAsia" w:cs="宋体"/>
                <w:b/>
                <w:bCs/>
                <w:kern w:val="0"/>
                <w:sz w:val="24"/>
                <w:szCs w:val="24"/>
                <w:u w:val="single"/>
              </w:rPr>
              <w:t>1</w:t>
            </w:r>
            <w:r w:rsidRPr="00E30DF0">
              <w:rPr>
                <w:rFonts w:asciiTheme="majorEastAsia" w:eastAsiaTheme="majorEastAsia" w:hAnsiTheme="majorEastAsia"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c.若出现福建省政府采购网上公开信息系统设定的意外情形（如：系统故障等），经本项目监督管理部门同意使用纸质投标文件的，应以纸质投标文件为准。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③关于证明材料或资料：</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a.除《检察机关行贿犯罪档案查询结果告知函》外，招标文件要求原件的，投标人在电子投标文件中可提供复印件（含扫描件），但在纸质投标文件正本中应提供原件</w:t>
            </w:r>
            <w:r w:rsidRPr="00E30DF0">
              <w:rPr>
                <w:rFonts w:asciiTheme="majorEastAsia" w:eastAsiaTheme="majorEastAsia" w:hAnsiTheme="majorEastAsia" w:cs="宋体"/>
                <w:b/>
                <w:bCs/>
                <w:kern w:val="0"/>
                <w:sz w:val="24"/>
                <w:szCs w:val="24"/>
              </w:rPr>
              <w:t>（资格审查小组、评标委员会将核对纸质投标文件正本，未提供原件的证明材料或资料将导致投标无效）</w:t>
            </w:r>
            <w:r w:rsidRPr="00E30DF0">
              <w:rPr>
                <w:rFonts w:asciiTheme="majorEastAsia" w:eastAsiaTheme="majorEastAsia" w:hAnsiTheme="majorEastAsia"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b.除《检察机关行贿犯罪档案查询结果告知函》外，若投标人提供注明“复印件无效”的证明材料或资料，其纸质投标文件正本中应提供原件</w:t>
            </w:r>
            <w:r w:rsidRPr="00E30DF0">
              <w:rPr>
                <w:rFonts w:asciiTheme="majorEastAsia" w:eastAsiaTheme="majorEastAsia" w:hAnsiTheme="majorEastAsia" w:cs="宋体"/>
                <w:b/>
                <w:bCs/>
                <w:kern w:val="0"/>
                <w:sz w:val="24"/>
                <w:szCs w:val="24"/>
              </w:rPr>
              <w:t>（资格审查小组、评标委员会将核对纸质投标文件正本，未提供原件的证明材料或资料将导致投标无效）。</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c.《检察机关行贿犯罪档案查询结果告知函》</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c2《检察机关行贿犯罪档案查询结果告知函》应在有效期内且内容完整、清晰、整洁，否则</w:t>
            </w:r>
            <w:r w:rsidRPr="00E30DF0">
              <w:rPr>
                <w:rFonts w:asciiTheme="majorEastAsia" w:eastAsiaTheme="majorEastAsia" w:hAnsiTheme="majorEastAsia" w:cs="宋体"/>
                <w:b/>
                <w:bCs/>
                <w:kern w:val="0"/>
                <w:sz w:val="24"/>
                <w:szCs w:val="24"/>
              </w:rPr>
              <w:t>投标无效。</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c3有效期内的《检察机关行贿犯罪档案查询结果告知函》复印件（含扫描件）及符合招标文件第七章规定的打印件（或截图），无论内容中是否注明“复印件无效”，</w:t>
            </w:r>
            <w:r w:rsidRPr="00E30DF0">
              <w:rPr>
                <w:rFonts w:asciiTheme="majorEastAsia" w:eastAsiaTheme="majorEastAsia" w:hAnsiTheme="majorEastAsia" w:cs="宋体"/>
                <w:b/>
                <w:bCs/>
                <w:kern w:val="0"/>
                <w:sz w:val="24"/>
                <w:szCs w:val="24"/>
              </w:rPr>
              <w:t>均视同有效。</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④关于“全称”、“投标人代表签字”及“加盖单位公章”：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a.在电子投标文件中，涉及“全称”和“投标人代表签字”的内容可使用打字录入方式完成。</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b.在电子投标文件中，涉及“加盖单位公章”的内容应使用投标人的CA证书完成，否则</w:t>
            </w:r>
            <w:r w:rsidRPr="00E30DF0">
              <w:rPr>
                <w:rFonts w:asciiTheme="majorEastAsia" w:eastAsiaTheme="majorEastAsia" w:hAnsiTheme="majorEastAsia" w:cs="宋体"/>
                <w:b/>
                <w:bCs/>
                <w:kern w:val="0"/>
                <w:sz w:val="24"/>
                <w:szCs w:val="24"/>
              </w:rPr>
              <w:t>投标无效。</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c.在电子投标文件中，若投标人按照本增列内容第④点第b项规定加盖其单位公章，则出现无全称、或投标人代表未签字等情形，</w:t>
            </w:r>
            <w:r w:rsidRPr="00E30DF0">
              <w:rPr>
                <w:rFonts w:asciiTheme="majorEastAsia" w:eastAsiaTheme="majorEastAsia" w:hAnsiTheme="majorEastAsia" w:cs="宋体"/>
                <w:b/>
                <w:bCs/>
                <w:kern w:val="0"/>
                <w:sz w:val="24"/>
                <w:szCs w:val="24"/>
              </w:rPr>
              <w:t>不视为投标无效。</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⑤关于投标人的CA证书：</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a.投标人的CA证书应在投标截止时间前连同密封的纸质投标文件送达招标文件第一章第10条载明的地点，否则</w:t>
            </w:r>
            <w:r w:rsidRPr="00E30DF0">
              <w:rPr>
                <w:rFonts w:asciiTheme="majorEastAsia" w:eastAsiaTheme="majorEastAsia" w:hAnsiTheme="majorEastAsia" w:cs="宋体"/>
                <w:b/>
                <w:bCs/>
                <w:kern w:val="0"/>
                <w:sz w:val="24"/>
                <w:szCs w:val="24"/>
              </w:rPr>
              <w:t>投标将被拒绝。</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b.投标人的CA证书可采用信封（包括但不限于：信封、档案袋、文件袋等）作为外包装进行单独包装。外包装密封、不密封皆可。</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c.投标人的CA证书或外包装应标记“项目名称、招标编号、投标人的全称”等内容，以方便识别、使用。</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d.投标人的CA证书应能正常、有效使用，否则产生不利后果由投标人承担责任。</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⑥关于投标截止时间过后</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a.被福建省政府采购网上公开信息系统判定为投标保证金未提交（即未于投标截止时间前到达招标文件载明的投标保证金账户）的投标人，</w:t>
            </w:r>
            <w:r w:rsidRPr="00E30DF0">
              <w:rPr>
                <w:rFonts w:asciiTheme="majorEastAsia" w:eastAsiaTheme="majorEastAsia" w:hAnsiTheme="majorEastAsia" w:cs="宋体"/>
                <w:b/>
                <w:bCs/>
                <w:kern w:val="0"/>
                <w:sz w:val="24"/>
                <w:szCs w:val="24"/>
              </w:rPr>
              <w:t>投标将被拒绝。</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b.有下列情形之一的，视为投标人串通投标，</w:t>
            </w:r>
            <w:r w:rsidRPr="00E30DF0">
              <w:rPr>
                <w:rFonts w:asciiTheme="majorEastAsia" w:eastAsiaTheme="majorEastAsia" w:hAnsiTheme="majorEastAsia" w:cs="宋体"/>
                <w:b/>
                <w:bCs/>
                <w:kern w:val="0"/>
                <w:sz w:val="24"/>
                <w:szCs w:val="24"/>
              </w:rPr>
              <w:t>其投标无效：</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b1不同投标人的电子投标文件被福建省政府采购网上公开信息系统判定为具有相同内部识别码；</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b2不同投标人的投标保证金被福建省政府采购网上公开信息系统判定为从同一单位或个人的账户转出；</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b3投标人的投标保证金被福建省政府采购网上公开信息系统判定为同一合同项下有其他投标人提交的投标保证金</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b4不同投标人被福建省政府采购网上公开信息系统判定为串通投标的其他情形。</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⑧其他：在电子投标文件中，若投标人按照本增列内容第④点第b项规定加盖其单位公章，则出现单位负责人未签字等情形，不视为投标无效。。</w:t>
            </w:r>
          </w:p>
        </w:tc>
      </w:tr>
    </w:tbl>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w:t>
      </w:r>
    </w:p>
    <w:p w:rsid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Default="00E30DF0">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第三章   投标人须知</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一、总则</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1、适用范围</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1.1适用于招标文件载明项目的政府采购活动（以下简称：“本次采购活动”）。</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2、定义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2.1“采购标的”指招标文件载明的需要采购的货物或服务。</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2.2“潜在投标人”指按照招标文件第一章第7条规定进行报名且有意向参加本项目投标的供应商。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2.3“投标人”指按照招标文件第一章第7条规定进行报名并参加本项目投标的供应商。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2.4“单位负责人”指单位法定代表人或法律、法规规定代表单位行使职权的主要负责人。</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2.5“投标人代表”指投标人的单位负责人或“单位负责人授权书”中载明的接受授权方。</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二、投标人</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3、合格投标人</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3.1一般规定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（2）投标人的资格要求：详见招标文件第一章。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3.2若本项目接受联合体投标且投标人为联合体，则联合体各方应遵守本章第3.1条规定，同时还应遵守下列规定：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（1）联合体各方应提交联合体协议，联合体协议应符合招标文件规定。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（2）联合体各方不得再单独参加或与其他供应商另外组成联合体参加同一合同项下的投标。</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（3）联合体各方应共同与采购人签订政府采购合同，就政府采购合同约定的事项对采购人承担连带责任。</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4、投标费用</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4.1除招标文件另有规定外，投标人应自行承担其参加本项目投标所涉及的一切费用。</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三、招标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5、招标文件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5.1招标文件由下述部分组成：</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（1）投标邀请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（2）投标人须知前附表（表1、2）</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（3）投标人须知</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（4）资格审查与评标</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（5）招标内容及要求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（6）政府采购合同（参考文本）</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（7）投标文件格式</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（8）按照招标文件规定作为招标文件组成部分的其他内容（若有）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5.2招标文件的澄清或修改</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可对已发出的招标文件进行必要的澄清或修改，但不得对招标文件载明的采购标的和投标人的资格要求进行改变。</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（2）除本章第5.2条第（3）款规定情形外，澄清或修改的内容可能影响投标文件编制的，</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将在投标截止时间至少15个日历日前，在招标文件载明的指定媒体以更正公告的形式发布澄清或修改的内容。不足15个日历日的，</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将顺延投标截止时间及开标时间，</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和投标人受原投标截止时间及开标时间制约的所有权利和义务均延长至新的投标截止时间及开标时间。</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（3）澄清或修改的内容可能改变招标文件载明的采购标的和投标人的资格要求的，本次采购活动结束，</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将依法组织后续采购活动（包括但不限于：重新招标、采用其他方式采购等）。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6、现场考察或开标前答疑会</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6.1是否组织现场考察或召开开标前答疑会：详见招标文件第二章。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7、更正公告</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7.1若</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发布更正公告，则更正公告及其所发布的内容或信息（包括但不限于：招标文件的澄清或修改、现场考察或答疑会的有关事宜等）</w:t>
      </w:r>
      <w:r w:rsidRPr="00E30DF0">
        <w:rPr>
          <w:rFonts w:asciiTheme="majorEastAsia" w:eastAsiaTheme="majorEastAsia" w:hAnsiTheme="majorEastAsia" w:cs="宋体"/>
          <w:b/>
          <w:bCs/>
          <w:kern w:val="0"/>
          <w:sz w:val="24"/>
          <w:szCs w:val="24"/>
        </w:rPr>
        <w:t>作为招标文件组成部分</w:t>
      </w:r>
      <w:r w:rsidRPr="00E30DF0">
        <w:rPr>
          <w:rFonts w:asciiTheme="majorEastAsia" w:eastAsiaTheme="majorEastAsia" w:hAnsiTheme="majorEastAsia" w:cs="宋体"/>
          <w:kern w:val="0"/>
          <w:sz w:val="24"/>
          <w:szCs w:val="24"/>
        </w:rPr>
        <w:t>，对投标人具有约束力。</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7.2更正公告作为</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通知所有潜在投标人的书面形式。</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8、终止公告</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8.1若出现因重大变故导致采购任务取消情形，福建国诚招标有限公司可终止招标并发布终止公告。</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8.2终止公告作为福建国诚招标有限公司通知所有潜在投标人的书面形式。</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四、投标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9、投标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9.1投标人可对招标文件载明的全部或部分合同包进行投标。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9.2投标人应对同一个合同包内的所有内容进行完整投标，否则</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9.3投标人代表只能接受一个投标人的授权参加投标，否则</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9.4单位负责人为同一人或存在直接控股、管理关系的不同供应商，不得同时参加同一合同项下的投标，否则</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9.5为本项目提供整体设计、规范编制或项目管理、监理、检测等服务的供应商，不得参加本项目除整体设计、规范编制和项目管理、监理、检测等服务外的采购活动，否则</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9.6列入失信被执行人、重大税收违法案件当事人名单、政府采购严重违法失信行为记录名单及其他不符合政府采购法第二十二条规定条件的供应商，不得参加投标，否则</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9.7有下列情形之一的，视为投标人串通投标，</w:t>
      </w:r>
      <w:r w:rsidRPr="00E30DF0">
        <w:rPr>
          <w:rFonts w:asciiTheme="majorEastAsia" w:eastAsiaTheme="majorEastAsia" w:hAnsiTheme="majorEastAsia" w:cs="宋体"/>
          <w:b/>
          <w:bCs/>
          <w:kern w:val="0"/>
          <w:sz w:val="24"/>
          <w:szCs w:val="24"/>
        </w:rPr>
        <w:t>其投标无效：</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（1）不同投标人的投标文件由同一单位或个人编制；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（2）不同投标人委托同一单位或个人办理投标事宜；</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（3）不同投标人的投标文件载明的项目管理成员或联系人员为同一人；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（4）不同投标人的投标文件异常一致或投标报价呈规律性差异；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（5）不同投标人的投标文件相互混装；</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（6）不同投标人的投标保证金从同一单位或个人的账户转出；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（7）有关法律、法规和规章及招标文件规定的其他串通投标情形。</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10、投标文件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10.1投标文件的编制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（1）投标人应先仔细阅读招标文件的全部内容后，再进行投标文件的编制。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（2）投标文件应按照本章第10.2条规定编制其组成部分。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10.2投标文件由下述部分组成：</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（1）资格及资信证明部分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投标函</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投标人的资格及资信证明文件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投标保证金</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（2）报价部分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开标一览表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投标分项报价表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招标文件规定的价格扣除证明材料（若有）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招标文件规定的加分证明材料（若有）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（3）技术商务部分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标的说明一览表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技术和服务要求响应表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商务条件响应表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投标人提交的其他资料（若有）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⑤</w:t>
      </w:r>
      <w:r w:rsidRPr="00E30DF0">
        <w:rPr>
          <w:rFonts w:asciiTheme="majorEastAsia" w:eastAsiaTheme="majorEastAsia" w:hAnsiTheme="majorEastAsia" w:cs="宋体"/>
          <w:kern w:val="0"/>
          <w:sz w:val="24"/>
          <w:szCs w:val="24"/>
        </w:rPr>
        <w:t>招标文件规定作为投标文件组成部分的其他内容（若有）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10.3投标文件的语言</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（1）除招标文件另有规定外，投标文件应使用中文文本，若有不同文本，以中文文本为准。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（2）投标文件提供的全部资料中，若原件属于非中文描述，应提供具有翻译资质的机构翻译的中文译本。前述翻译机构应为中国翻译协会成员单位，翻译的中文译本应由翻译人员签</w:t>
      </w:r>
      <w:r w:rsidRPr="00E30DF0">
        <w:rPr>
          <w:rFonts w:asciiTheme="majorEastAsia" w:eastAsiaTheme="majorEastAsia" w:hAnsiTheme="majorEastAsia" w:cs="宋体"/>
          <w:kern w:val="0"/>
          <w:sz w:val="24"/>
          <w:szCs w:val="24"/>
        </w:rPr>
        <w:lastRenderedPageBreak/>
        <w:t>名并加盖翻译机构公章，同时提供翻译人员翻译资格证书。中文译本、翻译机构的成员单位证书及翻译人员的资格证书可为复印件。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10.4投标文件的份数：详见招标文件第二章。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10.5投标文件的格式</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（1）除招标文件另有规定外，投标文件应使用招标文件第七章规定的格式。</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（2）除招标文件另有规定外，投标文件的正本和全部副本均应使用不能擦去的墨料或墨水打印、书写或复印，其中：</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正本应用A4幅面纸张打印装订，编制封面（封面标明“正本”字样）、索引、页码，并用胶装装订成册。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副本应用A4幅面纸张打印装订，编制封面（封面标明“副本”字样）、索引、页码，并用胶装装订成册；副本可用正本的完整复印件，并与正本保持一致（若不一致，以正本为准）。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允许散装或活页装订的内容或材料：详见招标文件第二章。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除本章第10.5条第（2）款第</w:t>
      </w:r>
      <w:r w:rsidRPr="00E30DF0">
        <w:rPr>
          <w:rFonts w:asciiTheme="majorEastAsia" w:eastAsiaTheme="majorEastAsia" w:hAnsiTheme="majorEastAsia" w:cs="宋体" w:hint="eastAsia"/>
          <w:b/>
          <w:bCs/>
          <w:kern w:val="0"/>
          <w:sz w:val="24"/>
          <w:szCs w:val="24"/>
        </w:rPr>
        <w:t>③</w:t>
      </w:r>
      <w:r w:rsidRPr="00E30DF0">
        <w:rPr>
          <w:rFonts w:asciiTheme="majorEastAsia" w:eastAsiaTheme="majorEastAsia" w:hAnsiTheme="majorEastAsia" w:cs="宋体"/>
          <w:b/>
          <w:bCs/>
          <w:kern w:val="0"/>
          <w:sz w:val="24"/>
          <w:szCs w:val="24"/>
        </w:rPr>
        <w:t>点规定情形外，投标文件散装或活页装订将导致投标无效。</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（3）除招标文件另有规定外，投标文件应使用人民币作为计量货币。</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（4）除招标文件另有规定外，签署、盖章应遵守下列规定：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投标文件应由投标人代表签字并加盖投标人的单位公章。若投标人代表为单位负责人授权的委托代理人，应提供“单位负责人授权书”。</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投标文件应没有涂改或行间插字，除非这些改动是根据</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的指示进行的，或是为改正投标人造成的应修改的错误而进行的。若有前述改动，应按照下列规定之一对改动处进行处理：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a.投标人代表签字确认；</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b.加盖投标人的单位公章或校正章。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10.6投标报价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（1）投标报价超出最高限价将导致</w:t>
      </w:r>
      <w:r w:rsidRPr="00E30DF0">
        <w:rPr>
          <w:rFonts w:asciiTheme="majorEastAsia" w:eastAsiaTheme="majorEastAsia" w:hAnsiTheme="majorEastAsia" w:cs="宋体"/>
          <w:b/>
          <w:bCs/>
          <w:kern w:val="0"/>
          <w:sz w:val="24"/>
          <w:szCs w:val="24"/>
        </w:rPr>
        <w:t>投标无效。</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（2）最高限价由采购人根据价格测算情况，在预算金额的额度内合理设定。最高限价不得超出预算金额。</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（3）除招标文件另有规定外，投标文件不能出现任何选择性的投标报价，即每一个合同包和品目号的采购标的都只能有一个投标报价。任何选择性的投标报价将导致</w:t>
      </w:r>
      <w:r w:rsidRPr="00E30DF0">
        <w:rPr>
          <w:rFonts w:asciiTheme="majorEastAsia" w:eastAsiaTheme="majorEastAsia" w:hAnsiTheme="majorEastAsia" w:cs="宋体"/>
          <w:b/>
          <w:bCs/>
          <w:kern w:val="0"/>
          <w:sz w:val="24"/>
          <w:szCs w:val="24"/>
        </w:rPr>
        <w:t>投标无效。</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10.7分包</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（1）是否允许中标人将本项目的非主体、非关键性工作进行分包：详见招标文件第二章。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（3）招标文件允许中标人将非主体、非关键性工作进行分包的项目，有下列情形之一的，中标人不得分包：</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投标文件中未载明分包承担主体；</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投标文件载明的分包承担主体不具备相应资质条件；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投标文件载明的分包承担主体拟再次分包。</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10.8投标有效期</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（1）招标文件载明的投标有效期：详见招标文件第二章。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（2）投标文件承诺的投标有效期不得少于招标文件载明的投标有效期，否则</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（3）根据本次采购活动的需要，</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可于投标有效期届满之前书面要求投标人延长投标有效期，投标人应在</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10.9投标保证金</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（1）投标保证金作为投标人按照招标文件规定履行相应投标责任、义务的约束及担保。</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（2）投标保证金的有效期应与投标文件承诺的投标有效期保持一致，否则</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（3）提交</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投标人应从其银行账户</w:t>
      </w:r>
      <w:r w:rsidRPr="00E30DF0">
        <w:rPr>
          <w:rFonts w:asciiTheme="majorEastAsia" w:eastAsiaTheme="majorEastAsia" w:hAnsiTheme="majorEastAsia" w:cs="宋体"/>
          <w:b/>
          <w:bCs/>
          <w:kern w:val="0"/>
          <w:sz w:val="24"/>
          <w:szCs w:val="24"/>
        </w:rPr>
        <w:t>（基本存款账户）</w:t>
      </w:r>
      <w:r w:rsidRPr="00E30DF0">
        <w:rPr>
          <w:rFonts w:asciiTheme="majorEastAsia" w:eastAsiaTheme="majorEastAsia" w:hAnsiTheme="majorEastAsia" w:cs="宋体"/>
          <w:kern w:val="0"/>
          <w:sz w:val="24"/>
          <w:szCs w:val="24"/>
        </w:rPr>
        <w:t>按照下列方式：</w:t>
      </w:r>
      <w:r w:rsidRPr="00E30DF0">
        <w:rPr>
          <w:rFonts w:asciiTheme="majorEastAsia" w:eastAsiaTheme="majorEastAsia" w:hAnsiTheme="majorEastAsia" w:cs="宋体"/>
          <w:b/>
          <w:bCs/>
          <w:kern w:val="0"/>
          <w:sz w:val="24"/>
          <w:szCs w:val="24"/>
        </w:rPr>
        <w:t>公对公转账方式</w:t>
      </w:r>
      <w:r w:rsidRPr="00E30DF0">
        <w:rPr>
          <w:rFonts w:asciiTheme="majorEastAsia" w:eastAsiaTheme="majorEastAsia" w:hAnsiTheme="majorEastAsia" w:cs="宋体"/>
          <w:kern w:val="0"/>
          <w:sz w:val="24"/>
          <w:szCs w:val="24"/>
        </w:rPr>
        <w:t>向招标文件载明的投标保证金账户提交投标保证金，具体金额详见招标文件第一章。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投标保证金应于投标截止时间前到达招标文件载明的投标保证金账户，否则视为投标保证金未提交；是否到达按照下列方式认定：</w:t>
      </w:r>
      <w:r w:rsidRPr="00E30DF0">
        <w:rPr>
          <w:rFonts w:asciiTheme="majorEastAsia" w:eastAsiaTheme="majorEastAsia" w:hAnsiTheme="majorEastAsia" w:cs="宋体"/>
          <w:b/>
          <w:bCs/>
          <w:kern w:val="0"/>
          <w:sz w:val="24"/>
          <w:szCs w:val="24"/>
        </w:rPr>
        <w:t>以福建省政府采购网上公开信息系统记载的为准。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lastRenderedPageBreak/>
        <w:t>③</w:t>
      </w:r>
      <w:r w:rsidRPr="00E30DF0">
        <w:rPr>
          <w:rFonts w:asciiTheme="majorEastAsia" w:eastAsiaTheme="majorEastAsia" w:hAnsiTheme="majorEastAsia" w:cs="宋体"/>
          <w:kern w:val="0"/>
          <w:sz w:val="24"/>
          <w:szCs w:val="24"/>
        </w:rPr>
        <w:t>若本项目接受联合体投标且投标人为联合体，则联合体中的牵头方应按照本章第10.9条第（3）款第</w:t>
      </w: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w:t>
      </w: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点规定提交投标保证金。</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除招标文件另有规定外，未按照上述规定提交投标保证金将导致资格审查不合格。</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（4）退还</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在投标截止时间前撤回已提交的投标文件的投标人，其投标保证金将在</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收到投标人书面撤回通知之日起5个工作日内退回原账户。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未中标人的投标保证金将在中标通知书发出之日起5个工作日内退回原账户。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中标人的投标保证金将在政府采购合同签订之日起5个工作日内退回原账户；合同签订之日按照下列方式认定：</w:t>
      </w:r>
      <w:r w:rsidRPr="00E30DF0">
        <w:rPr>
          <w:rFonts w:asciiTheme="majorEastAsia" w:eastAsiaTheme="majorEastAsia" w:hAnsiTheme="majorEastAsia" w:cs="宋体"/>
          <w:b/>
          <w:bCs/>
          <w:kern w:val="0"/>
          <w:sz w:val="24"/>
          <w:szCs w:val="24"/>
        </w:rPr>
        <w:t>以福建省政府采购网上公开信息系统记载的为准。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终止招标的，</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将在终止公告发布之日起5个工作日内退回已收取的投标保证金及其在银行产生的孳息。</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⑤</w:t>
      </w:r>
      <w:r w:rsidRPr="00E30DF0">
        <w:rPr>
          <w:rFonts w:asciiTheme="majorEastAsia" w:eastAsiaTheme="majorEastAsia" w:hAnsiTheme="majorEastAsia" w:cs="宋体"/>
          <w:kern w:val="0"/>
          <w:sz w:val="24"/>
          <w:szCs w:val="24"/>
        </w:rPr>
        <w:t>除招标文件另有规定外，质疑或投诉涉及的投标人，若投标保证金尚未退还，则待质疑或投诉处理完毕后不计利息原额退还。</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本章第10.9条第（4）款第</w:t>
      </w:r>
      <w:r w:rsidRPr="00E30DF0">
        <w:rPr>
          <w:rFonts w:asciiTheme="majorEastAsia" w:eastAsiaTheme="majorEastAsia" w:hAnsiTheme="majorEastAsia" w:cs="宋体" w:hint="eastAsia"/>
          <w:b/>
          <w:bCs/>
          <w:kern w:val="0"/>
          <w:sz w:val="24"/>
          <w:szCs w:val="24"/>
        </w:rPr>
        <w:t>①</w:t>
      </w:r>
      <w:r w:rsidRPr="00E30DF0">
        <w:rPr>
          <w:rFonts w:asciiTheme="majorEastAsia" w:eastAsiaTheme="majorEastAsia" w:hAnsiTheme="majorEastAsia" w:cs="宋体"/>
          <w:b/>
          <w:bCs/>
          <w:kern w:val="0"/>
          <w:sz w:val="24"/>
          <w:szCs w:val="24"/>
        </w:rPr>
        <w:t>、</w:t>
      </w:r>
      <w:r w:rsidRPr="00E30DF0">
        <w:rPr>
          <w:rFonts w:asciiTheme="majorEastAsia" w:eastAsiaTheme="majorEastAsia" w:hAnsiTheme="majorEastAsia" w:cs="宋体" w:hint="eastAsia"/>
          <w:b/>
          <w:bCs/>
          <w:kern w:val="0"/>
          <w:sz w:val="24"/>
          <w:szCs w:val="24"/>
        </w:rPr>
        <w:t>②</w:t>
      </w:r>
      <w:r w:rsidRPr="00E30DF0">
        <w:rPr>
          <w:rFonts w:asciiTheme="majorEastAsia" w:eastAsiaTheme="majorEastAsia" w:hAnsiTheme="majorEastAsia" w:cs="宋体"/>
          <w:b/>
          <w:bCs/>
          <w:kern w:val="0"/>
          <w:sz w:val="24"/>
          <w:szCs w:val="24"/>
        </w:rPr>
        <w:t>、</w:t>
      </w:r>
      <w:r w:rsidRPr="00E30DF0">
        <w:rPr>
          <w:rFonts w:asciiTheme="majorEastAsia" w:eastAsiaTheme="majorEastAsia" w:hAnsiTheme="majorEastAsia" w:cs="宋体" w:hint="eastAsia"/>
          <w:b/>
          <w:bCs/>
          <w:kern w:val="0"/>
          <w:sz w:val="24"/>
          <w:szCs w:val="24"/>
        </w:rPr>
        <w:t>③</w:t>
      </w:r>
      <w:r w:rsidRPr="00E30DF0">
        <w:rPr>
          <w:rFonts w:asciiTheme="majorEastAsia" w:eastAsiaTheme="majorEastAsia" w:hAnsiTheme="majorEastAsia" w:cs="宋体"/>
          <w:b/>
          <w:bCs/>
          <w:kern w:val="0"/>
          <w:sz w:val="24"/>
          <w:szCs w:val="24"/>
        </w:rPr>
        <w:t>点规定的投标保证金退还时限不包括因投标人自身原因导致无法及时退还而增加的时间。</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（6）有下列情形之一的，投标保证金将不予退还：</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投标人串通投标；</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投标人提供虚假材料；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投标人采取不正当手段诋毁、排挤其他投标人；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投标截止时间后，投标人在投标有效期内撤销投标文件；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⑤</w:t>
      </w:r>
      <w:r w:rsidRPr="00E30DF0">
        <w:rPr>
          <w:rFonts w:asciiTheme="majorEastAsia" w:eastAsiaTheme="majorEastAsia" w:hAnsiTheme="majorEastAsia" w:cs="宋体"/>
          <w:kern w:val="0"/>
          <w:sz w:val="24"/>
          <w:szCs w:val="24"/>
        </w:rPr>
        <w:t>投标人不接受评标委员会按照招标文件规定对投标报价错误之处进行修正；</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⑥</w:t>
      </w:r>
      <w:r w:rsidRPr="00E30DF0">
        <w:rPr>
          <w:rFonts w:asciiTheme="majorEastAsia" w:eastAsiaTheme="majorEastAsia" w:hAnsiTheme="majorEastAsia" w:cs="宋体"/>
          <w:kern w:val="0"/>
          <w:sz w:val="24"/>
          <w:szCs w:val="24"/>
        </w:rPr>
        <w:t>投标人违反招标文件第三章第9.4、9.5、9.6条规定之一；</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⑦</w:t>
      </w:r>
      <w:r w:rsidRPr="00E30DF0">
        <w:rPr>
          <w:rFonts w:asciiTheme="majorEastAsia" w:eastAsiaTheme="majorEastAsia" w:hAnsiTheme="majorEastAsia" w:cs="宋体"/>
          <w:kern w:val="0"/>
          <w:sz w:val="24"/>
          <w:szCs w:val="24"/>
        </w:rPr>
        <w:t>招标文件规定的其他不予退还情形；</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⑧</w:t>
      </w:r>
      <w:r w:rsidRPr="00E30DF0">
        <w:rPr>
          <w:rFonts w:asciiTheme="majorEastAsia" w:eastAsiaTheme="majorEastAsia" w:hAnsiTheme="majorEastAsia" w:cs="宋体"/>
          <w:kern w:val="0"/>
          <w:sz w:val="24"/>
          <w:szCs w:val="24"/>
        </w:rPr>
        <w:t>中标人有下列情形之一的：</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a.除不可抗力外，因中标人自身原因未在中标通知书要求的期限内与采购人签订政府采购合同；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b.未按照招标文件、投标文件的约定签订政府采购合同或提交履约保证金。</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若上述投标保证金不予退还情形给采购人（采购代理机构）造成损失，则投标人还要承担相应的赔偿责任。</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10.10投标文件的提交</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（1）一个投标人只能提交一个投标文件，并按照招标文件第一章规定将其送达。</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（2）密封及其标记的具体形式：详见招标文件第二章。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10.11投标文件的补充、修改或撤回</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（1）投标截止时间前，投标人可对所提交的投标文件进行补充、修改或撤回，并书面通知</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（2）补充、修改的内容应按照本章第10.5条第（4）款规定进行签署、盖章，并按照本章第10.10条规定提交，</w:t>
      </w:r>
      <w:r w:rsidRPr="00E30DF0">
        <w:rPr>
          <w:rFonts w:asciiTheme="majorEastAsia" w:eastAsiaTheme="majorEastAsia" w:hAnsiTheme="majorEastAsia" w:cs="宋体"/>
          <w:b/>
          <w:bCs/>
          <w:kern w:val="0"/>
          <w:sz w:val="24"/>
          <w:szCs w:val="24"/>
        </w:rPr>
        <w:t>否则将被拒收。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按照上述规定提交的补充、修改内容作为投标文件组成部分。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10.12除招标文件另有规定外，有下列情形之一的，</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（1）投标文件未按照招标文件要求签署、盖章；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（2）不符合招标文件中规定的资格要求；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（3）投标报价超过招标文件中规定的预算金额或最高限价；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（4）投标文件含有采购人不能接受的附加条件；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（5）有关法律、法规和规章及招标文件规定的其他无效情形。</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五、开标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11、开标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11.1</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将在招标文件载明的开标时间及地点主持召开开标会，并邀请投标人参加。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11.2开标会的主持人、唱标人、记录人及其他工作人员（若有）均由</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派出，现场监督人员（若有）可由有关方面派出。</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11.3参加开标会的投标人应签到，非投标人不参加开标会。</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11.4开标会应遵守下列规定：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（1）首先由主持人宣布开标会须知，然后由投标人代表对投标文件的密封情况进行检查，经确认无误后，由工作人员对密封的投标文件当众拆封。</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（3）记录人对唱标人宣布的内容作开标记录。</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（6）若投标人未参加开标会（包括但不限于投标人派出的人员不是投标人代表），视同其对开标过程和开标记录予以认可。</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若出现本章第11.4条第（4）、（5）、（6）款规定情形之一</w:t>
      </w:r>
      <w:r w:rsidRPr="00E30DF0">
        <w:rPr>
          <w:rFonts w:asciiTheme="majorEastAsia" w:eastAsiaTheme="majorEastAsia" w:hAnsiTheme="majorEastAsia" w:cs="宋体"/>
          <w:kern w:val="0"/>
          <w:sz w:val="24"/>
          <w:szCs w:val="24"/>
        </w:rPr>
        <w:t>，</w:t>
      </w:r>
      <w:r w:rsidRPr="00E30DF0">
        <w:rPr>
          <w:rFonts w:asciiTheme="majorEastAsia" w:eastAsiaTheme="majorEastAsia" w:hAnsiTheme="majorEastAsia"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b/>
          <w:bCs/>
          <w:kern w:val="0"/>
          <w:sz w:val="24"/>
          <w:szCs w:val="24"/>
        </w:rPr>
        <w:t>提出任何疑义或要求（包括质疑）。</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11.5投标截止时间后，参加投标的投标人不足三家的，不进行开标。同时，本次采购活动结束，</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将依法组织后续采购活动（包括但不限于：重新招标、采用其他方式采购等）。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六、中标与政府采购合同</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12、中标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12.1本项目推荐的中标候选人家数：详见招标文件第二章。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12.2本项目中标人的确定：详见招标文件第二章。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12.3中标公告</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（1）中标人确定之日起2个工作日内，</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将在招标文件载明的指定媒体以中标公告的形式发布中标结果。</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（2）中标公告的公告期限为1个工作日。</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（3）中标公告同时作为</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通知除中标人外的其他投标人没有中标的书面形式。</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12.4中标通知书</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（1）中标公告发布的同时，</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将向中标人发出中标通知书。</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（2）中标通知书发出后，采购人不得违法改变中标结果，中标人无正当理由不得放弃中标。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13、政府采购合同</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13.2签订时限：自中标通知书发出之日起30个日历日内。</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13.3政府采购合同的履行、违约责任和解决争议的方法等适用合同法。</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13.4采购人与中标人应根据政府采购合同的约定依法履行合同义务。</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13.5政府采购合同履行过程中，采购人若需追加与合同标的相同的货物或服务，则追加采购金额不得超过原合同采购金额的10%。</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13.6中标人在政府采购合同履行过程中应遵守有关法律、法规和规章的强制性规定（即使前述强制性规定有可能在招标文件中未予列明）。</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七、询问、质疑与投诉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14、询问</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14.1潜在投标人或投标人对本次采购活动的有关事项若有疑问，可向福建国诚招标有限公司提出询问，福建国诚招标有限公司将按照政府采购法及实施条例的有关规定进行答复。</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15、质疑</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15.1针对同一采购程序环节的质疑应在政府采购法及实施条例规定的时限内一次性提出，并同时符合下列条件：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（1）对招标文件提出质疑的，质疑人应为潜在投标人，且两者的身份、名称等均应保持一致。对采购过程、结果提出质疑的，质疑人应为投标人，且两者的身份、名称等均应保持一致。</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（2）质疑人应按照招标文件第二章规定方式提交质疑函。</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（3）质疑函应包括下列主要内容：</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质疑人的基本信息，至少包括：全称、地址、邮政编码等；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所质疑项目的基本信息，至少包括：招标编号、项目名称等；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所质疑的具体事项（以下简称：“质疑事项”）；</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针对质疑事项提出的明确请求，前述明确请求指质疑人提出质疑的目的以及希望福建国诚招标有限公司对其质疑作出的处理结果，如：暂停招标投标活动、修改招标文件、停止或纠正违法违规行为、中标结果无效、废标、重新招标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⑤</w:t>
      </w:r>
      <w:r w:rsidRPr="00E30DF0">
        <w:rPr>
          <w:rFonts w:asciiTheme="majorEastAsia" w:eastAsiaTheme="majorEastAsia" w:hAnsiTheme="majorEastAsia" w:cs="宋体"/>
          <w:kern w:val="0"/>
          <w:sz w:val="24"/>
          <w:szCs w:val="24"/>
        </w:rPr>
        <w:t>针对质疑事项导致质疑人自身权益受到损害的必要证明材料，至少包括：</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a.质疑人代表的身份证明材料：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a2若本项目接受自然人投标且质疑人为自然人的，提供本人的身份证复印件。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b.其他证明材料（即事实依据和必要的法律依据）包括但不限于下列材料：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b1所质疑的具体事项是与自已有利害关系的证明材料；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b2质疑函所述事实存在的证明材料，如：采购文件、采购过程或中标结果违法违规或不符合采购文件要求等证明材料；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b3依法应终止采购程序的证明材料；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b4应重新采购的证明材料；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b5采购文件、采购过程或中标、成交结果损害自已合法权益的证明材料等；</w:t>
      </w:r>
    </w:p>
    <w:p w:rsid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E30DF0">
        <w:rPr>
          <w:rFonts w:asciiTheme="majorEastAsia" w:eastAsiaTheme="majorEastAsia" w:hAnsiTheme="majorEastAsia" w:cs="宋体"/>
          <w:b/>
          <w:bCs/>
          <w:kern w:val="0"/>
          <w:sz w:val="24"/>
          <w:szCs w:val="24"/>
        </w:rPr>
        <w:t>视为无效</w:t>
      </w:r>
      <w:r w:rsidRPr="00E30DF0">
        <w:rPr>
          <w:rFonts w:asciiTheme="majorEastAsia" w:eastAsiaTheme="majorEastAsia" w:hAnsiTheme="majorEastAsia" w:cs="宋体"/>
          <w:kern w:val="0"/>
          <w:sz w:val="24"/>
          <w:szCs w:val="24"/>
        </w:rPr>
        <w:t>）。</w:t>
      </w:r>
    </w:p>
    <w:p w:rsid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w:t>
      </w:r>
      <w:r w:rsidRPr="00E30DF0">
        <w:rPr>
          <w:rFonts w:asciiTheme="majorEastAsia" w:eastAsiaTheme="majorEastAsia" w:hAnsiTheme="majorEastAsia" w:cs="宋体" w:hint="eastAsia"/>
          <w:kern w:val="0"/>
          <w:sz w:val="24"/>
          <w:szCs w:val="24"/>
        </w:rPr>
        <w:t>⑥</w:t>
      </w:r>
      <w:r w:rsidRPr="00E30DF0">
        <w:rPr>
          <w:rFonts w:asciiTheme="majorEastAsia" w:eastAsiaTheme="majorEastAsia" w:hAnsiTheme="majorEastAsia" w:cs="宋体"/>
          <w:kern w:val="0"/>
          <w:sz w:val="24"/>
          <w:szCs w:val="24"/>
        </w:rPr>
        <w:t>质疑人代表及其联系方法的信息，至少包括：姓名、手机、电子信箱、邮寄地址等。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r w:rsidRPr="00E30DF0">
        <w:rPr>
          <w:rFonts w:asciiTheme="majorEastAsia" w:eastAsiaTheme="majorEastAsia" w:hAnsiTheme="majorEastAsia" w:cs="宋体" w:hint="eastAsia"/>
          <w:kern w:val="0"/>
          <w:sz w:val="24"/>
          <w:szCs w:val="24"/>
        </w:rPr>
        <w:t>⑦</w:t>
      </w:r>
      <w:r w:rsidRPr="00E30DF0">
        <w:rPr>
          <w:rFonts w:asciiTheme="majorEastAsia" w:eastAsiaTheme="majorEastAsia" w:hAnsiTheme="majorEastAsia" w:cs="宋体"/>
          <w:kern w:val="0"/>
          <w:sz w:val="24"/>
          <w:szCs w:val="24"/>
        </w:rPr>
        <w:t>提出质疑的日期。</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质疑人为法人或其他组织的，质疑函应由单位负责人或委托代理人签字或盖章，并加盖投标人的单位公章。质疑人为自然人的，质疑函应由本人签字。</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15.2对不符合本章第15.1条规定的质疑，将按照下列规定进行处理：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（1）不符合其中第（1）、（2）条规定的，书面告知质疑人不予受理及其理由。</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（2）不符合其中第（3）条规定的，书面告知质疑人修改、补充后在规定时限内重新提交质疑函。</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15.3对符合本章第15.1条规定的质疑，将按照政府采购法及实施条例、政府采购质疑和投诉办法的有关规定进行答复。</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15.4招标文件的质疑：详见招标文件第二章。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16、投诉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16.2投诉应有明确的请求和必要的证明材料，投诉的事项不得超出已质疑事项的范围。</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八、政府采购政策</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17、政府采购政策由财政部根据国家的经济和社会发展政策并会同国家有关部委制定，包括但不限于下列具体政策要求：</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17.1进口产品指通过中国海关报关验放进入中国境内且产自关境外的产品，其中：</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（2）凡在海关特殊监管区域内企业生产或加工（包括从境外进口料件）销往境内其他地区的产品，不作为政府采购项下进口产品。</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（3）对从境外进入海关特殊监管区域，再经办理报关手续后从海关特殊监管区进入境内其他地区的产品，认定为进口产品。</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（4）招标文件列明不允许或未列明允许进口产品参加投标的，均视为拒绝进口产品参加投标。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17.2节能产品指列入财政部、国家发展和改革委员会《节能产品政府采购清单》（以下简称：“节能清单”）的产品。环境标志产品指列入财政部、生态环境部《环境标志产品政府采购清单》（以下简称：“环保清单”）的产品。其中：</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（3）对于同时列入节能清单和环保清单的产品，优先于只列入其中一个清单的产品。</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17.4符合财政部、工信部文件（财库[2011]181号）规定的</w:t>
      </w:r>
      <w:r w:rsidRPr="00E30DF0">
        <w:rPr>
          <w:rFonts w:asciiTheme="majorEastAsia" w:eastAsiaTheme="majorEastAsia" w:hAnsiTheme="majorEastAsia" w:cs="宋体"/>
          <w:b/>
          <w:bCs/>
          <w:kern w:val="0"/>
          <w:sz w:val="24"/>
          <w:szCs w:val="24"/>
        </w:rPr>
        <w:t>小型、微型企业</w:t>
      </w:r>
      <w:r w:rsidRPr="00E30DF0">
        <w:rPr>
          <w:rFonts w:asciiTheme="majorEastAsia" w:eastAsiaTheme="majorEastAsia" w:hAnsiTheme="majorEastAsia" w:cs="宋体"/>
          <w:kern w:val="0"/>
          <w:sz w:val="24"/>
          <w:szCs w:val="24"/>
        </w:rPr>
        <w:t>可享受扶持政策（如：预留份额、评审中价格扣除等）。符合财政部、司法部文件（财库[2014]68号）规定的监狱企业（以下简称：</w:t>
      </w:r>
      <w:r w:rsidRPr="00E30DF0">
        <w:rPr>
          <w:rFonts w:asciiTheme="majorEastAsia" w:eastAsiaTheme="majorEastAsia" w:hAnsiTheme="majorEastAsia" w:cs="宋体"/>
          <w:b/>
          <w:bCs/>
          <w:kern w:val="0"/>
          <w:sz w:val="24"/>
          <w:szCs w:val="24"/>
        </w:rPr>
        <w:t>“监狱企业”</w:t>
      </w:r>
      <w:r w:rsidRPr="00E30DF0">
        <w:rPr>
          <w:rFonts w:asciiTheme="majorEastAsia" w:eastAsiaTheme="majorEastAsia" w:hAnsiTheme="majorEastAsia" w:cs="宋体"/>
          <w:kern w:val="0"/>
          <w:sz w:val="24"/>
          <w:szCs w:val="24"/>
        </w:rPr>
        <w:t>）亦可享受前述扶持政策。符合财政部、民政部、中</w:t>
      </w:r>
      <w:r w:rsidRPr="00E30DF0">
        <w:rPr>
          <w:rFonts w:asciiTheme="majorEastAsia" w:eastAsiaTheme="majorEastAsia" w:hAnsiTheme="majorEastAsia" w:cs="宋体"/>
          <w:kern w:val="0"/>
          <w:sz w:val="24"/>
          <w:szCs w:val="24"/>
        </w:rPr>
        <w:lastRenderedPageBreak/>
        <w:t>国残联文件（财库[2017]141号）规定的残疾人福利性单位（以下简称：</w:t>
      </w:r>
      <w:r w:rsidRPr="00E30DF0">
        <w:rPr>
          <w:rFonts w:asciiTheme="majorEastAsia" w:eastAsiaTheme="majorEastAsia" w:hAnsiTheme="majorEastAsia" w:cs="宋体"/>
          <w:b/>
          <w:bCs/>
          <w:kern w:val="0"/>
          <w:sz w:val="24"/>
          <w:szCs w:val="24"/>
        </w:rPr>
        <w:t>“残疾人福利性单位”</w:t>
      </w:r>
      <w:r w:rsidRPr="00E30DF0">
        <w:rPr>
          <w:rFonts w:asciiTheme="majorEastAsia" w:eastAsiaTheme="majorEastAsia" w:hAnsiTheme="majorEastAsia" w:cs="宋体"/>
          <w:kern w:val="0"/>
          <w:sz w:val="24"/>
          <w:szCs w:val="24"/>
        </w:rPr>
        <w:t>）亦可享受前述扶持政策。其中：</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（1）中小企业指同时符合下列条件的中型、小型、微型企业：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符合《工业和信息化部、国家统计局、国家发展和改革委员会、财政部关于印发中小企业划型标准规定的通知》（工信部联企业[2011]300号）规定的划分标准；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监狱企业参加采购活动时，应提供由省级以上监狱管理局、戒毒管理局（含新疆生产建设兵团）出具的属于监狱企业的证明文件。</w:t>
      </w:r>
    </w:p>
    <w:p w:rsid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监狱企业视同小型、微型企业。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（3）残疾人福利性单位指同时符合下列条件的单位：</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安置的残疾人占本单位在职职工人数的比例不低于25%（含25%），并且安置的残疾人人数不少于10人（含10人）；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依法与安置的每位残疾人签订了一年以上（含一年）的劳动合同或服务协议；</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为安置的每位残疾人按月足额缴纳了基本养老保险、基本医疗保险、失业保险、工伤保险和生育保险等社会保险费；</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通过银行等金融机构向安置的每位残疾人，按月支付了不低于单位所在区县适用的经省级人民政府批准的月最低工资标准的工资；</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⑤</w:t>
      </w:r>
      <w:r w:rsidRPr="00E30DF0">
        <w:rPr>
          <w:rFonts w:asciiTheme="majorEastAsia" w:eastAsiaTheme="majorEastAsia" w:hAnsiTheme="majorEastAsia" w:cs="宋体"/>
          <w:kern w:val="0"/>
          <w:sz w:val="24"/>
          <w:szCs w:val="24"/>
        </w:rPr>
        <w:t>提供本单位制造的货物、承担的工程或服务，或提供其他残疾人福利性单位制造的货物（不包括使用非残疾人福利性单位注册商标的货物）。</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17.5信用记录指由财政部确定的有关网站提供的相关主体信用信息。信用记录的查询及使用应符合财政部文件（财库[2016]125号）规定。</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17.6为落实政府采购政策需满足的要求：详见招标文件第一章。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九、本项目的有关信息</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18、本项目的有关信息，包括但不限于：招标公告、更正公告（若有）、招标文件、招标文件的澄清或修改（若有）、中标公告、终止公告（若有）、废标公告（若有）等都将在招标文件载明的指定媒体发布。</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18.1指定媒体：详见招标文件第二章。</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18.2本项目的潜在投标人或投标人应随时关注指定媒体，否则产生不利后果由其自行承担。</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十、其他事项</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19、其他事项：详见招标文件第二章。</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Default="00E30DF0">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第四章   资格审查与评标</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一、资格审查</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1、开标结束后，由</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负责资格审查小组的组建及资格审查工作的组织。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1.1资格审查小组由3人组成，并负责具体审查事务，其中：由采购人派出的采购人代表至少</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人，由</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派出的工作人员至少</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人，其余</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人可为采购人代表或</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的工作人员。</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1.2资格审查的依据是招标文件和投标文件。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1.3资格审查的范围及内容：投标文件（资格及资信证明部分），具体如下：</w:t>
      </w:r>
    </w:p>
    <w:p w:rsid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（1）“投标函”；</w:t>
      </w:r>
    </w:p>
    <w:p w:rsid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（2）“投标人的资格及资信证明文件”</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E30DF0" w:rsidRPr="00E30DF0" w:rsidTr="00E30DF0">
        <w:trPr>
          <w:tblHeader/>
          <w:tblCellSpacing w:w="0" w:type="dxa"/>
        </w:trPr>
        <w:tc>
          <w:tcPr>
            <w:tcW w:w="225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明细</w:t>
            </w:r>
          </w:p>
        </w:tc>
        <w:tc>
          <w:tcPr>
            <w:tcW w:w="275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描述</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单位负责人授权书（若有）</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w:t>
            </w:r>
            <w:r w:rsidRPr="00E30DF0">
              <w:rPr>
                <w:rFonts w:asciiTheme="majorEastAsia" w:eastAsiaTheme="majorEastAsia" w:hAnsiTheme="majorEastAsia" w:cs="宋体"/>
                <w:kern w:val="0"/>
                <w:sz w:val="24"/>
                <w:szCs w:val="24"/>
              </w:rPr>
              <w:lastRenderedPageBreak/>
              <w:t>4、投标人为自然人的，可不填写本授权书。5、纸质投标文件正本中的本授权书（若有）应为原件。※投标人应按照招标文件第七章规定提供。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营业执照等证明文件</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财务状况报告（财务报告、或资信证明、或投标担保函）</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w:t>
            </w:r>
            <w:r w:rsidRPr="00E30DF0">
              <w:rPr>
                <w:rFonts w:asciiTheme="majorEastAsia" w:eastAsiaTheme="majorEastAsia" w:hAnsiTheme="majorEastAsia" w:cs="宋体"/>
                <w:kern w:val="0"/>
                <w:sz w:val="24"/>
                <w:szCs w:val="24"/>
              </w:rPr>
              <w:lastRenderedPageBreak/>
              <w:t>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依法缴纳税收证明材料</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依法缴纳社会保障资金证明材料</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w:t>
            </w:r>
            <w:r w:rsidRPr="00E30DF0">
              <w:rPr>
                <w:rFonts w:asciiTheme="majorEastAsia" w:eastAsiaTheme="majorEastAsia" w:hAnsiTheme="majorEastAsia" w:cs="宋体"/>
                <w:kern w:val="0"/>
                <w:sz w:val="24"/>
                <w:szCs w:val="24"/>
              </w:rPr>
              <w:lastRenderedPageBreak/>
              <w:t>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具备履行合同所必需设备和专业技术能力的声明函（若有）</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参加采购活动前三年内在经营活动中没有重大违法记录书面声明</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信用记录查询结果</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投标人应在招标文件要求的截止时点前分别通过“信用中国”网站（www.creditchina.gov.cn）、中国政府采购网（www.ccgp.gov.cn）查询并打印相</w:t>
            </w:r>
            <w:r w:rsidRPr="00E30DF0">
              <w:rPr>
                <w:rFonts w:asciiTheme="majorEastAsia" w:eastAsiaTheme="majorEastAsia" w:hAnsiTheme="majorEastAsia" w:cs="宋体"/>
                <w:kern w:val="0"/>
                <w:sz w:val="24"/>
                <w:szCs w:val="24"/>
              </w:rPr>
              <w:lastRenderedPageBreak/>
              <w:t>应的信用记录，投标人提供的查询结果应为其通过上述网站获取的信用信息查询结果原始页面的打印件（或截图）。※投标人应按照招标文件第七章规定提供。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中小企业声明函（专门面向中小企业或小型、微型企业适用，若有）</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联合体协议（若有）</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检察机关行贿犯罪档案查询结果告知函（若有）</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1、未提供行贿犯罪档案查询结果或查询结果表明投标人有行贿犯罪记录的，投标无效。2、无法提供有</w:t>
            </w:r>
            <w:r w:rsidRPr="00E30DF0">
              <w:rPr>
                <w:rFonts w:asciiTheme="majorEastAsia" w:eastAsiaTheme="majorEastAsia" w:hAnsiTheme="majorEastAsia" w:cs="宋体"/>
                <w:kern w:val="0"/>
                <w:sz w:val="24"/>
                <w:szCs w:val="24"/>
              </w:rPr>
              <w:lastRenderedPageBreak/>
              <w:t>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w:t>
      </w: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.其他资格证明文件：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包：1</w:t>
      </w:r>
      <w:r w:rsidRPr="00E30DF0">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E30DF0" w:rsidRPr="00E30DF0" w:rsidTr="00E30DF0">
        <w:trPr>
          <w:tblHeader/>
          <w:tblCellSpacing w:w="0" w:type="dxa"/>
        </w:trPr>
        <w:tc>
          <w:tcPr>
            <w:tcW w:w="225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明细</w:t>
            </w:r>
          </w:p>
        </w:tc>
        <w:tc>
          <w:tcPr>
            <w:tcW w:w="275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描述</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执行本合同包所需的设备及专业技术能力特别要求</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提供具备履行合同所必需设备和专业技术能力的声明函。</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单位负责人授权书</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 理人，应</w:t>
            </w:r>
            <w:r w:rsidRPr="00E30DF0">
              <w:rPr>
                <w:rFonts w:asciiTheme="majorEastAsia" w:eastAsiaTheme="majorEastAsia" w:hAnsiTheme="majorEastAsia" w:cs="宋体"/>
                <w:kern w:val="0"/>
                <w:sz w:val="24"/>
                <w:szCs w:val="24"/>
              </w:rPr>
              <w:lastRenderedPageBreak/>
              <w:t>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投标人须提供参加政府采购活动前在环境保护领域没有存在严重失信行为的书面声明</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无行贿犯罪记录情形(本文件中其他有关行贿犯罪记录要求与此处不一致，以此处为准)</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定网站下载打印或截图告知函，则告知函应为从前述指 定网站获取的查询结果原始页面的打印件或完整截图，否则投标无效。3、有效期内的告知函复印件，无论内容中是否注明“复印件无效”，均视同有效。</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本项目非专门面向小微企业采购</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无。</w:t>
            </w:r>
          </w:p>
        </w:tc>
      </w:tr>
    </w:tbl>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（3）投标保证金。</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kern w:val="0"/>
          <w:sz w:val="24"/>
          <w:szCs w:val="24"/>
        </w:rPr>
        <w:t>1.4有下列情形之一的，</w:t>
      </w:r>
      <w:r w:rsidRPr="00E30DF0">
        <w:rPr>
          <w:rFonts w:asciiTheme="majorEastAsia" w:eastAsiaTheme="majorEastAsia" w:hAnsiTheme="majorEastAsia" w:cs="宋体"/>
          <w:b/>
          <w:bCs/>
          <w:kern w:val="0"/>
          <w:sz w:val="24"/>
          <w:szCs w:val="24"/>
        </w:rPr>
        <w:t>资格审查不合格：</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（1）一般情形：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E30DF0" w:rsidRPr="00E30DF0" w:rsidTr="00E30DF0">
        <w:trPr>
          <w:tblHeader/>
          <w:tblCellSpacing w:w="0" w:type="dxa"/>
        </w:trPr>
        <w:tc>
          <w:tcPr>
            <w:tcW w:w="500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明细</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未按照招标文件规定提交投标函</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未按照招标文件规定提交投标人的资格及资信文件</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未按照招标文件规定提交投标保证金</w:t>
            </w:r>
          </w:p>
        </w:tc>
      </w:tr>
    </w:tbl>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（2）本项目规定的其他情形：</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包：1</w:t>
      </w:r>
      <w:r w:rsidRPr="00E30DF0">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E30DF0" w:rsidRPr="00E30DF0" w:rsidTr="00E30DF0">
        <w:trPr>
          <w:tblHeader/>
          <w:tblCellSpacing w:w="0" w:type="dxa"/>
        </w:trPr>
        <w:tc>
          <w:tcPr>
            <w:tcW w:w="500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明细</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a4未按照招标文件规定提交单位负责人授权书；</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a5未按照招标文件规定提供具备履行合同所必需设备和专业技术能力的声明函。</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a6未按照招标文件规定提交“参加政府采购活动前在环境保护领域没有存在严重失信行为的书面声明函”。</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a7未按照招标文件规定提交参加采购活动前三年内无行贿犯罪记录的书面承诺的。</w:t>
            </w:r>
          </w:p>
        </w:tc>
      </w:tr>
    </w:tbl>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2、资格审查情况不得私自外泄，有关信息由</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统一对外发布。</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3、资格审查合格的投标人不足三家的，不进行评标。同时，本次采购活动结束，</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将依法组织后续采购活动（包括但不限于：重新招标、采用其他方式采购等）。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二、评标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4、资格审查结束后，由福建国诚招标有限公司负责评标委员会的组建及评标工作的组织。</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5、评标委员会</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5.1评标委员会由采购人代表和评标专家两部分共</w:t>
      </w:r>
      <w:r w:rsidRPr="00E30DF0">
        <w:rPr>
          <w:rFonts w:asciiTheme="majorEastAsia" w:eastAsiaTheme="majorEastAsia" w:hAnsiTheme="majorEastAsia" w:cs="宋体"/>
          <w:kern w:val="0"/>
          <w:sz w:val="24"/>
          <w:szCs w:val="24"/>
          <w:u w:val="single"/>
        </w:rPr>
        <w:t>5</w:t>
      </w:r>
      <w:r w:rsidRPr="00E30DF0">
        <w:rPr>
          <w:rFonts w:asciiTheme="majorEastAsia" w:eastAsiaTheme="majorEastAsia" w:hAnsiTheme="majorEastAsia" w:cs="宋体"/>
          <w:kern w:val="0"/>
          <w:sz w:val="24"/>
          <w:szCs w:val="24"/>
        </w:rPr>
        <w:t>人（以下简称“评委”）组成，其中：由采购人派出的采购人代表</w:t>
      </w:r>
      <w:r w:rsidRPr="00E30DF0">
        <w:rPr>
          <w:rFonts w:asciiTheme="majorEastAsia" w:eastAsiaTheme="majorEastAsia" w:hAnsiTheme="majorEastAsia" w:cs="宋体"/>
          <w:kern w:val="0"/>
          <w:sz w:val="24"/>
          <w:szCs w:val="24"/>
          <w:u w:val="single"/>
        </w:rPr>
        <w:t>1</w:t>
      </w:r>
      <w:r w:rsidRPr="00E30DF0">
        <w:rPr>
          <w:rFonts w:asciiTheme="majorEastAsia" w:eastAsiaTheme="majorEastAsia" w:hAnsiTheme="majorEastAsia" w:cs="宋体"/>
          <w:kern w:val="0"/>
          <w:sz w:val="24"/>
          <w:szCs w:val="24"/>
        </w:rPr>
        <w:t>人，由福建省政府采购评审专家库产生的评标专家</w:t>
      </w:r>
      <w:r w:rsidRPr="00E30DF0">
        <w:rPr>
          <w:rFonts w:asciiTheme="majorEastAsia" w:eastAsiaTheme="majorEastAsia" w:hAnsiTheme="majorEastAsia" w:cs="宋体"/>
          <w:kern w:val="0"/>
          <w:sz w:val="24"/>
          <w:szCs w:val="24"/>
          <w:u w:val="single"/>
        </w:rPr>
        <w:t>4</w:t>
      </w:r>
      <w:r w:rsidRPr="00E30DF0">
        <w:rPr>
          <w:rFonts w:asciiTheme="majorEastAsia" w:eastAsiaTheme="majorEastAsia" w:hAnsiTheme="majorEastAsia" w:cs="宋体"/>
          <w:kern w:val="0"/>
          <w:sz w:val="24"/>
          <w:szCs w:val="24"/>
        </w:rPr>
        <w:t>人。</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5.2评标委员会负责具体评标事务，并按照下列原则依法独立履行有关职责：</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（1）评标应保护国家利益、社会公共利益和各方当事人合法权益，提高采购效益，保证项目质量。</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（2）评标应遵循公平、公正、科学、严谨和择优原则。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（3）评标的依据是招标文件和投标文件。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（4）应按照招标文件规定推荐中标候选人或确定中标人。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（5）评标应遵守下列评标纪律：</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评标情况不得私自外泄，有关信息由</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统一对外发布。</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对</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kern w:val="0"/>
          <w:sz w:val="24"/>
          <w:szCs w:val="24"/>
        </w:rPr>
        <w:t>或投标人提供的要求保密的资料，不得摘记翻印和外传。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不得收受投标人或有关人员的任何礼物，不得串联鼓动其他人袒护某投标人。若与投标人存在利害关系，则应主动声明并回避。</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全体评委应按照招标文件规定进行评标，一切认定事项应查有实据且不得弄虚作假。</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⑤</w:t>
      </w:r>
      <w:r w:rsidRPr="00E30DF0">
        <w:rPr>
          <w:rFonts w:asciiTheme="majorEastAsia" w:eastAsiaTheme="majorEastAsia" w:hAnsiTheme="majorEastAsia" w:cs="宋体"/>
          <w:kern w:val="0"/>
          <w:sz w:val="24"/>
          <w:szCs w:val="24"/>
        </w:rPr>
        <w:t>评标中应充分发扬民主，推荐中标候选人或确定中标人后要服从评标报告。</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对违反评标纪律的评委，将取消其评委资格，对评标工作造成严重损失者将予以通报批评乃至追究法律责任。</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6、评标程序</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6.1评标前的准备工作</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（1）全体评委应认真审阅招标文件，了解评委应履行或遵守的职责、义务和评标纪律。</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6.2符合性审查</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（1）评标委员会依据招标文件的实质性要求，对通过资格审查的投标文件进行符合性审查，以确定其是否满足招标文件的实质性要求。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（2）满足招标文件的实质性要求指投标文件对招标文件实质性要求的响应不存在重大偏差或保留。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（5）评标委员会对所有投标人都执行相同的程序和标准。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（6）有下列情形之一的，</w:t>
      </w:r>
      <w:r w:rsidRPr="00E30DF0">
        <w:rPr>
          <w:rFonts w:asciiTheme="majorEastAsia" w:eastAsiaTheme="majorEastAsia" w:hAnsiTheme="majorEastAsia" w:cs="宋体"/>
          <w:b/>
          <w:bCs/>
          <w:kern w:val="0"/>
          <w:sz w:val="24"/>
          <w:szCs w:val="24"/>
        </w:rPr>
        <w:t>符合性审查不合格：</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E30DF0" w:rsidRPr="00E30DF0" w:rsidTr="00E30DF0">
        <w:trPr>
          <w:tblHeader/>
          <w:tblCellSpacing w:w="0" w:type="dxa"/>
        </w:trPr>
        <w:tc>
          <w:tcPr>
            <w:tcW w:w="500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明细</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违反招标文件中载明“投标无效”条款的规定；</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属于招标文件第三章第10.12条规定的投标无效情形；</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投标文件对招标文件实质性要求的响应存在重大偏离或保留。</w:t>
            </w:r>
          </w:p>
        </w:tc>
      </w:tr>
    </w:tbl>
    <w:p w:rsid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本项目规定的其他情形：</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包：1</w:t>
      </w:r>
      <w:r w:rsidRPr="00E30DF0">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E30DF0" w:rsidRPr="00E30DF0" w:rsidTr="00E30DF0">
        <w:trPr>
          <w:tblHeader/>
          <w:tblCellSpacing w:w="0" w:type="dxa"/>
        </w:trPr>
        <w:tc>
          <w:tcPr>
            <w:tcW w:w="5000" w:type="pct"/>
            <w:vAlign w:val="center"/>
            <w:hideMark/>
          </w:tcPr>
          <w:p w:rsidR="00E30DF0" w:rsidRPr="00E30DF0" w:rsidRDefault="00E30DF0" w:rsidP="00E30DF0">
            <w:pPr>
              <w:widowControl/>
              <w:spacing w:line="500" w:lineRule="exact"/>
              <w:jc w:val="center"/>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明细</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a4未按照招标文件规定要求签署、盖章的；</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a5投标文件载明的招标项目交付时间超过招标文件规定或未载明招标项目交付时间的；</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a6投标文件载明的货物包装方式、检验标准和方法等不符合招标文件要求或未载明货物包装方式、检验标准和方法的；</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a7不符合招标文件中规定的实质性要求和条件、无效投标条款的。</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a8属于招标文件规定的符合性检查不合格情形；</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a9属于招标文件规定评标委员会应否决其投标的情形；</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a10投标文件的技术商务部分中出现报价部分的全部或部分的投标报价信息(或组成资料)。</w:t>
            </w:r>
          </w:p>
        </w:tc>
      </w:tr>
    </w:tbl>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6.3澄清有关问题</w:t>
      </w:r>
    </w:p>
    <w:p w:rsidR="00E30DF0" w:rsidRPr="00E30DF0" w:rsidRDefault="00E30DF0" w:rsidP="00E30DF0">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（1）对通过符合性审查的投标文件中含义不明确、同类问题表述不一致或有明显文字和计算错误的内容，评标委员会将以书面形式要求投标人作出必要的澄清、说明或补正。</w:t>
      </w:r>
    </w:p>
    <w:p w:rsidR="00E30DF0" w:rsidRPr="00E30DF0" w:rsidRDefault="00E30DF0" w:rsidP="00E30DF0">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（3）投标文件报价出现前后不一致的，除招标文件另有规定外，按照下列规定修正：</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lastRenderedPageBreak/>
        <w:t>①</w:t>
      </w:r>
      <w:r w:rsidRPr="00E30DF0">
        <w:rPr>
          <w:rFonts w:asciiTheme="majorEastAsia" w:eastAsiaTheme="majorEastAsia" w:hAnsiTheme="majorEastAsia" w:cs="宋体"/>
          <w:kern w:val="0"/>
          <w:sz w:val="24"/>
          <w:szCs w:val="24"/>
        </w:rPr>
        <w:t>开标一览表内容与投标文件中相应内容不一致的，以开标一览表为准；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大写金额和小写金额不一致的，以大写金额为准；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单价金额小数点或百分比有明显错位的，以开标一览表的总价为准，并修改单价；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总价金额与按照单价汇总金额不一致的，以单价金额计算结果为准。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同时出现两种以上不一致的，按照前款规定的顺序修正。修正后的报价应按照本章第6.3条第（1）、（2）款规定经投标人确认后产生约束力，投标人不确认的，其投标无效。</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（4）关于细微偏差</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评标委员会将以书面形式要求存在细微偏差的投标人在评标委员会规定的时间内予以补正。若无法补正，则评标委员会将按照不利于投标人的内容进行认定。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（5）关于投标描述（即投标文件中描述的内容）</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投标描述前后不一致且不涉及证明材料的：按照本章第6.3条第（1）、（2）款规定执行。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投标描述与证明材料不一致或多份证明材料之间不一致的：</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a.评标委员会将要求投标人进行书面澄清，并按照不利于投标人的内容进行评标。</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6.4比较与评价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（1）按照本章第7条载明的评标方法和标准，对符合性审查合格的投标文件进行比较与评价。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（2）关于相同品牌产品</w:t>
      </w:r>
      <w:r w:rsidRPr="00E30DF0">
        <w:rPr>
          <w:rFonts w:asciiTheme="majorEastAsia" w:eastAsiaTheme="majorEastAsia" w:hAnsiTheme="majorEastAsia" w:cs="宋体"/>
          <w:b/>
          <w:bCs/>
          <w:kern w:val="0"/>
          <w:sz w:val="24"/>
          <w:szCs w:val="24"/>
        </w:rPr>
        <w:t>（政府采购服务类项目不适用本条款规定）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lastRenderedPageBreak/>
        <w:t>①</w:t>
      </w:r>
      <w:r w:rsidRPr="00E30DF0">
        <w:rPr>
          <w:rFonts w:asciiTheme="majorEastAsia" w:eastAsiaTheme="majorEastAsia" w:hAnsiTheme="majorEastAsia"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a.招标文件规定的方式：</w:t>
      </w:r>
      <w:r w:rsidRPr="00E30DF0">
        <w:rPr>
          <w:rFonts w:asciiTheme="majorEastAsia" w:eastAsiaTheme="majorEastAsia" w:hAnsiTheme="majorEastAsia" w:cs="宋体"/>
          <w:kern w:val="0"/>
          <w:sz w:val="24"/>
          <w:szCs w:val="24"/>
          <w:u w:val="single"/>
        </w:rPr>
        <w:t>无</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b.招标文件未规定的，采取随机抽取方式确定，其他</w:t>
      </w:r>
      <w:r w:rsidRPr="00E30DF0">
        <w:rPr>
          <w:rFonts w:asciiTheme="majorEastAsia" w:eastAsiaTheme="majorEastAsia" w:hAnsiTheme="majorEastAsia" w:cs="宋体"/>
          <w:b/>
          <w:bCs/>
          <w:kern w:val="0"/>
          <w:sz w:val="24"/>
          <w:szCs w:val="24"/>
        </w:rPr>
        <w:t>投标无效。</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a.招标文件规定的方式：</w:t>
      </w:r>
      <w:r w:rsidRPr="00E30DF0">
        <w:rPr>
          <w:rFonts w:asciiTheme="majorEastAsia" w:eastAsiaTheme="majorEastAsia" w:hAnsiTheme="majorEastAsia"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b.招标文件未规定的，采取随机抽取方式确定，其他同品牌投标人不作为中标候选人。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非单一产品采购项目，多家投标人提供的核心产品品牌相同的，按照本章第6.4条第（2）款第</w:t>
      </w: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w:t>
      </w: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规定处理。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（3）漏（缺）项</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招标文件中要求列入报价的费用（含配置、功能），漏（缺）项的报价视为已经包括在投标总价中。</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对多报项及赠送项的价格评标时不予核减，全部进入评标价评议。</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6.5推荐中标候选人：详见本章第7.2条规定。</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6.6编写评标报告</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（1）评标报告由评标委员会负责编写。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（2）评标报告应包括下列内容：</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招标公告刊登的媒体名称、开标日期和地点；</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投标人名单和评标委员会成员名单；</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评标方法和标准；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开标记录和评标情况及说明，包括无效投标人名单及原因；</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lastRenderedPageBreak/>
        <w:t>⑤</w:t>
      </w:r>
      <w:r w:rsidRPr="00E30DF0">
        <w:rPr>
          <w:rFonts w:asciiTheme="majorEastAsia" w:eastAsiaTheme="majorEastAsia" w:hAnsiTheme="majorEastAsia" w:cs="宋体"/>
          <w:kern w:val="0"/>
          <w:sz w:val="24"/>
          <w:szCs w:val="24"/>
        </w:rPr>
        <w:t>评标结果，包括中标候选人名单或确定的中标人；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⑥</w:t>
      </w:r>
      <w:r w:rsidRPr="00E30DF0">
        <w:rPr>
          <w:rFonts w:asciiTheme="majorEastAsia" w:eastAsiaTheme="majorEastAsia" w:hAnsiTheme="majorEastAsia" w:cs="宋体"/>
          <w:kern w:val="0"/>
          <w:sz w:val="24"/>
          <w:szCs w:val="24"/>
        </w:rPr>
        <w:t>其他需要说明的情况，包括但不限于：评标过程中投标人的澄清、说明或补正，评委更换等。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处理。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6.8评委对需要共同认定的事项存在争议的，应按照少数服从多数的原则进行认定。</w:t>
      </w:r>
      <w:r w:rsidRPr="00E30DF0">
        <w:rPr>
          <w:rFonts w:asciiTheme="majorEastAsia" w:eastAsiaTheme="majorEastAsia" w:hAnsiTheme="majorEastAsia" w:cs="宋体"/>
          <w:b/>
          <w:bCs/>
          <w:kern w:val="0"/>
          <w:sz w:val="24"/>
          <w:szCs w:val="24"/>
        </w:rPr>
        <w:t>持不同意见的评委应在评标报告上签署不同意见及理由，否则视为同意评标报告。</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6.9在评标过程中发现投标人有下列情形之一的，评标委员会应认定其</w:t>
      </w:r>
      <w:r w:rsidRPr="00E30DF0">
        <w:rPr>
          <w:rFonts w:asciiTheme="majorEastAsia" w:eastAsiaTheme="majorEastAsia" w:hAnsiTheme="majorEastAsia" w:cs="宋体"/>
          <w:b/>
          <w:bCs/>
          <w:kern w:val="0"/>
          <w:sz w:val="24"/>
          <w:szCs w:val="24"/>
        </w:rPr>
        <w:t>投标无效</w:t>
      </w:r>
      <w:r w:rsidRPr="00E30DF0">
        <w:rPr>
          <w:rFonts w:asciiTheme="majorEastAsia" w:eastAsiaTheme="majorEastAsia" w:hAnsiTheme="majorEastAsia" w:cs="宋体"/>
          <w:kern w:val="0"/>
          <w:sz w:val="24"/>
          <w:szCs w:val="24"/>
        </w:rPr>
        <w:t>，并书面报告本项目监督管理部门：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（1）恶意串通（包括但不限于招标文件第三章第9.7条规定情形）；</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（2）妨碍其他投标人的竞争行为；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（3）损害采购人或其他投标人的合法权益。</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6.10评标过程中，有下列情形之一的，应予废标：</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（1）符合性审查合格的投标人不足三家的；</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（2）有关法律、法规和规章规定废标的情形。</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宋体"/>
          <w:b/>
          <w:bCs/>
          <w:kern w:val="0"/>
          <w:sz w:val="24"/>
          <w:szCs w:val="24"/>
        </w:rPr>
        <w:t>若废标，则本次采购活动结束，</w:t>
      </w:r>
      <w:r w:rsidRPr="00E30DF0">
        <w:rPr>
          <w:rFonts w:asciiTheme="majorEastAsia" w:eastAsiaTheme="majorEastAsia" w:hAnsiTheme="majorEastAsia" w:cs="宋体"/>
          <w:kern w:val="0"/>
          <w:sz w:val="24"/>
          <w:szCs w:val="24"/>
          <w:u w:val="single"/>
        </w:rPr>
        <w:t>福建国诚招标有限公司</w:t>
      </w:r>
      <w:r w:rsidRPr="00E30DF0">
        <w:rPr>
          <w:rFonts w:asciiTheme="majorEastAsia" w:eastAsiaTheme="majorEastAsia" w:hAnsiTheme="majorEastAsia" w:cs="宋体"/>
          <w:b/>
          <w:bCs/>
          <w:kern w:val="0"/>
          <w:sz w:val="24"/>
          <w:szCs w:val="24"/>
        </w:rPr>
        <w:t>将依法组织后续采购活动（包括但不限于：重新招标、采用其他方式采购等）。</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7、评标方法和标准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7.1评标方法： 合同包1采用综合评分法。</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7.2评标标准</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hd w:val="clear" w:color="auto" w:fill="FFFFFF"/>
        <w:spacing w:line="500" w:lineRule="exact"/>
        <w:jc w:val="left"/>
        <w:rPr>
          <w:rFonts w:asciiTheme="majorEastAsia" w:eastAsiaTheme="majorEastAsia" w:hAnsiTheme="majorEastAsia" w:cs="宋体"/>
          <w:color w:val="393939"/>
          <w:kern w:val="0"/>
          <w:sz w:val="20"/>
          <w:szCs w:val="20"/>
        </w:rPr>
      </w:pPr>
      <w:r w:rsidRPr="00E30DF0">
        <w:rPr>
          <w:rFonts w:asciiTheme="majorEastAsia" w:eastAsiaTheme="majorEastAsia" w:hAnsiTheme="majorEastAsia" w:cs="宋体"/>
          <w:b/>
          <w:bCs/>
          <w:color w:val="393939"/>
          <w:kern w:val="0"/>
          <w:sz w:val="24"/>
          <w:szCs w:val="24"/>
        </w:rPr>
        <w:t>合同包1采用综合评分法</w:t>
      </w:r>
      <w:r w:rsidRPr="00E30DF0">
        <w:rPr>
          <w:rFonts w:asciiTheme="majorEastAsia" w:eastAsiaTheme="majorEastAsia" w:hAnsiTheme="majorEastAsia" w:cs="宋体"/>
          <w:color w:val="393939"/>
          <w:kern w:val="0"/>
          <w:sz w:val="24"/>
          <w:szCs w:val="24"/>
        </w:rPr>
        <w:t>：</w:t>
      </w:r>
      <w:r w:rsidRPr="00E30DF0">
        <w:rPr>
          <w:rFonts w:asciiTheme="majorEastAsia" w:eastAsiaTheme="majorEastAsia" w:hAnsiTheme="majorEastAsia" w:cs="宋体" w:hint="eastAsia"/>
          <w:color w:val="393939"/>
          <w:kern w:val="0"/>
          <w:sz w:val="20"/>
          <w:szCs w:val="20"/>
        </w:rPr>
        <w:t xml:space="preserve">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xml:space="preserve">（1）投标文件满足招标文件全部实质性要求，且按照评审因素的量化指标评审得分（即评标总得分）最高的投标人为中标候选人。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（2）每个投标人的评标总得分FA＝F1×A1＋F2×A2＋F3×A3＋F4×A4（若有），其中：F1指价格项评审因素得分、F2指技术项评审因素得分、F3指商务项评审因素得分，A1指价格</w:t>
      </w:r>
      <w:r w:rsidRPr="00E30DF0">
        <w:rPr>
          <w:rFonts w:asciiTheme="majorEastAsia" w:eastAsiaTheme="majorEastAsia" w:hAnsiTheme="majorEastAsia" w:cs="宋体"/>
          <w:kern w:val="0"/>
          <w:sz w:val="24"/>
          <w:szCs w:val="24"/>
        </w:rPr>
        <w:lastRenderedPageBreak/>
        <w:t xml:space="preserve">项评审因素所占的权重、A2指技术项评审因素所占的权重、A3指商务项评审因素所占的权重，A1+A2+A3=1、F1×A1＋F2×A2＋F3×A3=100分（满分时），F4×A4为加分项（即优先类节能产品、环境标志产品在采购活动中可享有的加分优惠）。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xml:space="preserve">（3）各项评审因素的设置如下：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①价格项（F1×A1）满分为</w:t>
      </w:r>
      <w:r w:rsidRPr="00E30DF0">
        <w:rPr>
          <w:rFonts w:asciiTheme="majorEastAsia" w:eastAsiaTheme="majorEastAsia" w:hAnsiTheme="majorEastAsia" w:cs="宋体"/>
          <w:kern w:val="0"/>
          <w:sz w:val="24"/>
          <w:szCs w:val="24"/>
          <w:u w:val="single"/>
        </w:rPr>
        <w:t>45</w:t>
      </w:r>
      <w:r w:rsidRPr="00E30DF0">
        <w:rPr>
          <w:rFonts w:asciiTheme="majorEastAsia" w:eastAsiaTheme="majorEastAsia" w:hAnsiTheme="majorEastAsia" w:cs="宋体"/>
          <w:kern w:val="0"/>
          <w:sz w:val="24"/>
          <w:szCs w:val="24"/>
        </w:rPr>
        <w:t>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8428"/>
      </w:tblGrid>
      <w:tr w:rsidR="00E30DF0" w:rsidRPr="00E30DF0" w:rsidTr="00E30DF0">
        <w:trPr>
          <w:tblHeade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评标项目</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评标方法</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小型、微型企业，监狱企业，残疾人</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除本评标项目第(二)条规定情形外，小型、微型企业（含监狱企业）承担的工程或提供的服务不享受价格扣除】。残疾人集中就业企业、监狱企业视同小型和微型企业，享受评审中价格扣除的政府采购政策。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w:t>
            </w:r>
            <w:r w:rsidRPr="00E30DF0">
              <w:rPr>
                <w:rFonts w:asciiTheme="majorEastAsia" w:eastAsiaTheme="majorEastAsia" w:hAnsiTheme="majorEastAsia" w:cs="宋体"/>
                <w:b/>
                <w:bCs/>
                <w:kern w:val="0"/>
                <w:sz w:val="24"/>
                <w:szCs w:val="24"/>
              </w:rPr>
              <w:lastRenderedPageBreak/>
              <w:t>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w:t>
            </w:r>
            <w:r w:rsidRPr="00E30DF0">
              <w:rPr>
                <w:rFonts w:asciiTheme="majorEastAsia" w:eastAsiaTheme="majorEastAsia" w:hAnsiTheme="majorEastAsia" w:cs="宋体"/>
                <w:b/>
                <w:bCs/>
                <w:kern w:val="0"/>
                <w:sz w:val="24"/>
                <w:szCs w:val="24"/>
              </w:rPr>
              <w:lastRenderedPageBreak/>
              <w:t>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②技术项（F2×A2）满分为</w:t>
      </w:r>
      <w:r w:rsidRPr="00E30DF0">
        <w:rPr>
          <w:rFonts w:asciiTheme="majorEastAsia" w:eastAsiaTheme="majorEastAsia" w:hAnsiTheme="majorEastAsia" w:cs="宋体"/>
          <w:kern w:val="0"/>
          <w:sz w:val="24"/>
          <w:szCs w:val="24"/>
          <w:u w:val="single"/>
        </w:rPr>
        <w:t>45</w:t>
      </w:r>
      <w:r w:rsidRPr="00E30DF0">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656"/>
        <w:gridCol w:w="8173"/>
      </w:tblGrid>
      <w:tr w:rsidR="00E30DF0" w:rsidRPr="00E30DF0" w:rsidTr="00E30DF0">
        <w:trPr>
          <w:tblHeader/>
          <w:tblCellSpacing w:w="0" w:type="dxa"/>
        </w:trPr>
        <w:tc>
          <w:tcPr>
            <w:tcW w:w="0" w:type="auto"/>
            <w:vAlign w:val="center"/>
            <w:hideMark/>
          </w:tcPr>
          <w:p w:rsidR="00E30DF0" w:rsidRPr="00E30DF0" w:rsidRDefault="00E30DF0" w:rsidP="00E30DF0">
            <w:pPr>
              <w:widowControl/>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评标项目</w:t>
            </w:r>
          </w:p>
        </w:tc>
        <w:tc>
          <w:tcPr>
            <w:tcW w:w="656" w:type="dxa"/>
            <w:vAlign w:val="center"/>
            <w:hideMark/>
          </w:tcPr>
          <w:p w:rsidR="00E30DF0" w:rsidRPr="00E30DF0" w:rsidRDefault="00E30DF0" w:rsidP="00E30DF0">
            <w:pPr>
              <w:widowControl/>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评标分值</w:t>
            </w:r>
          </w:p>
        </w:tc>
        <w:tc>
          <w:tcPr>
            <w:tcW w:w="8173" w:type="dxa"/>
            <w:vAlign w:val="center"/>
            <w:hideMark/>
          </w:tcPr>
          <w:p w:rsidR="00E30DF0" w:rsidRPr="00E30DF0" w:rsidRDefault="00E30DF0" w:rsidP="00E30DF0">
            <w:pPr>
              <w:widowControl/>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评标方法描述</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1、产品技术性能和功能</w:t>
            </w:r>
          </w:p>
        </w:tc>
        <w:tc>
          <w:tcPr>
            <w:tcW w:w="656"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36</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所投产品完全满足招标文件所有技术要求的得36分，招标文件中标注“★”条款为实质性要求，不能出现负偏离，否则投标无效。标注“▲”号的为关键性技术指标，带“▲”号的技术参数每负偏离一项扣3分，不带“▲”号或者“★”的每负偏离一项扣1分。 注：凡标有最低一级序号的指标项即为一项技术条款，无论是否隶属于上一级编号。</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2、投标产品配置情况</w:t>
            </w:r>
          </w:p>
        </w:tc>
        <w:tc>
          <w:tcPr>
            <w:tcW w:w="656"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根据各投标人所投产品的配置以及对招标文件要求的各项配置要求的响应承诺情况，由评委进行评议，满足招标文件需求，内容详细完整，编制清晰得3分，基本满足招标文件需求，内容基本完整，编制清晰的得2分，基本满足招标文件需求，但出现少量内容有缺漏、表达不清的得1分。未提供的得0分。</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3、产品的佐证材料</w:t>
            </w:r>
          </w:p>
        </w:tc>
        <w:tc>
          <w:tcPr>
            <w:tcW w:w="656"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4、细微偏差情况</w:t>
            </w:r>
          </w:p>
        </w:tc>
        <w:tc>
          <w:tcPr>
            <w:tcW w:w="656"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评委根据招标文件细微偏差情形的内容，认定投标人的投标文件不存在细微偏差的，得3分；认定有细微偏差的，每一项扣1分。</w:t>
            </w:r>
          </w:p>
        </w:tc>
      </w:tr>
    </w:tbl>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③商务项（F3×A3）满分为</w:t>
      </w:r>
      <w:r w:rsidRPr="00E30DF0">
        <w:rPr>
          <w:rFonts w:asciiTheme="majorEastAsia" w:eastAsiaTheme="majorEastAsia" w:hAnsiTheme="majorEastAsia" w:cs="宋体"/>
          <w:kern w:val="0"/>
          <w:sz w:val="24"/>
          <w:szCs w:val="24"/>
          <w:u w:val="single"/>
        </w:rPr>
        <w:t>10</w:t>
      </w:r>
      <w:r w:rsidRPr="00E30DF0">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709"/>
        <w:gridCol w:w="8173"/>
      </w:tblGrid>
      <w:tr w:rsidR="00E30DF0" w:rsidRPr="00E30DF0" w:rsidTr="00E30DF0">
        <w:trPr>
          <w:tblHeader/>
          <w:tblCellSpacing w:w="0" w:type="dxa"/>
        </w:trPr>
        <w:tc>
          <w:tcPr>
            <w:tcW w:w="861" w:type="dxa"/>
            <w:vAlign w:val="center"/>
            <w:hideMark/>
          </w:tcPr>
          <w:p w:rsid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项目</w:t>
            </w:r>
          </w:p>
        </w:tc>
        <w:tc>
          <w:tcPr>
            <w:tcW w:w="709"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评标分值</w:t>
            </w:r>
          </w:p>
        </w:tc>
        <w:tc>
          <w:tcPr>
            <w:tcW w:w="8173"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评标方法描述</w:t>
            </w:r>
          </w:p>
        </w:tc>
      </w:tr>
      <w:tr w:rsidR="00E30DF0" w:rsidRPr="00E30DF0" w:rsidTr="00E30DF0">
        <w:trPr>
          <w:tblCellSpacing w:w="0" w:type="dxa"/>
        </w:trPr>
        <w:tc>
          <w:tcPr>
            <w:tcW w:w="861" w:type="dxa"/>
            <w:vMerge w:val="restart"/>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1、企业信誉</w:t>
            </w:r>
          </w:p>
        </w:tc>
        <w:tc>
          <w:tcPr>
            <w:tcW w:w="709"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0.5</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投标人具有ISO9001质量管理体系认证证书的得0.5分。需同时提供有效证书复印件和中国国家认证认可监督管理委员会(http://www.cnca.gov.cn)或中</w:t>
            </w:r>
            <w:r w:rsidRPr="00E30DF0">
              <w:rPr>
                <w:rFonts w:asciiTheme="majorEastAsia" w:eastAsiaTheme="majorEastAsia" w:hAnsiTheme="majorEastAsia" w:cs="宋体"/>
                <w:kern w:val="0"/>
                <w:sz w:val="24"/>
                <w:szCs w:val="24"/>
              </w:rPr>
              <w:lastRenderedPageBreak/>
              <w:t>国合格评定国家认可委员会(https://www.cnas.org.cn)网站的下载网页并注明网址，评标过程中如发现投标人提供的证书复印件中信息与下载网页不一致的，本项不得分。</w:t>
            </w:r>
          </w:p>
        </w:tc>
      </w:tr>
      <w:tr w:rsidR="00E30DF0" w:rsidRPr="00E30DF0" w:rsidTr="00E30DF0">
        <w:trPr>
          <w:tblCellSpacing w:w="0" w:type="dxa"/>
        </w:trPr>
        <w:tc>
          <w:tcPr>
            <w:tcW w:w="861" w:type="dxa"/>
            <w:vMerge/>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p>
        </w:tc>
        <w:tc>
          <w:tcPr>
            <w:tcW w:w="709"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0.5</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具有ISO14001环境管理体系认证证书的得0.5分。需同时提供有效证书复印件和中国国家认证认可监督管理委员会(http://www.cnca.gov.cn)或中国合格评定国家认可委员会(https://www.cnas.org.cn)网站的下载网页并注明网址，评标过程中如发现投标人提供的证书复印件中信息与下载网页不一致的，本项不得分。</w:t>
            </w:r>
          </w:p>
        </w:tc>
      </w:tr>
      <w:tr w:rsidR="00E30DF0" w:rsidRPr="00E30DF0" w:rsidTr="00E30DF0">
        <w:trPr>
          <w:tblCellSpacing w:w="0" w:type="dxa"/>
        </w:trPr>
        <w:tc>
          <w:tcPr>
            <w:tcW w:w="861"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2、业绩</w:t>
            </w:r>
          </w:p>
        </w:tc>
        <w:tc>
          <w:tcPr>
            <w:tcW w:w="709"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根据各投标人提供2015年1月1日起至本项目投标截止时间止(日期以合同签订时间为准)由投标人所完成同类项目的销售业绩情况，由评委进行评议并打分，每提供一份完整业绩的得1分，满分2分。注：投标人须同时提供中标公告(提供相关网站中标公告的下载网页并注明网址)、中标通知书复印件、采购合同文本复印件，以及能够证明该业绩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E30DF0" w:rsidRPr="00E30DF0" w:rsidTr="00E30DF0">
        <w:trPr>
          <w:tblCellSpacing w:w="0" w:type="dxa"/>
        </w:trPr>
        <w:tc>
          <w:tcPr>
            <w:tcW w:w="861"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3、培训计划</w:t>
            </w:r>
          </w:p>
        </w:tc>
        <w:tc>
          <w:tcPr>
            <w:tcW w:w="709"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根据各投标人提供有效的现场培训和专业技术培训内容的情况，由评委进行评议，培训计划明确、具体、可行、针对性好的得3分，培训计划较明确、较具体、较可行、针对性较好的得1分，其余不得分。</w:t>
            </w:r>
          </w:p>
        </w:tc>
      </w:tr>
      <w:tr w:rsidR="00E30DF0" w:rsidRPr="00E30DF0" w:rsidTr="00E30DF0">
        <w:trPr>
          <w:tblCellSpacing w:w="0" w:type="dxa"/>
        </w:trPr>
        <w:tc>
          <w:tcPr>
            <w:tcW w:w="861" w:type="dxa"/>
            <w:vMerge w:val="restart"/>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4、服务</w:t>
            </w:r>
          </w:p>
        </w:tc>
        <w:tc>
          <w:tcPr>
            <w:tcW w:w="709"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根据各投标人的售 后服务承诺、维护响应计划进行评分，包括具体的售后内容、故障响应时间、响应方式、维修服务能力等方面，由评委进行评议，方案明确、具体、可行、针对性好的得2分，较明确、较具体、较可行、针对性较好的得1分，其余不得分。</w:t>
            </w:r>
          </w:p>
        </w:tc>
      </w:tr>
      <w:tr w:rsidR="00E30DF0" w:rsidRPr="00E30DF0" w:rsidTr="00E30DF0">
        <w:trPr>
          <w:tblCellSpacing w:w="0" w:type="dxa"/>
        </w:trPr>
        <w:tc>
          <w:tcPr>
            <w:tcW w:w="861" w:type="dxa"/>
            <w:vMerge/>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p>
        </w:tc>
        <w:tc>
          <w:tcPr>
            <w:tcW w:w="709" w:type="dxa"/>
            <w:vAlign w:val="center"/>
            <w:hideMark/>
          </w:tcPr>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w:t>
            </w:r>
          </w:p>
        </w:tc>
        <w:tc>
          <w:tcPr>
            <w:tcW w:w="8173" w:type="dxa"/>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本地化服务：为保障本地化售 后服务的便捷性，投标人在福建省设有专门专业维修站或服务点并有专业工程师进行服务的得2分，投标人所投产品代 理</w:t>
            </w:r>
            <w:r w:rsidRPr="00E30DF0">
              <w:rPr>
                <w:rFonts w:asciiTheme="majorEastAsia" w:eastAsiaTheme="majorEastAsia" w:hAnsiTheme="majorEastAsia" w:cs="宋体"/>
                <w:kern w:val="0"/>
                <w:sz w:val="24"/>
                <w:szCs w:val="24"/>
              </w:rPr>
              <w:lastRenderedPageBreak/>
              <w:t>商在福建省设有专门专业维修站或服务点并有专业工程师进行服务的得1分，(须提供该机构状况、维修站(点)授权证书或营业执照、人员配备情况、学历及职称证明、人员缴纳社保证明、所在具体地点、联系电话、传真等详细资料，否则本项不得分)。</w:t>
            </w:r>
          </w:p>
        </w:tc>
      </w:tr>
    </w:tbl>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④加分项（F4×A4）</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a.优先类节能产品、环境标志产品：</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9"/>
        <w:gridCol w:w="515"/>
        <w:gridCol w:w="8079"/>
      </w:tblGrid>
      <w:tr w:rsidR="00E30DF0" w:rsidRPr="00E30DF0" w:rsidTr="00E30DF0">
        <w:trPr>
          <w:tblHeade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评标项目</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评标分值</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评标方法描述</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节能、减排、环境标志产品部分</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7.2</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w:t>
            </w:r>
            <w:r w:rsidRPr="00E30DF0">
              <w:rPr>
                <w:rFonts w:asciiTheme="majorEastAsia" w:eastAsiaTheme="majorEastAsia" w:hAnsiTheme="majorEastAsia" w:cs="宋体"/>
                <w:kern w:val="0"/>
                <w:sz w:val="24"/>
                <w:szCs w:val="24"/>
              </w:rPr>
              <w:lastRenderedPageBreak/>
              <w:t>产品政府采购清单》内产品，并提供产品的证明资料复印件加盖投标人公章，否则投标无效。 B、节能(非强制类产品)、减排、环境标志产品评审优惠内容及幅度如下： ①、若同一合同包内节能、减排、环境标志产品报价总金额低于本合同包报价总金额10%(含10%)以下的，将给予节能、减排、环境标志产品每个单项报价3%的价格扣除； ②、若同一合同包内节能、减排、环境标志产品报价总金额占本合同包报价总金额10%-30%(含30%)的，将给予节能、减排、环境标志产品每个单项报价6%的价格扣除； ③、若同一合同包内节能、减排、环境标志产品报价总金额占本合同包报价总金额30%-50%(含50%)的，将给予节能、减排、环境标志产品每个单项报价8%的价格扣除； ④、若同一合同包内节能、减排、环境标志产品报价总金额超过本合同包报价总金额50%以上的,将给予节能、减排、环境标志产品每个单项报价10%的价格扣除。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清单内产品单独在节能（非强制类）、环境标志产品统计表中填写，并提供产品的证明资料复印件附在报价部分(电子证明资料应上传在对应评分模块)且加盖投标人公章。未单独分项报价或未按规定提供属于清单内产品的证明资料的不给予价格扣除。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本文件中其他有关价格扣除规则中节能（非强制类、环境标志产品）描述情况与此处不一致，以此处为准)</w:t>
            </w:r>
          </w:p>
        </w:tc>
      </w:tr>
    </w:tbl>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xml:space="preserve">（4）中标候选人排列规则顺序如下：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a.按照评标总得分（FA）由高到低顺序排列。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xml:space="preserve">b.评标总得分（FA）相同的，按照评标价（即价格扣除后的投标报价）由低到高顺序排列。 </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xml:space="preserve">c.评标总得分（FA）且评标价（即价格扣除后的投标报价）相同的并列。 </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8、其他规定</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8.1评标应全程保密且不得透露给任一投标人或与评标工作无关的人员。</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8.2评标将进行全程实时录音录像，录音录像资料随采购文件一并存档。</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8.3若投标人有任何试图干扰具体评标事务，影响评标委员会独立履行职责的行为，其投标无效且不予退还投标保证金。情节严重的，由财政部门列入不良行为记录。</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8.4其他：无</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Default="00E30DF0">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p>
    <w:p w:rsidR="00E30DF0" w:rsidRPr="00E30DF0" w:rsidRDefault="00E30DF0" w:rsidP="00E30DF0">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第五章   招标内容及要求</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一、项目概况（采购标的）</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2、投标人可按合同包投标，对同一合同包内所有品目号内容投标时必须完整。评审与授标以合同包为单位。</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3、本次采购项目的核心产品为荧光显微镜，若提供相同品 牌产品的不同投标人参加同一合同项下投标的，按招标文件相关规定执行。</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二、技术和服务要求</w:t>
      </w:r>
      <w:r w:rsidRPr="00E30DF0">
        <w:rPr>
          <w:rFonts w:asciiTheme="majorEastAsia" w:eastAsiaTheme="majorEastAsia" w:hAnsiTheme="majorEastAsia" w:cs="宋体"/>
          <w:b/>
          <w:bCs/>
          <w:kern w:val="0"/>
          <w:sz w:val="24"/>
          <w:szCs w:val="24"/>
        </w:rPr>
        <w:t>（以“</w:t>
      </w: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Times New Roman"/>
          <w:b/>
          <w:bCs/>
          <w:kern w:val="0"/>
          <w:sz w:val="24"/>
          <w:szCs w:val="24"/>
        </w:rPr>
        <w:t>”</w:t>
      </w:r>
      <w:r w:rsidRPr="00E30DF0">
        <w:rPr>
          <w:rFonts w:asciiTheme="majorEastAsia" w:eastAsiaTheme="majorEastAsia" w:hAnsiTheme="majorEastAsia" w:cs="宋体"/>
          <w:b/>
          <w:bCs/>
          <w:kern w:val="0"/>
          <w:sz w:val="24"/>
          <w:szCs w:val="24"/>
        </w:rPr>
        <w:t>标示的内容为不允许负偏离的实质性要求）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一、技术指标：</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(一)主机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1、数字显微镜主机自带大屏幕液晶屏可同时间显示显微镜至少5个栏目工作状态，可进行明场，相差，荧光等多种方式观察，显微镜，不小于2000万高灵敏度摄像头和图像分析系统需同一厂家生产，方便维护控制；可电动转换荧光切换及聚光镜电动匹配，主机不少于6个自由设定快捷键，可实现高效率LED照明观察；</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2、自动科勒照明功能带色温,平衡滤镜系统；</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3、颜色代码标记聚光镜状态；</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★4、不少于七孔的物镜转换器；编码物镜接口，手动物镜转换显微镜也可以识别；</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5、平场消色差目镜10X/25mm视野不少于2个；</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6、电动聚光镜，电动式的聚光镜转盘可安装4 组相位差光板，及两组明暗视野观察，让所有观察对比设定，一次按键，即可正确的依照使用物镜与观察对比，在 1.25x-100x 间，做正确的设定；</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7、智能型光强管理，低倍物镜，自动变为低照明强度，高倍物镜，自动变为高照明强度，记忆最后设定光强；智能化设 计，可通过电脑软件方向控制；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▲8、照明装置：LED高效率照明；且可通过电脑反向控制；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lastRenderedPageBreak/>
        <w:t>9、载物台：110度可旋转，右手操作；</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10、配置高级别平场荧光相差物镜， 10X， 20X， 40X， 63X，100X，可实现全视野不小于25mm观察。</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(二)荧光系统</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1、荧光滤片组：电动切换滤片组，其中必须包含窄波段：紫外，蓝色、绿色、红色滤块组；</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2、配置120W光纤荧光照明1套，且显微镜主机具有荧光光强管理功能，可依照所选用荧光滤镜,自动取得最佳激发光源的照明强度，调整光源强度时，不会影像对比效果，5档荧光光强调节，采用5段减光控制，避免荧光漂白；</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★3、转换滤块具备零光轴漂移技术，在使用多激发光观察标本，可硬件防止图像漂移，可电动合成无偏离的彩色荧光图像；不少于5位电动滤块转换器；三目摄像头分光视野≥19毫米。</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(三) 专业高灵敏度数字摄像头</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1、完美支持应用程序控制摄像头；</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▲2、传感器尺寸≥1英寸，可实现不小于2000万像素拍照，饱和度不低于15000e-，动态范围 71dB, ≥3500:1；</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3、具备USB3快速接口传输功能，且单一 线独立提供供电和传输信号功能；</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▲4、高速传输曝光1ms-10s连续可调节，2736×1824≥19幅/秒，3840×2160≥13幅/秒，2000万像素全帧5472×3648-7幅/秒；</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5、可以选择数码摄像头的各种参数，自动/手动白平衡，可进行点测光区域测光，曝光时间连续可调，可进行图像锐化，对比度调节，快速小范围聚焦，区域采图，能在软件中同步调用CCD的图像，阴影校正：可消除载玻片等载体的背景, 色彩校正，水平，垂直翻转等。</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(四)图像分析系统</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▲1、包括显微镜，摄像头，图像分析系统完美控制。可设置主机不少于6个自由设定快捷键，如明场，相差，荧光滤色片等自动切换，且参数可显示在显微镜主机屏或软件上，可实现高达2000万像素摄像；</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lastRenderedPageBreak/>
        <w:t>2、人机工程学引导软件，容许文字和图形元素直接加在图象中.注解工具包括线,箭头,图形,图象和文本等能以独立形式画在图象上.使用注解工具,用户能确保重要讯息被强调. 所有注解可被保存,呼唤或编辑.带数据库编辑和保存导出；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3、互动测量模块,它是设 计给作测量参数如长度,宽度，高度，直径，半径， 区域，周长，面积终点距离等，且含高级时间序列摄影模块带软件狗控制；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4、高级荧光分析功能：可叠加多彩荧光图像，荧光强度分析，可独立调节每个荧光滤片的曝光时间，Gamma颜色校正，增益，任意选择的多个荧光通道做叠加，后期还可做进一步处理。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二、配置要求：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1、大屏幕液晶显示荧光显微镜主机 一套；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2、七孔物镜转盘一套；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3、10X/25mm视野目镜一套；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4、物镜10X，20X，40X，63X，100X一套；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5、窄波段：紫外，蓝色、绿色、红色滤块组一套；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6、长寿命荧光组件一套；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7、5位电动滤块转换器一套；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8、专业同品 牌高灵敏度不小于2000万数字摄像头一套；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9、图像分析系统一套；</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  10、LED照明灯箱一套。</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三、商务条件</w:t>
      </w:r>
      <w:r w:rsidRPr="00E30DF0">
        <w:rPr>
          <w:rFonts w:asciiTheme="majorEastAsia" w:eastAsiaTheme="majorEastAsia" w:hAnsiTheme="majorEastAsia" w:cs="宋体"/>
          <w:b/>
          <w:bCs/>
          <w:kern w:val="0"/>
          <w:sz w:val="24"/>
          <w:szCs w:val="24"/>
        </w:rPr>
        <w:t>（以“</w:t>
      </w:r>
      <w:r w:rsidRPr="00E30DF0">
        <w:rPr>
          <w:rFonts w:asciiTheme="majorEastAsia" w:eastAsiaTheme="majorEastAsia" w:hAnsiTheme="majorEastAsia" w:cs="宋体" w:hint="eastAsia"/>
          <w:b/>
          <w:bCs/>
          <w:kern w:val="0"/>
          <w:sz w:val="24"/>
          <w:szCs w:val="24"/>
        </w:rPr>
        <w:t>★</w:t>
      </w:r>
      <w:r w:rsidRPr="00E30DF0">
        <w:rPr>
          <w:rFonts w:asciiTheme="majorEastAsia" w:eastAsiaTheme="majorEastAsia" w:hAnsiTheme="majorEastAsia" w:cs="Times New Roman"/>
          <w:b/>
          <w:bCs/>
          <w:kern w:val="0"/>
          <w:sz w:val="24"/>
          <w:szCs w:val="24"/>
        </w:rPr>
        <w:t>”</w:t>
      </w:r>
      <w:r w:rsidRPr="00E30DF0">
        <w:rPr>
          <w:rFonts w:asciiTheme="majorEastAsia" w:eastAsiaTheme="majorEastAsia" w:hAnsiTheme="majorEastAsia" w:cs="宋体"/>
          <w:b/>
          <w:bCs/>
          <w:kern w:val="0"/>
          <w:sz w:val="24"/>
          <w:szCs w:val="24"/>
        </w:rPr>
        <w:t>标示的内容为不允许负偏离的实质性要求）</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包：1</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1、交付地点：福州大学指定地点。 </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2、交付时间：国产设备：合同签订之日起30个日历日内到货。进口设备：办好免税证明之日起60个日历日内到货。</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3、交付条件：货到安装、验收完毕。</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lastRenderedPageBreak/>
        <w:t>4、是否收取履约保证金： 是。履约保证金百分比：5%。说明：进口设备：合同签订后中标方支付中标价的5%给采购人作为履约保证金。履约保证金待货物验收合格后自动转为质保金，待货物验收合格之日起计正常运行一年后无息退还。 国产设备：无需提供履约保证金。</w:t>
      </w:r>
    </w:p>
    <w:p w:rsid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5、是否邀请投标人参与验收：否</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E30DF0" w:rsidRPr="00E30DF0" w:rsidTr="00E30DF0">
        <w:trPr>
          <w:tblHeader/>
          <w:tblCellSpacing w:w="0" w:type="dxa"/>
        </w:trPr>
        <w:tc>
          <w:tcPr>
            <w:tcW w:w="1000" w:type="pct"/>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验收期次</w:t>
            </w:r>
          </w:p>
        </w:tc>
        <w:tc>
          <w:tcPr>
            <w:tcW w:w="4000" w:type="pct"/>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验收期次说明</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详见招标文件“验收”要求</w:t>
            </w:r>
          </w:p>
        </w:tc>
      </w:tr>
    </w:tbl>
    <w:p w:rsidR="00E30DF0" w:rsidRPr="00E30DF0" w:rsidRDefault="00E30DF0" w:rsidP="00E30DF0">
      <w:pPr>
        <w:widowControl/>
        <w:spacing w:line="500" w:lineRule="exact"/>
        <w:jc w:val="left"/>
        <w:rPr>
          <w:rFonts w:asciiTheme="majorEastAsia" w:eastAsiaTheme="majorEastAsia" w:hAnsiTheme="majorEastAsia" w:cs="宋体"/>
          <w:b/>
          <w:bCs/>
          <w:kern w:val="0"/>
          <w:sz w:val="24"/>
          <w:szCs w:val="24"/>
        </w:rPr>
      </w:pPr>
      <w:r w:rsidRPr="00E30DF0">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E30DF0" w:rsidRPr="00E30DF0" w:rsidTr="00E30DF0">
        <w:trPr>
          <w:tblHeader/>
          <w:tblCellSpacing w:w="0" w:type="dxa"/>
        </w:trPr>
        <w:tc>
          <w:tcPr>
            <w:tcW w:w="1000" w:type="pct"/>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支付期次</w:t>
            </w:r>
          </w:p>
        </w:tc>
        <w:tc>
          <w:tcPr>
            <w:tcW w:w="1000" w:type="pct"/>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支付比例(%)</w:t>
            </w:r>
          </w:p>
        </w:tc>
        <w:tc>
          <w:tcPr>
            <w:tcW w:w="3000" w:type="pct"/>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支付期次说明</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90</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国产设备：全部货物交货并最终验收合格后，采购人凭验收合格材料向中标人支付90%的合同款，中标人提供全额的正式发票。 进口设备：合同签订后中标人支付中标价的5%给采购人作为履约保证金，开100%LC信用证，凭到岸运保凭证付90%的合同款。</w:t>
            </w:r>
          </w:p>
        </w:tc>
      </w:tr>
      <w:tr w:rsidR="00E30DF0" w:rsidRPr="00E30DF0" w:rsidTr="00E30DF0">
        <w:trPr>
          <w:tblCellSpacing w:w="0" w:type="dxa"/>
        </w:trPr>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w:t>
            </w:r>
          </w:p>
        </w:tc>
        <w:tc>
          <w:tcPr>
            <w:tcW w:w="0" w:type="auto"/>
            <w:vAlign w:val="center"/>
            <w:hideMark/>
          </w:tcPr>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国产设备：余款10%待全部货物验收合格正常运行一年后付清。 进口设备：余款10%待项目全部货物验收合格后付清。履约保证金待货物验收合格后自动转为质保金，待货物验收合格之日起计正常运行一年后无息退还。</w:t>
            </w:r>
          </w:p>
        </w:tc>
      </w:tr>
    </w:tbl>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(一)投标报价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1、投标统一以人民币报价。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2、投标人应以包括货物所涉及的有关项目的所有费用进行报价，包括货物制造、备件、工具、技术资料、税金、保险、包装、运输、装卸、安装、调试、检验、验收、培训、保修、外贸代 理等一切相关费用。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3、若进口合同以外币签约，合同金额则按合同签约日的汇率折算；实际结算时以实付当天汇率为准，多退少补。</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(二)安装、调试及验收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1、安装、调试</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(1)合同签订后，中标人须将安装所须要求和水、电、气要求通知采购人。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lastRenderedPageBreak/>
        <w:t>(2)由中标人负责将设备按签订合同的具体数量、具体地点运送到最终目的地，中标人应在接到采购人通知后在规定的时间内负责派技术人员到现场进行安装、调试，并负责调试至验收合格交付采购人使用。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(3)中标人负责组织专业技术人员进行货物安装调试，采购人应提供必须的基本条件和专人配合，保证各项安装工作顺利进行。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(4)中标人应在合同签订时向采购人提供安装、调试及试运行的进度计划表。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(5)设备到达最终用户现场后，中标人的工程师到采购人的现场安装设备，同时应向采购人介绍设备功能及特殊分析并进行现场演示。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(6)设备进场后须在接到采购人安装通知后一周内安装调试完毕并交付使用。</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2、验收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(1)验收标准</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(2)验收程序和方法</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①出厂检验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中标人在设备出厂前，应按设备技术标准规定的检验项目和检验方法进行全面检验，中标人应随同货物出具供货证明、产地证书、出厂检验报告和设备质量合格证等。结果必须符合验收标准的要求。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②中标人自检</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设备在安装地安装完毕后，要求中标人对所有设备的性能进行自检，检验结果必须符合招标文件技术要求以及合同中相关条款，同时向采购人提供自检记录。</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③验收与最终验收</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中标人自检后，中标人与采购人一同按招标文件以及合同相关条款要求对设备进行验收，验收结果应符合采购人使用要求。安装完毕后，中标人需派有设备调试经验的技术人员对设备进行调试，按验收指标逐项测试，直至全部达到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(3)采购人可以邀请参加本项目的其他投标人或者第三方机构参与验收。参与验收的投标人或者第三方机构的意见作为验收书的参 考资料一并存档。</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lastRenderedPageBreak/>
        <w:t>(4)验收所发生的一切费用均由中标人承担。</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(三)技术资料要求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中标人应向采购人提供以下目录的技术资料壹套，各项指标和参数应符合验收标准，采购人有权委托中国 有资格单位或机构对设备性能、精度进行校核。</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1、出厂明细表(装箱单)；</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2、出厂检验报告和合格证书；</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3、使用说明书；</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4、安装手册、操作手册、维修手册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5、设备安装、调试维修线路原理图；</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6、零部件目录；</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7、相关文件、支持程序软盘或光盘；</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8、安装、维修及操作手册；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9、提供原 产地制造商的产品证明；</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10、合同中要求的其它文件资料。</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(四)专用工具和特殊工具</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1、专用工具：中标人应向采购人提供一套维修所需的专用工具及清单(清单附在投标文件中)。</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2、特殊工具：中标人应向采购人提供货物安装和维修所需的特殊工具及清单和中文说明书，其费用包括在投标总价内。</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(五)质量保证期及售 后服务</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1、质量保证期：至少一年，验收合格之日起计算。</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若48小时内无法排除故障，则应先提供同 档次备用机供采购人使用。其中发生一切费用由供货方承担。质量保证期内供货方有责任对设备进行不定期的巡查检修。</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lastRenderedPageBreak/>
        <w:t>3、保修期外：设备保修期过后，收到用户方通知后2小时内响应，24小时内派人到达现场解决，承担终身维修服务。维修过程只收取配件费，且以最优惠价格提供。</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4、投标人应响应本次采购售 后服务要求并在投标文件中提供详细具体的售 后服务条件及保证，也可视自身能力在投标文件中提供更优、更合理的售 后服务承诺。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(六)培训要求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1、中标人应根据新仪器特点，免费对采购人技术人员、管理人员进行操作、维修、保养等方面的专业培训，直至能独立操作。中标人委派的专业技术人员所需费用均由中标人承担。</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2、提供现场培训，可根据用户需求举办不定期培训，帮助用户提高日常基本维护技能和系统的操作、管理满足工作的需要。</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(七)合同条款(以下甲方为采购人，乙方为中标人)</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1、违约责任</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(1)未按合同规定标准交付货物的违约责任</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乙方所交付的货物的品种、型号、规格、数量、质量等不符合合同规定标准的，甲方有权拒绝部分或全部货物，乙方应向甲方偿付被拒货物货款的20%的违约金。</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(2)乙方未按期交货的违约责任</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按迟交货物金额的1%(每日)计算，但延期交货违约金的支付总额不得超过迟交货物金额的30%。</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②若乙方逾期交货达30天(含30天)以上的，甲方有权单方面解除采购合同，乙方仍应按上述约定支付延期交货违约金。若因此给甲方造成损失的，乙方还应赔偿甲方所受的损失。</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③若乙方不能交货的，乙方应按货款的30%向甲方支付违约金。若因此给甲方造成损失的，乙方还应赔偿甲方所受的损失。</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(3)乙方所供货物质量不合格的违约责任</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①若乙方所供货物在质量保证期头三个月内出现货物质量问题，甲方有权要求无条件免费更换全部设备，并有权要求乙方赔偿甲方交易价15%的损失。</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lastRenderedPageBreak/>
        <w:t>②在质量保证期内，若乙方所供货物修理两次后，仍不能正常使用的产品，凭乙方提供的修理记录，由乙方负责为甲方免费调换同型号同规格的产品或者退货。甲方并有权要求乙方赔偿甲方交易价15%的损失。</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③依据合同规定甲方提出换货的，乙方应在20天内无条件更换至合格(进口设备为 60 天内)，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(4)乙方未能按照要求时间提供服务的违约责任</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若乙方未能按照合同约定的时间提供服务的，≤100万元的设备，每逾期1天，乙方应按货款的0.3%向甲方支付违约金；高于100万元且低于1000万元的设备，每逾期1天，乙方应按货款的0.15%向甲方支付违约金；违约金的上限为合同总金额的30%。若因此给甲方造成损失的，乙方还应赔偿甲方所受的损失。</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2、甲方权利</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违约金及对甲方损失的赔偿金均可由甲方直接从未付的合同货款或质保金中扣除。</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3、违约终止合同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乙方存在下述任何一种违约行为，在甲方发出违约通知后30天内(或经甲方书面确认的更长时间内)仍未纠正的，甲方有权单方终止本合同。</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(1)如果乙方未能在合同规定的期限内或双方另行确定的延期交货时间内交付合同约定的货物。</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(2)乙方未能履行合同项下的任何其他义务。</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4、合同纠纷处理方式</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color w:val="000000"/>
          <w:kern w:val="0"/>
          <w:sz w:val="24"/>
          <w:szCs w:val="24"/>
        </w:rPr>
        <w:t>因本合同或与本合同有关的一切事项发生争议，由双方友好协商解决。协商不成的，任何一方均可选择向甲方所在地仲裁委员会申请仲裁或向甲方所在地人民法院提出诉讼。</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四、其他事项</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1、除招标文件另有规定外，若出现有关法律、法规和规章有强制性规定但招标文件未列明的情形，则投标人应按照有关法律、法规和规章强制性规定执行。</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2、其他：</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2.1投标人选定的投标货物技术性能必须符合或优于招标文件的技术性能要求。</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lastRenderedPageBreak/>
        <w:t>2.2投标人应根据招标文件的技术要求条款，在投标文件中详细说明所提供设备的品 牌、技术规格和参数、产地。</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2.3本文所述技术要求，应视为保证涉及系统运行所需的最低要求，如有遗漏，投标人应予以补充，否则，一旦中标将认为投标人认同遗漏部分并免费提供。</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2.4投标人所提供的货物应是先进的、可靠的，投标人投标文件应严格按招标文件要求的格式提交，其中的详细报价表、货物说明一览表、售 后服务承诺、质量保证承诺将作为评审时重要的评价因素之一。</w:t>
      </w:r>
    </w:p>
    <w:p w:rsidR="00E30DF0" w:rsidRPr="00E30DF0" w:rsidRDefault="00E30DF0" w:rsidP="00E30DF0">
      <w:pPr>
        <w:widowControl/>
        <w:spacing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2.5投标人提供设备为进口设备者，应保证这些设备进口的合法性并在合同签订时提供相应的商检、海关等文件，承担法律责任。</w:t>
      </w:r>
    </w:p>
    <w:p w:rsidR="00E30DF0" w:rsidRPr="00E30DF0" w:rsidRDefault="00E30DF0" w:rsidP="00E30DF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  2.6本项目不允许中标人以任何名义和理由在中 标后将中标项目的主体、非主体、关键性工作、非关键性工作进行转包、分包。在履行合同过程中如有发现，采购人有权单方终止合同，并没收履约保证金，并视为中标人违约，对采购人造成的损失的，需另行支付相应的赔偿，并追究相关法律责任。</w:t>
      </w:r>
    </w:p>
    <w:p w:rsidR="00E30DF0" w:rsidRDefault="00E30DF0" w:rsidP="00E30DF0">
      <w:pPr>
        <w:widowControl/>
        <w:spacing w:before="75" w:after="75"/>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Default="00E30DF0">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p>
    <w:p w:rsidR="00E30DF0" w:rsidRPr="00E30DF0" w:rsidRDefault="00E30DF0" w:rsidP="00E30DF0">
      <w:pPr>
        <w:widowControl/>
        <w:spacing w:before="75" w:after="75"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第六章   政府采购合同（参考文本）</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编制说明</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1、签订合同应遵守政府采购法、合同法。</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3、国家有关部门对若干合同有规范文本的，可使用相应合同文本。</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 </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甲方：</w:t>
      </w:r>
      <w:r w:rsidRPr="00E30DF0">
        <w:rPr>
          <w:rFonts w:asciiTheme="majorEastAsia" w:eastAsiaTheme="majorEastAsia" w:hAnsiTheme="majorEastAsia" w:cs="宋体"/>
          <w:kern w:val="0"/>
          <w:sz w:val="24"/>
          <w:szCs w:val="24"/>
          <w:u w:val="single"/>
        </w:rPr>
        <w:t>（采购人全称）</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乙方：</w:t>
      </w:r>
      <w:r w:rsidRPr="00E30DF0">
        <w:rPr>
          <w:rFonts w:asciiTheme="majorEastAsia" w:eastAsiaTheme="majorEastAsia" w:hAnsiTheme="majorEastAsia" w:cs="宋体"/>
          <w:kern w:val="0"/>
          <w:sz w:val="24"/>
          <w:szCs w:val="24"/>
          <w:u w:val="single"/>
        </w:rPr>
        <w:t>（中标人全称）</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根据招标编号为</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的</w:t>
      </w:r>
      <w:r w:rsidRPr="00E30DF0">
        <w:rPr>
          <w:rFonts w:asciiTheme="majorEastAsia" w:eastAsiaTheme="majorEastAsia" w:hAnsiTheme="majorEastAsia" w:cs="宋体"/>
          <w:kern w:val="0"/>
          <w:sz w:val="24"/>
          <w:szCs w:val="24"/>
          <w:u w:val="single"/>
        </w:rPr>
        <w:t>（填写“项目名称”）</w:t>
      </w:r>
      <w:r w:rsidRPr="00E30DF0">
        <w:rPr>
          <w:rFonts w:asciiTheme="majorEastAsia" w:eastAsiaTheme="majorEastAsia" w:hAnsiTheme="majorEastAsia" w:cs="宋体"/>
          <w:kern w:val="0"/>
          <w:sz w:val="24"/>
          <w:szCs w:val="24"/>
        </w:rPr>
        <w:t>项目（以下简称：“本项目”）的招标结果，乙方为中标人。现经甲乙双方友好协商，就以下事项达成一致并签订本合同：</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1、下列合同文件是构成本合同不可分割的部分：</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1.1合同条款；</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1.2招标文件、乙方的投标文件；</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1.3其他文件或材料：□无。□</w:t>
      </w:r>
      <w:r w:rsidRPr="00E30DF0">
        <w:rPr>
          <w:rFonts w:asciiTheme="majorEastAsia" w:eastAsiaTheme="majorEastAsia" w:hAnsiTheme="majorEastAsia" w:cs="宋体"/>
          <w:kern w:val="0"/>
          <w:sz w:val="24"/>
          <w:szCs w:val="24"/>
          <w:u w:val="single"/>
        </w:rPr>
        <w:t>（按照实际情况编制填写需要增加的内容）</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2、合同标的</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（按照实际情况编制填写，可以是表格或文字描述）</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3、合同总金额</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3.1合同总金额为人民币大写：</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元（￥</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4、合同标的交付时间、地点和条件</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4.1交付时间：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4.2交付地点：</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4.3交付条件：</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5、合同标的应符合招标文件、乙方投标文件的规定或约定，具体如下：</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（按照实际情况编制填写，可以是表格或文字描述）</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6、验收</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6.1验收应按照招标文件、乙方投标文件的规定或约定进行，具体如下：</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（按照实际情况编制填写，可以是表格或文字描述）</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6.2本项目是否邀请其他投标人参与验收：</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□不邀请。□邀请，具体如下：</w:t>
      </w:r>
      <w:r w:rsidRPr="00E30DF0">
        <w:rPr>
          <w:rFonts w:asciiTheme="majorEastAsia" w:eastAsiaTheme="majorEastAsia" w:hAnsiTheme="majorEastAsia" w:cs="宋体"/>
          <w:kern w:val="0"/>
          <w:sz w:val="24"/>
          <w:szCs w:val="24"/>
          <w:u w:val="single"/>
        </w:rPr>
        <w:t>（按照招标文件规定填写）</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7、合同款项的支付应按照招标文件的规定进行，具体如下：</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（按照实际情况编制填写，可以是表格或文字描述，包括一次性支付或分期支付等）</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8、履约保证金</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□无。□有，具体如下：</w:t>
      </w:r>
      <w:r w:rsidRPr="00E30DF0">
        <w:rPr>
          <w:rFonts w:asciiTheme="majorEastAsia" w:eastAsiaTheme="majorEastAsia" w:hAnsiTheme="majorEastAsia" w:cs="宋体"/>
          <w:kern w:val="0"/>
          <w:sz w:val="24"/>
          <w:szCs w:val="24"/>
          <w:u w:val="single"/>
        </w:rPr>
        <w:t>（按照招标文件规定填写）</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9、合同有效期</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（按照实际情况编制填写，可以是表格或文字描述）</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10、违约责任</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（按照实际情况编制填写，可以是表格或文字描述）</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11、知识产权</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11.2若乙方提供的采购标的不符合国家知识产权法律、法规的规定或被有关主管机关认定为假冒伪劣品，则乙方中标资格将被取消；甲方还将按照有关法律、法规和规章的规定进行处理，具体如下：</w:t>
      </w:r>
      <w:r w:rsidRPr="00E30DF0">
        <w:rPr>
          <w:rFonts w:asciiTheme="majorEastAsia" w:eastAsiaTheme="majorEastAsia" w:hAnsiTheme="majorEastAsia" w:cs="宋体"/>
          <w:kern w:val="0"/>
          <w:sz w:val="24"/>
          <w:szCs w:val="24"/>
          <w:u w:val="single"/>
        </w:rPr>
        <w:t>（按照实际情况编制填写）</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12、解决争议的方法</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12.1甲、乙双方协商解决。</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12.2若协商解决不成，则通过下列途径之一解决：</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□提交仲裁委员会仲裁，具体如下：</w:t>
      </w:r>
      <w:r w:rsidRPr="00E30DF0">
        <w:rPr>
          <w:rFonts w:asciiTheme="majorEastAsia" w:eastAsiaTheme="majorEastAsia" w:hAnsiTheme="majorEastAsia" w:cs="宋体"/>
          <w:kern w:val="0"/>
          <w:sz w:val="24"/>
          <w:szCs w:val="24"/>
          <w:u w:val="single"/>
        </w:rPr>
        <w:t>（按照实际情况编制填写）</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□向人民法院提起诉讼，具体如下：</w:t>
      </w:r>
      <w:r w:rsidRPr="00E30DF0">
        <w:rPr>
          <w:rFonts w:asciiTheme="majorEastAsia" w:eastAsiaTheme="majorEastAsia" w:hAnsiTheme="majorEastAsia" w:cs="宋体"/>
          <w:kern w:val="0"/>
          <w:sz w:val="24"/>
          <w:szCs w:val="24"/>
          <w:u w:val="single"/>
        </w:rPr>
        <w:t>（按照实际情况编制填写）</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13、不可抗力</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14、合同条款</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u w:val="single"/>
        </w:rPr>
        <w:t>（按照实际情况编制填写。招标文件第五章已有规定的，双方均不得变更或调整；招标文件第五章未作规定的，双方可通过友好协商进行约定）</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15、其他约定</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15.1合同文件与本合同具有同等法律效力。</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15.2本合同未尽事宜，双方可另行补充。</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15.4本合同一式</w:t>
      </w:r>
      <w:r w:rsidRPr="00E30DF0">
        <w:rPr>
          <w:rFonts w:asciiTheme="majorEastAsia" w:eastAsiaTheme="majorEastAsia" w:hAnsiTheme="majorEastAsia" w:cs="宋体"/>
          <w:kern w:val="0"/>
          <w:sz w:val="24"/>
          <w:szCs w:val="24"/>
          <w:u w:val="single"/>
        </w:rPr>
        <w:t>（填写具体份数）</w:t>
      </w:r>
      <w:r w:rsidRPr="00E30DF0">
        <w:rPr>
          <w:rFonts w:asciiTheme="majorEastAsia" w:eastAsiaTheme="majorEastAsia" w:hAnsiTheme="majorEastAsia" w:cs="宋体"/>
          <w:kern w:val="0"/>
          <w:sz w:val="24"/>
          <w:szCs w:val="24"/>
        </w:rPr>
        <w:t>份，经双方授权代表签字并盖章后生效。甲方、乙方各执</w:t>
      </w:r>
      <w:r w:rsidRPr="00E30DF0">
        <w:rPr>
          <w:rFonts w:asciiTheme="majorEastAsia" w:eastAsiaTheme="majorEastAsia" w:hAnsiTheme="majorEastAsia" w:cs="宋体"/>
          <w:kern w:val="0"/>
          <w:sz w:val="24"/>
          <w:szCs w:val="24"/>
          <w:u w:val="single"/>
        </w:rPr>
        <w:t>（填写具体份数）</w:t>
      </w:r>
      <w:r w:rsidRPr="00E30DF0">
        <w:rPr>
          <w:rFonts w:asciiTheme="majorEastAsia" w:eastAsiaTheme="majorEastAsia" w:hAnsiTheme="majorEastAsia" w:cs="宋体"/>
          <w:kern w:val="0"/>
          <w:sz w:val="24"/>
          <w:szCs w:val="24"/>
        </w:rPr>
        <w:t>份，送</w:t>
      </w:r>
      <w:r w:rsidRPr="00E30DF0">
        <w:rPr>
          <w:rFonts w:asciiTheme="majorEastAsia" w:eastAsiaTheme="majorEastAsia" w:hAnsiTheme="majorEastAsia" w:cs="宋体"/>
          <w:kern w:val="0"/>
          <w:sz w:val="24"/>
          <w:szCs w:val="24"/>
          <w:u w:val="single"/>
        </w:rPr>
        <w:t>（填写需要备案的监管部门的全称）</w:t>
      </w:r>
      <w:r w:rsidRPr="00E30DF0">
        <w:rPr>
          <w:rFonts w:asciiTheme="majorEastAsia" w:eastAsiaTheme="majorEastAsia" w:hAnsiTheme="majorEastAsia" w:cs="宋体"/>
          <w:kern w:val="0"/>
          <w:sz w:val="24"/>
          <w:szCs w:val="24"/>
        </w:rPr>
        <w:t>备案</w:t>
      </w:r>
      <w:r w:rsidRPr="00E30DF0">
        <w:rPr>
          <w:rFonts w:asciiTheme="majorEastAsia" w:eastAsiaTheme="majorEastAsia" w:hAnsiTheme="majorEastAsia" w:cs="宋体"/>
          <w:kern w:val="0"/>
          <w:sz w:val="24"/>
          <w:szCs w:val="24"/>
          <w:u w:val="single"/>
        </w:rPr>
        <w:t>（填写具体份数）</w:t>
      </w:r>
      <w:r w:rsidRPr="00E30DF0">
        <w:rPr>
          <w:rFonts w:asciiTheme="majorEastAsia" w:eastAsiaTheme="majorEastAsia" w:hAnsiTheme="majorEastAsia" w:cs="宋体"/>
          <w:kern w:val="0"/>
          <w:sz w:val="24"/>
          <w:szCs w:val="24"/>
        </w:rPr>
        <w:t>份，具有同等效力。</w:t>
      </w:r>
    </w:p>
    <w:p w:rsidR="00E30DF0" w:rsidRPr="00E30DF0" w:rsidRDefault="00E30DF0" w:rsidP="00E30DF0">
      <w:pPr>
        <w:widowControl/>
        <w:spacing w:before="75" w:after="75" w:line="500" w:lineRule="exact"/>
        <w:ind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15.5其他：□无。□</w:t>
      </w:r>
      <w:r w:rsidRPr="00E30DF0">
        <w:rPr>
          <w:rFonts w:asciiTheme="majorEastAsia" w:eastAsiaTheme="majorEastAsia" w:hAnsiTheme="majorEastAsia" w:cs="宋体"/>
          <w:kern w:val="0"/>
          <w:sz w:val="24"/>
          <w:szCs w:val="24"/>
          <w:u w:val="single"/>
        </w:rPr>
        <w:t>（按照实际情况编制填写需要增加的内容）</w:t>
      </w:r>
      <w:r w:rsidRPr="00E30DF0">
        <w:rPr>
          <w:rFonts w:asciiTheme="majorEastAsia" w:eastAsiaTheme="majorEastAsia" w:hAnsiTheme="majorEastAsia" w:cs="宋体"/>
          <w:kern w:val="0"/>
          <w:sz w:val="24"/>
          <w:szCs w:val="24"/>
        </w:rPr>
        <w:t>。</w:t>
      </w:r>
    </w:p>
    <w:p w:rsidR="00E30DF0" w:rsidRPr="00E30DF0" w:rsidRDefault="00E30DF0" w:rsidP="00E30DF0">
      <w:pPr>
        <w:widowControl/>
        <w:spacing w:before="75" w:after="75"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（以下无正文）</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甲方：                       乙方：</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住所：                       住所：</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单位负责人：                    单位负责人：</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委托代理人：                    委托代理人：</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联系方法：                     联系方法：</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开户银行：                     开户银行：</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账号：                       账号：</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签订地点：</w:t>
      </w:r>
      <w:r w:rsidRPr="00E30DF0">
        <w:rPr>
          <w:rFonts w:asciiTheme="majorEastAsia" w:eastAsiaTheme="majorEastAsia" w:hAnsiTheme="majorEastAsia" w:cs="宋体"/>
          <w:kern w:val="0"/>
          <w:sz w:val="24"/>
          <w:szCs w:val="24"/>
          <w:u w:val="single"/>
        </w:rPr>
        <w:t>                </w:t>
      </w:r>
    </w:p>
    <w:p w:rsidR="00E30DF0" w:rsidRPr="00E30DF0" w:rsidRDefault="00E30DF0" w:rsidP="00E30DF0">
      <w:pPr>
        <w:widowControl/>
        <w:spacing w:before="75" w:after="75"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签订日期：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E30DF0">
      <w:pPr>
        <w:widowControl/>
        <w:spacing w:before="75" w:after="75"/>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E30DF0">
      <w:pPr>
        <w:widowControl/>
        <w:spacing w:before="75" w:after="24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Default="00E30DF0" w:rsidP="00E30DF0">
      <w:pPr>
        <w:widowControl/>
        <w:spacing w:before="75" w:after="75"/>
        <w:jc w:val="left"/>
        <w:rPr>
          <w:rFonts w:asciiTheme="majorEastAsia" w:eastAsiaTheme="majorEastAsia" w:hAnsiTheme="majorEastAsia" w:cs="宋体"/>
          <w:kern w:val="0"/>
          <w:szCs w:val="21"/>
        </w:rPr>
      </w:pPr>
      <w:r w:rsidRPr="00E30DF0">
        <w:rPr>
          <w:rFonts w:asciiTheme="majorEastAsia" w:eastAsiaTheme="majorEastAsia" w:hAnsiTheme="majorEastAsia" w:cs="宋体"/>
          <w:kern w:val="0"/>
          <w:szCs w:val="21"/>
        </w:rPr>
        <w:t>                                                                                  </w:t>
      </w:r>
    </w:p>
    <w:p w:rsidR="00E30DF0" w:rsidRDefault="00E30DF0">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E30DF0" w:rsidRDefault="00E30DF0">
      <w:pPr>
        <w:widowControl/>
        <w:jc w:val="left"/>
        <w:rPr>
          <w:rFonts w:asciiTheme="majorEastAsia" w:eastAsiaTheme="majorEastAsia" w:hAnsiTheme="majorEastAsia" w:cs="宋体"/>
          <w:kern w:val="0"/>
          <w:sz w:val="24"/>
          <w:szCs w:val="24"/>
        </w:rPr>
      </w:pPr>
    </w:p>
    <w:p w:rsidR="00E30DF0" w:rsidRPr="00E30DF0" w:rsidRDefault="00E30DF0" w:rsidP="00E30DF0">
      <w:pPr>
        <w:widowControl/>
        <w:spacing w:before="75" w:after="75"/>
        <w:jc w:val="left"/>
        <w:rPr>
          <w:rFonts w:asciiTheme="majorEastAsia" w:eastAsiaTheme="majorEastAsia" w:hAnsiTheme="majorEastAsia" w:cs="宋体"/>
          <w:kern w:val="0"/>
          <w:sz w:val="24"/>
          <w:szCs w:val="24"/>
        </w:rPr>
      </w:pPr>
    </w:p>
    <w:p w:rsidR="00E30DF0" w:rsidRPr="00E30DF0" w:rsidRDefault="00E30DF0" w:rsidP="00E30DF0">
      <w:pPr>
        <w:widowControl/>
        <w:spacing w:before="75" w:after="75"/>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第七章   投标文件格式</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4"/>
          <w:szCs w:val="24"/>
        </w:rPr>
        <w:t>编制说明</w:t>
      </w:r>
    </w:p>
    <w:p w:rsidR="00E30DF0" w:rsidRPr="00E30DF0" w:rsidRDefault="00E30DF0" w:rsidP="000764E3">
      <w:pPr>
        <w:widowControl/>
        <w:spacing w:before="100" w:beforeAutospacing="1" w:after="100" w:afterAutospacing="1"/>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1、除招标文件另有规定外，本章中：</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1.1涉及投标人的</w:t>
      </w:r>
      <w:r w:rsidRPr="00E30DF0">
        <w:rPr>
          <w:rFonts w:asciiTheme="majorEastAsia" w:eastAsiaTheme="majorEastAsia" w:hAnsiTheme="majorEastAsia" w:cs="宋体"/>
          <w:b/>
          <w:bCs/>
          <w:kern w:val="0"/>
          <w:sz w:val="24"/>
          <w:szCs w:val="24"/>
        </w:rPr>
        <w:t>“全称”</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（1）不接受联合体投标的，指</w:t>
      </w:r>
      <w:r w:rsidRPr="00E30DF0">
        <w:rPr>
          <w:rFonts w:asciiTheme="majorEastAsia" w:eastAsiaTheme="majorEastAsia" w:hAnsiTheme="majorEastAsia" w:cs="宋体"/>
          <w:b/>
          <w:bCs/>
          <w:kern w:val="0"/>
          <w:sz w:val="24"/>
          <w:szCs w:val="24"/>
        </w:rPr>
        <w:t>投标人的全称</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（2）接受联合体投标且投标人为联合体的，指</w:t>
      </w:r>
      <w:r w:rsidRPr="00E30DF0">
        <w:rPr>
          <w:rFonts w:asciiTheme="majorEastAsia" w:eastAsiaTheme="majorEastAsia" w:hAnsiTheme="majorEastAsia" w:cs="宋体"/>
          <w:b/>
          <w:bCs/>
          <w:kern w:val="0"/>
          <w:sz w:val="24"/>
          <w:szCs w:val="24"/>
        </w:rPr>
        <w:t>牵头方的全称</w:t>
      </w:r>
      <w:r w:rsidRPr="00E30DF0">
        <w:rPr>
          <w:rFonts w:asciiTheme="majorEastAsia" w:eastAsiaTheme="majorEastAsia" w:hAnsiTheme="majorEastAsia" w:cs="宋体"/>
          <w:kern w:val="0"/>
          <w:sz w:val="24"/>
          <w:szCs w:val="24"/>
        </w:rPr>
        <w:t>并加注</w:t>
      </w:r>
      <w:r w:rsidRPr="00E30DF0">
        <w:rPr>
          <w:rFonts w:asciiTheme="majorEastAsia" w:eastAsiaTheme="majorEastAsia" w:hAnsiTheme="majorEastAsia" w:cs="宋体"/>
          <w:b/>
          <w:bCs/>
          <w:kern w:val="0"/>
          <w:sz w:val="24"/>
          <w:szCs w:val="24"/>
        </w:rPr>
        <w:t>（联合体牵头方）</w:t>
      </w:r>
      <w:r w:rsidRPr="00E30DF0">
        <w:rPr>
          <w:rFonts w:asciiTheme="majorEastAsia" w:eastAsiaTheme="majorEastAsia" w:hAnsiTheme="majorEastAsia" w:cs="宋体"/>
          <w:kern w:val="0"/>
          <w:sz w:val="24"/>
          <w:szCs w:val="24"/>
        </w:rPr>
        <w:t>，即应表述为：</w:t>
      </w:r>
      <w:r w:rsidRPr="00E30DF0">
        <w:rPr>
          <w:rFonts w:asciiTheme="majorEastAsia" w:eastAsiaTheme="majorEastAsia" w:hAnsiTheme="majorEastAsia" w:cs="宋体"/>
          <w:b/>
          <w:bCs/>
          <w:kern w:val="0"/>
          <w:sz w:val="24"/>
          <w:szCs w:val="24"/>
        </w:rPr>
        <w:t>“牵头方的全称（联合体牵头方）”</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1.2涉及投标人</w:t>
      </w:r>
      <w:r w:rsidRPr="00E30DF0">
        <w:rPr>
          <w:rFonts w:asciiTheme="majorEastAsia" w:eastAsiaTheme="majorEastAsia" w:hAnsiTheme="majorEastAsia" w:cs="宋体"/>
          <w:b/>
          <w:bCs/>
          <w:kern w:val="0"/>
          <w:sz w:val="24"/>
          <w:szCs w:val="24"/>
        </w:rPr>
        <w:t>“加盖单位公章”</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（1）不接受联合体投标的，指</w:t>
      </w:r>
      <w:r w:rsidRPr="00E30DF0">
        <w:rPr>
          <w:rFonts w:asciiTheme="majorEastAsia" w:eastAsiaTheme="majorEastAsia" w:hAnsiTheme="majorEastAsia" w:cs="宋体"/>
          <w:b/>
          <w:bCs/>
          <w:kern w:val="0"/>
          <w:sz w:val="24"/>
          <w:szCs w:val="24"/>
        </w:rPr>
        <w:t>加盖投标人的单位公章</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（2）接受联合体投标且投标人为联合体的，指</w:t>
      </w:r>
      <w:r w:rsidRPr="00E30DF0">
        <w:rPr>
          <w:rFonts w:asciiTheme="majorEastAsia" w:eastAsiaTheme="majorEastAsia" w:hAnsiTheme="majorEastAsia" w:cs="宋体"/>
          <w:b/>
          <w:bCs/>
          <w:kern w:val="0"/>
          <w:sz w:val="24"/>
          <w:szCs w:val="24"/>
        </w:rPr>
        <w:t>加盖联合体牵头方的单位公章</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1.3涉及</w:t>
      </w:r>
      <w:r w:rsidRPr="00E30DF0">
        <w:rPr>
          <w:rFonts w:asciiTheme="majorEastAsia" w:eastAsiaTheme="majorEastAsia" w:hAnsiTheme="majorEastAsia" w:cs="宋体"/>
          <w:b/>
          <w:bCs/>
          <w:kern w:val="0"/>
          <w:sz w:val="24"/>
          <w:szCs w:val="24"/>
        </w:rPr>
        <w:t>“投标人代表签字”</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（1）不接受联合体投标的，指由</w:t>
      </w:r>
      <w:r w:rsidRPr="00E30DF0">
        <w:rPr>
          <w:rFonts w:asciiTheme="majorEastAsia" w:eastAsiaTheme="majorEastAsia" w:hAnsiTheme="majorEastAsia" w:cs="宋体"/>
          <w:b/>
          <w:bCs/>
          <w:kern w:val="0"/>
          <w:sz w:val="24"/>
          <w:szCs w:val="24"/>
        </w:rPr>
        <w:t>投标人的单位负责人或其授权的委托代理人签字</w:t>
      </w:r>
      <w:r w:rsidRPr="00E30DF0">
        <w:rPr>
          <w:rFonts w:asciiTheme="majorEastAsia" w:eastAsiaTheme="majorEastAsia" w:hAnsiTheme="majorEastAsia" w:cs="宋体"/>
          <w:kern w:val="0"/>
          <w:sz w:val="24"/>
          <w:szCs w:val="24"/>
        </w:rPr>
        <w:t>，由委托代理人签字的，应提供“单位负责人授权书”。</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（2）接受联合体投标且投标人为联合体的，指由</w:t>
      </w:r>
      <w:r w:rsidRPr="00E30DF0">
        <w:rPr>
          <w:rFonts w:asciiTheme="majorEastAsia" w:eastAsiaTheme="majorEastAsia" w:hAnsiTheme="majorEastAsia" w:cs="宋体"/>
          <w:b/>
          <w:bCs/>
          <w:kern w:val="0"/>
          <w:sz w:val="24"/>
          <w:szCs w:val="24"/>
        </w:rPr>
        <w:t>联合体牵头方的单位负责人或其授权的委托代理人签字</w:t>
      </w:r>
      <w:r w:rsidRPr="00E30DF0">
        <w:rPr>
          <w:rFonts w:asciiTheme="majorEastAsia" w:eastAsiaTheme="majorEastAsia" w:hAnsiTheme="majorEastAsia" w:cs="宋体"/>
          <w:kern w:val="0"/>
          <w:sz w:val="24"/>
          <w:szCs w:val="24"/>
        </w:rPr>
        <w:t>，由委托代理人签字的，应提供“单位负责人授权书”。</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1.4</w:t>
      </w:r>
      <w:r w:rsidRPr="00E30DF0">
        <w:rPr>
          <w:rFonts w:asciiTheme="majorEastAsia" w:eastAsiaTheme="majorEastAsia" w:hAnsiTheme="majorEastAsia" w:cs="宋体"/>
          <w:b/>
          <w:bCs/>
          <w:kern w:val="0"/>
          <w:sz w:val="24"/>
          <w:szCs w:val="24"/>
        </w:rPr>
        <w:t>“其他组织”</w:t>
      </w:r>
      <w:r w:rsidRPr="00E30DF0">
        <w:rPr>
          <w:rFonts w:asciiTheme="majorEastAsia" w:eastAsiaTheme="majorEastAsia" w:hAnsiTheme="majorEastAsia" w:cs="宋体"/>
          <w:kern w:val="0"/>
          <w:sz w:val="24"/>
          <w:szCs w:val="24"/>
        </w:rPr>
        <w:t>指合伙企业、非企业专业服务机构、个体工商户、农村承包经营户等。</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1.5</w:t>
      </w:r>
      <w:r w:rsidRPr="00E30DF0">
        <w:rPr>
          <w:rFonts w:asciiTheme="majorEastAsia" w:eastAsiaTheme="majorEastAsia" w:hAnsiTheme="majorEastAsia" w:cs="宋体"/>
          <w:b/>
          <w:bCs/>
          <w:kern w:val="0"/>
          <w:sz w:val="24"/>
          <w:szCs w:val="24"/>
        </w:rPr>
        <w:t>“自然人”</w:t>
      </w:r>
      <w:r w:rsidRPr="00E30DF0">
        <w:rPr>
          <w:rFonts w:asciiTheme="majorEastAsia" w:eastAsiaTheme="majorEastAsia" w:hAnsiTheme="majorEastAsia" w:cs="宋体"/>
          <w:kern w:val="0"/>
          <w:sz w:val="24"/>
          <w:szCs w:val="24"/>
        </w:rPr>
        <w:t>指具有完全民事行为能力、能够承担民事责任和义务的中国公民。</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2、除招标文件另有规定外，本章中</w:t>
      </w:r>
      <w:r w:rsidRPr="00E30DF0">
        <w:rPr>
          <w:rFonts w:asciiTheme="majorEastAsia" w:eastAsiaTheme="majorEastAsia" w:hAnsiTheme="majorEastAsia" w:cs="宋体"/>
          <w:b/>
          <w:bCs/>
          <w:kern w:val="0"/>
          <w:sz w:val="24"/>
          <w:szCs w:val="24"/>
        </w:rPr>
        <w:t>“投标人的资格及资信证明文件”</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2.1投标人应按照招标文件第四章第1.3条第（2）款规定及本章规定进行编制，如有必要，可增加附页，附页作为资格及资信文件的组成部分。</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2.2接受联合体投标且投标人为联合体的，联合体中的各方均应按照本章第2.1条规定提交相应的全部资料。</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3、投标人对投标文件的索引应编制页码。</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4、除招标文件另有规定外，本章中：</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4.2除《检察机关行贿犯罪档案查询结果告知函》外，若投标人提供注明“复印件无效”的证明材料或资料，其纸质投标文件正本中应提供原件。</w:t>
      </w:r>
    </w:p>
    <w:p w:rsidR="00E30DF0" w:rsidRPr="00E30DF0" w:rsidRDefault="00E30DF0" w:rsidP="000764E3">
      <w:pPr>
        <w:widowControl/>
        <w:spacing w:line="500" w:lineRule="exact"/>
        <w:ind w:firstLineChars="200" w:firstLine="48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4.3《检察机关行贿犯罪档案查询结果告知函》：投标人在纸质投标文件正本中提供原件、复印件（含扫描件）、符合本章规定的打印件（或截图）皆可。</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0764E3" w:rsidRDefault="00E30DF0" w:rsidP="00E30DF0">
      <w:pPr>
        <w:widowControl/>
        <w:spacing w:before="100" w:beforeAutospacing="1" w:after="100" w:afterAutospacing="1"/>
        <w:jc w:val="left"/>
        <w:rPr>
          <w:rFonts w:asciiTheme="majorEastAsia" w:eastAsiaTheme="majorEastAsia" w:hAnsiTheme="majorEastAsia" w:cs="宋体"/>
          <w:kern w:val="0"/>
          <w:szCs w:val="21"/>
        </w:rPr>
      </w:pPr>
      <w:r w:rsidRPr="00E30DF0">
        <w:rPr>
          <w:rFonts w:asciiTheme="majorEastAsia" w:eastAsiaTheme="majorEastAsia" w:hAnsiTheme="majorEastAsia" w:cs="宋体"/>
          <w:kern w:val="0"/>
          <w:szCs w:val="21"/>
        </w:rPr>
        <w:t> </w:t>
      </w:r>
    </w:p>
    <w:p w:rsidR="000764E3" w:rsidRDefault="000764E3">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封面格式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48"/>
          <w:szCs w:val="48"/>
        </w:rPr>
        <w:t>福建省政府采购投标文件</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48"/>
          <w:szCs w:val="48"/>
        </w:rPr>
        <w:t>（资格及资信证明部分）</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6"/>
          <w:szCs w:val="36"/>
          <w:u w:val="single"/>
        </w:rPr>
        <w:t>（填写正本或副本）</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项目名称：</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备案编号：</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招标编号：</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所投合同包：</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0764E3">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投标人：</w:t>
      </w:r>
      <w:r w:rsidRPr="00E30DF0">
        <w:rPr>
          <w:rFonts w:asciiTheme="majorEastAsia" w:eastAsiaTheme="majorEastAsia" w:hAnsiTheme="majorEastAsia" w:cs="宋体"/>
          <w:b/>
          <w:bCs/>
          <w:kern w:val="0"/>
          <w:sz w:val="32"/>
          <w:szCs w:val="32"/>
          <w:u w:val="single"/>
        </w:rPr>
        <w:t>（填写“全称”）</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u w:val="single"/>
        </w:rPr>
        <w:t>（由投标人填写）</w:t>
      </w:r>
      <w:r w:rsidRPr="00E30DF0">
        <w:rPr>
          <w:rFonts w:asciiTheme="majorEastAsia" w:eastAsiaTheme="majorEastAsia" w:hAnsiTheme="majorEastAsia" w:cs="宋体"/>
          <w:b/>
          <w:bCs/>
          <w:kern w:val="0"/>
          <w:sz w:val="32"/>
          <w:szCs w:val="32"/>
        </w:rPr>
        <w:t>年</w:t>
      </w:r>
      <w:r w:rsidRPr="00E30DF0">
        <w:rPr>
          <w:rFonts w:asciiTheme="majorEastAsia" w:eastAsiaTheme="majorEastAsia" w:hAnsiTheme="majorEastAsia" w:cs="宋体"/>
          <w:b/>
          <w:bCs/>
          <w:kern w:val="0"/>
          <w:sz w:val="32"/>
          <w:szCs w:val="32"/>
          <w:u w:val="single"/>
        </w:rPr>
        <w:t>（由投标人填写）</w:t>
      </w:r>
      <w:r w:rsidRPr="00E30DF0">
        <w:rPr>
          <w:rFonts w:asciiTheme="majorEastAsia" w:eastAsiaTheme="majorEastAsia" w:hAnsiTheme="majorEastAsia" w:cs="宋体"/>
          <w:b/>
          <w:bCs/>
          <w:kern w:val="0"/>
          <w:sz w:val="32"/>
          <w:szCs w:val="32"/>
        </w:rPr>
        <w:t>月</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索引</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一、投标函</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二、投标人的资格及资信证明文件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三、投标保证金</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资格及资信证明部分中不得出现报价部分的全部或部分的投标报价信息（或组成资料），否则</w:t>
      </w:r>
      <w:r w:rsidRPr="000764E3">
        <w:rPr>
          <w:rFonts w:asciiTheme="majorEastAsia" w:eastAsiaTheme="majorEastAsia" w:hAnsiTheme="majorEastAsia" w:cs="宋体"/>
          <w:b/>
          <w:bCs/>
          <w:kern w:val="0"/>
          <w:sz w:val="24"/>
          <w:szCs w:val="24"/>
        </w:rPr>
        <w:t>资格审查不合格</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一、投标函</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兹收到贵单位关于</w:t>
      </w:r>
      <w:r w:rsidRPr="00E30DF0">
        <w:rPr>
          <w:rFonts w:asciiTheme="majorEastAsia" w:eastAsiaTheme="majorEastAsia" w:hAnsiTheme="majorEastAsia" w:cs="宋体"/>
          <w:kern w:val="0"/>
          <w:sz w:val="24"/>
          <w:szCs w:val="24"/>
          <w:u w:val="single"/>
        </w:rPr>
        <w:t>（填写“项目名称”）</w:t>
      </w:r>
      <w:r w:rsidRPr="00E30DF0">
        <w:rPr>
          <w:rFonts w:asciiTheme="majorEastAsia" w:eastAsiaTheme="majorEastAsia" w:hAnsiTheme="majorEastAsia" w:cs="宋体"/>
          <w:kern w:val="0"/>
          <w:sz w:val="24"/>
          <w:szCs w:val="24"/>
        </w:rPr>
        <w:t>项目（招标编号：</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）的投标邀请，本投标人代表</w:t>
      </w:r>
      <w:r w:rsidRPr="00E30DF0">
        <w:rPr>
          <w:rFonts w:asciiTheme="majorEastAsia" w:eastAsiaTheme="majorEastAsia" w:hAnsiTheme="majorEastAsia" w:cs="宋体"/>
          <w:kern w:val="0"/>
          <w:sz w:val="24"/>
          <w:szCs w:val="24"/>
          <w:u w:val="single"/>
        </w:rPr>
        <w:t>（填写“全名”）</w:t>
      </w:r>
      <w:r w:rsidRPr="00E30DF0">
        <w:rPr>
          <w:rFonts w:asciiTheme="majorEastAsia" w:eastAsiaTheme="majorEastAsia" w:hAnsiTheme="majorEastAsia" w:cs="宋体"/>
          <w:kern w:val="0"/>
          <w:sz w:val="24"/>
          <w:szCs w:val="24"/>
        </w:rPr>
        <w:t>已获得我方正式授权并代表投标人</w:t>
      </w:r>
      <w:r w:rsidRPr="00E30DF0">
        <w:rPr>
          <w:rFonts w:asciiTheme="majorEastAsia" w:eastAsiaTheme="majorEastAsia" w:hAnsiTheme="majorEastAsia" w:cs="宋体"/>
          <w:kern w:val="0"/>
          <w:sz w:val="24"/>
          <w:szCs w:val="24"/>
          <w:u w:val="single"/>
        </w:rPr>
        <w:t>（填写“全称”）</w:t>
      </w:r>
      <w:r w:rsidRPr="00E30DF0">
        <w:rPr>
          <w:rFonts w:asciiTheme="majorEastAsia" w:eastAsiaTheme="majorEastAsia" w:hAnsiTheme="majorEastAsia" w:cs="宋体"/>
          <w:kern w:val="0"/>
          <w:sz w:val="24"/>
          <w:szCs w:val="24"/>
        </w:rPr>
        <w:t>参加投标，并提交招标文件规定份数的投标文件正本和副本。我方提交的全部投标文件均由下述部分组成：</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（1）资格及资信证明部分</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投标函</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投标人的资格及资信证明文件</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投标保证金</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（2）报价部分</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开标一览表</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lastRenderedPageBreak/>
        <w:t>②</w:t>
      </w:r>
      <w:r w:rsidRPr="00E30DF0">
        <w:rPr>
          <w:rFonts w:asciiTheme="majorEastAsia" w:eastAsiaTheme="majorEastAsia" w:hAnsiTheme="majorEastAsia" w:cs="宋体"/>
          <w:kern w:val="0"/>
          <w:sz w:val="24"/>
          <w:szCs w:val="24"/>
        </w:rPr>
        <w:t>投标分项报价表</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招标文件规定的价格扣除证明材料（若有）</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招标文件规定的加分证明材料（若有）</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（3）技术商务部分</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标的说明一览表</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技术和服务要求响应表</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商务条件响应表</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④</w:t>
      </w:r>
      <w:r w:rsidRPr="00E30DF0">
        <w:rPr>
          <w:rFonts w:asciiTheme="majorEastAsia" w:eastAsiaTheme="majorEastAsia" w:hAnsiTheme="majorEastAsia" w:cs="宋体"/>
          <w:kern w:val="0"/>
          <w:sz w:val="24"/>
          <w:szCs w:val="24"/>
        </w:rPr>
        <w:t>投标人提交的其他资料（若有）</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根据本函，本投标人代表宣布我方保证遵守招标文件的全部规定，同时：</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w:t>
      </w:r>
      <w:r w:rsidRPr="000764E3">
        <w:rPr>
          <w:rFonts w:asciiTheme="majorEastAsia" w:eastAsiaTheme="majorEastAsia" w:hAnsiTheme="majorEastAsia" w:cs="宋体"/>
          <w:b/>
          <w:bCs/>
          <w:kern w:val="0"/>
          <w:sz w:val="24"/>
          <w:szCs w:val="24"/>
        </w:rPr>
        <w:t>确认：</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1.1所投合同包的投标报价详见“开标一览表”及“投标分项报价表”。</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1.2我方已详细审查全部招标文件[包括但不限于：有关附件（若有）、澄清或修改（若有）等]，并自行承担因对全部招标文件理解不正确或误解而产生的相应后果和责任。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w:t>
      </w:r>
      <w:r w:rsidRPr="000764E3">
        <w:rPr>
          <w:rFonts w:asciiTheme="majorEastAsia" w:eastAsiaTheme="majorEastAsia" w:hAnsiTheme="majorEastAsia" w:cs="宋体"/>
          <w:b/>
          <w:bCs/>
          <w:kern w:val="0"/>
          <w:sz w:val="24"/>
          <w:szCs w:val="24"/>
        </w:rPr>
        <w:t>承诺及声明：</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2.1我方具备招标文件第一章载明的“投标人的资格要求”且符合招标文件第三章载明的“二、投标人”之规定，否则</w:t>
      </w:r>
      <w:r w:rsidRPr="000764E3">
        <w:rPr>
          <w:rFonts w:asciiTheme="majorEastAsia" w:eastAsiaTheme="majorEastAsia" w:hAnsiTheme="majorEastAsia" w:cs="宋体"/>
          <w:b/>
          <w:bCs/>
          <w:kern w:val="0"/>
          <w:sz w:val="24"/>
          <w:szCs w:val="24"/>
        </w:rPr>
        <w:t>投标无效。</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2.2我方提交的投标文件各组成部分的全部内容及资料是不可割离且真实、有效、准确、完整和不具有任何误导性的，否则产生不利后果由我方承担责任。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2.3我方提供的标的价格不高于同期市场价格，否则产生不利后果由我方承担责任。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2.4投标保证金：若出现招标文件第三章规定的不予退还情形，同意贵单位不予退还。</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2.5投标有效期：按照招标文件第三章规定执行，并在招标文件第二章载明的期限内保持有效。</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2.6若中标，将按照招标文件、我方投标文件及政府采购合同履行责任和义务。</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2.7若贵单位要求，我方同意提供与本项目投标有关的一切资料、数据或文件，并完全理解贵单位不一定要接受最低的投标报价或收到的任何投标。</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2.8除招标文件另有规定外，对于贵单位按照下述联络方式发出的任何信息或通知，均视为我方已收悉前述信息或通知的全部内容：</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通信地址：</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邮编：</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联系方法：</w:t>
      </w:r>
      <w:r w:rsidRPr="00E30DF0">
        <w:rPr>
          <w:rFonts w:asciiTheme="majorEastAsia" w:eastAsiaTheme="majorEastAsia" w:hAnsiTheme="majorEastAsia" w:cs="宋体"/>
          <w:kern w:val="0"/>
          <w:sz w:val="24"/>
          <w:szCs w:val="24"/>
          <w:u w:val="single"/>
        </w:rPr>
        <w:t>（包括但不限于：联系人、联系电话、手机、传真、电子邮箱等）</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二、投标人的资格及资信证明文件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二-1单位负责人授权书（若有）</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我方的单位负责人</w:t>
      </w:r>
      <w:r w:rsidRPr="00E30DF0">
        <w:rPr>
          <w:rFonts w:asciiTheme="majorEastAsia" w:eastAsiaTheme="majorEastAsia" w:hAnsiTheme="majorEastAsia" w:cs="宋体"/>
          <w:kern w:val="0"/>
          <w:sz w:val="24"/>
          <w:szCs w:val="24"/>
          <w:u w:val="single"/>
        </w:rPr>
        <w:t>（填写“单位负责人全名”）</w:t>
      </w:r>
      <w:r w:rsidRPr="00E30DF0">
        <w:rPr>
          <w:rFonts w:asciiTheme="majorEastAsia" w:eastAsiaTheme="majorEastAsia" w:hAnsiTheme="majorEastAsia" w:cs="宋体"/>
          <w:kern w:val="0"/>
          <w:sz w:val="24"/>
          <w:szCs w:val="24"/>
        </w:rPr>
        <w:t>授权</w:t>
      </w:r>
      <w:r w:rsidRPr="00E30DF0">
        <w:rPr>
          <w:rFonts w:asciiTheme="majorEastAsia" w:eastAsiaTheme="majorEastAsia" w:hAnsiTheme="majorEastAsia" w:cs="宋体"/>
          <w:kern w:val="0"/>
          <w:sz w:val="24"/>
          <w:szCs w:val="24"/>
          <w:u w:val="single"/>
        </w:rPr>
        <w:t>（填写“投标人代表全名”）</w:t>
      </w:r>
      <w:r w:rsidRPr="00E30DF0">
        <w:rPr>
          <w:rFonts w:asciiTheme="majorEastAsia" w:eastAsiaTheme="majorEastAsia" w:hAnsiTheme="majorEastAsia" w:cs="宋体"/>
          <w:kern w:val="0"/>
          <w:sz w:val="24"/>
          <w:szCs w:val="24"/>
        </w:rPr>
        <w:t>为投标人代表，代表我方参加</w:t>
      </w:r>
      <w:r w:rsidRPr="00E30DF0">
        <w:rPr>
          <w:rFonts w:asciiTheme="majorEastAsia" w:eastAsiaTheme="majorEastAsia" w:hAnsiTheme="majorEastAsia" w:cs="宋体"/>
          <w:kern w:val="0"/>
          <w:sz w:val="24"/>
          <w:szCs w:val="24"/>
          <w:u w:val="single"/>
        </w:rPr>
        <w:t>（填写“项目名称”）</w:t>
      </w:r>
      <w:r w:rsidRPr="00E30DF0">
        <w:rPr>
          <w:rFonts w:asciiTheme="majorEastAsia" w:eastAsiaTheme="majorEastAsia" w:hAnsiTheme="majorEastAsia" w:cs="宋体"/>
          <w:kern w:val="0"/>
          <w:sz w:val="24"/>
          <w:szCs w:val="24"/>
        </w:rPr>
        <w:t>项目（招标编号：</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投标人代表无转委权。特此授权。</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（以下无正文）</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单位负责人：</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身份证号：</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手机：</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身份证号：</w:t>
      </w:r>
      <w:r w:rsidR="000764E3">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手机：</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授权方</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单位负责人签字或盖章：</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接受授权方</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righ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签署日期：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附：单位负责人、投标人代表的身份证正反面复印件</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0"/>
      </w:tblGrid>
      <w:tr w:rsidR="00E30DF0" w:rsidRPr="00E30DF0" w:rsidTr="000764E3">
        <w:trPr>
          <w:tblCellSpacing w:w="15" w:type="dxa"/>
        </w:trPr>
        <w:tc>
          <w:tcPr>
            <w:tcW w:w="8520" w:type="dxa"/>
            <w:tcMar>
              <w:top w:w="0" w:type="dxa"/>
              <w:left w:w="105" w:type="dxa"/>
              <w:bottom w:w="0" w:type="dxa"/>
              <w:right w:w="105" w:type="dxa"/>
            </w:tcMar>
            <w:vAlign w:val="center"/>
            <w:hideMark/>
          </w:tcPr>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 </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要求：真实有效且内容完整、清晰、整洁。</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 </w:t>
            </w:r>
          </w:p>
        </w:tc>
      </w:tr>
    </w:tbl>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1、企业（银行、保险、石油石化、电力、电信等行业除外）、事业单位和社会团体法人的“单位负责人”指</w:t>
      </w:r>
      <w:r w:rsidRPr="000764E3">
        <w:rPr>
          <w:rFonts w:asciiTheme="majorEastAsia" w:eastAsiaTheme="majorEastAsia" w:hAnsiTheme="majorEastAsia" w:cs="宋体"/>
          <w:b/>
          <w:bCs/>
          <w:kern w:val="0"/>
          <w:sz w:val="24"/>
          <w:szCs w:val="24"/>
        </w:rPr>
        <w:t>法定代表人</w:t>
      </w:r>
      <w:r w:rsidRPr="00E30DF0">
        <w:rPr>
          <w:rFonts w:asciiTheme="majorEastAsia" w:eastAsiaTheme="majorEastAsia" w:hAnsiTheme="majorEastAsia" w:cs="宋体"/>
          <w:kern w:val="0"/>
          <w:sz w:val="24"/>
          <w:szCs w:val="24"/>
        </w:rPr>
        <w:t>，即与实际提交的“营业执照等证明文件”载明的一致。</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E30DF0" w:rsidRPr="000764E3"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3、投标人（自然人除外）：若投标人代表为单位负责人授权的委托代理人，应提供本授权书；若投标人代表为单位负责人，应在此项下提交其身份证正反面复印件，可不提供本授权书。</w:t>
      </w:r>
    </w:p>
    <w:p w:rsidR="00E30DF0" w:rsidRPr="000764E3"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4、投标人为自然人的，可不填写本授权书。</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xml:space="preserve">5、纸质投标文件正本中的本授权书（若有）应为原件。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二-2营业执照等证明文件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）投标人为法人（包括企业、事业单位和社会团体）的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现附上由</w:t>
      </w:r>
      <w:r w:rsidRPr="00E30DF0">
        <w:rPr>
          <w:rFonts w:asciiTheme="majorEastAsia" w:eastAsiaTheme="majorEastAsia" w:hAnsiTheme="majorEastAsia" w:cs="宋体"/>
          <w:kern w:val="0"/>
          <w:sz w:val="24"/>
          <w:szCs w:val="24"/>
          <w:u w:val="single"/>
        </w:rPr>
        <w:t>（填写“签发机关全称”）</w:t>
      </w:r>
      <w:r w:rsidRPr="00E30DF0">
        <w:rPr>
          <w:rFonts w:asciiTheme="majorEastAsia" w:eastAsiaTheme="majorEastAsia" w:hAnsiTheme="majorEastAsia" w:cs="宋体"/>
          <w:kern w:val="0"/>
          <w:sz w:val="24"/>
          <w:szCs w:val="24"/>
        </w:rPr>
        <w:t>签发的我方统一社会信用代码</w:t>
      </w:r>
      <w:r w:rsidRPr="00E30DF0">
        <w:rPr>
          <w:rFonts w:asciiTheme="majorEastAsia" w:eastAsiaTheme="majorEastAsia" w:hAnsiTheme="majorEastAsia" w:cs="宋体"/>
          <w:kern w:val="0"/>
          <w:sz w:val="24"/>
          <w:szCs w:val="24"/>
          <w:u w:val="single"/>
        </w:rPr>
        <w:t>（请填写法人的具体证照名称）</w:t>
      </w:r>
      <w:r w:rsidRPr="00E30DF0">
        <w:rPr>
          <w:rFonts w:asciiTheme="majorEastAsia" w:eastAsiaTheme="majorEastAsia" w:hAnsiTheme="majorEastAsia" w:cs="宋体"/>
          <w:kern w:val="0"/>
          <w:sz w:val="24"/>
          <w:szCs w:val="24"/>
        </w:rPr>
        <w:t>复印件，该证明材料真实有效，否则我方负全部责任。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）投标人为非法人（包括其他组织、自然人）的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□现附上由</w:t>
      </w:r>
      <w:r w:rsidRPr="00E30DF0">
        <w:rPr>
          <w:rFonts w:asciiTheme="majorEastAsia" w:eastAsiaTheme="majorEastAsia" w:hAnsiTheme="majorEastAsia" w:cs="宋体"/>
          <w:kern w:val="0"/>
          <w:sz w:val="24"/>
          <w:szCs w:val="24"/>
          <w:u w:val="single"/>
        </w:rPr>
        <w:t>（填写“签发机关全称”）</w:t>
      </w:r>
      <w:r w:rsidRPr="00E30DF0">
        <w:rPr>
          <w:rFonts w:asciiTheme="majorEastAsia" w:eastAsiaTheme="majorEastAsia" w:hAnsiTheme="majorEastAsia" w:cs="宋体"/>
          <w:kern w:val="0"/>
          <w:sz w:val="24"/>
          <w:szCs w:val="24"/>
        </w:rPr>
        <w:t>签发的我方</w:t>
      </w:r>
      <w:r w:rsidRPr="00E30DF0">
        <w:rPr>
          <w:rFonts w:asciiTheme="majorEastAsia" w:eastAsiaTheme="majorEastAsia" w:hAnsiTheme="majorEastAsia" w:cs="宋体"/>
          <w:kern w:val="0"/>
          <w:sz w:val="24"/>
          <w:szCs w:val="24"/>
          <w:u w:val="single"/>
        </w:rPr>
        <w:t>（请填写非自然人的非法人的具体证照名称）</w:t>
      </w:r>
      <w:r w:rsidRPr="00E30DF0">
        <w:rPr>
          <w:rFonts w:asciiTheme="majorEastAsia" w:eastAsiaTheme="majorEastAsia" w:hAnsiTheme="majorEastAsia" w:cs="宋体"/>
          <w:kern w:val="0"/>
          <w:sz w:val="24"/>
          <w:szCs w:val="24"/>
        </w:rPr>
        <w:t>复印件，该证明材料真实有效，否则我方负全部责任。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□现附上由</w:t>
      </w:r>
      <w:r w:rsidRPr="00E30DF0">
        <w:rPr>
          <w:rFonts w:asciiTheme="majorEastAsia" w:eastAsiaTheme="majorEastAsia" w:hAnsiTheme="majorEastAsia" w:cs="宋体"/>
          <w:kern w:val="0"/>
          <w:sz w:val="24"/>
          <w:szCs w:val="24"/>
          <w:u w:val="single"/>
        </w:rPr>
        <w:t>（填写“签发机关全称”）</w:t>
      </w:r>
      <w:r w:rsidRPr="00E30DF0">
        <w:rPr>
          <w:rFonts w:asciiTheme="majorEastAsia" w:eastAsiaTheme="majorEastAsia" w:hAnsiTheme="majorEastAsia" w:cs="宋体"/>
          <w:kern w:val="0"/>
          <w:sz w:val="24"/>
          <w:szCs w:val="24"/>
        </w:rPr>
        <w:t>签发的我方</w:t>
      </w:r>
      <w:r w:rsidRPr="00E30DF0">
        <w:rPr>
          <w:rFonts w:asciiTheme="majorEastAsia" w:eastAsiaTheme="majorEastAsia" w:hAnsiTheme="majorEastAsia" w:cs="宋体"/>
          <w:kern w:val="0"/>
          <w:sz w:val="24"/>
          <w:szCs w:val="24"/>
          <w:u w:val="single"/>
        </w:rPr>
        <w:t>（请填写自然人的身份证件名称）</w:t>
      </w:r>
      <w:r w:rsidRPr="00E30DF0">
        <w:rPr>
          <w:rFonts w:asciiTheme="majorEastAsia" w:eastAsiaTheme="majorEastAsia" w:hAnsiTheme="majorEastAsia" w:cs="宋体"/>
          <w:kern w:val="0"/>
          <w:sz w:val="24"/>
          <w:szCs w:val="24"/>
        </w:rPr>
        <w:t>复印件，该证明材料真实有效，否则我方负全部责任。</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1、请投标人按照实际情况编制填写，在相应的（）中打“√”并选择相应的“□”（若有）后，再按照本格式的要求提供相应证明材料的复印件。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3、投标人提供的相应证明材料复印件均应符合：内容完整、清晰、整洁，并由投标人加盖其单位公章。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二-3财务状况报告（财务报告、或资信证明、或投标担保函）</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）投标人提供财务报告的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□企业适用：现附上我方</w:t>
      </w:r>
      <w:r w:rsidRPr="00E30DF0">
        <w:rPr>
          <w:rFonts w:asciiTheme="majorEastAsia" w:eastAsiaTheme="majorEastAsia" w:hAnsiTheme="majorEastAsia" w:cs="宋体"/>
          <w:kern w:val="0"/>
          <w:sz w:val="24"/>
          <w:szCs w:val="24"/>
          <w:u w:val="single"/>
        </w:rPr>
        <w:t>（填写“具体的年度、或半年度、或季度”）</w:t>
      </w:r>
      <w:r w:rsidRPr="00E30DF0">
        <w:rPr>
          <w:rFonts w:asciiTheme="majorEastAsia" w:eastAsiaTheme="majorEastAsia" w:hAnsiTheme="majorEastAsia" w:cs="宋体"/>
          <w:kern w:val="0"/>
          <w:sz w:val="24"/>
          <w:szCs w:val="24"/>
        </w:rPr>
        <w:t>财务报告复印件，包括资产负债表、利润表、现金流量表、所有者权益变动表（若有）及其附注（若有），上述证明材料真实有效，否则我方负全部责任。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□事业单位适用：现附上我方</w:t>
      </w:r>
      <w:r w:rsidRPr="00E30DF0">
        <w:rPr>
          <w:rFonts w:asciiTheme="majorEastAsia" w:eastAsiaTheme="majorEastAsia" w:hAnsiTheme="majorEastAsia" w:cs="宋体"/>
          <w:kern w:val="0"/>
          <w:sz w:val="24"/>
          <w:szCs w:val="24"/>
          <w:u w:val="single"/>
        </w:rPr>
        <w:t>（填写“具体的年度、或半年度、或季度”）</w:t>
      </w:r>
      <w:r w:rsidRPr="00E30DF0">
        <w:rPr>
          <w:rFonts w:asciiTheme="majorEastAsia" w:eastAsiaTheme="majorEastAsia" w:hAnsiTheme="majorEastAsia" w:cs="宋体"/>
          <w:kern w:val="0"/>
          <w:sz w:val="24"/>
          <w:szCs w:val="24"/>
        </w:rPr>
        <w:t>财务报告复印件，包括资产负债表、收入支出表（或收入费用表）、财政补助收入支出表（若有），上述证明材料真实有效，否则我方负全部责任。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□社会团体适用：现附上我方</w:t>
      </w:r>
      <w:r w:rsidRPr="00E30DF0">
        <w:rPr>
          <w:rFonts w:asciiTheme="majorEastAsia" w:eastAsiaTheme="majorEastAsia" w:hAnsiTheme="majorEastAsia" w:cs="宋体"/>
          <w:kern w:val="0"/>
          <w:sz w:val="24"/>
          <w:szCs w:val="24"/>
          <w:u w:val="single"/>
        </w:rPr>
        <w:t>（填写“具体的年度、或半年度、或季度”）</w:t>
      </w:r>
      <w:r w:rsidRPr="00E30DF0">
        <w:rPr>
          <w:rFonts w:asciiTheme="majorEastAsia" w:eastAsiaTheme="majorEastAsia" w:hAnsiTheme="majorEastAsia" w:cs="宋体"/>
          <w:kern w:val="0"/>
          <w:sz w:val="24"/>
          <w:szCs w:val="24"/>
        </w:rPr>
        <w:t>财务报告复印件，包括资产负债表、业务活动表、现金流量表，上述证明材料真实有效，否则我方负全部责任。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）投标人提供资信证明的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□自然人适用：现附上我方银行：</w:t>
      </w:r>
      <w:r w:rsidRPr="00E30DF0">
        <w:rPr>
          <w:rFonts w:asciiTheme="majorEastAsia" w:eastAsiaTheme="majorEastAsia" w:hAnsiTheme="majorEastAsia" w:cs="宋体"/>
          <w:kern w:val="0"/>
          <w:sz w:val="24"/>
          <w:szCs w:val="24"/>
          <w:u w:val="single"/>
        </w:rPr>
        <w:t>（填写自然人的“个人账户的开户银行全称”）</w:t>
      </w:r>
      <w:r w:rsidRPr="00E30DF0">
        <w:rPr>
          <w:rFonts w:asciiTheme="majorEastAsia" w:eastAsiaTheme="majorEastAsia" w:hAnsiTheme="majorEastAsia" w:cs="宋体"/>
          <w:kern w:val="0"/>
          <w:sz w:val="24"/>
          <w:szCs w:val="24"/>
        </w:rPr>
        <w:t>出具的资信证明复印件，上述证明材料真实有效，否则我方负全部责任。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）投标人提供投标担保函的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现附上由财政部门认可的政府采购专业担保机构：</w:t>
      </w:r>
      <w:r w:rsidRPr="00E30DF0">
        <w:rPr>
          <w:rFonts w:asciiTheme="majorEastAsia" w:eastAsiaTheme="majorEastAsia" w:hAnsiTheme="majorEastAsia" w:cs="宋体"/>
          <w:kern w:val="0"/>
          <w:sz w:val="24"/>
          <w:szCs w:val="24"/>
          <w:u w:val="single"/>
        </w:rPr>
        <w:t>（填写“担保机构全称”）</w:t>
      </w:r>
      <w:r w:rsidRPr="00E30DF0">
        <w:rPr>
          <w:rFonts w:asciiTheme="majorEastAsia" w:eastAsiaTheme="majorEastAsia" w:hAnsiTheme="majorEastAsia" w:cs="宋体"/>
          <w:kern w:val="0"/>
          <w:sz w:val="24"/>
          <w:szCs w:val="24"/>
        </w:rPr>
        <w:t>出具的投标担保函复印件，上述证明材料真实有效，否则我方负全部责任。</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1、请投标人按照实际情况编制填写，在相应的（）中打“√”并选择相应的“□”（若有）后，再按照本格式的要求提供相应证明材料的复印件。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2、投标人提供的财务报告复印件（成立年限按照投标截止时间推算）应符合下列规定：</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2.1成立年限满1年及以上的投标人，提供经审计的上一年度的年度财务报告。</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2.2成立年限满半年但不足1年的投标人，提供该半年度中任一季度的季度财务报告或该半年度的半年度财务报告。</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0764E3">
        <w:rPr>
          <w:rFonts w:asciiTheme="majorEastAsia" w:eastAsiaTheme="majorEastAsia" w:hAnsiTheme="majorEastAsia" w:cs="宋体" w:hint="eastAsia"/>
          <w:b/>
          <w:bCs/>
          <w:kern w:val="0"/>
          <w:sz w:val="24"/>
          <w:szCs w:val="24"/>
        </w:rPr>
        <w:lastRenderedPageBreak/>
        <w:t>※</w:t>
      </w:r>
      <w:r w:rsidRPr="000764E3">
        <w:rPr>
          <w:rFonts w:asciiTheme="majorEastAsia" w:eastAsiaTheme="majorEastAsia" w:hAnsiTheme="majorEastAsia" w:cs="宋体"/>
          <w:b/>
          <w:bCs/>
          <w:kern w:val="0"/>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3、“财政部门认可的政府采购专业担保机构”应符合《财政部关于开展政府采购信用担保试点工作方案》（财库[2012]124号）的规定。</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4、投标人提供的相应证明材料复印件均应符合：内容完整、清晰、整洁，并由投标人加盖其单位公章。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二</w:t>
      </w:r>
      <w:r w:rsidRPr="000764E3">
        <w:rPr>
          <w:rFonts w:asciiTheme="majorEastAsia" w:eastAsiaTheme="majorEastAsia" w:hAnsiTheme="majorEastAsia" w:cs="宋体"/>
          <w:b/>
          <w:bCs/>
          <w:kern w:val="0"/>
          <w:sz w:val="24"/>
          <w:szCs w:val="24"/>
        </w:rPr>
        <w:t>-4依法缴纳税收证明材料</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1、依法缴纳税收的投标人</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）法人（包括企业、事业单位和社会团体）的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现附上自</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日至</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日期间我方缴纳的</w:t>
      </w:r>
      <w:r w:rsidRPr="00E30DF0">
        <w:rPr>
          <w:rFonts w:asciiTheme="majorEastAsia" w:eastAsiaTheme="majorEastAsia" w:hAnsiTheme="majorEastAsia" w:cs="宋体"/>
          <w:kern w:val="0"/>
          <w:sz w:val="24"/>
          <w:szCs w:val="24"/>
          <w:u w:val="single"/>
        </w:rPr>
        <w:t>（按照投标人实际缴纳的税种名称填写，如：增值税、所得税等）</w:t>
      </w:r>
      <w:r w:rsidRPr="00E30DF0">
        <w:rPr>
          <w:rFonts w:asciiTheme="majorEastAsia" w:eastAsiaTheme="majorEastAsia" w:hAnsiTheme="majorEastAsia" w:cs="宋体"/>
          <w:kern w:val="0"/>
          <w:sz w:val="24"/>
          <w:szCs w:val="24"/>
        </w:rPr>
        <w:t>税收凭据复印件，上述证明材料真实有效，否则我方负全部责任。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）非法人（包括其他组织、自然人）的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现附上自</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日至</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日期间我方缴纳的</w:t>
      </w:r>
      <w:r w:rsidRPr="00E30DF0">
        <w:rPr>
          <w:rFonts w:asciiTheme="majorEastAsia" w:eastAsiaTheme="majorEastAsia" w:hAnsiTheme="majorEastAsia" w:cs="宋体"/>
          <w:kern w:val="0"/>
          <w:sz w:val="24"/>
          <w:szCs w:val="24"/>
          <w:u w:val="single"/>
        </w:rPr>
        <w:t>（按照投标人实际缴纳的税种名称填写）</w:t>
      </w:r>
      <w:r w:rsidRPr="00E30DF0">
        <w:rPr>
          <w:rFonts w:asciiTheme="majorEastAsia" w:eastAsiaTheme="majorEastAsia" w:hAnsiTheme="majorEastAsia" w:cs="宋体"/>
          <w:kern w:val="0"/>
          <w:sz w:val="24"/>
          <w:szCs w:val="24"/>
        </w:rPr>
        <w:t>税收凭据复印件，上述证明材料真实有效，否则我方负全部责任。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2、依法免税的投标人</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）现附上我方依法免税证明材料复印件，上述证明材料真实有效，否则我方负全部责任。</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1、请投标人按照实际情况编制填写，在相应的（）中打“√”，并按照本格式的要求提供相应证明材料的复印件。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2、投标人提供的税收凭据复印件应符合下列规定：</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2.1投标截止时间前（不含投标截止时间的当月）已依法缴纳税收的投标人，提供投标截止时间前六个月（不含投标截止时间的当月）中任一月份的税收凭据复印件。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2.2投标截止时间的当月成立且已依法缴纳税收的投标人，提供投标截止时间当月的税收凭据复印件。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2.3投标截止时间的当月成立但因税务机关原因导致其尚未依法缴纳税收的投标人，提供依法缴纳税收承诺书原件（格式自拟），该承诺书视同税收凭据。</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w:t>
      </w:r>
      <w:r w:rsidRPr="000764E3">
        <w:rPr>
          <w:rFonts w:asciiTheme="majorEastAsia" w:eastAsiaTheme="majorEastAsia" w:hAnsiTheme="majorEastAsia" w:cs="宋体"/>
          <w:b/>
          <w:bCs/>
          <w:kern w:val="0"/>
          <w:sz w:val="24"/>
          <w:szCs w:val="24"/>
        </w:rPr>
        <w:t>“依法缴纳税收证明材料”</w:t>
      </w:r>
      <w:r w:rsidRPr="00E30DF0">
        <w:rPr>
          <w:rFonts w:asciiTheme="majorEastAsia" w:eastAsiaTheme="majorEastAsia" w:hAnsiTheme="majorEastAsia" w:cs="宋体"/>
          <w:kern w:val="0"/>
          <w:sz w:val="24"/>
          <w:szCs w:val="24"/>
        </w:rPr>
        <w:t>有欠缴记录的，视为</w:t>
      </w:r>
      <w:r w:rsidRPr="000764E3">
        <w:rPr>
          <w:rFonts w:asciiTheme="majorEastAsia" w:eastAsiaTheme="majorEastAsia" w:hAnsiTheme="majorEastAsia" w:cs="宋体"/>
          <w:b/>
          <w:bCs/>
          <w:kern w:val="0"/>
          <w:sz w:val="24"/>
          <w:szCs w:val="24"/>
        </w:rPr>
        <w:t>未依法缴纳税收。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4、投标人提供的相应证明材料复印件均应符合：内容完整、清晰、整洁，并由投标人加盖其单位公章。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二-5依法缴纳社会保障资金证明材料</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1、依法缴纳社会保障资金的投标人</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）法人（包括企业、事业单位和社会团体）的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现附上自</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日至</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）非法人（包括其他组织、自然人）的</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自</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日至</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2、依法不需要缴纳社会保障资金的投标人</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）现附上我方依法不需要缴纳社会保障资金证明材料复印件，上述证明材料真实有效，否则我方负全部责任。</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1、请投标人按照实际情况编制填写，在相应的（）中打“√”，并按照本格式的要求提供相应证明材料的复印件。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2、投标人提供的社会保险凭据复印件应符合下列规定：</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2.1投标截止时间前（不含投标截止时间的当月）已依法缴纳社会保障资金的投标人，提供投标截止时间前六个月（不含投标截止时间的当月）中任一月份的社会保险凭据复印件。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2.2投标截止时间的当月成立且已依法缴纳社会保障资金的投标人，提供投标截止时间当月的社会保险凭据复印件。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2.3投标截止时间的当月成立但因税务机关/社会保障资金管理机关原因导致其尚未依法缴纳社会保障资金的投标人，提供依法缴纳社会保障资金承诺书原件（格式自拟），该承诺书视同社会保险凭据。</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w:t>
      </w:r>
      <w:r w:rsidRPr="000764E3">
        <w:rPr>
          <w:rFonts w:asciiTheme="majorEastAsia" w:eastAsiaTheme="majorEastAsia" w:hAnsiTheme="majorEastAsia" w:cs="宋体"/>
          <w:b/>
          <w:bCs/>
          <w:kern w:val="0"/>
          <w:sz w:val="24"/>
          <w:szCs w:val="24"/>
        </w:rPr>
        <w:t>“依法缴纳社会保障资金证明材料”</w:t>
      </w:r>
      <w:r w:rsidRPr="00E30DF0">
        <w:rPr>
          <w:rFonts w:asciiTheme="majorEastAsia" w:eastAsiaTheme="majorEastAsia" w:hAnsiTheme="majorEastAsia" w:cs="宋体"/>
          <w:kern w:val="0"/>
          <w:sz w:val="24"/>
          <w:szCs w:val="24"/>
        </w:rPr>
        <w:t>有欠缴记录的，视为</w:t>
      </w:r>
      <w:r w:rsidRPr="000764E3">
        <w:rPr>
          <w:rFonts w:asciiTheme="majorEastAsia" w:eastAsiaTheme="majorEastAsia" w:hAnsiTheme="majorEastAsia" w:cs="宋体"/>
          <w:b/>
          <w:bCs/>
          <w:kern w:val="0"/>
          <w:sz w:val="24"/>
          <w:szCs w:val="24"/>
        </w:rPr>
        <w:t>未依法缴纳社会保障资金。</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4、投标人提供的相应证明材料复印件均应符合：内容完整、清晰、整洁，并由投标人加盖其单位公章。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二</w:t>
      </w:r>
      <w:r w:rsidRPr="000764E3">
        <w:rPr>
          <w:rFonts w:asciiTheme="majorEastAsia" w:eastAsiaTheme="majorEastAsia" w:hAnsiTheme="majorEastAsia" w:cs="宋体"/>
          <w:b/>
          <w:bCs/>
          <w:kern w:val="0"/>
          <w:sz w:val="24"/>
          <w:szCs w:val="24"/>
        </w:rPr>
        <w:t>-6具备履行合同所必需设备和专业技术能力的声明函（若有）</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我方具备履行合同所必需的设备和专业技术能力，否则产生不利后果由我方承担责任。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特此声明。</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1、招标文件未要求投标人提供“具备履行合同所必需的设备和专业技术能力专项证明材料”的，投标人应提供本声明函。</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2、招标文件要求投标人提供“具备履行合同所必需的设备和专业技术能力专项证明材料”的，投标人可不提供本声明函。</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3、纸质投标文件正本中的本声明函（若有）应为原件。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4、请投标人根据实际情况如实声明，否则</w:t>
      </w:r>
      <w:r w:rsidRPr="000764E3">
        <w:rPr>
          <w:rFonts w:asciiTheme="majorEastAsia" w:eastAsiaTheme="majorEastAsia" w:hAnsiTheme="majorEastAsia" w:cs="宋体"/>
          <w:b/>
          <w:bCs/>
          <w:kern w:val="0"/>
          <w:sz w:val="24"/>
          <w:szCs w:val="24"/>
        </w:rPr>
        <w:t>视为提供虚假材料。</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二</w:t>
      </w:r>
      <w:r w:rsidRPr="000764E3">
        <w:rPr>
          <w:rFonts w:asciiTheme="majorEastAsia" w:eastAsiaTheme="majorEastAsia" w:hAnsiTheme="majorEastAsia" w:cs="宋体"/>
          <w:b/>
          <w:bCs/>
          <w:kern w:val="0"/>
          <w:sz w:val="24"/>
          <w:szCs w:val="24"/>
        </w:rPr>
        <w:t>-7参加采购活动前三年内在经营活动中没有重大违法记录书面声明</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参加采购活动前三年内，我方在经营活动中没有重大违法记录，也无行贿犯罪记录，否则产生不利后果由我方承担责任。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特此声明。</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1、“重大违法记录”指投标人因违法经营受到刑事处罚或责令停产停业、吊销许可证或执照、较大数额罚款等行政处罚。</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2、纸质投标文件正本中的本声明应为原件。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3、请投标人根据实际情况如实声明，否则</w:t>
      </w:r>
      <w:r w:rsidRPr="000764E3">
        <w:rPr>
          <w:rFonts w:asciiTheme="majorEastAsia" w:eastAsiaTheme="majorEastAsia" w:hAnsiTheme="majorEastAsia" w:cs="宋体"/>
          <w:b/>
          <w:bCs/>
          <w:kern w:val="0"/>
          <w:sz w:val="24"/>
          <w:szCs w:val="24"/>
        </w:rPr>
        <w:t>视为提供虚假材料。</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二</w:t>
      </w:r>
      <w:r w:rsidRPr="000764E3">
        <w:rPr>
          <w:rFonts w:asciiTheme="majorEastAsia" w:eastAsiaTheme="majorEastAsia" w:hAnsiTheme="majorEastAsia" w:cs="宋体"/>
          <w:b/>
          <w:bCs/>
          <w:kern w:val="0"/>
          <w:sz w:val="24"/>
          <w:szCs w:val="24"/>
        </w:rPr>
        <w:t>-8信用记录查询结果</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现附上截至</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时我方通过“信用中国”网站（www.creditchina.gov.cn）获取的我方信用信息查询结果</w:t>
      </w:r>
      <w:r w:rsidRPr="00E30DF0">
        <w:rPr>
          <w:rFonts w:asciiTheme="majorEastAsia" w:eastAsiaTheme="majorEastAsia" w:hAnsiTheme="majorEastAsia" w:cs="宋体"/>
          <w:kern w:val="0"/>
          <w:sz w:val="24"/>
          <w:szCs w:val="24"/>
          <w:u w:val="single"/>
        </w:rPr>
        <w:t>（填写具体份数）</w:t>
      </w:r>
      <w:r w:rsidRPr="00E30DF0">
        <w:rPr>
          <w:rFonts w:asciiTheme="majorEastAsia" w:eastAsiaTheme="majorEastAsia" w:hAnsiTheme="majorEastAsia" w:cs="宋体"/>
          <w:kern w:val="0"/>
          <w:sz w:val="24"/>
          <w:szCs w:val="24"/>
        </w:rPr>
        <w:t>份、通过中国政府采购网（www.ccgp.gov.cn）获取的我方信用信息查询结果</w:t>
      </w:r>
      <w:r w:rsidRPr="00E30DF0">
        <w:rPr>
          <w:rFonts w:asciiTheme="majorEastAsia" w:eastAsiaTheme="majorEastAsia" w:hAnsiTheme="majorEastAsia" w:cs="宋体"/>
          <w:kern w:val="0"/>
          <w:sz w:val="24"/>
          <w:szCs w:val="24"/>
          <w:u w:val="single"/>
        </w:rPr>
        <w:t>（填写具体份数）</w:t>
      </w:r>
      <w:r w:rsidRPr="00E30DF0">
        <w:rPr>
          <w:rFonts w:asciiTheme="majorEastAsia" w:eastAsiaTheme="majorEastAsia" w:hAnsiTheme="majorEastAsia" w:cs="宋体"/>
          <w:kern w:val="0"/>
          <w:sz w:val="24"/>
          <w:szCs w:val="24"/>
        </w:rPr>
        <w:t>份，上述信用信息查询结果真实有效，否则我方负全部责任。</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b/>
          <w:bCs/>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二-9检察机关行贿犯罪档案查询结果告知函</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检察机关行贿犯罪档案查询结果告知函（以下简称：“告知函”）由投标人向住所地或业务发生地检察院申请查询，具体以检察院出具的为准。</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1、未提供行贿犯罪档案查询结果或查询结果表明投标人有行贿犯罪记录的，</w:t>
      </w:r>
      <w:r w:rsidRPr="000764E3">
        <w:rPr>
          <w:rFonts w:asciiTheme="majorEastAsia" w:eastAsiaTheme="majorEastAsia" w:hAnsiTheme="majorEastAsia" w:cs="宋体"/>
          <w:b/>
          <w:bCs/>
          <w:kern w:val="0"/>
          <w:sz w:val="24"/>
          <w:szCs w:val="24"/>
        </w:rPr>
        <w:t>投标无效。</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2、若从检察机关指定网站下载打印或截图告知函，则告知函应为从前述指定网站获取的查询结果原始页面的打印件（或截图），否则</w:t>
      </w:r>
      <w:r w:rsidRPr="000764E3">
        <w:rPr>
          <w:rFonts w:asciiTheme="majorEastAsia" w:eastAsiaTheme="majorEastAsia" w:hAnsiTheme="majorEastAsia" w:cs="宋体"/>
          <w:b/>
          <w:bCs/>
          <w:kern w:val="0"/>
          <w:sz w:val="24"/>
          <w:szCs w:val="24"/>
        </w:rPr>
        <w:t>投标无效。</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3、告知函应在有效期内且内容完整、清晰、整洁，否则</w:t>
      </w:r>
      <w:r w:rsidRPr="000764E3">
        <w:rPr>
          <w:rFonts w:asciiTheme="majorEastAsia" w:eastAsiaTheme="majorEastAsia" w:hAnsiTheme="majorEastAsia" w:cs="宋体"/>
          <w:b/>
          <w:bCs/>
          <w:kern w:val="0"/>
          <w:sz w:val="24"/>
          <w:szCs w:val="24"/>
        </w:rPr>
        <w:t>投标无效。</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4、有效期内的告知函复印件（含扫描件）及符合招标文件第七章规定的打印件（或截图），无论内容中是否注明“复印件无效”，</w:t>
      </w:r>
      <w:r w:rsidRPr="000764E3">
        <w:rPr>
          <w:rFonts w:asciiTheme="majorEastAsia" w:eastAsiaTheme="majorEastAsia" w:hAnsiTheme="majorEastAsia" w:cs="宋体"/>
          <w:b/>
          <w:bCs/>
          <w:kern w:val="0"/>
          <w:sz w:val="24"/>
          <w:szCs w:val="24"/>
        </w:rPr>
        <w:t>均视同有效。</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5、无法获取有效期内检察机关行贿犯罪档案查询结果告知函的，应在《参加采购活动前三年内在经营活动中没有重大违法记录书面声明》中对近三年无行贿犯罪记录进行声明。</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二-10联合体协议（若有）</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兹有</w:t>
      </w:r>
      <w:r w:rsidRPr="00E30DF0">
        <w:rPr>
          <w:rFonts w:asciiTheme="majorEastAsia" w:eastAsiaTheme="majorEastAsia" w:hAnsiTheme="majorEastAsia" w:cs="宋体"/>
          <w:kern w:val="0"/>
          <w:sz w:val="24"/>
          <w:szCs w:val="24"/>
          <w:u w:val="single"/>
        </w:rPr>
        <w:t>（填写“联合体中各方的全称”，各方的全称之间请用“、”分割）</w:t>
      </w:r>
      <w:r w:rsidRPr="00E30DF0">
        <w:rPr>
          <w:rFonts w:asciiTheme="majorEastAsia" w:eastAsiaTheme="majorEastAsia" w:hAnsiTheme="majorEastAsia" w:cs="宋体"/>
          <w:kern w:val="0"/>
          <w:sz w:val="24"/>
          <w:szCs w:val="24"/>
        </w:rPr>
        <w:t>自愿组成联合体，共同参加</w:t>
      </w:r>
      <w:r w:rsidRPr="00E30DF0">
        <w:rPr>
          <w:rFonts w:asciiTheme="majorEastAsia" w:eastAsiaTheme="majorEastAsia" w:hAnsiTheme="majorEastAsia" w:cs="宋体"/>
          <w:kern w:val="0"/>
          <w:sz w:val="24"/>
          <w:szCs w:val="24"/>
          <w:u w:val="single"/>
        </w:rPr>
        <w:t xml:space="preserve">（填写“项目名称”） </w:t>
      </w:r>
      <w:r w:rsidRPr="00E30DF0">
        <w:rPr>
          <w:rFonts w:asciiTheme="majorEastAsia" w:eastAsiaTheme="majorEastAsia" w:hAnsiTheme="majorEastAsia" w:cs="宋体"/>
          <w:kern w:val="0"/>
          <w:sz w:val="24"/>
          <w:szCs w:val="24"/>
        </w:rPr>
        <w:t>项目（招标编号：</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）的投标。现就联合体参加本项目投标的有关事宜达成下列协议：</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一、联合体各方应承担的工作和义务具体如下：</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1、牵头方（</w:t>
      </w:r>
      <w:r w:rsidRPr="00E30DF0">
        <w:rPr>
          <w:rFonts w:asciiTheme="majorEastAsia" w:eastAsiaTheme="majorEastAsia" w:hAnsiTheme="majorEastAsia" w:cs="宋体"/>
          <w:kern w:val="0"/>
          <w:sz w:val="24"/>
          <w:szCs w:val="24"/>
          <w:u w:val="single"/>
        </w:rPr>
        <w:t>全称</w:t>
      </w:r>
      <w:r w:rsidRPr="00E30DF0">
        <w:rPr>
          <w:rFonts w:asciiTheme="majorEastAsia" w:eastAsiaTheme="majorEastAsia" w:hAnsiTheme="majorEastAsia" w:cs="宋体"/>
          <w:kern w:val="0"/>
          <w:sz w:val="24"/>
          <w:szCs w:val="24"/>
        </w:rPr>
        <w:t>）：</w:t>
      </w:r>
      <w:r w:rsidRPr="00E30DF0">
        <w:rPr>
          <w:rFonts w:asciiTheme="majorEastAsia" w:eastAsiaTheme="majorEastAsia" w:hAnsiTheme="majorEastAsia" w:cs="宋体"/>
          <w:kern w:val="0"/>
          <w:sz w:val="24"/>
          <w:szCs w:val="24"/>
          <w:u w:val="single"/>
        </w:rPr>
        <w:t xml:space="preserve"> （填写“工作及义务的具体内容”） </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2、成员方：</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2.1</w:t>
      </w:r>
      <w:r w:rsidRPr="00E30DF0">
        <w:rPr>
          <w:rFonts w:asciiTheme="majorEastAsia" w:eastAsiaTheme="majorEastAsia" w:hAnsiTheme="majorEastAsia" w:cs="宋体"/>
          <w:kern w:val="0"/>
          <w:sz w:val="24"/>
          <w:szCs w:val="24"/>
          <w:u w:val="single"/>
        </w:rPr>
        <w:t>（成员一的全称）</w:t>
      </w:r>
      <w:r w:rsidRPr="00E30DF0">
        <w:rPr>
          <w:rFonts w:asciiTheme="majorEastAsia" w:eastAsiaTheme="majorEastAsia" w:hAnsiTheme="majorEastAsia" w:cs="宋体"/>
          <w:kern w:val="0"/>
          <w:sz w:val="24"/>
          <w:szCs w:val="24"/>
        </w:rPr>
        <w:t>：</w:t>
      </w:r>
      <w:r w:rsidRPr="00E30DF0">
        <w:rPr>
          <w:rFonts w:asciiTheme="majorEastAsia" w:eastAsiaTheme="majorEastAsia" w:hAnsiTheme="majorEastAsia" w:cs="宋体"/>
          <w:kern w:val="0"/>
          <w:sz w:val="24"/>
          <w:szCs w:val="24"/>
          <w:u w:val="single"/>
        </w:rPr>
        <w:t xml:space="preserve"> （填写“工作及义务的具体内容”） </w:t>
      </w: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二、联合体各方约定：</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1、由</w:t>
      </w:r>
      <w:r w:rsidRPr="00E30DF0">
        <w:rPr>
          <w:rFonts w:asciiTheme="majorEastAsia" w:eastAsiaTheme="majorEastAsia" w:hAnsiTheme="majorEastAsia" w:cs="宋体"/>
          <w:kern w:val="0"/>
          <w:sz w:val="24"/>
          <w:szCs w:val="24"/>
          <w:u w:val="single"/>
        </w:rPr>
        <w:t>（填写“牵头方的全称”）</w:t>
      </w:r>
      <w:r w:rsidRPr="00E30DF0">
        <w:rPr>
          <w:rFonts w:asciiTheme="majorEastAsia" w:eastAsiaTheme="majorEastAsia" w:hAnsiTheme="majorEastAsia" w:cs="宋体"/>
          <w:kern w:val="0"/>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2、联合体各方约定由</w:t>
      </w:r>
      <w:r w:rsidRPr="00E30DF0">
        <w:rPr>
          <w:rFonts w:asciiTheme="majorEastAsia" w:eastAsiaTheme="majorEastAsia" w:hAnsiTheme="majorEastAsia" w:cs="宋体"/>
          <w:kern w:val="0"/>
          <w:sz w:val="24"/>
          <w:szCs w:val="24"/>
          <w:u w:val="single"/>
        </w:rPr>
        <w:t>（填写“牵头方的全称”）</w:t>
      </w:r>
      <w:r w:rsidRPr="00E30DF0">
        <w:rPr>
          <w:rFonts w:asciiTheme="majorEastAsia" w:eastAsiaTheme="majorEastAsia" w:hAnsiTheme="majorEastAsia" w:cs="宋体"/>
          <w:kern w:val="0"/>
          <w:sz w:val="24"/>
          <w:szCs w:val="24"/>
        </w:rPr>
        <w:t>代表联合体办理投标保证金事宜。</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3、根据福建省财政厅文件（闽财购[2008]10号）的规定，若本项目采用综合评分法，则联合体只能确定由其中一方的条件参与商务部分的评标。因此，联合体各方约定以</w:t>
      </w:r>
      <w:r w:rsidRPr="00E30DF0">
        <w:rPr>
          <w:rFonts w:asciiTheme="majorEastAsia" w:eastAsiaTheme="majorEastAsia" w:hAnsiTheme="majorEastAsia" w:cs="宋体"/>
          <w:kern w:val="0"/>
          <w:sz w:val="24"/>
          <w:szCs w:val="24"/>
          <w:u w:val="single"/>
        </w:rPr>
        <w:t>（应填写“其中一方的全称”，如：联合体确定以成员一的条件参与商务部分的评标，则填写“成员一的全称”…；否则填写“无”）</w:t>
      </w:r>
      <w:r w:rsidRPr="00E30DF0">
        <w:rPr>
          <w:rFonts w:asciiTheme="majorEastAsia" w:eastAsiaTheme="majorEastAsia" w:hAnsiTheme="majorEastAsia" w:cs="宋体"/>
          <w:kern w:val="0"/>
          <w:sz w:val="24"/>
          <w:szCs w:val="24"/>
        </w:rPr>
        <w:t>的条件参与商务部分的评标。</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三、若中标，牵头方将代表联合体与采购人就合同签订事宜进行协商；若协商一致，则联合体各方将共同与采购人签订政府采购合同，并就政府采购合同约定的事项对采购人承担连带责任。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四、本协议自签署之日起生效，政府采购合同履行完毕后自动失效。</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五、本协议一式</w:t>
      </w:r>
      <w:r w:rsidRPr="00E30DF0">
        <w:rPr>
          <w:rFonts w:asciiTheme="majorEastAsia" w:eastAsiaTheme="majorEastAsia" w:hAnsiTheme="majorEastAsia" w:cs="宋体"/>
          <w:kern w:val="0"/>
          <w:sz w:val="24"/>
          <w:szCs w:val="24"/>
          <w:u w:val="single"/>
        </w:rPr>
        <w:t>（填写具体份数）</w:t>
      </w:r>
      <w:r w:rsidRPr="00E30DF0">
        <w:rPr>
          <w:rFonts w:asciiTheme="majorEastAsia" w:eastAsiaTheme="majorEastAsia" w:hAnsiTheme="majorEastAsia" w:cs="宋体"/>
          <w:kern w:val="0"/>
          <w:sz w:val="24"/>
          <w:szCs w:val="24"/>
        </w:rPr>
        <w:t>份，联合体各方各执一份，投标文件中提交一份。</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（以下无正文）</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牵头方：</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法定代表人或其委托代理人：</w:t>
      </w:r>
      <w:r w:rsidRPr="00E30DF0">
        <w:rPr>
          <w:rFonts w:asciiTheme="majorEastAsia" w:eastAsiaTheme="majorEastAsia" w:hAnsiTheme="majorEastAsia" w:cs="宋体"/>
          <w:kern w:val="0"/>
          <w:sz w:val="24"/>
          <w:szCs w:val="24"/>
          <w:u w:val="single"/>
        </w:rPr>
        <w:t>  （签字或盖章）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成员一：</w:t>
      </w:r>
      <w:r w:rsidRPr="00E30DF0">
        <w:rPr>
          <w:rFonts w:asciiTheme="majorEastAsia" w:eastAsiaTheme="majorEastAsia" w:hAnsiTheme="majorEastAsia" w:cs="宋体"/>
          <w:kern w:val="0"/>
          <w:sz w:val="24"/>
          <w:szCs w:val="24"/>
          <w:u w:val="single"/>
        </w:rPr>
        <w:t>（全称并加盖成员一的单位公章）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法定代表人或其委托代理人：</w:t>
      </w:r>
      <w:r w:rsidRPr="00E30DF0">
        <w:rPr>
          <w:rFonts w:asciiTheme="majorEastAsia" w:eastAsiaTheme="majorEastAsia" w:hAnsiTheme="majorEastAsia" w:cs="宋体"/>
          <w:kern w:val="0"/>
          <w:sz w:val="24"/>
          <w:szCs w:val="24"/>
          <w:u w:val="single"/>
        </w:rPr>
        <w:t>  （签字或盖章）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成员**：</w:t>
      </w:r>
      <w:r w:rsidRPr="00E30DF0">
        <w:rPr>
          <w:rFonts w:asciiTheme="majorEastAsia" w:eastAsiaTheme="majorEastAsia" w:hAnsiTheme="majorEastAsia" w:cs="宋体"/>
          <w:kern w:val="0"/>
          <w:sz w:val="24"/>
          <w:szCs w:val="24"/>
          <w:u w:val="single"/>
        </w:rPr>
        <w:t>（全称并加盖成员**的单位公章）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法定代表人或其委托代理人：</w:t>
      </w:r>
      <w:r w:rsidRPr="00E30DF0">
        <w:rPr>
          <w:rFonts w:asciiTheme="majorEastAsia" w:eastAsiaTheme="majorEastAsia" w:hAnsiTheme="majorEastAsia" w:cs="宋体"/>
          <w:kern w:val="0"/>
          <w:sz w:val="24"/>
          <w:szCs w:val="24"/>
          <w:u w:val="single"/>
        </w:rPr>
        <w:t>  （签字或盖章）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righ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签署日期：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1、招标文件接受联合体投标且投标人为联合体的，投标人应提供本协议；否则无须提供。</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2、本协议由委托代理人签字或盖章的，应按照本章载明的格式提供“单位负责人授权书”。</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3、纸质投标文件正本中的本协议（若有）应为原件。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二-11中小企业声明函</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（专门面向中小企业或小型、微型企业适用，若有）</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本投标人郑重声明，根据《政府采购促进中小企业发展暂行办法》（财库[2011]181号）的规定，本投标人为</w:t>
      </w:r>
      <w:r w:rsidRPr="00E30DF0">
        <w:rPr>
          <w:rFonts w:asciiTheme="majorEastAsia" w:eastAsiaTheme="majorEastAsia" w:hAnsiTheme="majorEastAsia" w:cs="宋体"/>
          <w:kern w:val="0"/>
          <w:sz w:val="24"/>
          <w:szCs w:val="24"/>
          <w:u w:val="single"/>
        </w:rPr>
        <w:t>（填写“中型/小型/微型”）</w:t>
      </w:r>
      <w:r w:rsidRPr="00E30DF0">
        <w:rPr>
          <w:rFonts w:asciiTheme="majorEastAsia" w:eastAsiaTheme="majorEastAsia" w:hAnsiTheme="majorEastAsia" w:cs="宋体"/>
          <w:kern w:val="0"/>
          <w:sz w:val="24"/>
          <w:szCs w:val="24"/>
        </w:rPr>
        <w:t>企业。即本投标人同时满足以下条件：</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1、根据《工业和信息化部、国家统计局、国家发展和改革委员会、财政部关于印发中小企业划型标准规定的通知》（工信部联企业[2011]300号）规定的划分标准，本投标人为</w:t>
      </w:r>
      <w:r w:rsidRPr="00E30DF0">
        <w:rPr>
          <w:rFonts w:asciiTheme="majorEastAsia" w:eastAsiaTheme="majorEastAsia" w:hAnsiTheme="majorEastAsia" w:cs="宋体"/>
          <w:kern w:val="0"/>
          <w:sz w:val="24"/>
          <w:szCs w:val="24"/>
          <w:u w:val="single"/>
        </w:rPr>
        <w:t>  （填写“中型/小型/微型”）</w:t>
      </w:r>
      <w:r w:rsidRPr="00E30DF0">
        <w:rPr>
          <w:rFonts w:asciiTheme="majorEastAsia" w:eastAsiaTheme="majorEastAsia" w:hAnsiTheme="majorEastAsia" w:cs="宋体"/>
          <w:kern w:val="0"/>
          <w:sz w:val="24"/>
          <w:szCs w:val="24"/>
        </w:rPr>
        <w:t>企业。</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2、本投标人参加贵单位组织的</w:t>
      </w:r>
      <w:r w:rsidRPr="00E30DF0">
        <w:rPr>
          <w:rFonts w:asciiTheme="majorEastAsia" w:eastAsiaTheme="majorEastAsia" w:hAnsiTheme="majorEastAsia" w:cs="宋体"/>
          <w:kern w:val="0"/>
          <w:sz w:val="24"/>
          <w:szCs w:val="24"/>
          <w:u w:val="single"/>
        </w:rPr>
        <w:t xml:space="preserve"> （填写“项目名称”） </w:t>
      </w:r>
      <w:r w:rsidRPr="00E30DF0">
        <w:rPr>
          <w:rFonts w:asciiTheme="majorEastAsia" w:eastAsiaTheme="majorEastAsia" w:hAnsiTheme="majorEastAsia" w:cs="宋体"/>
          <w:kern w:val="0"/>
          <w:sz w:val="24"/>
          <w:szCs w:val="24"/>
        </w:rPr>
        <w:t>项目采购活动，其中：</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①</w:t>
      </w:r>
      <w:r w:rsidRPr="00E30DF0">
        <w:rPr>
          <w:rFonts w:asciiTheme="majorEastAsia" w:eastAsiaTheme="majorEastAsia" w:hAnsiTheme="majorEastAsia" w:cs="宋体"/>
          <w:kern w:val="0"/>
          <w:sz w:val="24"/>
          <w:szCs w:val="24"/>
        </w:rPr>
        <w:t>货物（不包括使用大型企业注册商标的货物）：</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）提供本投标人制造的</w:t>
      </w:r>
      <w:r w:rsidRPr="00E30DF0">
        <w:rPr>
          <w:rFonts w:asciiTheme="majorEastAsia" w:eastAsiaTheme="majorEastAsia" w:hAnsiTheme="majorEastAsia" w:cs="宋体"/>
          <w:kern w:val="0"/>
          <w:sz w:val="24"/>
          <w:szCs w:val="24"/>
          <w:u w:val="single"/>
        </w:rPr>
        <w:t>（填写“所投合同包、品目号”）</w:t>
      </w:r>
      <w:r w:rsidRPr="00E30DF0">
        <w:rPr>
          <w:rFonts w:asciiTheme="majorEastAsia" w:eastAsiaTheme="majorEastAsia" w:hAnsiTheme="majorEastAsia" w:cs="宋体"/>
          <w:kern w:val="0"/>
          <w:sz w:val="24"/>
          <w:szCs w:val="24"/>
        </w:rPr>
        <w:t>货物；或</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）提供其他</w:t>
      </w:r>
      <w:r w:rsidRPr="00E30DF0">
        <w:rPr>
          <w:rFonts w:asciiTheme="majorEastAsia" w:eastAsiaTheme="majorEastAsia" w:hAnsiTheme="majorEastAsia" w:cs="宋体"/>
          <w:kern w:val="0"/>
          <w:sz w:val="24"/>
          <w:szCs w:val="24"/>
          <w:u w:val="single"/>
        </w:rPr>
        <w:t>（填写“中型/小型/微型”）</w:t>
      </w:r>
      <w:r w:rsidRPr="00E30DF0">
        <w:rPr>
          <w:rFonts w:asciiTheme="majorEastAsia" w:eastAsiaTheme="majorEastAsia" w:hAnsiTheme="majorEastAsia" w:cs="宋体"/>
          <w:kern w:val="0"/>
          <w:sz w:val="24"/>
          <w:szCs w:val="24"/>
        </w:rPr>
        <w:t>企业制造的</w:t>
      </w:r>
      <w:r w:rsidRPr="00E30DF0">
        <w:rPr>
          <w:rFonts w:asciiTheme="majorEastAsia" w:eastAsiaTheme="majorEastAsia" w:hAnsiTheme="majorEastAsia" w:cs="宋体"/>
          <w:kern w:val="0"/>
          <w:sz w:val="24"/>
          <w:szCs w:val="24"/>
          <w:u w:val="single"/>
        </w:rPr>
        <w:t>（填写“所投合同包、品目号”）</w:t>
      </w:r>
      <w:r w:rsidRPr="00E30DF0">
        <w:rPr>
          <w:rFonts w:asciiTheme="majorEastAsia" w:eastAsiaTheme="majorEastAsia" w:hAnsiTheme="majorEastAsia" w:cs="宋体"/>
          <w:kern w:val="0"/>
          <w:sz w:val="24"/>
          <w:szCs w:val="24"/>
        </w:rPr>
        <w:t>货物。</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②</w:t>
      </w:r>
      <w:r w:rsidRPr="00E30DF0">
        <w:rPr>
          <w:rFonts w:asciiTheme="majorEastAsia" w:eastAsiaTheme="majorEastAsia" w:hAnsiTheme="majorEastAsia" w:cs="宋体"/>
          <w:kern w:val="0"/>
          <w:sz w:val="24"/>
          <w:szCs w:val="24"/>
        </w:rPr>
        <w:t>工程：</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）由本投标人承担的</w:t>
      </w:r>
      <w:r w:rsidRPr="00E30DF0">
        <w:rPr>
          <w:rFonts w:asciiTheme="majorEastAsia" w:eastAsiaTheme="majorEastAsia" w:hAnsiTheme="majorEastAsia" w:cs="宋体"/>
          <w:kern w:val="0"/>
          <w:sz w:val="24"/>
          <w:szCs w:val="24"/>
          <w:u w:val="single"/>
        </w:rPr>
        <w:t>（填写“所投合同包、品目号”）</w:t>
      </w:r>
      <w:r w:rsidRPr="00E30DF0">
        <w:rPr>
          <w:rFonts w:asciiTheme="majorEastAsia" w:eastAsiaTheme="majorEastAsia" w:hAnsiTheme="majorEastAsia" w:cs="宋体"/>
          <w:kern w:val="0"/>
          <w:sz w:val="24"/>
          <w:szCs w:val="24"/>
        </w:rPr>
        <w:t>工程。</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③</w:t>
      </w:r>
      <w:r w:rsidRPr="00E30DF0">
        <w:rPr>
          <w:rFonts w:asciiTheme="majorEastAsia" w:eastAsiaTheme="majorEastAsia" w:hAnsiTheme="majorEastAsia" w:cs="宋体"/>
          <w:kern w:val="0"/>
          <w:sz w:val="24"/>
          <w:szCs w:val="24"/>
        </w:rPr>
        <w:t>服务：</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）由本投标人提供的</w:t>
      </w:r>
      <w:r w:rsidRPr="00E30DF0">
        <w:rPr>
          <w:rFonts w:asciiTheme="majorEastAsia" w:eastAsiaTheme="majorEastAsia" w:hAnsiTheme="majorEastAsia" w:cs="宋体"/>
          <w:kern w:val="0"/>
          <w:sz w:val="24"/>
          <w:szCs w:val="24"/>
          <w:u w:val="single"/>
        </w:rPr>
        <w:t>（填写“所投合同包、品目号”）</w:t>
      </w:r>
      <w:r w:rsidRPr="00E30DF0">
        <w:rPr>
          <w:rFonts w:asciiTheme="majorEastAsia" w:eastAsiaTheme="majorEastAsia" w:hAnsiTheme="majorEastAsia" w:cs="宋体"/>
          <w:kern w:val="0"/>
          <w:sz w:val="24"/>
          <w:szCs w:val="24"/>
        </w:rPr>
        <w:t>服务。</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本投标人对上述声明的真实性负责。如有虚假，将依法承担相应责任。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1、请投标人按照实际情况编制填写本声明函，并在相应的（）中打“√”。</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3、投标人为监狱企业的，可不填写本声明函，根据其提供的由省级以上监狱管理局、戒毒管理局（含新疆生产建设兵团）出具的属于监狱企业的证明文件进行认定，监狱企业视同小型、微型企业。</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4、投标人为残疾人福利性单位的，可不填写本声明函，根据其提供的《残疾人福利性单位声明函》（格式附后）进行认定，残疾人福利性单位视同小型、微型企业。</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5、纸质投标文件正本中的本声明函（若有）应为原件。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6、若《中小企业声明函》（包括本格式第3、4条规定的证明文件及声明函）内容不真实，</w:t>
      </w:r>
      <w:r w:rsidRPr="000764E3">
        <w:rPr>
          <w:rFonts w:asciiTheme="majorEastAsia" w:eastAsiaTheme="majorEastAsia" w:hAnsiTheme="majorEastAsia" w:cs="宋体"/>
          <w:b/>
          <w:bCs/>
          <w:kern w:val="0"/>
          <w:sz w:val="24"/>
          <w:szCs w:val="24"/>
        </w:rPr>
        <w:t>视为提供虚假材料。</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left"/>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附：</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残疾人福利性单位声明函</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（专门面向中小企业或小型、微型企业适用，若有）</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sidRPr="00E30DF0">
        <w:rPr>
          <w:rFonts w:asciiTheme="majorEastAsia" w:eastAsiaTheme="majorEastAsia" w:hAnsiTheme="majorEastAsia" w:cs="宋体"/>
          <w:kern w:val="0"/>
          <w:sz w:val="24"/>
          <w:szCs w:val="24"/>
          <w:u w:val="single"/>
        </w:rPr>
        <w:t>（填写“项目名称”）</w:t>
      </w:r>
      <w:r w:rsidRPr="00E30DF0">
        <w:rPr>
          <w:rFonts w:asciiTheme="majorEastAsia" w:eastAsiaTheme="majorEastAsia" w:hAnsiTheme="majorEastAsia" w:cs="宋体"/>
          <w:kern w:val="0"/>
          <w:sz w:val="24"/>
          <w:szCs w:val="24"/>
        </w:rPr>
        <w:t>项目采购活动：</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）提供本投标人制造的</w:t>
      </w:r>
      <w:r w:rsidRPr="00E30DF0">
        <w:rPr>
          <w:rFonts w:asciiTheme="majorEastAsia" w:eastAsiaTheme="majorEastAsia" w:hAnsiTheme="majorEastAsia" w:cs="宋体"/>
          <w:kern w:val="0"/>
          <w:sz w:val="24"/>
          <w:szCs w:val="24"/>
          <w:u w:val="single"/>
        </w:rPr>
        <w:t>（填写“所投合同包、品目号”）</w:t>
      </w:r>
      <w:r w:rsidRPr="00E30DF0">
        <w:rPr>
          <w:rFonts w:asciiTheme="majorEastAsia" w:eastAsiaTheme="majorEastAsia" w:hAnsiTheme="majorEastAsia" w:cs="宋体"/>
          <w:kern w:val="0"/>
          <w:sz w:val="24"/>
          <w:szCs w:val="24"/>
        </w:rPr>
        <w:t>货物，</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）由本投标人承担的</w:t>
      </w:r>
      <w:r w:rsidRPr="00E30DF0">
        <w:rPr>
          <w:rFonts w:asciiTheme="majorEastAsia" w:eastAsiaTheme="majorEastAsia" w:hAnsiTheme="majorEastAsia" w:cs="宋体"/>
          <w:kern w:val="0"/>
          <w:sz w:val="24"/>
          <w:szCs w:val="24"/>
          <w:u w:val="single"/>
        </w:rPr>
        <w:t>（填写“所投合同包、品目号”）</w:t>
      </w:r>
      <w:r w:rsidRPr="00E30DF0">
        <w:rPr>
          <w:rFonts w:asciiTheme="majorEastAsia" w:eastAsiaTheme="majorEastAsia" w:hAnsiTheme="majorEastAsia" w:cs="宋体"/>
          <w:kern w:val="0"/>
          <w:sz w:val="24"/>
          <w:szCs w:val="24"/>
        </w:rPr>
        <w:t>工程，</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）由本投标人提供的</w:t>
      </w:r>
      <w:r w:rsidRPr="00E30DF0">
        <w:rPr>
          <w:rFonts w:asciiTheme="majorEastAsia" w:eastAsiaTheme="majorEastAsia" w:hAnsiTheme="majorEastAsia" w:cs="宋体"/>
          <w:kern w:val="0"/>
          <w:sz w:val="24"/>
          <w:szCs w:val="24"/>
          <w:u w:val="single"/>
        </w:rPr>
        <w:t>（填写“所投合同包、品目号”）</w:t>
      </w:r>
      <w:r w:rsidRPr="00E30DF0">
        <w:rPr>
          <w:rFonts w:asciiTheme="majorEastAsia" w:eastAsiaTheme="majorEastAsia" w:hAnsiTheme="majorEastAsia" w:cs="宋体"/>
          <w:kern w:val="0"/>
          <w:sz w:val="24"/>
          <w:szCs w:val="24"/>
        </w:rPr>
        <w:t>服务；或</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）提供其他残疾人福利性单位制造的</w:t>
      </w:r>
      <w:r w:rsidRPr="00E30DF0">
        <w:rPr>
          <w:rFonts w:asciiTheme="majorEastAsia" w:eastAsiaTheme="majorEastAsia" w:hAnsiTheme="majorEastAsia" w:cs="宋体"/>
          <w:kern w:val="0"/>
          <w:sz w:val="24"/>
          <w:szCs w:val="24"/>
          <w:u w:val="single"/>
        </w:rPr>
        <w:t>（填写“所投合同包、品目号”）</w:t>
      </w:r>
      <w:r w:rsidRPr="00E30DF0">
        <w:rPr>
          <w:rFonts w:asciiTheme="majorEastAsia" w:eastAsiaTheme="majorEastAsia" w:hAnsiTheme="majorEastAsia" w:cs="宋体"/>
          <w:kern w:val="0"/>
          <w:sz w:val="24"/>
          <w:szCs w:val="24"/>
        </w:rPr>
        <w:t>货物（不包括使用非残疾人福利性单位注册商标的货物）。</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本投标人对上述声明的真实性负责。如有虚假，将依法承担相应责任。</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1、请投标人按照实际情况编制填写本声明函，并在相应的（）中打“√”。</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2、纸质投标文件正本中的本声明函（若有）应为原件。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3、若《残疾人福利性单位声明函》内容不真实，</w:t>
      </w:r>
      <w:r w:rsidRPr="000764E3">
        <w:rPr>
          <w:rFonts w:asciiTheme="majorEastAsia" w:eastAsiaTheme="majorEastAsia" w:hAnsiTheme="majorEastAsia" w:cs="宋体"/>
          <w:b/>
          <w:bCs/>
          <w:kern w:val="0"/>
          <w:sz w:val="24"/>
          <w:szCs w:val="24"/>
        </w:rPr>
        <w:t>视为提供虚假材料。</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二-12其他资格证明文件（若有）</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二</w:t>
      </w:r>
      <w:r w:rsidRPr="000764E3">
        <w:rPr>
          <w:rFonts w:asciiTheme="majorEastAsia" w:eastAsiaTheme="majorEastAsia" w:hAnsiTheme="majorEastAsia" w:cs="宋体"/>
          <w:b/>
          <w:bCs/>
          <w:kern w:val="0"/>
          <w:sz w:val="24"/>
          <w:szCs w:val="24"/>
        </w:rPr>
        <w:t>-12-</w:t>
      </w:r>
      <w:r w:rsidRPr="000764E3">
        <w:rPr>
          <w:rFonts w:asciiTheme="majorEastAsia" w:eastAsiaTheme="majorEastAsia" w:hAnsiTheme="majorEastAsia" w:cs="宋体" w:hint="eastAsia"/>
          <w:b/>
          <w:bCs/>
          <w:kern w:val="0"/>
          <w:sz w:val="24"/>
          <w:szCs w:val="24"/>
        </w:rPr>
        <w:t>①</w:t>
      </w:r>
      <w:r w:rsidRPr="000764E3">
        <w:rPr>
          <w:rFonts w:asciiTheme="majorEastAsia" w:eastAsiaTheme="majorEastAsia" w:hAnsiTheme="majorEastAsia" w:cs="宋体"/>
          <w:b/>
          <w:bCs/>
          <w:kern w:val="0"/>
          <w:sz w:val="24"/>
          <w:szCs w:val="24"/>
        </w:rPr>
        <w:t>具备履行合同所必需设备和专业技术能力专项证明材料（若有）</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致：</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现附上我方具备履行合同所必需的设备和专业技术能力的专项证明材料复印件（具体附后），上述证明材料真实有效，否则我方负全部责任。</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 w:val="24"/>
          <w:szCs w:val="24"/>
        </w:rPr>
        <w:t>★</w:t>
      </w:r>
      <w:r w:rsidRPr="00E30DF0">
        <w:rPr>
          <w:rFonts w:asciiTheme="majorEastAsia" w:eastAsiaTheme="majorEastAsia" w:hAnsiTheme="majorEastAsia" w:cs="宋体"/>
          <w:kern w:val="0"/>
          <w:sz w:val="24"/>
          <w:szCs w:val="24"/>
        </w:rPr>
        <w:t>注意：</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1、招标文件要求投标人提供“具备履行合同所必需的设备和专业技术能力专项证明材料”的，投标人应按照招标文件规定在此项下提供相应证明材料复印件。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2、投标人提供的相应证明材料复印件均应符合：内容完整、清晰、整洁，并由投标人加盖其单位公章。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w:t>
      </w:r>
      <w:r w:rsidRPr="00E30DF0">
        <w:rPr>
          <w:rFonts w:asciiTheme="majorEastAsia" w:eastAsiaTheme="majorEastAsia" w:hAnsiTheme="majorEastAsia" w:cs="宋体"/>
          <w:kern w:val="0"/>
          <w:sz w:val="24"/>
          <w:szCs w:val="24"/>
          <w:u w:val="single"/>
        </w:rPr>
        <w:t>（全称并加盖单位公章）</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投标人代表签字：</w:t>
      </w:r>
      <w:r w:rsidRPr="00E30DF0">
        <w:rPr>
          <w:rFonts w:asciiTheme="majorEastAsia" w:eastAsiaTheme="majorEastAsia" w:hAnsiTheme="majorEastAsia" w:cs="宋体"/>
          <w:kern w:val="0"/>
          <w:sz w:val="24"/>
          <w:szCs w:val="24"/>
          <w:u w:val="single"/>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日期：</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年</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月</w:t>
      </w:r>
      <w:r w:rsidRPr="00E30DF0">
        <w:rPr>
          <w:rFonts w:asciiTheme="majorEastAsia" w:eastAsiaTheme="majorEastAsia" w:hAnsiTheme="majorEastAsia" w:cs="宋体"/>
          <w:kern w:val="0"/>
          <w:sz w:val="24"/>
          <w:szCs w:val="24"/>
          <w:u w:val="single"/>
        </w:rPr>
        <w:t>   </w:t>
      </w:r>
      <w:r w:rsidRPr="00E30DF0">
        <w:rPr>
          <w:rFonts w:asciiTheme="majorEastAsia" w:eastAsiaTheme="majorEastAsia" w:hAnsiTheme="majorEastAsia" w:cs="宋体"/>
          <w:kern w:val="0"/>
          <w:sz w:val="24"/>
          <w:szCs w:val="24"/>
        </w:rPr>
        <w:t>日</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二-12-</w:t>
      </w:r>
      <w:r w:rsidRPr="000764E3">
        <w:rPr>
          <w:rFonts w:asciiTheme="majorEastAsia" w:eastAsiaTheme="majorEastAsia" w:hAnsiTheme="majorEastAsia" w:cs="宋体" w:hint="eastAsia"/>
          <w:b/>
          <w:bCs/>
          <w:kern w:val="0"/>
          <w:sz w:val="24"/>
          <w:szCs w:val="24"/>
        </w:rPr>
        <w:t>②</w:t>
      </w:r>
      <w:r w:rsidRPr="000764E3">
        <w:rPr>
          <w:rFonts w:asciiTheme="majorEastAsia" w:eastAsiaTheme="majorEastAsia" w:hAnsiTheme="majorEastAsia" w:cs="宋体"/>
          <w:b/>
          <w:bCs/>
          <w:kern w:val="0"/>
          <w:sz w:val="24"/>
          <w:szCs w:val="24"/>
        </w:rPr>
        <w:t>招标文件规定的其他资格证明文件（若有）</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 </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编制说明</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lastRenderedPageBreak/>
        <w:t>除招标文件另有规定外，招标文件要求提交的除前述资格证明文件外的其他资格证明文件（若有）加盖投标人的单位公章后应在此项下提交。</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0764E3">
        <w:rPr>
          <w:rFonts w:asciiTheme="majorEastAsia" w:eastAsiaTheme="majorEastAsia" w:hAnsiTheme="majorEastAsia" w:cs="宋体"/>
          <w:b/>
          <w:bCs/>
          <w:kern w:val="0"/>
          <w:sz w:val="24"/>
          <w:szCs w:val="24"/>
        </w:rPr>
        <w:t> </w:t>
      </w:r>
    </w:p>
    <w:p w:rsidR="00E30DF0" w:rsidRPr="000764E3" w:rsidRDefault="00E30DF0" w:rsidP="000764E3">
      <w:pPr>
        <w:widowControl/>
        <w:spacing w:line="500" w:lineRule="exact"/>
        <w:jc w:val="center"/>
        <w:rPr>
          <w:rFonts w:asciiTheme="majorEastAsia" w:eastAsiaTheme="majorEastAsia" w:hAnsiTheme="majorEastAsia" w:cs="宋体"/>
          <w:kern w:val="0"/>
          <w:sz w:val="24"/>
          <w:szCs w:val="24"/>
        </w:rPr>
      </w:pP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三</w:t>
      </w:r>
      <w:r w:rsidRPr="000764E3">
        <w:rPr>
          <w:rFonts w:asciiTheme="majorEastAsia" w:eastAsiaTheme="majorEastAsia" w:hAnsiTheme="majorEastAsia" w:cs="宋体"/>
          <w:b/>
          <w:bCs/>
          <w:kern w:val="0"/>
          <w:sz w:val="24"/>
          <w:szCs w:val="24"/>
        </w:rPr>
        <w:t>、投标保证金</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编制说明</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 </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1、在此项下提交的</w:t>
      </w:r>
      <w:r w:rsidRPr="000764E3">
        <w:rPr>
          <w:rFonts w:asciiTheme="majorEastAsia" w:eastAsiaTheme="majorEastAsia" w:hAnsiTheme="majorEastAsia" w:cs="宋体"/>
          <w:b/>
          <w:bCs/>
          <w:kern w:val="0"/>
          <w:sz w:val="24"/>
          <w:szCs w:val="24"/>
        </w:rPr>
        <w:t>“投标保证金”</w:t>
      </w:r>
      <w:r w:rsidRPr="00E30DF0">
        <w:rPr>
          <w:rFonts w:asciiTheme="majorEastAsia" w:eastAsiaTheme="majorEastAsia" w:hAnsiTheme="majorEastAsia" w:cs="宋体"/>
          <w:kern w:val="0"/>
          <w:sz w:val="24"/>
          <w:szCs w:val="24"/>
        </w:rPr>
        <w:t>材料可使用转账凭证复印件或从福建省政府采购网上公开信息系统中下载的有关原始页面的打印件。</w:t>
      </w:r>
    </w:p>
    <w:p w:rsidR="00E30DF0" w:rsidRPr="00E30DF0" w:rsidRDefault="00E30DF0" w:rsidP="000764E3">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4"/>
          <w:szCs w:val="24"/>
        </w:rPr>
        <w:t>2、投标保证金是否已提交的认定按照招标文件第三章规定执行。</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0764E3" w:rsidRDefault="00E30DF0" w:rsidP="00E30DF0">
      <w:pPr>
        <w:widowControl/>
        <w:spacing w:before="100" w:beforeAutospacing="1" w:after="100" w:afterAutospacing="1"/>
        <w:jc w:val="left"/>
        <w:rPr>
          <w:rFonts w:asciiTheme="majorEastAsia" w:eastAsiaTheme="majorEastAsia" w:hAnsiTheme="majorEastAsia" w:cs="宋体"/>
          <w:kern w:val="0"/>
          <w:szCs w:val="21"/>
        </w:rPr>
      </w:pPr>
      <w:r w:rsidRPr="00E30DF0">
        <w:rPr>
          <w:rFonts w:asciiTheme="majorEastAsia" w:eastAsiaTheme="majorEastAsia" w:hAnsiTheme="majorEastAsia" w:cs="宋体"/>
          <w:kern w:val="0"/>
          <w:szCs w:val="21"/>
        </w:rPr>
        <w:t> </w:t>
      </w:r>
    </w:p>
    <w:p w:rsidR="000764E3" w:rsidRDefault="000764E3">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封面格式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48"/>
          <w:szCs w:val="48"/>
        </w:rPr>
        <w:t>福建省政府采购投标文件</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48"/>
          <w:szCs w:val="48"/>
        </w:rPr>
        <w:t>（报价部分）</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6"/>
          <w:szCs w:val="36"/>
          <w:u w:val="single"/>
        </w:rPr>
        <w:t>（填写正本或副本）</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项目名称：</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备案编号：</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招标编号：</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所投合同包：</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0764E3">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投标人：</w:t>
      </w:r>
      <w:r w:rsidRPr="00E30DF0">
        <w:rPr>
          <w:rFonts w:asciiTheme="majorEastAsia" w:eastAsiaTheme="majorEastAsia" w:hAnsiTheme="majorEastAsia" w:cs="宋体"/>
          <w:b/>
          <w:bCs/>
          <w:kern w:val="0"/>
          <w:sz w:val="32"/>
          <w:szCs w:val="32"/>
          <w:u w:val="single"/>
        </w:rPr>
        <w:t>（填写“全称”）</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u w:val="single"/>
        </w:rPr>
        <w:t>（由投标人填写）</w:t>
      </w:r>
      <w:r w:rsidRPr="00E30DF0">
        <w:rPr>
          <w:rFonts w:asciiTheme="majorEastAsia" w:eastAsiaTheme="majorEastAsia" w:hAnsiTheme="majorEastAsia" w:cs="宋体"/>
          <w:b/>
          <w:bCs/>
          <w:kern w:val="0"/>
          <w:sz w:val="32"/>
          <w:szCs w:val="32"/>
        </w:rPr>
        <w:t>年</w:t>
      </w:r>
      <w:r w:rsidRPr="00E30DF0">
        <w:rPr>
          <w:rFonts w:asciiTheme="majorEastAsia" w:eastAsiaTheme="majorEastAsia" w:hAnsiTheme="majorEastAsia" w:cs="宋体"/>
          <w:b/>
          <w:bCs/>
          <w:kern w:val="0"/>
          <w:sz w:val="32"/>
          <w:szCs w:val="32"/>
          <w:u w:val="single"/>
        </w:rPr>
        <w:t>（由投标人填写）</w:t>
      </w:r>
      <w:r w:rsidRPr="00E30DF0">
        <w:rPr>
          <w:rFonts w:asciiTheme="majorEastAsia" w:eastAsiaTheme="majorEastAsia" w:hAnsiTheme="majorEastAsia" w:cs="宋体"/>
          <w:b/>
          <w:bCs/>
          <w:kern w:val="0"/>
          <w:sz w:val="32"/>
          <w:szCs w:val="32"/>
        </w:rPr>
        <w:t>月</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索引</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一、开标一览表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二、投标分项报价表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三、招标文件规定的价格扣除证明材料（若有）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四、招标文件规定的加分证明材料（若有）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0764E3" w:rsidRDefault="000764E3">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一、开标一览表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招标编号：</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righ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3"/>
        <w:gridCol w:w="4916"/>
        <w:gridCol w:w="1843"/>
        <w:gridCol w:w="2071"/>
      </w:tblGrid>
      <w:tr w:rsidR="000764E3" w:rsidRPr="00E30DF0" w:rsidTr="00D93250">
        <w:trPr>
          <w:tblCellSpacing w:w="15" w:type="dxa"/>
        </w:trPr>
        <w:tc>
          <w:tcPr>
            <w:tcW w:w="568"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w:t>
            </w:r>
          </w:p>
        </w:tc>
        <w:tc>
          <w:tcPr>
            <w:tcW w:w="2440"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投标报价</w:t>
            </w:r>
          </w:p>
        </w:tc>
        <w:tc>
          <w:tcPr>
            <w:tcW w:w="905"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w:t>
            </w:r>
          </w:p>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保证金</w:t>
            </w:r>
          </w:p>
        </w:tc>
        <w:tc>
          <w:tcPr>
            <w:tcW w:w="1012"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备注</w:t>
            </w:r>
          </w:p>
        </w:tc>
      </w:tr>
      <w:tr w:rsidR="000764E3" w:rsidRPr="00E30DF0" w:rsidTr="00D93250">
        <w:trPr>
          <w:trHeight w:val="1800"/>
          <w:tblCellSpacing w:w="15" w:type="dxa"/>
        </w:trPr>
        <w:tc>
          <w:tcPr>
            <w:tcW w:w="568"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2440" w:type="pct"/>
            <w:tcMar>
              <w:top w:w="0" w:type="dxa"/>
              <w:left w:w="105" w:type="dxa"/>
              <w:bottom w:w="0" w:type="dxa"/>
              <w:right w:w="105" w:type="dxa"/>
            </w:tcMar>
            <w:vAlign w:val="center"/>
            <w:hideMark/>
          </w:tcPr>
          <w:p w:rsidR="00E30DF0" w:rsidRPr="00E30DF0" w:rsidRDefault="00E30DF0" w:rsidP="000764E3">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投标总价（大写金额）：</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tc>
        <w:tc>
          <w:tcPr>
            <w:tcW w:w="905"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012" w:type="pct"/>
            <w:vMerge w:val="restar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a.投标报价的明细：详见《投标分项报价表》。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b.招标文件规定的价格扣除证明材料（若有）：详见报价部分。</w:t>
            </w:r>
          </w:p>
        </w:tc>
      </w:tr>
      <w:tr w:rsidR="000764E3" w:rsidRPr="00E30DF0" w:rsidTr="00D93250">
        <w:trPr>
          <w:tblCellSpacing w:w="15" w:type="dxa"/>
        </w:trPr>
        <w:tc>
          <w:tcPr>
            <w:tcW w:w="568"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2440" w:type="pct"/>
            <w:tcMar>
              <w:top w:w="0" w:type="dxa"/>
              <w:left w:w="105" w:type="dxa"/>
              <w:bottom w:w="0" w:type="dxa"/>
              <w:right w:w="105" w:type="dxa"/>
            </w:tcMar>
            <w:vAlign w:val="center"/>
            <w:hideMark/>
          </w:tcPr>
          <w:p w:rsidR="00E30DF0" w:rsidRPr="00E30DF0" w:rsidRDefault="00E30DF0" w:rsidP="000764E3">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投标总价（大写金额）：</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tc>
        <w:tc>
          <w:tcPr>
            <w:tcW w:w="905"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012" w:type="pct"/>
            <w:vMerge/>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bl>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1、本表应按照下列规定填写：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1.1投标人应按照本表格式填写所投的合同包的“投标报价”。</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1.2本表中列示的“合同包”应与《投标分项报价表》中列示的“合同包”保持一致，即：若本表中列示的“合同包”为“1”时，《投标分项报价表》中列示的“合同包”亦应为“1”，以此类推。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1.3“大写金额”指“投标报价”应用“壹、贰、叁、肆、伍、陆、柒、捌、玖、拾、佰、仟、万、亿、元、角、分、零”等进行填写。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2、纸质投标文件正本中的本表应为原件。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 </w:t>
      </w:r>
    </w:p>
    <w:p w:rsidR="00E30DF0" w:rsidRDefault="00E30DF0" w:rsidP="00E30DF0">
      <w:pPr>
        <w:widowControl/>
        <w:spacing w:before="100" w:beforeAutospacing="1" w:after="100" w:afterAutospacing="1"/>
        <w:jc w:val="center"/>
        <w:rPr>
          <w:rFonts w:asciiTheme="majorEastAsia" w:eastAsiaTheme="majorEastAsia" w:hAnsiTheme="majorEastAsia" w:cs="宋体"/>
          <w:b/>
          <w:bCs/>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二、投标分项报价表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招标编号：</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righ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956"/>
        <w:gridCol w:w="1498"/>
        <w:gridCol w:w="1236"/>
        <w:gridCol w:w="851"/>
        <w:gridCol w:w="992"/>
        <w:gridCol w:w="589"/>
        <w:gridCol w:w="1088"/>
        <w:gridCol w:w="825"/>
      </w:tblGrid>
      <w:tr w:rsidR="00E30DF0" w:rsidRPr="00E30DF0" w:rsidTr="00D93250">
        <w:trPr>
          <w:tblCellSpacing w:w="15" w:type="dxa"/>
        </w:trPr>
        <w:tc>
          <w:tcPr>
            <w:tcW w:w="42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w:t>
            </w:r>
          </w:p>
        </w:tc>
        <w:tc>
          <w:tcPr>
            <w:tcW w:w="9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品目号</w:t>
            </w:r>
          </w:p>
        </w:tc>
        <w:tc>
          <w:tcPr>
            <w:tcW w:w="15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投标标的</w:t>
            </w:r>
          </w:p>
        </w:tc>
        <w:tc>
          <w:tcPr>
            <w:tcW w:w="127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规格</w:t>
            </w: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来源地</w:t>
            </w:r>
          </w:p>
        </w:tc>
        <w:tc>
          <w:tcPr>
            <w:tcW w:w="99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单价</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（现场）</w:t>
            </w:r>
          </w:p>
        </w:tc>
        <w:tc>
          <w:tcPr>
            <w:tcW w:w="57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数量</w:t>
            </w:r>
          </w:p>
        </w:tc>
        <w:tc>
          <w:tcPr>
            <w:tcW w:w="109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总价</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（现场）</w:t>
            </w:r>
          </w:p>
        </w:tc>
        <w:tc>
          <w:tcPr>
            <w:tcW w:w="81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备注</w:t>
            </w:r>
          </w:p>
        </w:tc>
      </w:tr>
      <w:tr w:rsidR="00E30DF0" w:rsidRPr="00E30DF0" w:rsidTr="00D93250">
        <w:trPr>
          <w:tblCellSpacing w:w="15" w:type="dxa"/>
        </w:trPr>
        <w:tc>
          <w:tcPr>
            <w:tcW w:w="420" w:type="dxa"/>
            <w:vMerge w:val="restar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9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w:t>
            </w:r>
          </w:p>
        </w:tc>
        <w:tc>
          <w:tcPr>
            <w:tcW w:w="156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7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9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57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09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1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0" w:type="auto"/>
            <w:vMerge/>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960"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56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7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9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57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09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1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42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960"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56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7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9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57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09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1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bl>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1、本表应按照下列规定填写：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1.2“投标标的”为货物的：</w:t>
      </w:r>
      <w:r w:rsidRPr="00E30DF0">
        <w:rPr>
          <w:rFonts w:asciiTheme="majorEastAsia" w:eastAsiaTheme="majorEastAsia" w:hAnsiTheme="majorEastAsia" w:cs="宋体"/>
          <w:b/>
          <w:bCs/>
          <w:kern w:val="0"/>
          <w:szCs w:val="21"/>
        </w:rPr>
        <w:t>“规格”</w:t>
      </w:r>
      <w:r w:rsidRPr="00E30DF0">
        <w:rPr>
          <w:rFonts w:asciiTheme="majorEastAsia" w:eastAsiaTheme="majorEastAsia" w:hAnsiTheme="majorEastAsia" w:cs="宋体"/>
          <w:kern w:val="0"/>
          <w:szCs w:val="21"/>
        </w:rPr>
        <w:t>项下应填写货物制造厂商赋予的品牌（属于节能、环保清单产品的货物，填写的品牌名称应与清单载明的品牌名称保持一致）及具体型号。</w:t>
      </w:r>
      <w:r w:rsidRPr="00E30DF0">
        <w:rPr>
          <w:rFonts w:asciiTheme="majorEastAsia" w:eastAsiaTheme="majorEastAsia" w:hAnsiTheme="majorEastAsia" w:cs="宋体"/>
          <w:b/>
          <w:bCs/>
          <w:kern w:val="0"/>
          <w:szCs w:val="21"/>
        </w:rPr>
        <w:t>“来源地”</w:t>
      </w:r>
      <w:r w:rsidRPr="00E30DF0">
        <w:rPr>
          <w:rFonts w:asciiTheme="majorEastAsia" w:eastAsiaTheme="majorEastAsia" w:hAnsiTheme="majorEastAsia" w:cs="宋体"/>
          <w:kern w:val="0"/>
          <w:szCs w:val="21"/>
        </w:rPr>
        <w:t>应填写货物的原产地。</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1.3“投标标的”为服务的：</w:t>
      </w:r>
      <w:r w:rsidRPr="00E30DF0">
        <w:rPr>
          <w:rFonts w:asciiTheme="majorEastAsia" w:eastAsiaTheme="majorEastAsia" w:hAnsiTheme="majorEastAsia" w:cs="宋体"/>
          <w:b/>
          <w:bCs/>
          <w:kern w:val="0"/>
          <w:szCs w:val="21"/>
        </w:rPr>
        <w:t>“规格”</w:t>
      </w:r>
      <w:r w:rsidRPr="00E30DF0">
        <w:rPr>
          <w:rFonts w:asciiTheme="majorEastAsia" w:eastAsiaTheme="majorEastAsia" w:hAnsiTheme="majorEastAsia" w:cs="宋体"/>
          <w:kern w:val="0"/>
          <w:szCs w:val="21"/>
        </w:rPr>
        <w:t>项下应填写服务提供者提供的服务标准及品牌（若有）。</w:t>
      </w:r>
      <w:r w:rsidRPr="00E30DF0">
        <w:rPr>
          <w:rFonts w:asciiTheme="majorEastAsia" w:eastAsiaTheme="majorEastAsia" w:hAnsiTheme="majorEastAsia" w:cs="宋体"/>
          <w:b/>
          <w:bCs/>
          <w:kern w:val="0"/>
          <w:szCs w:val="21"/>
        </w:rPr>
        <w:t>“来源地”</w:t>
      </w:r>
      <w:r w:rsidRPr="00E30DF0">
        <w:rPr>
          <w:rFonts w:asciiTheme="majorEastAsia" w:eastAsiaTheme="majorEastAsia" w:hAnsiTheme="majorEastAsia" w:cs="宋体"/>
          <w:kern w:val="0"/>
          <w:szCs w:val="21"/>
        </w:rPr>
        <w:t>应填写服务提供者的所在地。</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1.4同一合同包中，</w:t>
      </w:r>
      <w:r w:rsidRPr="00E30DF0">
        <w:rPr>
          <w:rFonts w:asciiTheme="majorEastAsia" w:eastAsiaTheme="majorEastAsia" w:hAnsiTheme="majorEastAsia" w:cs="宋体"/>
          <w:b/>
          <w:bCs/>
          <w:kern w:val="0"/>
          <w:szCs w:val="21"/>
        </w:rPr>
        <w:t>“单价（现场）”</w:t>
      </w:r>
      <w:r w:rsidRPr="00E30DF0">
        <w:rPr>
          <w:rFonts w:asciiTheme="majorEastAsia" w:eastAsiaTheme="majorEastAsia" w:hAnsiTheme="majorEastAsia" w:cs="宋体"/>
          <w:kern w:val="0"/>
          <w:szCs w:val="21"/>
        </w:rPr>
        <w:t>×</w:t>
      </w:r>
      <w:r w:rsidRPr="00E30DF0">
        <w:rPr>
          <w:rFonts w:asciiTheme="majorEastAsia" w:eastAsiaTheme="majorEastAsia" w:hAnsiTheme="majorEastAsia" w:cs="宋体"/>
          <w:b/>
          <w:bCs/>
          <w:kern w:val="0"/>
          <w:szCs w:val="21"/>
        </w:rPr>
        <w:t>“数量”</w:t>
      </w:r>
      <w:r w:rsidRPr="00E30DF0">
        <w:rPr>
          <w:rFonts w:asciiTheme="majorEastAsia" w:eastAsiaTheme="majorEastAsia" w:hAnsiTheme="majorEastAsia" w:cs="宋体"/>
          <w:kern w:val="0"/>
          <w:szCs w:val="21"/>
        </w:rPr>
        <w:t>=</w:t>
      </w:r>
      <w:r w:rsidRPr="00E30DF0">
        <w:rPr>
          <w:rFonts w:asciiTheme="majorEastAsia" w:eastAsiaTheme="majorEastAsia" w:hAnsiTheme="majorEastAsia" w:cs="宋体"/>
          <w:b/>
          <w:bCs/>
          <w:kern w:val="0"/>
          <w:szCs w:val="21"/>
        </w:rPr>
        <w:t>“总价（现场）”</w:t>
      </w:r>
      <w:r w:rsidRPr="00E30DF0">
        <w:rPr>
          <w:rFonts w:asciiTheme="majorEastAsia" w:eastAsiaTheme="majorEastAsia" w:hAnsiTheme="majorEastAsia" w:cs="宋体"/>
          <w:kern w:val="0"/>
          <w:szCs w:val="21"/>
        </w:rPr>
        <w:t>，全部品目号</w:t>
      </w:r>
      <w:r w:rsidRPr="00E30DF0">
        <w:rPr>
          <w:rFonts w:asciiTheme="majorEastAsia" w:eastAsiaTheme="majorEastAsia" w:hAnsiTheme="majorEastAsia" w:cs="宋体"/>
          <w:b/>
          <w:bCs/>
          <w:kern w:val="0"/>
          <w:szCs w:val="21"/>
        </w:rPr>
        <w:t>“总价（现场）”</w:t>
      </w:r>
      <w:r w:rsidRPr="00E30DF0">
        <w:rPr>
          <w:rFonts w:asciiTheme="majorEastAsia" w:eastAsiaTheme="majorEastAsia" w:hAnsiTheme="majorEastAsia" w:cs="宋体"/>
          <w:kern w:val="0"/>
          <w:szCs w:val="21"/>
        </w:rPr>
        <w:t>的合计金额应与《开标一览表》中相应合同包列示的</w:t>
      </w:r>
      <w:r w:rsidRPr="00E30DF0">
        <w:rPr>
          <w:rFonts w:asciiTheme="majorEastAsia" w:eastAsiaTheme="majorEastAsia" w:hAnsiTheme="majorEastAsia" w:cs="宋体"/>
          <w:b/>
          <w:bCs/>
          <w:kern w:val="0"/>
          <w:szCs w:val="21"/>
        </w:rPr>
        <w:t>“投标总价”</w:t>
      </w:r>
      <w:r w:rsidRPr="00E30DF0">
        <w:rPr>
          <w:rFonts w:asciiTheme="majorEastAsia" w:eastAsiaTheme="majorEastAsia" w:hAnsiTheme="majorEastAsia" w:cs="宋体"/>
          <w:kern w:val="0"/>
          <w:szCs w:val="21"/>
        </w:rPr>
        <w:t>保持一致。</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1.5若招标文件要求投标人对“备品备件价格、专用工具价格、技术服务费、安装调试费、检验培训费、运输费、保险费、税收”等进行报价的，请在本表的</w:t>
      </w:r>
      <w:r w:rsidRPr="00E30DF0">
        <w:rPr>
          <w:rFonts w:asciiTheme="majorEastAsia" w:eastAsiaTheme="majorEastAsia" w:hAnsiTheme="majorEastAsia" w:cs="宋体"/>
          <w:b/>
          <w:bCs/>
          <w:kern w:val="0"/>
          <w:szCs w:val="21"/>
        </w:rPr>
        <w:t>“备注”</w:t>
      </w:r>
      <w:r w:rsidRPr="00E30DF0">
        <w:rPr>
          <w:rFonts w:asciiTheme="majorEastAsia" w:eastAsiaTheme="majorEastAsia" w:hAnsiTheme="majorEastAsia" w:cs="宋体"/>
          <w:kern w:val="0"/>
          <w:szCs w:val="21"/>
        </w:rPr>
        <w:t>项下填写。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2、纸质投标文件正本中的本表应为原件。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三、招标文件规定的价格扣除证明材料（若有）</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三-1优先类节能产品、环境标志产品价格扣除证明材料（若有）</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三-1-</w:t>
      </w:r>
      <w:r w:rsidRPr="00E30DF0">
        <w:rPr>
          <w:rFonts w:asciiTheme="majorEastAsia" w:eastAsiaTheme="majorEastAsia" w:hAnsiTheme="majorEastAsia" w:cs="宋体" w:hint="eastAsia"/>
          <w:b/>
          <w:bCs/>
          <w:kern w:val="0"/>
          <w:szCs w:val="21"/>
        </w:rPr>
        <w:t>①</w:t>
      </w:r>
      <w:r w:rsidRPr="00E30DF0">
        <w:rPr>
          <w:rFonts w:asciiTheme="majorEastAsia" w:eastAsiaTheme="majorEastAsia" w:hAnsiTheme="majorEastAsia" w:cs="宋体"/>
          <w:b/>
          <w:bCs/>
          <w:kern w:val="0"/>
          <w:szCs w:val="21"/>
        </w:rPr>
        <w:t>优先类节能产品、环境标志产品统计表（价格扣除适用，若有）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招标编号：</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righ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1407"/>
        <w:gridCol w:w="1397"/>
        <w:gridCol w:w="1413"/>
        <w:gridCol w:w="1397"/>
        <w:gridCol w:w="1409"/>
        <w:gridCol w:w="1584"/>
      </w:tblGrid>
      <w:tr w:rsidR="00E30DF0" w:rsidRPr="00E30DF0" w:rsidTr="00D93250">
        <w:trPr>
          <w:tblCellSpacing w:w="15" w:type="dxa"/>
        </w:trPr>
        <w:tc>
          <w:tcPr>
            <w:tcW w:w="689"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4258" w:type="pct"/>
            <w:gridSpan w:val="6"/>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本合同包内属于节能、环境标志产品的情况</w:t>
            </w:r>
          </w:p>
        </w:tc>
      </w:tr>
      <w:tr w:rsidR="00E30DF0" w:rsidRPr="00E30DF0" w:rsidTr="00D93250">
        <w:trPr>
          <w:tblCellSpacing w:w="15" w:type="dxa"/>
        </w:trPr>
        <w:tc>
          <w:tcPr>
            <w:tcW w:w="689"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w:t>
            </w:r>
          </w:p>
        </w:tc>
        <w:tc>
          <w:tcPr>
            <w:tcW w:w="697"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品目号</w:t>
            </w:r>
          </w:p>
        </w:tc>
        <w:tc>
          <w:tcPr>
            <w:tcW w:w="692"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货物名称</w:t>
            </w:r>
          </w:p>
        </w:tc>
        <w:tc>
          <w:tcPr>
            <w:tcW w:w="700"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单价</w:t>
            </w:r>
          </w:p>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（现场）</w:t>
            </w:r>
          </w:p>
        </w:tc>
        <w:tc>
          <w:tcPr>
            <w:tcW w:w="692"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数量</w:t>
            </w:r>
          </w:p>
        </w:tc>
        <w:tc>
          <w:tcPr>
            <w:tcW w:w="698"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总价</w:t>
            </w:r>
          </w:p>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（现场）</w:t>
            </w:r>
          </w:p>
        </w:tc>
        <w:tc>
          <w:tcPr>
            <w:tcW w:w="691" w:type="pct"/>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认证种类</w:t>
            </w:r>
          </w:p>
        </w:tc>
      </w:tr>
      <w:tr w:rsidR="00E30DF0" w:rsidRPr="00E30DF0" w:rsidTr="00D93250">
        <w:trPr>
          <w:tblCellSpacing w:w="15" w:type="dxa"/>
        </w:trPr>
        <w:tc>
          <w:tcPr>
            <w:tcW w:w="689" w:type="pct"/>
            <w:vMerge w:val="restar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697"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w:t>
            </w:r>
          </w:p>
        </w:tc>
        <w:tc>
          <w:tcPr>
            <w:tcW w:w="692"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700"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92"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98"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91"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689" w:type="pct"/>
            <w:vMerge/>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97"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692"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700"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92"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98"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91"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689"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备注</w:t>
            </w:r>
          </w:p>
        </w:tc>
        <w:tc>
          <w:tcPr>
            <w:tcW w:w="4258" w:type="pct"/>
            <w:gridSpan w:val="6"/>
            <w:tcMar>
              <w:top w:w="0" w:type="dxa"/>
              <w:left w:w="105" w:type="dxa"/>
              <w:bottom w:w="0" w:type="dxa"/>
              <w:right w:w="105" w:type="dxa"/>
            </w:tcMar>
            <w:hideMark/>
          </w:tcPr>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a.合同包内属于节能、环境标志产品的报价总金额：</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b.合同包投标总价（报价总金额）：</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c.“合同包内属于节能、环境标志产品的报价总金额”占“合同包投标总价（报价总金额）”的比例（以%列示）：</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tc>
      </w:tr>
    </w:tbl>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1、对节能、环境标志产品计算价格扣除时，只依据投标文件</w:t>
      </w:r>
      <w:r w:rsidRPr="00E30DF0">
        <w:rPr>
          <w:rFonts w:asciiTheme="majorEastAsia" w:eastAsiaTheme="majorEastAsia" w:hAnsiTheme="majorEastAsia" w:cs="宋体"/>
          <w:b/>
          <w:bCs/>
          <w:kern w:val="0"/>
          <w:szCs w:val="21"/>
        </w:rPr>
        <w:t>“三-1-</w:t>
      </w:r>
      <w:r w:rsidRPr="00E30DF0">
        <w:rPr>
          <w:rFonts w:asciiTheme="majorEastAsia" w:eastAsiaTheme="majorEastAsia" w:hAnsiTheme="majorEastAsia" w:cs="宋体" w:hint="eastAsia"/>
          <w:b/>
          <w:bCs/>
          <w:kern w:val="0"/>
          <w:szCs w:val="21"/>
        </w:rPr>
        <w:t>②</w:t>
      </w:r>
      <w:r w:rsidRPr="00E30DF0">
        <w:rPr>
          <w:rFonts w:asciiTheme="majorEastAsia" w:eastAsiaTheme="majorEastAsia" w:hAnsiTheme="majorEastAsia" w:cs="宋体"/>
          <w:b/>
          <w:bCs/>
          <w:kern w:val="0"/>
          <w:szCs w:val="21"/>
        </w:rPr>
        <w:t>优先类节能产品、环境标志产品证明材料（价格扣除适用，若有）”。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2、本表以合同包为单位，不同合同包请分别填写；同一合同包请按照其品目号顺序分别填写。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3、具体统计、计算：</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3.1若节能、环境标志产品仅是构成投标产品的部件、组件或零件，则该投标产品不享受鼓励优惠政策。同一品目中各认证证书不重复计算价格扣除。强制类节能产品不享受价格扣除。</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3.2计算结果若除不尽，可四舍五入保留到小数点后两位。</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3.3投标人应按照招标文件要求认真统计、计算，否则评标委员会不予认定。</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3.4若无节能、环境标志产品，不填写本表，否则，</w:t>
      </w:r>
      <w:r w:rsidRPr="00E30DF0">
        <w:rPr>
          <w:rFonts w:asciiTheme="majorEastAsia" w:eastAsiaTheme="majorEastAsia" w:hAnsiTheme="majorEastAsia" w:cs="宋体"/>
          <w:b/>
          <w:bCs/>
          <w:kern w:val="0"/>
          <w:szCs w:val="21"/>
        </w:rPr>
        <w:t>视为提供虚假材料。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4、纸质投标文件正本中的本表（若有）应为原件。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b/>
          <w:bCs/>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三-1-</w:t>
      </w:r>
      <w:r w:rsidRPr="00E30DF0">
        <w:rPr>
          <w:rFonts w:asciiTheme="majorEastAsia" w:eastAsiaTheme="majorEastAsia" w:hAnsiTheme="majorEastAsia" w:cs="宋体" w:hint="eastAsia"/>
          <w:b/>
          <w:bCs/>
          <w:kern w:val="0"/>
          <w:szCs w:val="21"/>
        </w:rPr>
        <w:t>②</w:t>
      </w:r>
      <w:r w:rsidRPr="00E30DF0">
        <w:rPr>
          <w:rFonts w:asciiTheme="majorEastAsia" w:eastAsiaTheme="majorEastAsia" w:hAnsiTheme="majorEastAsia" w:cs="宋体"/>
          <w:b/>
          <w:bCs/>
          <w:kern w:val="0"/>
          <w:szCs w:val="21"/>
        </w:rPr>
        <w:t>优先类节能产品、环境标志产品证明材料（价格扣除适用，若有）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编制说明</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除招标文件另有规定外，投标人应按照招标文件第二章（表1）第13项规定提供相应证明材料。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b/>
          <w:bCs/>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三-2小型、微型企业产品等价格扣除证明材料（若有）</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三-2-</w:t>
      </w:r>
      <w:r w:rsidRPr="00E30DF0">
        <w:rPr>
          <w:rFonts w:asciiTheme="majorEastAsia" w:eastAsiaTheme="majorEastAsia" w:hAnsiTheme="majorEastAsia" w:cs="宋体" w:hint="eastAsia"/>
          <w:b/>
          <w:bCs/>
          <w:kern w:val="0"/>
          <w:szCs w:val="21"/>
        </w:rPr>
        <w:t>①</w:t>
      </w:r>
      <w:r w:rsidRPr="00E30DF0">
        <w:rPr>
          <w:rFonts w:asciiTheme="majorEastAsia" w:eastAsiaTheme="majorEastAsia" w:hAnsiTheme="majorEastAsia" w:cs="宋体"/>
          <w:b/>
          <w:bCs/>
          <w:kern w:val="0"/>
          <w:szCs w:val="21"/>
        </w:rPr>
        <w:t>小型、微型企业产品等统计表（价格扣除适用，若有）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招标编号：</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righ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4"/>
        <w:gridCol w:w="1389"/>
        <w:gridCol w:w="1235"/>
        <w:gridCol w:w="1150"/>
        <w:gridCol w:w="825"/>
        <w:gridCol w:w="1150"/>
        <w:gridCol w:w="1299"/>
        <w:gridCol w:w="1571"/>
      </w:tblGrid>
      <w:tr w:rsidR="00E30DF0" w:rsidRPr="00E30DF0" w:rsidTr="00D93250">
        <w:trPr>
          <w:tblCellSpacing w:w="15" w:type="dxa"/>
        </w:trPr>
        <w:tc>
          <w:tcPr>
            <w:tcW w:w="685"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4262" w:type="pct"/>
            <w:gridSpan w:val="7"/>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合同包内属于小型、微型企业产品等的情况</w:t>
            </w:r>
          </w:p>
        </w:tc>
      </w:tr>
      <w:tr w:rsidR="00E30DF0" w:rsidRPr="00E30DF0" w:rsidTr="00D93250">
        <w:trPr>
          <w:tblCellSpacing w:w="15" w:type="dxa"/>
        </w:trPr>
        <w:tc>
          <w:tcPr>
            <w:tcW w:w="685"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w:t>
            </w:r>
          </w:p>
        </w:tc>
        <w:tc>
          <w:tcPr>
            <w:tcW w:w="690"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品目号</w:t>
            </w:r>
          </w:p>
        </w:tc>
        <w:tc>
          <w:tcPr>
            <w:tcW w:w="611"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采购标的</w:t>
            </w:r>
          </w:p>
        </w:tc>
        <w:tc>
          <w:tcPr>
            <w:tcW w:w="569"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单价</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（现场）</w:t>
            </w:r>
          </w:p>
        </w:tc>
        <w:tc>
          <w:tcPr>
            <w:tcW w:w="404"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数量</w:t>
            </w:r>
          </w:p>
        </w:tc>
        <w:tc>
          <w:tcPr>
            <w:tcW w:w="569"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总价</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（现场）</w:t>
            </w:r>
          </w:p>
        </w:tc>
        <w:tc>
          <w:tcPr>
            <w:tcW w:w="644"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制造厂商</w:t>
            </w:r>
          </w:p>
        </w:tc>
        <w:tc>
          <w:tcPr>
            <w:tcW w:w="669"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企业类型</w:t>
            </w:r>
          </w:p>
        </w:tc>
      </w:tr>
      <w:tr w:rsidR="00E30DF0" w:rsidRPr="00E30DF0" w:rsidTr="00D93250">
        <w:trPr>
          <w:tblCellSpacing w:w="15" w:type="dxa"/>
        </w:trPr>
        <w:tc>
          <w:tcPr>
            <w:tcW w:w="685" w:type="pct"/>
            <w:vMerge w:val="restar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690"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w:t>
            </w:r>
          </w:p>
        </w:tc>
        <w:tc>
          <w:tcPr>
            <w:tcW w:w="611"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569"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404"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569"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44"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69"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685" w:type="pct"/>
            <w:vMerge/>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90"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611"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569"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404"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569"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44"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669" w:type="pct"/>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685" w:type="pc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备注</w:t>
            </w:r>
          </w:p>
        </w:tc>
        <w:tc>
          <w:tcPr>
            <w:tcW w:w="4262" w:type="pct"/>
            <w:gridSpan w:val="7"/>
            <w:tcMar>
              <w:top w:w="0" w:type="dxa"/>
              <w:left w:w="105" w:type="dxa"/>
              <w:bottom w:w="0" w:type="dxa"/>
              <w:right w:w="105" w:type="dxa"/>
            </w:tcMar>
            <w:hideMark/>
          </w:tcPr>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合同包内属于小型、微型企业产品等的报价总金额：</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tc>
      </w:tr>
    </w:tbl>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1、对小型、微型企业产品等计算价格扣除时，只依据投标文件</w:t>
      </w:r>
      <w:r w:rsidRPr="00E30DF0">
        <w:rPr>
          <w:rFonts w:asciiTheme="majorEastAsia" w:eastAsiaTheme="majorEastAsia" w:hAnsiTheme="majorEastAsia" w:cs="宋体"/>
          <w:b/>
          <w:bCs/>
          <w:kern w:val="0"/>
          <w:szCs w:val="21"/>
        </w:rPr>
        <w:t>“三-2-</w:t>
      </w:r>
      <w:r w:rsidRPr="00E30DF0">
        <w:rPr>
          <w:rFonts w:asciiTheme="majorEastAsia" w:eastAsiaTheme="majorEastAsia" w:hAnsiTheme="majorEastAsia" w:cs="宋体" w:hint="eastAsia"/>
          <w:b/>
          <w:bCs/>
          <w:kern w:val="0"/>
          <w:szCs w:val="21"/>
        </w:rPr>
        <w:t>②</w:t>
      </w:r>
      <w:r w:rsidRPr="00E30DF0">
        <w:rPr>
          <w:rFonts w:asciiTheme="majorEastAsia" w:eastAsiaTheme="majorEastAsia" w:hAnsiTheme="majorEastAsia" w:cs="宋体"/>
          <w:b/>
          <w:bCs/>
          <w:kern w:val="0"/>
          <w:szCs w:val="21"/>
        </w:rPr>
        <w:t>中小企业声明函（价格扣除适用，若有）”及“三-2-</w:t>
      </w:r>
      <w:r w:rsidRPr="00E30DF0">
        <w:rPr>
          <w:rFonts w:asciiTheme="majorEastAsia" w:eastAsiaTheme="majorEastAsia" w:hAnsiTheme="majorEastAsia" w:cs="宋体" w:hint="eastAsia"/>
          <w:b/>
          <w:bCs/>
          <w:kern w:val="0"/>
          <w:szCs w:val="21"/>
        </w:rPr>
        <w:t>③</w:t>
      </w:r>
      <w:r w:rsidRPr="00E30DF0">
        <w:rPr>
          <w:rFonts w:asciiTheme="majorEastAsia" w:eastAsiaTheme="majorEastAsia" w:hAnsiTheme="majorEastAsia" w:cs="宋体"/>
          <w:b/>
          <w:bCs/>
          <w:kern w:val="0"/>
          <w:szCs w:val="21"/>
        </w:rPr>
        <w:t>小型、微型企业等证明材料（价格扣除适用，若有）”。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2、本表以合同包为单位，不同合同包请分别填写；同一合同包请按照其品目号顺序分别填写。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w:t>
      </w:r>
      <w:r w:rsidRPr="00E30DF0">
        <w:rPr>
          <w:rFonts w:asciiTheme="majorEastAsia" w:eastAsiaTheme="majorEastAsia" w:hAnsiTheme="majorEastAsia" w:cs="宋体"/>
          <w:b/>
          <w:bCs/>
          <w:kern w:val="0"/>
          <w:szCs w:val="21"/>
        </w:rPr>
        <w:t>除本表第4条规定情形外，小型、微型企业（含监狱企业）承担的工程或提供的服务不享受价格扣除。</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E30DF0">
        <w:rPr>
          <w:rFonts w:asciiTheme="majorEastAsia" w:eastAsiaTheme="majorEastAsia" w:hAnsiTheme="majorEastAsia" w:cs="宋体"/>
          <w:b/>
          <w:bCs/>
          <w:kern w:val="0"/>
          <w:szCs w:val="21"/>
        </w:rPr>
        <w:t>可享受价格扣除。</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5、纸质投标文件正本中的本表（若有）应为原件。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b/>
          <w:bCs/>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三-2-</w:t>
      </w:r>
      <w:r w:rsidRPr="00E30DF0">
        <w:rPr>
          <w:rFonts w:asciiTheme="majorEastAsia" w:eastAsiaTheme="majorEastAsia" w:hAnsiTheme="majorEastAsia" w:cs="宋体" w:hint="eastAsia"/>
          <w:b/>
          <w:bCs/>
          <w:kern w:val="0"/>
          <w:szCs w:val="21"/>
        </w:rPr>
        <w:t>②</w:t>
      </w:r>
      <w:r w:rsidRPr="00E30DF0">
        <w:rPr>
          <w:rFonts w:asciiTheme="majorEastAsia" w:eastAsiaTheme="majorEastAsia" w:hAnsiTheme="majorEastAsia" w:cs="宋体"/>
          <w:b/>
          <w:bCs/>
          <w:kern w:val="0"/>
          <w:szCs w:val="21"/>
        </w:rPr>
        <w:t>中小企业声明函（价格扣除适用，若有）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本投标人郑重声明，根据《政府采购促进中小企业发展暂行办法》（财库[2011]181号）的规定，本投标人为</w:t>
      </w:r>
      <w:r w:rsidRPr="00E30DF0">
        <w:rPr>
          <w:rFonts w:asciiTheme="majorEastAsia" w:eastAsiaTheme="majorEastAsia" w:hAnsiTheme="majorEastAsia" w:cs="宋体"/>
          <w:kern w:val="0"/>
          <w:szCs w:val="21"/>
          <w:u w:val="single"/>
        </w:rPr>
        <w:t>（填写“中型/小型/微型”）</w:t>
      </w:r>
      <w:r w:rsidRPr="00E30DF0">
        <w:rPr>
          <w:rFonts w:asciiTheme="majorEastAsia" w:eastAsiaTheme="majorEastAsia" w:hAnsiTheme="majorEastAsia" w:cs="宋体"/>
          <w:kern w:val="0"/>
          <w:szCs w:val="21"/>
        </w:rPr>
        <w:t>企业。即本投标人同时满足以下条件：</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1、根据《工业和信息化部、国家统计局、国家发展和改革委员会、财政部关于印发中小企业划型标准规定的通知》（工信部联企业[2011]300号）规定的划分标准，本投标人为</w:t>
      </w:r>
      <w:r w:rsidRPr="00E30DF0">
        <w:rPr>
          <w:rFonts w:asciiTheme="majorEastAsia" w:eastAsiaTheme="majorEastAsia" w:hAnsiTheme="majorEastAsia" w:cs="宋体"/>
          <w:kern w:val="0"/>
          <w:szCs w:val="21"/>
          <w:u w:val="single"/>
        </w:rPr>
        <w:t>  （填写“中型/小型/微型”）</w:t>
      </w:r>
      <w:r w:rsidRPr="00E30DF0">
        <w:rPr>
          <w:rFonts w:asciiTheme="majorEastAsia" w:eastAsiaTheme="majorEastAsia" w:hAnsiTheme="majorEastAsia" w:cs="宋体"/>
          <w:kern w:val="0"/>
          <w:szCs w:val="21"/>
        </w:rPr>
        <w:t>企业。</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2、本投标人参加贵单位组织的</w:t>
      </w:r>
      <w:r w:rsidRPr="00E30DF0">
        <w:rPr>
          <w:rFonts w:asciiTheme="majorEastAsia" w:eastAsiaTheme="majorEastAsia" w:hAnsiTheme="majorEastAsia" w:cs="宋体"/>
          <w:kern w:val="0"/>
          <w:szCs w:val="21"/>
          <w:u w:val="single"/>
        </w:rPr>
        <w:t xml:space="preserve"> （填写“项目名称”） </w:t>
      </w:r>
      <w:r w:rsidRPr="00E30DF0">
        <w:rPr>
          <w:rFonts w:asciiTheme="majorEastAsia" w:eastAsiaTheme="majorEastAsia" w:hAnsiTheme="majorEastAsia" w:cs="宋体"/>
          <w:kern w:val="0"/>
          <w:szCs w:val="21"/>
        </w:rPr>
        <w:t>项目采购活动，其中：</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①</w:t>
      </w:r>
      <w:r w:rsidRPr="00E30DF0">
        <w:rPr>
          <w:rFonts w:asciiTheme="majorEastAsia" w:eastAsiaTheme="majorEastAsia" w:hAnsiTheme="majorEastAsia" w:cs="宋体"/>
          <w:kern w:val="0"/>
          <w:szCs w:val="21"/>
        </w:rPr>
        <w:t>货物（不包括使用大型企业注册商标的货物）：</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）提供本投标人制造的</w:t>
      </w:r>
      <w:r w:rsidRPr="00E30DF0">
        <w:rPr>
          <w:rFonts w:asciiTheme="majorEastAsia" w:eastAsiaTheme="majorEastAsia" w:hAnsiTheme="majorEastAsia" w:cs="宋体"/>
          <w:kern w:val="0"/>
          <w:szCs w:val="21"/>
          <w:u w:val="single"/>
        </w:rPr>
        <w:t>（填写“所投合同包、品目号”）</w:t>
      </w:r>
      <w:r w:rsidRPr="00E30DF0">
        <w:rPr>
          <w:rFonts w:asciiTheme="majorEastAsia" w:eastAsiaTheme="majorEastAsia" w:hAnsiTheme="majorEastAsia" w:cs="宋体"/>
          <w:kern w:val="0"/>
          <w:szCs w:val="21"/>
        </w:rPr>
        <w:t>货物；或</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）提供其他</w:t>
      </w:r>
      <w:r w:rsidRPr="00E30DF0">
        <w:rPr>
          <w:rFonts w:asciiTheme="majorEastAsia" w:eastAsiaTheme="majorEastAsia" w:hAnsiTheme="majorEastAsia" w:cs="宋体"/>
          <w:kern w:val="0"/>
          <w:szCs w:val="21"/>
          <w:u w:val="single"/>
        </w:rPr>
        <w:t>（填写“中型/小型/微型”）</w:t>
      </w:r>
      <w:r w:rsidRPr="00E30DF0">
        <w:rPr>
          <w:rFonts w:asciiTheme="majorEastAsia" w:eastAsiaTheme="majorEastAsia" w:hAnsiTheme="majorEastAsia" w:cs="宋体"/>
          <w:kern w:val="0"/>
          <w:szCs w:val="21"/>
        </w:rPr>
        <w:t>企业制造的</w:t>
      </w:r>
      <w:r w:rsidRPr="00E30DF0">
        <w:rPr>
          <w:rFonts w:asciiTheme="majorEastAsia" w:eastAsiaTheme="majorEastAsia" w:hAnsiTheme="majorEastAsia" w:cs="宋体"/>
          <w:kern w:val="0"/>
          <w:szCs w:val="21"/>
          <w:u w:val="single"/>
        </w:rPr>
        <w:t>（填写“所投合同包、品目号”）</w:t>
      </w:r>
      <w:r w:rsidRPr="00E30DF0">
        <w:rPr>
          <w:rFonts w:asciiTheme="majorEastAsia" w:eastAsiaTheme="majorEastAsia" w:hAnsiTheme="majorEastAsia" w:cs="宋体"/>
          <w:kern w:val="0"/>
          <w:szCs w:val="21"/>
        </w:rPr>
        <w:t>货物。</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②</w:t>
      </w:r>
      <w:r w:rsidRPr="00E30DF0">
        <w:rPr>
          <w:rFonts w:asciiTheme="majorEastAsia" w:eastAsiaTheme="majorEastAsia" w:hAnsiTheme="majorEastAsia" w:cs="宋体"/>
          <w:kern w:val="0"/>
          <w:szCs w:val="21"/>
        </w:rPr>
        <w:t>工程：</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）由本投标人承担的</w:t>
      </w:r>
      <w:r w:rsidRPr="00E30DF0">
        <w:rPr>
          <w:rFonts w:asciiTheme="majorEastAsia" w:eastAsiaTheme="majorEastAsia" w:hAnsiTheme="majorEastAsia" w:cs="宋体"/>
          <w:kern w:val="0"/>
          <w:szCs w:val="21"/>
          <w:u w:val="single"/>
        </w:rPr>
        <w:t>（填写“所投合同包、品目号”）</w:t>
      </w:r>
      <w:r w:rsidRPr="00E30DF0">
        <w:rPr>
          <w:rFonts w:asciiTheme="majorEastAsia" w:eastAsiaTheme="majorEastAsia" w:hAnsiTheme="majorEastAsia" w:cs="宋体"/>
          <w:kern w:val="0"/>
          <w:szCs w:val="21"/>
        </w:rPr>
        <w:t>工程。</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③</w:t>
      </w:r>
      <w:r w:rsidRPr="00E30DF0">
        <w:rPr>
          <w:rFonts w:asciiTheme="majorEastAsia" w:eastAsiaTheme="majorEastAsia" w:hAnsiTheme="majorEastAsia" w:cs="宋体"/>
          <w:kern w:val="0"/>
          <w:szCs w:val="21"/>
        </w:rPr>
        <w:t>服务：</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）由本投标人提供的</w:t>
      </w:r>
      <w:r w:rsidRPr="00E30DF0">
        <w:rPr>
          <w:rFonts w:asciiTheme="majorEastAsia" w:eastAsiaTheme="majorEastAsia" w:hAnsiTheme="majorEastAsia" w:cs="宋体"/>
          <w:kern w:val="0"/>
          <w:szCs w:val="21"/>
          <w:u w:val="single"/>
        </w:rPr>
        <w:t>（填写“所投合同包、品目号”）</w:t>
      </w:r>
      <w:r w:rsidRPr="00E30DF0">
        <w:rPr>
          <w:rFonts w:asciiTheme="majorEastAsia" w:eastAsiaTheme="majorEastAsia" w:hAnsiTheme="majorEastAsia" w:cs="宋体"/>
          <w:kern w:val="0"/>
          <w:szCs w:val="21"/>
        </w:rPr>
        <w:t>服务。</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本投标人对上述声明的真实性负责。如有虚假，将依法承担相应责任。</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1、请投标人按照实际情况编制填写本声明函，并在相应的（）中打“√”。</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3、若《中小企业声明函》内容不真实，</w:t>
      </w:r>
      <w:r w:rsidRPr="00E30DF0">
        <w:rPr>
          <w:rFonts w:asciiTheme="majorEastAsia" w:eastAsiaTheme="majorEastAsia" w:hAnsiTheme="majorEastAsia" w:cs="宋体"/>
          <w:b/>
          <w:bCs/>
          <w:kern w:val="0"/>
          <w:szCs w:val="21"/>
        </w:rPr>
        <w:t>视为提供虚假材料</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4、投标人为监狱企业的，可不填写本声明函。</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5、投标人为残疾人福利性单位的，可不填写本声明函。</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6、纸质投标文件正本中的本声明函（若有）应为原件。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三-2-</w:t>
      </w:r>
      <w:r w:rsidRPr="00E30DF0">
        <w:rPr>
          <w:rFonts w:asciiTheme="majorEastAsia" w:eastAsiaTheme="majorEastAsia" w:hAnsiTheme="majorEastAsia" w:cs="宋体" w:hint="eastAsia"/>
          <w:b/>
          <w:bCs/>
          <w:kern w:val="0"/>
          <w:szCs w:val="21"/>
        </w:rPr>
        <w:t>③</w:t>
      </w:r>
      <w:r w:rsidRPr="00E30DF0">
        <w:rPr>
          <w:rFonts w:asciiTheme="majorEastAsia" w:eastAsiaTheme="majorEastAsia" w:hAnsiTheme="majorEastAsia" w:cs="宋体"/>
          <w:b/>
          <w:bCs/>
          <w:kern w:val="0"/>
          <w:szCs w:val="21"/>
        </w:rPr>
        <w:t>小型、微型企业等证明材料（价格扣除适用，若有）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编制说明</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1、投标人应按照招标文件要求提供相应证明材料，证明材料应与《中小企业声明函》的内容相一致，否则视为《中小企业声明函》内容不真实。</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2、投标人为监狱企业的，根据其提供的由省级以上监狱管理局、戒毒管理局（含新疆生产建设兵团）出具的属于监狱企业的证明文件进行认定，监狱企业视同小型、微型企业。</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left"/>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附：</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残疾人福利性单位声明函（价格扣除适用，若有）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sidRPr="00E30DF0">
        <w:rPr>
          <w:rFonts w:asciiTheme="majorEastAsia" w:eastAsiaTheme="majorEastAsia" w:hAnsiTheme="majorEastAsia" w:cs="宋体"/>
          <w:kern w:val="0"/>
          <w:szCs w:val="21"/>
          <w:u w:val="single"/>
        </w:rPr>
        <w:t>（填写“项目名称”）</w:t>
      </w:r>
      <w:r w:rsidRPr="00E30DF0">
        <w:rPr>
          <w:rFonts w:asciiTheme="majorEastAsia" w:eastAsiaTheme="majorEastAsia" w:hAnsiTheme="majorEastAsia" w:cs="宋体"/>
          <w:kern w:val="0"/>
          <w:szCs w:val="21"/>
        </w:rPr>
        <w:t>项目采购活动：</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）提供本投标人制造的</w:t>
      </w:r>
      <w:r w:rsidRPr="00E30DF0">
        <w:rPr>
          <w:rFonts w:asciiTheme="majorEastAsia" w:eastAsiaTheme="majorEastAsia" w:hAnsiTheme="majorEastAsia" w:cs="宋体"/>
          <w:kern w:val="0"/>
          <w:szCs w:val="21"/>
          <w:u w:val="single"/>
        </w:rPr>
        <w:t>（填写“所投合同包、品目号”）</w:t>
      </w:r>
      <w:r w:rsidRPr="00E30DF0">
        <w:rPr>
          <w:rFonts w:asciiTheme="majorEastAsia" w:eastAsiaTheme="majorEastAsia" w:hAnsiTheme="majorEastAsia" w:cs="宋体"/>
          <w:kern w:val="0"/>
          <w:szCs w:val="21"/>
        </w:rPr>
        <w:t>货物，</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）由本投标人承担的</w:t>
      </w:r>
      <w:r w:rsidRPr="00E30DF0">
        <w:rPr>
          <w:rFonts w:asciiTheme="majorEastAsia" w:eastAsiaTheme="majorEastAsia" w:hAnsiTheme="majorEastAsia" w:cs="宋体"/>
          <w:kern w:val="0"/>
          <w:szCs w:val="21"/>
          <w:u w:val="single"/>
        </w:rPr>
        <w:t>（填写“所投合同包、品目号”）</w:t>
      </w:r>
      <w:r w:rsidRPr="00E30DF0">
        <w:rPr>
          <w:rFonts w:asciiTheme="majorEastAsia" w:eastAsiaTheme="majorEastAsia" w:hAnsiTheme="majorEastAsia" w:cs="宋体"/>
          <w:kern w:val="0"/>
          <w:szCs w:val="21"/>
        </w:rPr>
        <w:t>工程，</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）由本投标人提供的</w:t>
      </w:r>
      <w:r w:rsidRPr="00E30DF0">
        <w:rPr>
          <w:rFonts w:asciiTheme="majorEastAsia" w:eastAsiaTheme="majorEastAsia" w:hAnsiTheme="majorEastAsia" w:cs="宋体"/>
          <w:kern w:val="0"/>
          <w:szCs w:val="21"/>
          <w:u w:val="single"/>
        </w:rPr>
        <w:t>（填写“所投合同包、品目号”）</w:t>
      </w:r>
      <w:r w:rsidRPr="00E30DF0">
        <w:rPr>
          <w:rFonts w:asciiTheme="majorEastAsia" w:eastAsiaTheme="majorEastAsia" w:hAnsiTheme="majorEastAsia" w:cs="宋体"/>
          <w:kern w:val="0"/>
          <w:szCs w:val="21"/>
        </w:rPr>
        <w:t>服务；或</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）提供其他残疾人福利性单位制造的</w:t>
      </w:r>
      <w:r w:rsidRPr="00E30DF0">
        <w:rPr>
          <w:rFonts w:asciiTheme="majorEastAsia" w:eastAsiaTheme="majorEastAsia" w:hAnsiTheme="majorEastAsia" w:cs="宋体"/>
          <w:kern w:val="0"/>
          <w:szCs w:val="21"/>
          <w:u w:val="single"/>
        </w:rPr>
        <w:t>（填写“所投合同包、品目号”）</w:t>
      </w:r>
      <w:r w:rsidRPr="00E30DF0">
        <w:rPr>
          <w:rFonts w:asciiTheme="majorEastAsia" w:eastAsiaTheme="majorEastAsia" w:hAnsiTheme="majorEastAsia" w:cs="宋体"/>
          <w:kern w:val="0"/>
          <w:szCs w:val="21"/>
        </w:rPr>
        <w:t>货物（不包括使用非残疾人福利性单位注册商标的货物）。</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本投标人对上述声明的真实性负责。如有虚假，将依法承担相应责任。</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1、请投标人按照实际情况编制填写本声明函，并在相应的（）中打“√”。</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2、纸质投标文件正本中的本声明函（若有）应为原件。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3、若《残疾人福利性单位声明函》内容不真实，</w:t>
      </w:r>
      <w:r w:rsidRPr="00E30DF0">
        <w:rPr>
          <w:rFonts w:asciiTheme="majorEastAsia" w:eastAsiaTheme="majorEastAsia" w:hAnsiTheme="majorEastAsia" w:cs="宋体"/>
          <w:b/>
          <w:bCs/>
          <w:kern w:val="0"/>
          <w:szCs w:val="21"/>
        </w:rPr>
        <w:t>视为提供虚假材料</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E30DF0">
        <w:rPr>
          <w:rFonts w:asciiTheme="majorEastAsia" w:eastAsiaTheme="majorEastAsia" w:hAnsiTheme="majorEastAsia" w:cs="宋体"/>
          <w:b/>
          <w:bCs/>
          <w:kern w:val="0"/>
          <w:szCs w:val="21"/>
        </w:rPr>
        <w:t>可享受价格扣除。</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lastRenderedPageBreak/>
        <w:t>三-3招标文件规定的其他价格扣除证明材料（若有）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编制说明</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若投标人可享受招标文件规定的除</w:t>
      </w:r>
      <w:r w:rsidRPr="00E30DF0">
        <w:rPr>
          <w:rFonts w:asciiTheme="majorEastAsia" w:eastAsiaTheme="majorEastAsia" w:hAnsiTheme="majorEastAsia" w:cs="宋体"/>
          <w:b/>
          <w:bCs/>
          <w:kern w:val="0"/>
          <w:szCs w:val="21"/>
        </w:rPr>
        <w:t>“节能（非强制类）、环境标志产品价格扣除”及“小型、微型企业产品等价格扣除”</w:t>
      </w:r>
      <w:r w:rsidRPr="00E30DF0">
        <w:rPr>
          <w:rFonts w:asciiTheme="majorEastAsia" w:eastAsiaTheme="majorEastAsia" w:hAnsiTheme="majorEastAsia" w:cs="宋体"/>
          <w:kern w:val="0"/>
          <w:szCs w:val="21"/>
        </w:rPr>
        <w:t>外的其他价格扣除优惠，则投标人应按照招标文件要求提供相应证明材料。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四、招标文件规定的加分证明材料（若有）</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四-1优先类节能产品、环境标志产品加分证明材料（若有）</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四-1-</w:t>
      </w:r>
      <w:r w:rsidRPr="00E30DF0">
        <w:rPr>
          <w:rFonts w:asciiTheme="majorEastAsia" w:eastAsiaTheme="majorEastAsia" w:hAnsiTheme="majorEastAsia" w:cs="宋体" w:hint="eastAsia"/>
          <w:b/>
          <w:bCs/>
          <w:kern w:val="0"/>
          <w:szCs w:val="21"/>
        </w:rPr>
        <w:t>①</w:t>
      </w:r>
      <w:r w:rsidRPr="00E30DF0">
        <w:rPr>
          <w:rFonts w:asciiTheme="majorEastAsia" w:eastAsiaTheme="majorEastAsia" w:hAnsiTheme="majorEastAsia" w:cs="宋体"/>
          <w:b/>
          <w:bCs/>
          <w:kern w:val="0"/>
          <w:szCs w:val="21"/>
        </w:rPr>
        <w:t>优先类节能产品、环境标志产品统计表（加分适用，若有）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招标编号：</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righ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9"/>
        <w:gridCol w:w="1217"/>
        <w:gridCol w:w="1210"/>
        <w:gridCol w:w="1222"/>
        <w:gridCol w:w="1209"/>
        <w:gridCol w:w="1220"/>
        <w:gridCol w:w="1223"/>
      </w:tblGrid>
      <w:tr w:rsidR="00E30DF0" w:rsidRPr="00E30DF0" w:rsidTr="00D93250">
        <w:trPr>
          <w:tblCellSpacing w:w="15" w:type="dxa"/>
        </w:trPr>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7305" w:type="dxa"/>
            <w:gridSpan w:val="6"/>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本合同包内属于节能、环境标志产品的情况</w:t>
            </w:r>
          </w:p>
        </w:tc>
      </w:tr>
      <w:tr w:rsidR="00E30DF0" w:rsidRPr="00E30DF0" w:rsidTr="00D93250">
        <w:trPr>
          <w:tblCellSpacing w:w="15" w:type="dxa"/>
        </w:trPr>
        <w:tc>
          <w:tcPr>
            <w:tcW w:w="1215" w:type="dxa"/>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w:t>
            </w:r>
          </w:p>
        </w:tc>
        <w:tc>
          <w:tcPr>
            <w:tcW w:w="1215" w:type="dxa"/>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品目号</w:t>
            </w:r>
          </w:p>
        </w:tc>
        <w:tc>
          <w:tcPr>
            <w:tcW w:w="1215" w:type="dxa"/>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货物名称</w:t>
            </w:r>
          </w:p>
        </w:tc>
        <w:tc>
          <w:tcPr>
            <w:tcW w:w="1215" w:type="dxa"/>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单价</w:t>
            </w:r>
          </w:p>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（现场）</w:t>
            </w:r>
          </w:p>
        </w:tc>
        <w:tc>
          <w:tcPr>
            <w:tcW w:w="1215" w:type="dxa"/>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数量</w:t>
            </w:r>
          </w:p>
        </w:tc>
        <w:tc>
          <w:tcPr>
            <w:tcW w:w="1215" w:type="dxa"/>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总价</w:t>
            </w:r>
          </w:p>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（现场）</w:t>
            </w:r>
          </w:p>
        </w:tc>
        <w:tc>
          <w:tcPr>
            <w:tcW w:w="1215" w:type="dxa"/>
            <w:tcMar>
              <w:top w:w="0" w:type="dxa"/>
              <w:left w:w="105" w:type="dxa"/>
              <w:bottom w:w="0" w:type="dxa"/>
              <w:right w:w="105" w:type="dxa"/>
            </w:tcMar>
            <w:vAlign w:val="center"/>
            <w:hideMark/>
          </w:tcPr>
          <w:p w:rsidR="00E30DF0" w:rsidRPr="00E30DF0" w:rsidRDefault="00E30DF0" w:rsidP="00D93250">
            <w:pPr>
              <w:widowControl/>
              <w:spacing w:line="400" w:lineRule="exact"/>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认证种类</w:t>
            </w:r>
          </w:p>
        </w:tc>
      </w:tr>
      <w:tr w:rsidR="00E30DF0" w:rsidRPr="00E30DF0" w:rsidTr="00D93250">
        <w:trPr>
          <w:tblCellSpacing w:w="15" w:type="dxa"/>
        </w:trPr>
        <w:tc>
          <w:tcPr>
            <w:tcW w:w="1215" w:type="dxa"/>
            <w:vMerge w:val="restar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121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w:t>
            </w: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0" w:type="auto"/>
            <w:vMerge/>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21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121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备注</w:t>
            </w:r>
          </w:p>
        </w:tc>
        <w:tc>
          <w:tcPr>
            <w:tcW w:w="7305" w:type="dxa"/>
            <w:gridSpan w:val="6"/>
            <w:tcMar>
              <w:top w:w="0" w:type="dxa"/>
              <w:left w:w="105" w:type="dxa"/>
              <w:bottom w:w="0" w:type="dxa"/>
              <w:right w:w="105" w:type="dxa"/>
            </w:tcMar>
            <w:hideMark/>
          </w:tcPr>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a.合同包内属于节能、环境标志产品的报价总金额：</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b.合同包投标总价（报价总金额）：</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c.“合同包内属于节能、环境标志产品的报价总金额”占“合同包投标总价（报价总金额）”的比例（以%列示）：</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w:t>
            </w:r>
          </w:p>
        </w:tc>
      </w:tr>
    </w:tbl>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lastRenderedPageBreak/>
        <w:t>★</w:t>
      </w:r>
      <w:r w:rsidRPr="00E30DF0">
        <w:rPr>
          <w:rFonts w:asciiTheme="majorEastAsia" w:eastAsiaTheme="majorEastAsia" w:hAnsiTheme="majorEastAsia" w:cs="宋体"/>
          <w:kern w:val="0"/>
          <w:szCs w:val="21"/>
        </w:rPr>
        <w:t>注意：</w:t>
      </w:r>
    </w:p>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1、对节能、环境标志产品计算加分时，只依据投标文件</w:t>
      </w:r>
      <w:r w:rsidRPr="00E30DF0">
        <w:rPr>
          <w:rFonts w:asciiTheme="majorEastAsia" w:eastAsiaTheme="majorEastAsia" w:hAnsiTheme="majorEastAsia" w:cs="宋体"/>
          <w:b/>
          <w:bCs/>
          <w:kern w:val="0"/>
          <w:szCs w:val="21"/>
        </w:rPr>
        <w:t>“四-1-</w:t>
      </w:r>
      <w:r w:rsidRPr="00E30DF0">
        <w:rPr>
          <w:rFonts w:asciiTheme="majorEastAsia" w:eastAsiaTheme="majorEastAsia" w:hAnsiTheme="majorEastAsia" w:cs="宋体" w:hint="eastAsia"/>
          <w:b/>
          <w:bCs/>
          <w:kern w:val="0"/>
          <w:szCs w:val="21"/>
        </w:rPr>
        <w:t>②</w:t>
      </w:r>
      <w:r w:rsidRPr="00E30DF0">
        <w:rPr>
          <w:rFonts w:asciiTheme="majorEastAsia" w:eastAsiaTheme="majorEastAsia" w:hAnsiTheme="majorEastAsia" w:cs="宋体"/>
          <w:b/>
          <w:bCs/>
          <w:kern w:val="0"/>
          <w:szCs w:val="21"/>
        </w:rPr>
        <w:t>优先类节能产品、环境标志产品加分证明材料（加分适用，若有）”。</w:t>
      </w:r>
    </w:p>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2、本表以合同包为单位，不同合同包请分别填写；同一合同包请按照其品目号顺序分别填写。</w:t>
      </w:r>
    </w:p>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3、具体统计、计算：</w:t>
      </w:r>
    </w:p>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3.1 若节能、环境标志产品仅是构成投标产品的部件、组件或零件，则该投标产品不享受鼓励优惠政策。同一品目中各认证证书不重复计算加分。强制类节能产品不享受加分。</w:t>
      </w:r>
    </w:p>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3.2计算结果若除不尽，可四舍五入保留到小数点后两位。</w:t>
      </w:r>
    </w:p>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3.3投标人应按照招标文件要求认真统计、计算，否则评标委员会不予认定。</w:t>
      </w:r>
    </w:p>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3.4若无节能、环境标志产品，不填写本表，否则，</w:t>
      </w:r>
      <w:r w:rsidRPr="00E30DF0">
        <w:rPr>
          <w:rFonts w:asciiTheme="majorEastAsia" w:eastAsiaTheme="majorEastAsia" w:hAnsiTheme="majorEastAsia" w:cs="宋体"/>
          <w:b/>
          <w:bCs/>
          <w:kern w:val="0"/>
          <w:szCs w:val="21"/>
        </w:rPr>
        <w:t>视为提供虚假材料</w:t>
      </w:r>
      <w:r w:rsidRPr="00E30DF0">
        <w:rPr>
          <w:rFonts w:asciiTheme="majorEastAsia" w:eastAsiaTheme="majorEastAsia" w:hAnsiTheme="majorEastAsia" w:cs="宋体"/>
          <w:kern w:val="0"/>
          <w:szCs w:val="21"/>
        </w:rPr>
        <w:t>。</w:t>
      </w:r>
    </w:p>
    <w:p w:rsidR="00E30DF0" w:rsidRPr="00E30DF0" w:rsidRDefault="00E30DF0" w:rsidP="00D93250">
      <w:pPr>
        <w:widowControl/>
        <w:spacing w:line="500" w:lineRule="exact"/>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4、纸质投标文件正本中的本表（若有）应为原件。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b/>
          <w:bCs/>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四-1-</w:t>
      </w:r>
      <w:r w:rsidRPr="00E30DF0">
        <w:rPr>
          <w:rFonts w:asciiTheme="majorEastAsia" w:eastAsiaTheme="majorEastAsia" w:hAnsiTheme="majorEastAsia" w:cs="宋体" w:hint="eastAsia"/>
          <w:b/>
          <w:bCs/>
          <w:kern w:val="0"/>
          <w:szCs w:val="21"/>
        </w:rPr>
        <w:t>②</w:t>
      </w:r>
      <w:r w:rsidRPr="00E30DF0">
        <w:rPr>
          <w:rFonts w:asciiTheme="majorEastAsia" w:eastAsiaTheme="majorEastAsia" w:hAnsiTheme="majorEastAsia" w:cs="宋体"/>
          <w:b/>
          <w:bCs/>
          <w:kern w:val="0"/>
          <w:szCs w:val="21"/>
        </w:rPr>
        <w:t>优先类节能产品、环境标志产品证明材料（加分适用，若有）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编制说明</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除招标文件另有规定外，投标人应按照招标文件第二章（表1）第13项规定提供相应证明材料。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四</w:t>
      </w:r>
      <w:r w:rsidRPr="00E30DF0">
        <w:rPr>
          <w:rFonts w:asciiTheme="majorEastAsia" w:eastAsiaTheme="majorEastAsia" w:hAnsiTheme="majorEastAsia" w:cs="宋体"/>
          <w:b/>
          <w:bCs/>
          <w:kern w:val="0"/>
          <w:szCs w:val="21"/>
        </w:rPr>
        <w:t>-2招标文件规定的其他加分证明材料（若有）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编制说明</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若投标人可享受招标文件规定的除</w:t>
      </w:r>
      <w:r w:rsidRPr="00E30DF0">
        <w:rPr>
          <w:rFonts w:asciiTheme="majorEastAsia" w:eastAsiaTheme="majorEastAsia" w:hAnsiTheme="majorEastAsia" w:cs="宋体"/>
          <w:b/>
          <w:bCs/>
          <w:kern w:val="0"/>
          <w:szCs w:val="21"/>
        </w:rPr>
        <w:t>“优先类节能产品、环境标志产品加分”</w:t>
      </w:r>
      <w:r w:rsidRPr="00E30DF0">
        <w:rPr>
          <w:rFonts w:asciiTheme="majorEastAsia" w:eastAsiaTheme="majorEastAsia" w:hAnsiTheme="majorEastAsia" w:cs="宋体"/>
          <w:kern w:val="0"/>
          <w:szCs w:val="21"/>
        </w:rPr>
        <w:t>外的其他加分优惠，则投标人应按照招标文件要求提供相应证明材料。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D93250" w:rsidRDefault="00E30DF0" w:rsidP="00E30DF0">
      <w:pPr>
        <w:widowControl/>
        <w:spacing w:before="100" w:beforeAutospacing="1" w:after="100" w:afterAutospacing="1"/>
        <w:jc w:val="left"/>
        <w:rPr>
          <w:rFonts w:asciiTheme="majorEastAsia" w:eastAsiaTheme="majorEastAsia" w:hAnsiTheme="majorEastAsia" w:cs="宋体"/>
          <w:kern w:val="0"/>
          <w:szCs w:val="21"/>
        </w:rPr>
      </w:pPr>
      <w:r w:rsidRPr="00E30DF0">
        <w:rPr>
          <w:rFonts w:asciiTheme="majorEastAsia" w:eastAsiaTheme="majorEastAsia" w:hAnsiTheme="majorEastAsia" w:cs="宋体"/>
          <w:kern w:val="0"/>
          <w:szCs w:val="21"/>
        </w:rPr>
        <w:t> </w:t>
      </w:r>
    </w:p>
    <w:p w:rsidR="00D93250" w:rsidRDefault="00D93250">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封面格式</w:t>
      </w:r>
    </w:p>
    <w:p w:rsidR="00E30DF0" w:rsidRPr="00E30DF0" w:rsidRDefault="00E30DF0" w:rsidP="00D9325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48"/>
          <w:szCs w:val="48"/>
        </w:rPr>
        <w:t>福建省政府采购投标文件</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48"/>
          <w:szCs w:val="48"/>
        </w:rPr>
        <w:t>（技术商务部分）</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6"/>
          <w:szCs w:val="36"/>
          <w:u w:val="single"/>
        </w:rPr>
        <w:t>（填写正本或副本）</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项目名称：</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备案编号：</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招标编号：</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E30DF0">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所投合同包：</w:t>
      </w:r>
      <w:r w:rsidRPr="00E30DF0">
        <w:rPr>
          <w:rFonts w:asciiTheme="majorEastAsia" w:eastAsiaTheme="majorEastAsia" w:hAnsiTheme="majorEastAsia" w:cs="宋体"/>
          <w:b/>
          <w:bCs/>
          <w:kern w:val="0"/>
          <w:sz w:val="32"/>
          <w:szCs w:val="32"/>
          <w:u w:val="single"/>
        </w:rPr>
        <w:t>（由投标人填写）</w:t>
      </w:r>
    </w:p>
    <w:p w:rsidR="00E30DF0" w:rsidRPr="00E30DF0" w:rsidRDefault="00E30DF0" w:rsidP="00D9325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36"/>
          <w:szCs w:val="36"/>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rPr>
        <w:t>投标人：</w:t>
      </w:r>
      <w:r w:rsidRPr="00E30DF0">
        <w:rPr>
          <w:rFonts w:asciiTheme="majorEastAsia" w:eastAsiaTheme="majorEastAsia" w:hAnsiTheme="majorEastAsia" w:cs="宋体"/>
          <w:b/>
          <w:bCs/>
          <w:kern w:val="0"/>
          <w:sz w:val="32"/>
          <w:szCs w:val="32"/>
          <w:u w:val="single"/>
        </w:rPr>
        <w:t>（填写“全称”）</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32"/>
          <w:szCs w:val="32"/>
          <w:u w:val="single"/>
        </w:rPr>
        <w:t>（由投标人填写）</w:t>
      </w:r>
      <w:r w:rsidRPr="00E30DF0">
        <w:rPr>
          <w:rFonts w:asciiTheme="majorEastAsia" w:eastAsiaTheme="majorEastAsia" w:hAnsiTheme="majorEastAsia" w:cs="宋体"/>
          <w:b/>
          <w:bCs/>
          <w:kern w:val="0"/>
          <w:sz w:val="32"/>
          <w:szCs w:val="32"/>
        </w:rPr>
        <w:t>年</w:t>
      </w:r>
      <w:r w:rsidRPr="00E30DF0">
        <w:rPr>
          <w:rFonts w:asciiTheme="majorEastAsia" w:eastAsiaTheme="majorEastAsia" w:hAnsiTheme="majorEastAsia" w:cs="宋体"/>
          <w:b/>
          <w:bCs/>
          <w:kern w:val="0"/>
          <w:sz w:val="32"/>
          <w:szCs w:val="32"/>
          <w:u w:val="single"/>
        </w:rPr>
        <w:t>（由投标人填写）</w:t>
      </w:r>
      <w:r w:rsidRPr="00E30DF0">
        <w:rPr>
          <w:rFonts w:asciiTheme="majorEastAsia" w:eastAsiaTheme="majorEastAsia" w:hAnsiTheme="majorEastAsia" w:cs="宋体"/>
          <w:b/>
          <w:bCs/>
          <w:kern w:val="0"/>
          <w:sz w:val="32"/>
          <w:szCs w:val="32"/>
        </w:rPr>
        <w:t>月</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 w:val="29"/>
          <w:szCs w:val="29"/>
        </w:rPr>
        <w:t>索引</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一、标的说明一览表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二、技术和服务要求响应表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三、商务条件响应表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 w:val="29"/>
          <w:szCs w:val="29"/>
        </w:rPr>
        <w:t>四、投标人提交的其他资料（若有）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技术商务部分中不得出现报价部分的全部或部分的投标报价信息（或组成资料），否则</w:t>
      </w:r>
      <w:r w:rsidRPr="00E30DF0">
        <w:rPr>
          <w:rFonts w:asciiTheme="majorEastAsia" w:eastAsiaTheme="majorEastAsia" w:hAnsiTheme="majorEastAsia" w:cs="宋体"/>
          <w:b/>
          <w:bCs/>
          <w:kern w:val="0"/>
          <w:szCs w:val="21"/>
        </w:rPr>
        <w:t>符合性审查不合格</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D93250" w:rsidRDefault="00D93250">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一、标的说明一览表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招标编号：</w:t>
      </w:r>
      <w:r w:rsidRPr="00E30DF0">
        <w:rPr>
          <w:rFonts w:asciiTheme="majorEastAsia" w:eastAsiaTheme="majorEastAsia" w:hAnsiTheme="majorEastAsia" w:cs="宋体"/>
          <w:kern w:val="0"/>
          <w:szCs w:val="21"/>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0"/>
        <w:gridCol w:w="870"/>
        <w:gridCol w:w="1665"/>
        <w:gridCol w:w="865"/>
        <w:gridCol w:w="1137"/>
        <w:gridCol w:w="1137"/>
        <w:gridCol w:w="1866"/>
      </w:tblGrid>
      <w:tr w:rsidR="00E30DF0" w:rsidRPr="00E30DF0" w:rsidTr="00D93250">
        <w:trPr>
          <w:tblCellSpacing w:w="15" w:type="dxa"/>
        </w:trPr>
        <w:tc>
          <w:tcPr>
            <w:tcW w:w="9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w:t>
            </w: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品目号</w:t>
            </w:r>
          </w:p>
        </w:tc>
        <w:tc>
          <w:tcPr>
            <w:tcW w:w="169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投标标的</w:t>
            </w: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数量</w:t>
            </w:r>
          </w:p>
        </w:tc>
        <w:tc>
          <w:tcPr>
            <w:tcW w:w="114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规格</w:t>
            </w:r>
          </w:p>
        </w:tc>
        <w:tc>
          <w:tcPr>
            <w:tcW w:w="114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来源地</w:t>
            </w:r>
          </w:p>
        </w:tc>
        <w:tc>
          <w:tcPr>
            <w:tcW w:w="189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备注</w:t>
            </w:r>
          </w:p>
        </w:tc>
      </w:tr>
      <w:tr w:rsidR="00E30DF0" w:rsidRPr="00E30DF0" w:rsidTr="00D93250">
        <w:trPr>
          <w:tblCellSpacing w:w="15" w:type="dxa"/>
        </w:trPr>
        <w:tc>
          <w:tcPr>
            <w:tcW w:w="960" w:type="dxa"/>
            <w:vMerge w:val="restar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w:t>
            </w:r>
          </w:p>
        </w:tc>
        <w:tc>
          <w:tcPr>
            <w:tcW w:w="169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14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14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0" w:type="auto"/>
            <w:vMerge/>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169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14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14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9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85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69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14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14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bl>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1、本表应按照下列规定填写：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1.1“合同包”、“品目号”、“投标标的”及“数量”应与招标文件《采购标的一览表》中的有关内容（“合同包”、“品目号”、“采购标的”及“数量”）保持一致。</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1.2“投标标的”为货物的：</w:t>
      </w:r>
      <w:r w:rsidRPr="00E30DF0">
        <w:rPr>
          <w:rFonts w:asciiTheme="majorEastAsia" w:eastAsiaTheme="majorEastAsia" w:hAnsiTheme="majorEastAsia" w:cs="宋体"/>
          <w:b/>
          <w:bCs/>
          <w:kern w:val="0"/>
          <w:szCs w:val="21"/>
        </w:rPr>
        <w:t>“规格”</w:t>
      </w:r>
      <w:r w:rsidRPr="00E30DF0">
        <w:rPr>
          <w:rFonts w:asciiTheme="majorEastAsia" w:eastAsiaTheme="majorEastAsia" w:hAnsiTheme="majorEastAsia" w:cs="宋体"/>
          <w:kern w:val="0"/>
          <w:szCs w:val="21"/>
        </w:rPr>
        <w:t>项下应填写货物制造厂商赋予的品牌（属于节能、环保清单产品的货物，填写的品牌名称应与清单载明的品牌名称保持一致）及具体型号。</w:t>
      </w:r>
      <w:r w:rsidRPr="00E30DF0">
        <w:rPr>
          <w:rFonts w:asciiTheme="majorEastAsia" w:eastAsiaTheme="majorEastAsia" w:hAnsiTheme="majorEastAsia" w:cs="宋体"/>
          <w:b/>
          <w:bCs/>
          <w:kern w:val="0"/>
          <w:szCs w:val="21"/>
        </w:rPr>
        <w:t>“来源地”</w:t>
      </w:r>
      <w:r w:rsidRPr="00E30DF0">
        <w:rPr>
          <w:rFonts w:asciiTheme="majorEastAsia" w:eastAsiaTheme="majorEastAsia" w:hAnsiTheme="majorEastAsia" w:cs="宋体"/>
          <w:kern w:val="0"/>
          <w:szCs w:val="21"/>
        </w:rPr>
        <w:t>应填写货物的原产地。</w:t>
      </w:r>
      <w:r w:rsidRPr="00E30DF0">
        <w:rPr>
          <w:rFonts w:asciiTheme="majorEastAsia" w:eastAsiaTheme="majorEastAsia" w:hAnsiTheme="majorEastAsia" w:cs="宋体"/>
          <w:b/>
          <w:bCs/>
          <w:kern w:val="0"/>
          <w:szCs w:val="21"/>
        </w:rPr>
        <w:t>“备注”</w:t>
      </w:r>
      <w:r w:rsidRPr="00E30DF0">
        <w:rPr>
          <w:rFonts w:asciiTheme="majorEastAsia" w:eastAsiaTheme="majorEastAsia" w:hAnsiTheme="majorEastAsia"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1.3“投标标的”为服务的：</w:t>
      </w:r>
      <w:r w:rsidRPr="00E30DF0">
        <w:rPr>
          <w:rFonts w:asciiTheme="majorEastAsia" w:eastAsiaTheme="majorEastAsia" w:hAnsiTheme="majorEastAsia" w:cs="宋体"/>
          <w:b/>
          <w:bCs/>
          <w:kern w:val="0"/>
          <w:szCs w:val="21"/>
        </w:rPr>
        <w:t>“规格”</w:t>
      </w:r>
      <w:r w:rsidRPr="00E30DF0">
        <w:rPr>
          <w:rFonts w:asciiTheme="majorEastAsia" w:eastAsiaTheme="majorEastAsia" w:hAnsiTheme="majorEastAsia" w:cs="宋体"/>
          <w:kern w:val="0"/>
          <w:szCs w:val="21"/>
        </w:rPr>
        <w:t>项下应填写服务提供者提供的服务标准及品牌（若有）。</w:t>
      </w:r>
      <w:r w:rsidRPr="00E30DF0">
        <w:rPr>
          <w:rFonts w:asciiTheme="majorEastAsia" w:eastAsiaTheme="majorEastAsia" w:hAnsiTheme="majorEastAsia" w:cs="宋体"/>
          <w:b/>
          <w:bCs/>
          <w:kern w:val="0"/>
          <w:szCs w:val="21"/>
        </w:rPr>
        <w:t>“来源地”</w:t>
      </w:r>
      <w:r w:rsidRPr="00E30DF0">
        <w:rPr>
          <w:rFonts w:asciiTheme="majorEastAsia" w:eastAsiaTheme="majorEastAsia" w:hAnsiTheme="majorEastAsia" w:cs="宋体"/>
          <w:kern w:val="0"/>
          <w:szCs w:val="21"/>
        </w:rPr>
        <w:t>应填写服务提供者的所在地。</w:t>
      </w:r>
      <w:r w:rsidRPr="00E30DF0">
        <w:rPr>
          <w:rFonts w:asciiTheme="majorEastAsia" w:eastAsiaTheme="majorEastAsia" w:hAnsiTheme="majorEastAsia" w:cs="宋体"/>
          <w:b/>
          <w:bCs/>
          <w:kern w:val="0"/>
          <w:szCs w:val="21"/>
        </w:rPr>
        <w:t>“备注”</w:t>
      </w:r>
      <w:r w:rsidRPr="00E30DF0">
        <w:rPr>
          <w:rFonts w:asciiTheme="majorEastAsia" w:eastAsiaTheme="majorEastAsia" w:hAnsiTheme="majorEastAsia" w:cs="宋体"/>
          <w:kern w:val="0"/>
          <w:szCs w:val="21"/>
        </w:rPr>
        <w:t>项下应填写关于服务标准所涵盖的具体项目或内容的说明等。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2、投标人需要说明的内容若需特殊表达，应先在本表中进行相应说明，再另页应答，否则</w:t>
      </w:r>
      <w:r w:rsidRPr="00E30DF0">
        <w:rPr>
          <w:rFonts w:asciiTheme="majorEastAsia" w:eastAsiaTheme="majorEastAsia" w:hAnsiTheme="majorEastAsia" w:cs="宋体"/>
          <w:b/>
          <w:bCs/>
          <w:kern w:val="0"/>
          <w:szCs w:val="21"/>
        </w:rPr>
        <w:t>投标无效</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3、投标文件中涉及</w:t>
      </w:r>
      <w:r w:rsidRPr="00E30DF0">
        <w:rPr>
          <w:rFonts w:asciiTheme="majorEastAsia" w:eastAsiaTheme="majorEastAsia" w:hAnsiTheme="majorEastAsia" w:cs="宋体"/>
          <w:b/>
          <w:bCs/>
          <w:kern w:val="0"/>
          <w:szCs w:val="21"/>
        </w:rPr>
        <w:t>“投标标的”、“数量”、“规格”、“来源地”</w:t>
      </w:r>
      <w:r w:rsidRPr="00E30DF0">
        <w:rPr>
          <w:rFonts w:asciiTheme="majorEastAsia" w:eastAsiaTheme="majorEastAsia" w:hAnsiTheme="majorEastAsia" w:cs="宋体"/>
          <w:kern w:val="0"/>
          <w:szCs w:val="21"/>
        </w:rPr>
        <w:t>的内容若不一致，</w:t>
      </w:r>
      <w:r w:rsidRPr="00E30DF0">
        <w:rPr>
          <w:rFonts w:asciiTheme="majorEastAsia" w:eastAsiaTheme="majorEastAsia" w:hAnsiTheme="majorEastAsia" w:cs="宋体"/>
          <w:b/>
          <w:bCs/>
          <w:kern w:val="0"/>
          <w:szCs w:val="21"/>
        </w:rPr>
        <w:t>应以本表为准</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4、纸质投标文件正本中的本表应为原件。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b/>
          <w:bCs/>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二、技术和服务要求响应表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招标编号：</w:t>
      </w:r>
      <w:r w:rsidRPr="00E30DF0">
        <w:rPr>
          <w:rFonts w:asciiTheme="majorEastAsia" w:eastAsiaTheme="majorEastAsia" w:hAnsiTheme="majorEastAsia" w:cs="宋体"/>
          <w:kern w:val="0"/>
          <w:szCs w:val="21"/>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E30DF0" w:rsidRPr="00E30DF0" w:rsidTr="00D93250">
        <w:trPr>
          <w:trHeight w:val="255"/>
          <w:tblCellSpacing w:w="15" w:type="dxa"/>
        </w:trPr>
        <w:tc>
          <w:tcPr>
            <w:tcW w:w="9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w:t>
            </w: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品目号</w:t>
            </w:r>
          </w:p>
        </w:tc>
        <w:tc>
          <w:tcPr>
            <w:tcW w:w="297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技术和服务要求</w:t>
            </w:r>
          </w:p>
        </w:tc>
        <w:tc>
          <w:tcPr>
            <w:tcW w:w="184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投标响应</w:t>
            </w:r>
          </w:p>
        </w:tc>
        <w:tc>
          <w:tcPr>
            <w:tcW w:w="189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是否偏离及说明</w:t>
            </w:r>
          </w:p>
        </w:tc>
      </w:tr>
      <w:tr w:rsidR="00E30DF0" w:rsidRPr="00E30DF0" w:rsidTr="00D93250">
        <w:trPr>
          <w:tblCellSpacing w:w="15" w:type="dxa"/>
        </w:trPr>
        <w:tc>
          <w:tcPr>
            <w:tcW w:w="960" w:type="dxa"/>
            <w:vMerge w:val="restar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w:t>
            </w:r>
          </w:p>
        </w:tc>
        <w:tc>
          <w:tcPr>
            <w:tcW w:w="297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4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0" w:type="auto"/>
            <w:vMerge/>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297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4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9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85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2970"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4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bl>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1、本表应按照下列规定填写：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1.1“技术和服务要求”项下填写的内容应与招标文件第五章“技术和服务要求”的内容保持一致。</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1.2“投标响应”项下应填写具体的响应内容并与“技术和服务要求”项下填写的内容逐项对应；对“技术和服务要求”项下涉及“≥或＞”、“≤或＜”及某个区间值范围内的内容，应填写具体的数值。</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1.3“是否偏离及说明”项下应按下列规定填写：优于的，填写“正偏离”；符合的，填写“无偏离”；低于的，填写“负偏离”。</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2、投标人需要说明的内容若需特殊表达，应先在本表中进行相应说明，再    另页应答，否则</w:t>
      </w:r>
      <w:r w:rsidRPr="00E30DF0">
        <w:rPr>
          <w:rFonts w:asciiTheme="majorEastAsia" w:eastAsiaTheme="majorEastAsia" w:hAnsiTheme="majorEastAsia" w:cs="宋体"/>
          <w:b/>
          <w:bCs/>
          <w:kern w:val="0"/>
          <w:szCs w:val="21"/>
        </w:rPr>
        <w:t>投标无效</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3、纸质投标文件正本中的本表应为原件。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lastRenderedPageBreak/>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三、商务条件响应表</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招标编号：</w:t>
      </w:r>
      <w:r w:rsidRPr="00E30DF0">
        <w:rPr>
          <w:rFonts w:asciiTheme="majorEastAsia" w:eastAsiaTheme="majorEastAsia" w:hAnsiTheme="majorEastAsia" w:cs="宋体"/>
          <w:kern w:val="0"/>
          <w:szCs w:val="21"/>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E30DF0" w:rsidRPr="00E30DF0" w:rsidTr="00D93250">
        <w:trPr>
          <w:tblCellSpacing w:w="15" w:type="dxa"/>
        </w:trPr>
        <w:tc>
          <w:tcPr>
            <w:tcW w:w="9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合同包</w:t>
            </w: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品目号</w:t>
            </w:r>
          </w:p>
        </w:tc>
        <w:tc>
          <w:tcPr>
            <w:tcW w:w="297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商务条件</w:t>
            </w:r>
          </w:p>
        </w:tc>
        <w:tc>
          <w:tcPr>
            <w:tcW w:w="184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投标响应</w:t>
            </w:r>
          </w:p>
        </w:tc>
        <w:tc>
          <w:tcPr>
            <w:tcW w:w="189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是否偏离及说明</w:t>
            </w:r>
          </w:p>
        </w:tc>
      </w:tr>
      <w:tr w:rsidR="00E30DF0" w:rsidRPr="00E30DF0" w:rsidTr="00D93250">
        <w:trPr>
          <w:tblCellSpacing w:w="15" w:type="dxa"/>
        </w:trPr>
        <w:tc>
          <w:tcPr>
            <w:tcW w:w="960" w:type="dxa"/>
            <w:vMerge w:val="restart"/>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w:t>
            </w:r>
          </w:p>
        </w:tc>
        <w:tc>
          <w:tcPr>
            <w:tcW w:w="297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4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0" w:type="auto"/>
            <w:vMerge/>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855"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297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45"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r w:rsidR="00E30DF0" w:rsidRPr="00E30DF0" w:rsidTr="00D93250">
        <w:trPr>
          <w:tblCellSpacing w:w="15" w:type="dxa"/>
        </w:trPr>
        <w:tc>
          <w:tcPr>
            <w:tcW w:w="960" w:type="dxa"/>
            <w:tcMar>
              <w:top w:w="0" w:type="dxa"/>
              <w:left w:w="105" w:type="dxa"/>
              <w:bottom w:w="0" w:type="dxa"/>
              <w:right w:w="105" w:type="dxa"/>
            </w:tcMar>
            <w:vAlign w:val="center"/>
            <w:hideMark/>
          </w:tcPr>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w:t>
            </w:r>
          </w:p>
        </w:tc>
        <w:tc>
          <w:tcPr>
            <w:tcW w:w="85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2970"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45"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c>
          <w:tcPr>
            <w:tcW w:w="1890" w:type="dxa"/>
            <w:tcMar>
              <w:top w:w="0" w:type="dxa"/>
              <w:left w:w="105" w:type="dxa"/>
              <w:bottom w:w="0" w:type="dxa"/>
              <w:right w:w="105" w:type="dxa"/>
            </w:tcMar>
            <w:vAlign w:val="center"/>
            <w:hideMark/>
          </w:tcPr>
          <w:p w:rsidR="00E30DF0" w:rsidRPr="00E30DF0" w:rsidRDefault="00E30DF0" w:rsidP="00E30DF0">
            <w:pPr>
              <w:widowControl/>
              <w:jc w:val="left"/>
              <w:rPr>
                <w:rFonts w:asciiTheme="majorEastAsia" w:eastAsiaTheme="majorEastAsia" w:hAnsiTheme="majorEastAsia" w:cs="宋体"/>
                <w:kern w:val="0"/>
                <w:sz w:val="24"/>
                <w:szCs w:val="24"/>
              </w:rPr>
            </w:pPr>
          </w:p>
        </w:tc>
      </w:tr>
    </w:tbl>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hint="eastAsia"/>
          <w:kern w:val="0"/>
          <w:szCs w:val="21"/>
        </w:rPr>
        <w:t>★</w:t>
      </w:r>
      <w:r w:rsidRPr="00E30DF0">
        <w:rPr>
          <w:rFonts w:asciiTheme="majorEastAsia" w:eastAsiaTheme="majorEastAsia" w:hAnsiTheme="majorEastAsia" w:cs="宋体"/>
          <w:kern w:val="0"/>
          <w:szCs w:val="21"/>
        </w:rPr>
        <w:t>注意：</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1、本表应按照下列规定填写：</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1.1“商务条件”项下填写的内容应与招标文件第五章“商务条件”的内容保持一致。</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1.2“投标响应”项下应填写具体的响应内容并与“商务条件”项下填写的内容逐项对应；对“商务条件”项下涉及“≥或＞”、“≤或＜”及某个区间值范围内的内容，应填写具体的数值。</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1.3“是否偏离及说明”项下应按下列规定填写：优于的，填写“正偏离”；符合的，填写“无偏离”；低于的，填写“负偏离”。</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2、投标人需要说明的内容若需特殊表达，应先在本表中进行相应说明，再另页应答，否则</w:t>
      </w:r>
      <w:r w:rsidRPr="00E30DF0">
        <w:rPr>
          <w:rFonts w:asciiTheme="majorEastAsia" w:eastAsiaTheme="majorEastAsia" w:hAnsiTheme="majorEastAsia" w:cs="宋体"/>
          <w:b/>
          <w:bCs/>
          <w:kern w:val="0"/>
          <w:szCs w:val="21"/>
        </w:rPr>
        <w:t>投标无效</w:t>
      </w:r>
      <w:r w:rsidRPr="00E30DF0">
        <w:rPr>
          <w:rFonts w:asciiTheme="majorEastAsia" w:eastAsiaTheme="majorEastAsia" w:hAnsiTheme="majorEastAsia" w:cs="宋体"/>
          <w:kern w:val="0"/>
          <w:szCs w:val="21"/>
        </w:rPr>
        <w:t>。</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3、纸质投标文件正本中的本表应为原件。</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w:t>
      </w:r>
      <w:r w:rsidRPr="00E30DF0">
        <w:rPr>
          <w:rFonts w:asciiTheme="majorEastAsia" w:eastAsiaTheme="majorEastAsia" w:hAnsiTheme="majorEastAsia" w:cs="宋体"/>
          <w:kern w:val="0"/>
          <w:szCs w:val="21"/>
          <w:u w:val="single"/>
        </w:rPr>
        <w:t>（全称并加盖单位公章）</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投标人代表签字：</w:t>
      </w:r>
      <w:r w:rsidRPr="00E30DF0">
        <w:rPr>
          <w:rFonts w:asciiTheme="majorEastAsia" w:eastAsiaTheme="majorEastAsia" w:hAnsiTheme="majorEastAsia" w:cs="宋体"/>
          <w:kern w:val="0"/>
          <w:szCs w:val="21"/>
          <w:u w:val="single"/>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日期：</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年</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月</w:t>
      </w:r>
      <w:r w:rsidRPr="00E30DF0">
        <w:rPr>
          <w:rFonts w:asciiTheme="majorEastAsia" w:eastAsiaTheme="majorEastAsia" w:hAnsiTheme="majorEastAsia" w:cs="宋体"/>
          <w:kern w:val="0"/>
          <w:szCs w:val="21"/>
          <w:u w:val="single"/>
        </w:rPr>
        <w:t>   </w:t>
      </w:r>
      <w:r w:rsidRPr="00E30DF0">
        <w:rPr>
          <w:rFonts w:asciiTheme="majorEastAsia" w:eastAsiaTheme="majorEastAsia" w:hAnsiTheme="majorEastAsia" w:cs="宋体"/>
          <w:kern w:val="0"/>
          <w:szCs w:val="21"/>
        </w:rPr>
        <w:t>日</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Default="00E30DF0" w:rsidP="00E30DF0">
      <w:pPr>
        <w:widowControl/>
        <w:spacing w:before="100" w:beforeAutospacing="1" w:after="100" w:afterAutospacing="1"/>
        <w:jc w:val="center"/>
        <w:rPr>
          <w:rFonts w:asciiTheme="majorEastAsia" w:eastAsiaTheme="majorEastAsia" w:hAnsiTheme="majorEastAsia" w:cs="宋体"/>
          <w:kern w:val="0"/>
          <w:szCs w:val="21"/>
        </w:rPr>
      </w:pP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b/>
          <w:bCs/>
          <w:kern w:val="0"/>
          <w:szCs w:val="21"/>
        </w:rPr>
        <w:t>四、投标人提交的其他资料（若有）</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center"/>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编制说明</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 </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1、招标文件要求提交的除</w:t>
      </w:r>
      <w:r w:rsidRPr="00E30DF0">
        <w:rPr>
          <w:rFonts w:asciiTheme="majorEastAsia" w:eastAsiaTheme="majorEastAsia" w:hAnsiTheme="majorEastAsia" w:cs="宋体"/>
          <w:b/>
          <w:bCs/>
          <w:kern w:val="0"/>
          <w:szCs w:val="21"/>
        </w:rPr>
        <w:t>“资格及资信证明部分”、“报价部分”</w:t>
      </w:r>
      <w:r w:rsidRPr="00E30DF0">
        <w:rPr>
          <w:rFonts w:asciiTheme="majorEastAsia" w:eastAsiaTheme="majorEastAsia" w:hAnsiTheme="majorEastAsia" w:cs="宋体"/>
          <w:kern w:val="0"/>
          <w:szCs w:val="21"/>
        </w:rPr>
        <w:t>外的其他证明材料或资料加盖投标人的单位公章后应在此项下提交。</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2、招标文件要求投标人提供方案（包括但不限于：组织、实施、技术、服务方案等）的，投标人应在此项下提交。</w:t>
      </w:r>
    </w:p>
    <w:p w:rsidR="00E30DF0" w:rsidRPr="00E30DF0" w:rsidRDefault="00E30DF0" w:rsidP="00E30DF0">
      <w:pPr>
        <w:widowControl/>
        <w:spacing w:before="100" w:beforeAutospacing="1" w:after="100" w:afterAutospacing="1"/>
        <w:jc w:val="left"/>
        <w:rPr>
          <w:rFonts w:asciiTheme="majorEastAsia" w:eastAsiaTheme="majorEastAsia" w:hAnsiTheme="majorEastAsia" w:cs="宋体"/>
          <w:kern w:val="0"/>
          <w:sz w:val="24"/>
          <w:szCs w:val="24"/>
        </w:rPr>
      </w:pPr>
      <w:r w:rsidRPr="00E30DF0">
        <w:rPr>
          <w:rFonts w:asciiTheme="majorEastAsia" w:eastAsiaTheme="majorEastAsia" w:hAnsiTheme="majorEastAsia" w:cs="宋体"/>
          <w:kern w:val="0"/>
          <w:szCs w:val="21"/>
        </w:rPr>
        <w:t>3、除招标文件另有规定外，投标人认为需要提交的其他证明材料或资料加盖投标人的单位公章后应在此项下提交。</w:t>
      </w:r>
    </w:p>
    <w:p w:rsidR="00B32C87" w:rsidRPr="00E30DF0" w:rsidRDefault="00B32C87" w:rsidP="00E30DF0">
      <w:pPr>
        <w:rPr>
          <w:rFonts w:asciiTheme="majorEastAsia" w:eastAsiaTheme="majorEastAsia" w:hAnsiTheme="majorEastAsia"/>
        </w:rPr>
      </w:pPr>
    </w:p>
    <w:sectPr w:rsidR="00B32C87" w:rsidRPr="00E30DF0" w:rsidSect="00B603E9">
      <w:footerReference w:type="default" r:id="rId7"/>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E3" w:rsidRDefault="000764E3" w:rsidP="00F553C1">
      <w:r>
        <w:separator/>
      </w:r>
    </w:p>
  </w:endnote>
  <w:endnote w:type="continuationSeparator" w:id="0">
    <w:p w:rsidR="000764E3" w:rsidRDefault="000764E3" w:rsidP="00F5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5910"/>
      <w:docPartObj>
        <w:docPartGallery w:val="Page Numbers (Bottom of Page)"/>
        <w:docPartUnique/>
      </w:docPartObj>
    </w:sdtPr>
    <w:sdtEndPr/>
    <w:sdtContent>
      <w:p w:rsidR="000764E3" w:rsidRDefault="000764E3">
        <w:pPr>
          <w:pStyle w:val="a4"/>
          <w:jc w:val="center"/>
        </w:pPr>
        <w:r w:rsidRPr="00B603E9">
          <w:rPr>
            <w:rFonts w:asciiTheme="majorEastAsia" w:eastAsiaTheme="majorEastAsia" w:hAnsiTheme="majorEastAsia"/>
          </w:rPr>
          <w:fldChar w:fldCharType="begin"/>
        </w:r>
        <w:r w:rsidRPr="00B603E9">
          <w:rPr>
            <w:rFonts w:asciiTheme="majorEastAsia" w:eastAsiaTheme="majorEastAsia" w:hAnsiTheme="majorEastAsia"/>
          </w:rPr>
          <w:instrText>PAGE   \* MERGEFORMAT</w:instrText>
        </w:r>
        <w:r w:rsidRPr="00B603E9">
          <w:rPr>
            <w:rFonts w:asciiTheme="majorEastAsia" w:eastAsiaTheme="majorEastAsia" w:hAnsiTheme="majorEastAsia"/>
          </w:rPr>
          <w:fldChar w:fldCharType="separate"/>
        </w:r>
        <w:r w:rsidR="0092742F" w:rsidRPr="0092742F">
          <w:rPr>
            <w:rFonts w:asciiTheme="majorEastAsia" w:eastAsiaTheme="majorEastAsia" w:hAnsiTheme="majorEastAsia"/>
            <w:noProof/>
            <w:lang w:val="zh-CN"/>
          </w:rPr>
          <w:t>1</w:t>
        </w:r>
        <w:r w:rsidRPr="00B603E9">
          <w:rPr>
            <w:rFonts w:asciiTheme="majorEastAsia" w:eastAsiaTheme="majorEastAsia" w:hAnsiTheme="majorEastAsia"/>
          </w:rPr>
          <w:fldChar w:fldCharType="end"/>
        </w:r>
      </w:p>
    </w:sdtContent>
  </w:sdt>
  <w:p w:rsidR="000764E3" w:rsidRDefault="000764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E3" w:rsidRDefault="000764E3" w:rsidP="00F553C1">
      <w:r>
        <w:separator/>
      </w:r>
    </w:p>
  </w:footnote>
  <w:footnote w:type="continuationSeparator" w:id="0">
    <w:p w:rsidR="000764E3" w:rsidRDefault="000764E3" w:rsidP="00F55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CC"/>
    <w:rsid w:val="000219BD"/>
    <w:rsid w:val="000764E3"/>
    <w:rsid w:val="00334F4C"/>
    <w:rsid w:val="00520FAE"/>
    <w:rsid w:val="00530717"/>
    <w:rsid w:val="00660D98"/>
    <w:rsid w:val="00672BDB"/>
    <w:rsid w:val="00691C69"/>
    <w:rsid w:val="006D4FCC"/>
    <w:rsid w:val="007F5420"/>
    <w:rsid w:val="0092742F"/>
    <w:rsid w:val="00932FEC"/>
    <w:rsid w:val="0099500F"/>
    <w:rsid w:val="00B32C87"/>
    <w:rsid w:val="00B603E9"/>
    <w:rsid w:val="00C24829"/>
    <w:rsid w:val="00D34C61"/>
    <w:rsid w:val="00D93250"/>
    <w:rsid w:val="00E30DF0"/>
    <w:rsid w:val="00F42E37"/>
    <w:rsid w:val="00F5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307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30717"/>
    <w:rPr>
      <w:rFonts w:ascii="宋体" w:eastAsia="宋体" w:hAnsi="宋体" w:cs="宋体"/>
      <w:b/>
      <w:bCs/>
      <w:kern w:val="0"/>
      <w:sz w:val="27"/>
      <w:szCs w:val="27"/>
    </w:rPr>
  </w:style>
  <w:style w:type="paragraph" w:styleId="a3">
    <w:name w:val="header"/>
    <w:basedOn w:val="a"/>
    <w:link w:val="Char"/>
    <w:uiPriority w:val="99"/>
    <w:unhideWhenUsed/>
    <w:rsid w:val="00F55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3C1"/>
    <w:rPr>
      <w:sz w:val="18"/>
      <w:szCs w:val="18"/>
    </w:rPr>
  </w:style>
  <w:style w:type="paragraph" w:styleId="a4">
    <w:name w:val="footer"/>
    <w:basedOn w:val="a"/>
    <w:link w:val="Char0"/>
    <w:uiPriority w:val="99"/>
    <w:unhideWhenUsed/>
    <w:rsid w:val="00F553C1"/>
    <w:pPr>
      <w:tabs>
        <w:tab w:val="center" w:pos="4153"/>
        <w:tab w:val="right" w:pos="8306"/>
      </w:tabs>
      <w:snapToGrid w:val="0"/>
      <w:jc w:val="left"/>
    </w:pPr>
    <w:rPr>
      <w:sz w:val="18"/>
      <w:szCs w:val="18"/>
    </w:rPr>
  </w:style>
  <w:style w:type="character" w:customStyle="1" w:styleId="Char0">
    <w:name w:val="页脚 Char"/>
    <w:basedOn w:val="a0"/>
    <w:link w:val="a4"/>
    <w:uiPriority w:val="99"/>
    <w:rsid w:val="00F553C1"/>
    <w:rPr>
      <w:sz w:val="18"/>
      <w:szCs w:val="18"/>
    </w:rPr>
  </w:style>
  <w:style w:type="character" w:styleId="a5">
    <w:name w:val="Hyperlink"/>
    <w:basedOn w:val="a0"/>
    <w:uiPriority w:val="99"/>
    <w:semiHidden/>
    <w:unhideWhenUsed/>
    <w:rsid w:val="00F553C1"/>
    <w:rPr>
      <w:color w:val="0000FF"/>
      <w:u w:val="single"/>
    </w:rPr>
  </w:style>
  <w:style w:type="character" w:styleId="a6">
    <w:name w:val="FollowedHyperlink"/>
    <w:basedOn w:val="a0"/>
    <w:uiPriority w:val="99"/>
    <w:semiHidden/>
    <w:unhideWhenUsed/>
    <w:rsid w:val="00F553C1"/>
    <w:rPr>
      <w:color w:val="800080"/>
      <w:u w:val="single"/>
    </w:rPr>
  </w:style>
  <w:style w:type="character" w:styleId="HTML">
    <w:name w:val="HTML Cite"/>
    <w:basedOn w:val="a0"/>
    <w:uiPriority w:val="99"/>
    <w:semiHidden/>
    <w:unhideWhenUsed/>
    <w:rsid w:val="00F553C1"/>
    <w:rPr>
      <w:i/>
      <w:iCs/>
    </w:rPr>
  </w:style>
  <w:style w:type="character" w:styleId="a7">
    <w:name w:val="Emphasis"/>
    <w:basedOn w:val="a0"/>
    <w:uiPriority w:val="20"/>
    <w:qFormat/>
    <w:rsid w:val="00F553C1"/>
    <w:rPr>
      <w:i/>
      <w:iCs/>
    </w:rPr>
  </w:style>
  <w:style w:type="paragraph" w:customStyle="1" w:styleId="layui-layer-imgbar">
    <w:name w:val="layui-layer-imgbar"/>
    <w:basedOn w:val="a"/>
    <w:rsid w:val="00F553C1"/>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rsid w:val="00F553C1"/>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F553C1"/>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F553C1"/>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F553C1"/>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rsid w:val="00F553C1"/>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rsid w:val="00F553C1"/>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F553C1"/>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F553C1"/>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F553C1"/>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rsid w:val="00F553C1"/>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rsid w:val="00F553C1"/>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rsid w:val="00F553C1"/>
    <w:pPr>
      <w:widowControl/>
      <w:spacing w:after="100" w:afterAutospacing="1"/>
      <w:jc w:val="left"/>
    </w:pPr>
    <w:rPr>
      <w:rFonts w:ascii="宋体" w:eastAsia="宋体" w:hAnsi="宋体" w:cs="宋体"/>
      <w:kern w:val="0"/>
      <w:sz w:val="24"/>
      <w:szCs w:val="24"/>
    </w:rPr>
  </w:style>
  <w:style w:type="paragraph" w:customStyle="1" w:styleId="layui-layer-close2">
    <w:name w:val="layui-layer-close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F553C1"/>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rsid w:val="00F553C1"/>
  </w:style>
  <w:style w:type="paragraph" w:styleId="a8">
    <w:name w:val="Normal (Web)"/>
    <w:basedOn w:val="a"/>
    <w:uiPriority w:val="99"/>
    <w:unhideWhenUsed/>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
    <w:name w:val="layui-layer-ico1"/>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rsid w:val="00F553C1"/>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rsid w:val="00F553C1"/>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F553C1"/>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F553C1"/>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rsid w:val="00F553C1"/>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rsid w:val="00F553C1"/>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F553C1"/>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rsid w:val="00F553C1"/>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rsid w:val="00F553C1"/>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rsid w:val="00F553C1"/>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sid w:val="00F553C1"/>
    <w:rPr>
      <w:shd w:val="clear" w:color="auto" w:fill="FFFFFF"/>
    </w:rPr>
  </w:style>
  <w:style w:type="paragraph" w:customStyle="1" w:styleId="layui-layer-tabli1">
    <w:name w:val="layui-layer-tabli1"/>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rsid w:val="00F553C1"/>
    <w:pPr>
      <w:widowControl/>
      <w:spacing w:before="100" w:beforeAutospacing="1" w:after="100" w:afterAutospacing="1"/>
      <w:jc w:val="center"/>
    </w:pPr>
    <w:rPr>
      <w:rFonts w:ascii="宋体" w:eastAsia="宋体" w:hAnsi="宋体" w:cs="宋体"/>
      <w:kern w:val="0"/>
      <w:sz w:val="24"/>
      <w:szCs w:val="24"/>
    </w:rPr>
  </w:style>
  <w:style w:type="character" w:styleId="a9">
    <w:name w:val="Strong"/>
    <w:basedOn w:val="a0"/>
    <w:uiPriority w:val="22"/>
    <w:qFormat/>
    <w:rsid w:val="00F553C1"/>
    <w:rPr>
      <w:b/>
      <w:bCs/>
    </w:rPr>
  </w:style>
  <w:style w:type="character" w:customStyle="1" w:styleId="editinput">
    <w:name w:val="editinput"/>
    <w:basedOn w:val="a0"/>
    <w:rsid w:val="00F553C1"/>
  </w:style>
  <w:style w:type="character" w:customStyle="1" w:styleId="edittexttarea">
    <w:name w:val="edittexttarea"/>
    <w:basedOn w:val="a0"/>
    <w:rsid w:val="00F553C1"/>
  </w:style>
  <w:style w:type="character" w:styleId="aa">
    <w:name w:val="annotation reference"/>
    <w:basedOn w:val="a0"/>
    <w:uiPriority w:val="99"/>
    <w:semiHidden/>
    <w:unhideWhenUsed/>
    <w:rsid w:val="00691C69"/>
    <w:rPr>
      <w:sz w:val="21"/>
      <w:szCs w:val="21"/>
    </w:rPr>
  </w:style>
  <w:style w:type="paragraph" w:styleId="ab">
    <w:name w:val="annotation text"/>
    <w:basedOn w:val="a"/>
    <w:link w:val="Char1"/>
    <w:uiPriority w:val="99"/>
    <w:semiHidden/>
    <w:unhideWhenUsed/>
    <w:rsid w:val="00691C69"/>
    <w:pPr>
      <w:jc w:val="left"/>
    </w:pPr>
  </w:style>
  <w:style w:type="character" w:customStyle="1" w:styleId="Char1">
    <w:name w:val="批注文字 Char"/>
    <w:basedOn w:val="a0"/>
    <w:link w:val="ab"/>
    <w:uiPriority w:val="99"/>
    <w:semiHidden/>
    <w:rsid w:val="00691C69"/>
  </w:style>
  <w:style w:type="paragraph" w:styleId="ac">
    <w:name w:val="annotation subject"/>
    <w:basedOn w:val="ab"/>
    <w:next w:val="ab"/>
    <w:link w:val="Char2"/>
    <w:uiPriority w:val="99"/>
    <w:semiHidden/>
    <w:unhideWhenUsed/>
    <w:rsid w:val="00691C69"/>
    <w:rPr>
      <w:b/>
      <w:bCs/>
    </w:rPr>
  </w:style>
  <w:style w:type="character" w:customStyle="1" w:styleId="Char2">
    <w:name w:val="批注主题 Char"/>
    <w:basedOn w:val="Char1"/>
    <w:link w:val="ac"/>
    <w:uiPriority w:val="99"/>
    <w:semiHidden/>
    <w:rsid w:val="00691C69"/>
    <w:rPr>
      <w:b/>
      <w:bCs/>
    </w:rPr>
  </w:style>
  <w:style w:type="paragraph" w:styleId="ad">
    <w:name w:val="Balloon Text"/>
    <w:basedOn w:val="a"/>
    <w:link w:val="Char3"/>
    <w:uiPriority w:val="99"/>
    <w:semiHidden/>
    <w:unhideWhenUsed/>
    <w:rsid w:val="00691C69"/>
    <w:rPr>
      <w:sz w:val="18"/>
      <w:szCs w:val="18"/>
    </w:rPr>
  </w:style>
  <w:style w:type="character" w:customStyle="1" w:styleId="Char3">
    <w:name w:val="批注框文本 Char"/>
    <w:basedOn w:val="a0"/>
    <w:link w:val="ad"/>
    <w:uiPriority w:val="99"/>
    <w:semiHidden/>
    <w:rsid w:val="00691C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307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30717"/>
    <w:rPr>
      <w:rFonts w:ascii="宋体" w:eastAsia="宋体" w:hAnsi="宋体" w:cs="宋体"/>
      <w:b/>
      <w:bCs/>
      <w:kern w:val="0"/>
      <w:sz w:val="27"/>
      <w:szCs w:val="27"/>
    </w:rPr>
  </w:style>
  <w:style w:type="paragraph" w:styleId="a3">
    <w:name w:val="header"/>
    <w:basedOn w:val="a"/>
    <w:link w:val="Char"/>
    <w:uiPriority w:val="99"/>
    <w:unhideWhenUsed/>
    <w:rsid w:val="00F55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3C1"/>
    <w:rPr>
      <w:sz w:val="18"/>
      <w:szCs w:val="18"/>
    </w:rPr>
  </w:style>
  <w:style w:type="paragraph" w:styleId="a4">
    <w:name w:val="footer"/>
    <w:basedOn w:val="a"/>
    <w:link w:val="Char0"/>
    <w:uiPriority w:val="99"/>
    <w:unhideWhenUsed/>
    <w:rsid w:val="00F553C1"/>
    <w:pPr>
      <w:tabs>
        <w:tab w:val="center" w:pos="4153"/>
        <w:tab w:val="right" w:pos="8306"/>
      </w:tabs>
      <w:snapToGrid w:val="0"/>
      <w:jc w:val="left"/>
    </w:pPr>
    <w:rPr>
      <w:sz w:val="18"/>
      <w:szCs w:val="18"/>
    </w:rPr>
  </w:style>
  <w:style w:type="character" w:customStyle="1" w:styleId="Char0">
    <w:name w:val="页脚 Char"/>
    <w:basedOn w:val="a0"/>
    <w:link w:val="a4"/>
    <w:uiPriority w:val="99"/>
    <w:rsid w:val="00F553C1"/>
    <w:rPr>
      <w:sz w:val="18"/>
      <w:szCs w:val="18"/>
    </w:rPr>
  </w:style>
  <w:style w:type="character" w:styleId="a5">
    <w:name w:val="Hyperlink"/>
    <w:basedOn w:val="a0"/>
    <w:uiPriority w:val="99"/>
    <w:semiHidden/>
    <w:unhideWhenUsed/>
    <w:rsid w:val="00F553C1"/>
    <w:rPr>
      <w:color w:val="0000FF"/>
      <w:u w:val="single"/>
    </w:rPr>
  </w:style>
  <w:style w:type="character" w:styleId="a6">
    <w:name w:val="FollowedHyperlink"/>
    <w:basedOn w:val="a0"/>
    <w:uiPriority w:val="99"/>
    <w:semiHidden/>
    <w:unhideWhenUsed/>
    <w:rsid w:val="00F553C1"/>
    <w:rPr>
      <w:color w:val="800080"/>
      <w:u w:val="single"/>
    </w:rPr>
  </w:style>
  <w:style w:type="character" w:styleId="HTML">
    <w:name w:val="HTML Cite"/>
    <w:basedOn w:val="a0"/>
    <w:uiPriority w:val="99"/>
    <w:semiHidden/>
    <w:unhideWhenUsed/>
    <w:rsid w:val="00F553C1"/>
    <w:rPr>
      <w:i/>
      <w:iCs/>
    </w:rPr>
  </w:style>
  <w:style w:type="character" w:styleId="a7">
    <w:name w:val="Emphasis"/>
    <w:basedOn w:val="a0"/>
    <w:uiPriority w:val="20"/>
    <w:qFormat/>
    <w:rsid w:val="00F553C1"/>
    <w:rPr>
      <w:i/>
      <w:iCs/>
    </w:rPr>
  </w:style>
  <w:style w:type="paragraph" w:customStyle="1" w:styleId="layui-layer-imgbar">
    <w:name w:val="layui-layer-imgbar"/>
    <w:basedOn w:val="a"/>
    <w:rsid w:val="00F553C1"/>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rsid w:val="00F553C1"/>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F553C1"/>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F553C1"/>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F553C1"/>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rsid w:val="00F553C1"/>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rsid w:val="00F553C1"/>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F553C1"/>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F553C1"/>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F553C1"/>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rsid w:val="00F553C1"/>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rsid w:val="00F553C1"/>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rsid w:val="00F553C1"/>
    <w:pPr>
      <w:widowControl/>
      <w:spacing w:after="100" w:afterAutospacing="1"/>
      <w:jc w:val="left"/>
    </w:pPr>
    <w:rPr>
      <w:rFonts w:ascii="宋体" w:eastAsia="宋体" w:hAnsi="宋体" w:cs="宋体"/>
      <w:kern w:val="0"/>
      <w:sz w:val="24"/>
      <w:szCs w:val="24"/>
    </w:rPr>
  </w:style>
  <w:style w:type="paragraph" w:customStyle="1" w:styleId="layui-layer-close2">
    <w:name w:val="layui-layer-close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F553C1"/>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rsid w:val="00F553C1"/>
  </w:style>
  <w:style w:type="paragraph" w:styleId="a8">
    <w:name w:val="Normal (Web)"/>
    <w:basedOn w:val="a"/>
    <w:uiPriority w:val="99"/>
    <w:unhideWhenUsed/>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
    <w:name w:val="layui-layer-ico1"/>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rsid w:val="00F553C1"/>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rsid w:val="00F553C1"/>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F553C1"/>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F553C1"/>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rsid w:val="00F553C1"/>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rsid w:val="00F553C1"/>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F553C1"/>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rsid w:val="00F553C1"/>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rsid w:val="00F553C1"/>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rsid w:val="00F553C1"/>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sid w:val="00F553C1"/>
    <w:rPr>
      <w:shd w:val="clear" w:color="auto" w:fill="FFFFFF"/>
    </w:rPr>
  </w:style>
  <w:style w:type="paragraph" w:customStyle="1" w:styleId="layui-layer-tabli1">
    <w:name w:val="layui-layer-tabli1"/>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rsid w:val="00F553C1"/>
    <w:pPr>
      <w:widowControl/>
      <w:spacing w:before="100" w:beforeAutospacing="1" w:after="100" w:afterAutospacing="1"/>
      <w:jc w:val="center"/>
    </w:pPr>
    <w:rPr>
      <w:rFonts w:ascii="宋体" w:eastAsia="宋体" w:hAnsi="宋体" w:cs="宋体"/>
      <w:kern w:val="0"/>
      <w:sz w:val="24"/>
      <w:szCs w:val="24"/>
    </w:rPr>
  </w:style>
  <w:style w:type="character" w:styleId="a9">
    <w:name w:val="Strong"/>
    <w:basedOn w:val="a0"/>
    <w:uiPriority w:val="22"/>
    <w:qFormat/>
    <w:rsid w:val="00F553C1"/>
    <w:rPr>
      <w:b/>
      <w:bCs/>
    </w:rPr>
  </w:style>
  <w:style w:type="character" w:customStyle="1" w:styleId="editinput">
    <w:name w:val="editinput"/>
    <w:basedOn w:val="a0"/>
    <w:rsid w:val="00F553C1"/>
  </w:style>
  <w:style w:type="character" w:customStyle="1" w:styleId="edittexttarea">
    <w:name w:val="edittexttarea"/>
    <w:basedOn w:val="a0"/>
    <w:rsid w:val="00F553C1"/>
  </w:style>
  <w:style w:type="character" w:styleId="aa">
    <w:name w:val="annotation reference"/>
    <w:basedOn w:val="a0"/>
    <w:uiPriority w:val="99"/>
    <w:semiHidden/>
    <w:unhideWhenUsed/>
    <w:rsid w:val="00691C69"/>
    <w:rPr>
      <w:sz w:val="21"/>
      <w:szCs w:val="21"/>
    </w:rPr>
  </w:style>
  <w:style w:type="paragraph" w:styleId="ab">
    <w:name w:val="annotation text"/>
    <w:basedOn w:val="a"/>
    <w:link w:val="Char1"/>
    <w:uiPriority w:val="99"/>
    <w:semiHidden/>
    <w:unhideWhenUsed/>
    <w:rsid w:val="00691C69"/>
    <w:pPr>
      <w:jc w:val="left"/>
    </w:pPr>
  </w:style>
  <w:style w:type="character" w:customStyle="1" w:styleId="Char1">
    <w:name w:val="批注文字 Char"/>
    <w:basedOn w:val="a0"/>
    <w:link w:val="ab"/>
    <w:uiPriority w:val="99"/>
    <w:semiHidden/>
    <w:rsid w:val="00691C69"/>
  </w:style>
  <w:style w:type="paragraph" w:styleId="ac">
    <w:name w:val="annotation subject"/>
    <w:basedOn w:val="ab"/>
    <w:next w:val="ab"/>
    <w:link w:val="Char2"/>
    <w:uiPriority w:val="99"/>
    <w:semiHidden/>
    <w:unhideWhenUsed/>
    <w:rsid w:val="00691C69"/>
    <w:rPr>
      <w:b/>
      <w:bCs/>
    </w:rPr>
  </w:style>
  <w:style w:type="character" w:customStyle="1" w:styleId="Char2">
    <w:name w:val="批注主题 Char"/>
    <w:basedOn w:val="Char1"/>
    <w:link w:val="ac"/>
    <w:uiPriority w:val="99"/>
    <w:semiHidden/>
    <w:rsid w:val="00691C69"/>
    <w:rPr>
      <w:b/>
      <w:bCs/>
    </w:rPr>
  </w:style>
  <w:style w:type="paragraph" w:styleId="ad">
    <w:name w:val="Balloon Text"/>
    <w:basedOn w:val="a"/>
    <w:link w:val="Char3"/>
    <w:uiPriority w:val="99"/>
    <w:semiHidden/>
    <w:unhideWhenUsed/>
    <w:rsid w:val="00691C69"/>
    <w:rPr>
      <w:sz w:val="18"/>
      <w:szCs w:val="18"/>
    </w:rPr>
  </w:style>
  <w:style w:type="character" w:customStyle="1" w:styleId="Char3">
    <w:name w:val="批注框文本 Char"/>
    <w:basedOn w:val="a0"/>
    <w:link w:val="ad"/>
    <w:uiPriority w:val="99"/>
    <w:semiHidden/>
    <w:rsid w:val="00691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9629">
      <w:bodyDiv w:val="1"/>
      <w:marLeft w:val="0"/>
      <w:marRight w:val="0"/>
      <w:marTop w:val="0"/>
      <w:marBottom w:val="0"/>
      <w:divBdr>
        <w:top w:val="none" w:sz="0" w:space="0" w:color="auto"/>
        <w:left w:val="none" w:sz="0" w:space="0" w:color="auto"/>
        <w:bottom w:val="none" w:sz="0" w:space="0" w:color="auto"/>
        <w:right w:val="none" w:sz="0" w:space="0" w:color="auto"/>
      </w:divBdr>
      <w:divsChild>
        <w:div w:id="1995066194">
          <w:marLeft w:val="0"/>
          <w:marRight w:val="0"/>
          <w:marTop w:val="0"/>
          <w:marBottom w:val="0"/>
          <w:divBdr>
            <w:top w:val="none" w:sz="0" w:space="0" w:color="auto"/>
            <w:left w:val="none" w:sz="0" w:space="0" w:color="auto"/>
            <w:bottom w:val="none" w:sz="0" w:space="0" w:color="auto"/>
            <w:right w:val="none" w:sz="0" w:space="0" w:color="auto"/>
          </w:divBdr>
          <w:divsChild>
            <w:div w:id="668675038">
              <w:marLeft w:val="0"/>
              <w:marRight w:val="0"/>
              <w:marTop w:val="0"/>
              <w:marBottom w:val="0"/>
              <w:divBdr>
                <w:top w:val="none" w:sz="0" w:space="0" w:color="auto"/>
                <w:left w:val="none" w:sz="0" w:space="0" w:color="auto"/>
                <w:bottom w:val="none" w:sz="0" w:space="0" w:color="auto"/>
                <w:right w:val="none" w:sz="0" w:space="0" w:color="auto"/>
              </w:divBdr>
              <w:divsChild>
                <w:div w:id="1131896916">
                  <w:marLeft w:val="0"/>
                  <w:marRight w:val="0"/>
                  <w:marTop w:val="0"/>
                  <w:marBottom w:val="0"/>
                  <w:divBdr>
                    <w:top w:val="none" w:sz="0" w:space="0" w:color="auto"/>
                    <w:left w:val="none" w:sz="0" w:space="0" w:color="auto"/>
                    <w:bottom w:val="none" w:sz="0" w:space="0" w:color="auto"/>
                    <w:right w:val="none" w:sz="0" w:space="0" w:color="auto"/>
                  </w:divBdr>
                  <w:divsChild>
                    <w:div w:id="807432068">
                      <w:marLeft w:val="0"/>
                      <w:marRight w:val="0"/>
                      <w:marTop w:val="0"/>
                      <w:marBottom w:val="0"/>
                      <w:divBdr>
                        <w:top w:val="none" w:sz="0" w:space="0" w:color="auto"/>
                        <w:left w:val="none" w:sz="0" w:space="0" w:color="auto"/>
                        <w:bottom w:val="none" w:sz="0" w:space="0" w:color="auto"/>
                        <w:right w:val="none" w:sz="0" w:space="0" w:color="auto"/>
                      </w:divBdr>
                      <w:divsChild>
                        <w:div w:id="611479724">
                          <w:marLeft w:val="0"/>
                          <w:marRight w:val="0"/>
                          <w:marTop w:val="0"/>
                          <w:marBottom w:val="0"/>
                          <w:divBdr>
                            <w:top w:val="none" w:sz="0" w:space="0" w:color="auto"/>
                            <w:left w:val="none" w:sz="0" w:space="0" w:color="auto"/>
                            <w:bottom w:val="none" w:sz="0" w:space="0" w:color="auto"/>
                            <w:right w:val="none" w:sz="0" w:space="0" w:color="auto"/>
                          </w:divBdr>
                          <w:divsChild>
                            <w:div w:id="352076852">
                              <w:marLeft w:val="0"/>
                              <w:marRight w:val="0"/>
                              <w:marTop w:val="0"/>
                              <w:marBottom w:val="0"/>
                              <w:divBdr>
                                <w:top w:val="none" w:sz="0" w:space="0" w:color="auto"/>
                                <w:left w:val="none" w:sz="0" w:space="0" w:color="auto"/>
                                <w:bottom w:val="none" w:sz="0" w:space="0" w:color="auto"/>
                                <w:right w:val="none" w:sz="0" w:space="0" w:color="auto"/>
                              </w:divBdr>
                              <w:divsChild>
                                <w:div w:id="435910945">
                                  <w:marLeft w:val="0"/>
                                  <w:marRight w:val="0"/>
                                  <w:marTop w:val="0"/>
                                  <w:marBottom w:val="0"/>
                                  <w:divBdr>
                                    <w:top w:val="none" w:sz="0" w:space="0" w:color="auto"/>
                                    <w:left w:val="none" w:sz="0" w:space="0" w:color="auto"/>
                                    <w:bottom w:val="none" w:sz="0" w:space="0" w:color="auto"/>
                                    <w:right w:val="none" w:sz="0" w:space="0" w:color="auto"/>
                                  </w:divBdr>
                                  <w:divsChild>
                                    <w:div w:id="1886066787">
                                      <w:marLeft w:val="0"/>
                                      <w:marRight w:val="0"/>
                                      <w:marTop w:val="0"/>
                                      <w:marBottom w:val="0"/>
                                      <w:divBdr>
                                        <w:top w:val="none" w:sz="0" w:space="0" w:color="auto"/>
                                        <w:left w:val="none" w:sz="0" w:space="0" w:color="auto"/>
                                        <w:bottom w:val="none" w:sz="0" w:space="0" w:color="auto"/>
                                        <w:right w:val="none" w:sz="0" w:space="0" w:color="auto"/>
                                      </w:divBdr>
                                      <w:divsChild>
                                        <w:div w:id="1363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51312">
      <w:bodyDiv w:val="1"/>
      <w:marLeft w:val="0"/>
      <w:marRight w:val="0"/>
      <w:marTop w:val="0"/>
      <w:marBottom w:val="0"/>
      <w:divBdr>
        <w:top w:val="none" w:sz="0" w:space="0" w:color="auto"/>
        <w:left w:val="none" w:sz="0" w:space="0" w:color="auto"/>
        <w:bottom w:val="none" w:sz="0" w:space="0" w:color="auto"/>
        <w:right w:val="none" w:sz="0" w:space="0" w:color="auto"/>
      </w:divBdr>
    </w:div>
    <w:div w:id="1706100824">
      <w:bodyDiv w:val="1"/>
      <w:marLeft w:val="0"/>
      <w:marRight w:val="0"/>
      <w:marTop w:val="0"/>
      <w:marBottom w:val="0"/>
      <w:divBdr>
        <w:top w:val="none" w:sz="0" w:space="0" w:color="auto"/>
        <w:left w:val="none" w:sz="0" w:space="0" w:color="auto"/>
        <w:bottom w:val="none" w:sz="0" w:space="0" w:color="auto"/>
        <w:right w:val="none" w:sz="0" w:space="0" w:color="auto"/>
      </w:divBdr>
    </w:div>
    <w:div w:id="20111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103</Pages>
  <Words>9262</Words>
  <Characters>52796</Characters>
  <Application>Microsoft Office Word</Application>
  <DocSecurity>0</DocSecurity>
  <Lines>439</Lines>
  <Paragraphs>123</Paragraphs>
  <ScaleCrop>false</ScaleCrop>
  <Company>Microsoft</Company>
  <LinksUpToDate>false</LinksUpToDate>
  <CharactersWithSpaces>61935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14</cp:revision>
  <dcterms:created xsi:type="dcterms:W3CDTF">2018-10-15T05:13:00Z</dcterms:created>
  <dcterms:modified xsi:type="dcterms:W3CDTF">2019-02-26T05:57:00Z</dcterms:modified>
</cp:coreProperties>
</file>