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56" w:rsidRPr="00D46DDE" w:rsidRDefault="00CF02B2" w:rsidP="003A5C0D">
      <w:pPr>
        <w:jc w:val="center"/>
        <w:rPr>
          <w:b/>
          <w:sz w:val="36"/>
          <w:szCs w:val="36"/>
        </w:rPr>
      </w:pPr>
      <w:r w:rsidRPr="00CF02B2">
        <w:rPr>
          <w:rFonts w:hint="eastAsia"/>
          <w:b/>
          <w:sz w:val="36"/>
          <w:szCs w:val="36"/>
        </w:rPr>
        <w:t>电子科技大学磁控溅射系统采购项目</w:t>
      </w:r>
      <w:r w:rsidR="00D46DDE">
        <w:rPr>
          <w:rFonts w:hint="eastAsia"/>
          <w:b/>
          <w:sz w:val="36"/>
          <w:szCs w:val="36"/>
        </w:rPr>
        <w:t>采购公告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791DA0" w:rsidRPr="00E3252F" w:rsidTr="00A37376">
        <w:trPr>
          <w:trHeight w:val="496"/>
        </w:trPr>
        <w:tc>
          <w:tcPr>
            <w:tcW w:w="2660" w:type="dxa"/>
            <w:vAlign w:val="center"/>
          </w:tcPr>
          <w:p w:rsidR="00791DA0" w:rsidRPr="00F22027" w:rsidRDefault="00791DA0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hint="eastAsia"/>
                <w:color w:val="000000" w:themeColor="text1"/>
                <w:sz w:val="22"/>
              </w:rPr>
              <w:t>采购项目编号</w:t>
            </w:r>
          </w:p>
        </w:tc>
        <w:tc>
          <w:tcPr>
            <w:tcW w:w="5862" w:type="dxa"/>
            <w:vAlign w:val="center"/>
          </w:tcPr>
          <w:p w:rsidR="00791DA0" w:rsidRPr="00E3252F" w:rsidRDefault="00CF02B2" w:rsidP="00A37376">
            <w:pPr>
              <w:rPr>
                <w:sz w:val="22"/>
              </w:rPr>
            </w:pPr>
            <w:r w:rsidRPr="00CF02B2">
              <w:rPr>
                <w:sz w:val="22"/>
              </w:rPr>
              <w:t>0773-1841GNSCHWGK0486</w:t>
            </w:r>
          </w:p>
        </w:tc>
      </w:tr>
      <w:tr w:rsidR="00791DA0" w:rsidRPr="00E3252F" w:rsidTr="00A37376">
        <w:trPr>
          <w:trHeight w:val="432"/>
        </w:trPr>
        <w:tc>
          <w:tcPr>
            <w:tcW w:w="2660" w:type="dxa"/>
            <w:vAlign w:val="center"/>
          </w:tcPr>
          <w:p w:rsidR="00791DA0" w:rsidRPr="00F22027" w:rsidRDefault="00791DA0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hint="eastAsia"/>
                <w:color w:val="000000" w:themeColor="text1"/>
                <w:sz w:val="22"/>
              </w:rPr>
              <w:t>公告类型</w:t>
            </w:r>
          </w:p>
        </w:tc>
        <w:tc>
          <w:tcPr>
            <w:tcW w:w="5862" w:type="dxa"/>
            <w:vAlign w:val="center"/>
          </w:tcPr>
          <w:p w:rsidR="00791DA0" w:rsidRPr="00E3252F" w:rsidRDefault="00D46DDE" w:rsidP="00A373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公开招标</w:t>
            </w:r>
          </w:p>
        </w:tc>
      </w:tr>
      <w:tr w:rsidR="00791DA0" w:rsidRPr="00E3252F" w:rsidTr="00A37376">
        <w:trPr>
          <w:trHeight w:val="537"/>
        </w:trPr>
        <w:tc>
          <w:tcPr>
            <w:tcW w:w="2660" w:type="dxa"/>
            <w:vAlign w:val="center"/>
          </w:tcPr>
          <w:p w:rsidR="00791DA0" w:rsidRPr="00F22027" w:rsidRDefault="00791DA0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hint="eastAsia"/>
                <w:color w:val="000000" w:themeColor="text1"/>
                <w:sz w:val="22"/>
              </w:rPr>
              <w:t>公告发布时间</w:t>
            </w:r>
          </w:p>
        </w:tc>
        <w:tc>
          <w:tcPr>
            <w:tcW w:w="5862" w:type="dxa"/>
            <w:vAlign w:val="center"/>
          </w:tcPr>
          <w:p w:rsidR="00791DA0" w:rsidRPr="00E3252F" w:rsidRDefault="00D46DDE" w:rsidP="00CF02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 w:rsidR="00CF02B2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年</w:t>
            </w:r>
            <w:r w:rsidR="00CF02B2"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月</w:t>
            </w:r>
            <w:r w:rsidR="00CF02B2"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91DA0" w:rsidRPr="00E3252F" w:rsidTr="00A37376">
        <w:trPr>
          <w:trHeight w:val="573"/>
        </w:trPr>
        <w:tc>
          <w:tcPr>
            <w:tcW w:w="2660" w:type="dxa"/>
            <w:vAlign w:val="center"/>
          </w:tcPr>
          <w:p w:rsidR="00791DA0" w:rsidRPr="00F22027" w:rsidRDefault="00791DA0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hint="eastAsia"/>
                <w:color w:val="000000" w:themeColor="text1"/>
                <w:sz w:val="22"/>
              </w:rPr>
              <w:t>采购代理机构名称</w:t>
            </w:r>
          </w:p>
        </w:tc>
        <w:tc>
          <w:tcPr>
            <w:tcW w:w="5862" w:type="dxa"/>
            <w:vAlign w:val="center"/>
          </w:tcPr>
          <w:p w:rsidR="00791DA0" w:rsidRPr="00E3252F" w:rsidRDefault="00791DA0" w:rsidP="00A37376">
            <w:pPr>
              <w:rPr>
                <w:sz w:val="22"/>
              </w:rPr>
            </w:pPr>
            <w:r w:rsidRPr="00E3252F">
              <w:rPr>
                <w:rFonts w:hint="eastAsia"/>
                <w:sz w:val="22"/>
              </w:rPr>
              <w:t>中金招标有限责任公司</w:t>
            </w:r>
          </w:p>
        </w:tc>
      </w:tr>
      <w:tr w:rsidR="00791DA0" w:rsidRPr="00E3252F" w:rsidTr="00A37376">
        <w:tc>
          <w:tcPr>
            <w:tcW w:w="2660" w:type="dxa"/>
            <w:vAlign w:val="center"/>
          </w:tcPr>
          <w:p w:rsidR="00791DA0" w:rsidRPr="00F22027" w:rsidRDefault="00791DA0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hint="eastAsia"/>
                <w:color w:val="000000" w:themeColor="text1"/>
                <w:sz w:val="22"/>
              </w:rPr>
              <w:t>代理机构地址</w:t>
            </w:r>
          </w:p>
        </w:tc>
        <w:tc>
          <w:tcPr>
            <w:tcW w:w="5862" w:type="dxa"/>
            <w:vAlign w:val="center"/>
          </w:tcPr>
          <w:p w:rsidR="00791DA0" w:rsidRPr="00E3252F" w:rsidRDefault="00791DA0" w:rsidP="00A37376">
            <w:pPr>
              <w:rPr>
                <w:sz w:val="22"/>
              </w:rPr>
            </w:pPr>
            <w:r w:rsidRPr="00E3252F">
              <w:rPr>
                <w:rFonts w:hint="eastAsia"/>
                <w:sz w:val="22"/>
              </w:rPr>
              <w:t>成都市高</w:t>
            </w:r>
            <w:proofErr w:type="gramStart"/>
            <w:r w:rsidRPr="00E3252F">
              <w:rPr>
                <w:rFonts w:hint="eastAsia"/>
                <w:sz w:val="22"/>
              </w:rPr>
              <w:t>新区天晖路</w:t>
            </w:r>
            <w:proofErr w:type="gramEnd"/>
            <w:r w:rsidRPr="00E3252F">
              <w:rPr>
                <w:rFonts w:hint="eastAsia"/>
                <w:sz w:val="22"/>
              </w:rPr>
              <w:t>360</w:t>
            </w:r>
            <w:r w:rsidRPr="00E3252F">
              <w:rPr>
                <w:rFonts w:hint="eastAsia"/>
                <w:sz w:val="22"/>
              </w:rPr>
              <w:t>号（高新区管委会旁）</w:t>
            </w:r>
            <w:proofErr w:type="gramStart"/>
            <w:r w:rsidRPr="00E3252F">
              <w:rPr>
                <w:rFonts w:hint="eastAsia"/>
                <w:sz w:val="22"/>
              </w:rPr>
              <w:t>晶科</w:t>
            </w:r>
            <w:r w:rsidRPr="00E3252F">
              <w:rPr>
                <w:rFonts w:hint="eastAsia"/>
                <w:sz w:val="22"/>
              </w:rPr>
              <w:t>1</w:t>
            </w:r>
            <w:r w:rsidRPr="00E3252F">
              <w:rPr>
                <w:rFonts w:hint="eastAsia"/>
                <w:sz w:val="22"/>
              </w:rPr>
              <w:t>号</w:t>
            </w:r>
            <w:proofErr w:type="gramEnd"/>
            <w:r w:rsidRPr="00E3252F">
              <w:rPr>
                <w:rFonts w:hint="eastAsia"/>
                <w:sz w:val="22"/>
              </w:rPr>
              <w:t>2006</w:t>
            </w:r>
            <w:r w:rsidRPr="00E3252F">
              <w:rPr>
                <w:rFonts w:hint="eastAsia"/>
                <w:sz w:val="22"/>
              </w:rPr>
              <w:t>号</w:t>
            </w:r>
          </w:p>
        </w:tc>
      </w:tr>
      <w:tr w:rsidR="00791DA0" w:rsidRPr="00E3252F" w:rsidTr="00A37376">
        <w:trPr>
          <w:trHeight w:val="491"/>
        </w:trPr>
        <w:tc>
          <w:tcPr>
            <w:tcW w:w="2660" w:type="dxa"/>
            <w:vAlign w:val="center"/>
          </w:tcPr>
          <w:p w:rsidR="00791DA0" w:rsidRPr="00F22027" w:rsidRDefault="00791DA0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hint="eastAsia"/>
                <w:color w:val="000000" w:themeColor="text1"/>
                <w:sz w:val="22"/>
              </w:rPr>
              <w:t>代理机构联系人</w:t>
            </w:r>
          </w:p>
        </w:tc>
        <w:tc>
          <w:tcPr>
            <w:tcW w:w="5862" w:type="dxa"/>
            <w:vAlign w:val="center"/>
          </w:tcPr>
          <w:p w:rsidR="00791DA0" w:rsidRPr="00E3252F" w:rsidRDefault="00791DA0" w:rsidP="00A37376">
            <w:pPr>
              <w:rPr>
                <w:sz w:val="22"/>
              </w:rPr>
            </w:pPr>
            <w:r w:rsidRPr="00E3252F">
              <w:rPr>
                <w:rFonts w:hint="eastAsia"/>
                <w:sz w:val="22"/>
              </w:rPr>
              <w:t>郑啸</w:t>
            </w:r>
          </w:p>
        </w:tc>
      </w:tr>
      <w:tr w:rsidR="00791DA0" w:rsidRPr="00E3252F" w:rsidTr="00A37376">
        <w:trPr>
          <w:trHeight w:val="541"/>
        </w:trPr>
        <w:tc>
          <w:tcPr>
            <w:tcW w:w="2660" w:type="dxa"/>
            <w:vAlign w:val="center"/>
          </w:tcPr>
          <w:p w:rsidR="00791DA0" w:rsidRPr="00F22027" w:rsidRDefault="003567A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color w:val="000000" w:themeColor="text1"/>
                <w:sz w:val="22"/>
              </w:rPr>
              <w:t>代理机构联系电话</w:t>
            </w:r>
          </w:p>
        </w:tc>
        <w:tc>
          <w:tcPr>
            <w:tcW w:w="5862" w:type="dxa"/>
            <w:vAlign w:val="center"/>
          </w:tcPr>
          <w:p w:rsidR="00791DA0" w:rsidRPr="00E3252F" w:rsidRDefault="00761415" w:rsidP="00A37376">
            <w:pPr>
              <w:rPr>
                <w:sz w:val="22"/>
              </w:rPr>
            </w:pPr>
            <w:r w:rsidRPr="00E3252F">
              <w:rPr>
                <w:sz w:val="22"/>
              </w:rPr>
              <w:t>028-84469198</w:t>
            </w:r>
          </w:p>
        </w:tc>
      </w:tr>
      <w:tr w:rsidR="00791DA0" w:rsidRPr="00E3252F" w:rsidTr="00F22027">
        <w:trPr>
          <w:trHeight w:val="563"/>
        </w:trPr>
        <w:tc>
          <w:tcPr>
            <w:tcW w:w="2660" w:type="dxa"/>
            <w:vAlign w:val="center"/>
          </w:tcPr>
          <w:p w:rsidR="00791DA0" w:rsidRPr="00F22027" w:rsidRDefault="00761415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color w:val="000000" w:themeColor="text1"/>
                <w:sz w:val="22"/>
              </w:rPr>
              <w:t>采购人地址</w:t>
            </w:r>
          </w:p>
        </w:tc>
        <w:tc>
          <w:tcPr>
            <w:tcW w:w="5862" w:type="dxa"/>
          </w:tcPr>
          <w:p w:rsidR="00791DA0" w:rsidRPr="00E3252F" w:rsidRDefault="00983452" w:rsidP="00B92140">
            <w:pPr>
              <w:rPr>
                <w:sz w:val="22"/>
              </w:rPr>
            </w:pPr>
            <w:r w:rsidRPr="00983452">
              <w:rPr>
                <w:rFonts w:hint="eastAsia"/>
                <w:sz w:val="22"/>
              </w:rPr>
              <w:t>成都市高新区（西区）</w:t>
            </w:r>
            <w:proofErr w:type="gramStart"/>
            <w:r w:rsidRPr="00983452">
              <w:rPr>
                <w:rFonts w:hint="eastAsia"/>
                <w:sz w:val="22"/>
              </w:rPr>
              <w:t>西源大道</w:t>
            </w:r>
            <w:proofErr w:type="gramEnd"/>
            <w:r w:rsidRPr="00983452">
              <w:rPr>
                <w:rFonts w:hint="eastAsia"/>
                <w:sz w:val="22"/>
              </w:rPr>
              <w:t>2006</w:t>
            </w:r>
            <w:r w:rsidRPr="00983452">
              <w:rPr>
                <w:rFonts w:hint="eastAsia"/>
                <w:sz w:val="22"/>
              </w:rPr>
              <w:t>号</w:t>
            </w:r>
          </w:p>
        </w:tc>
      </w:tr>
      <w:tr w:rsidR="00791DA0" w:rsidRPr="00E3252F" w:rsidTr="00F22027">
        <w:trPr>
          <w:trHeight w:val="557"/>
        </w:trPr>
        <w:tc>
          <w:tcPr>
            <w:tcW w:w="2660" w:type="dxa"/>
            <w:vAlign w:val="center"/>
          </w:tcPr>
          <w:p w:rsidR="00791DA0" w:rsidRPr="00F22027" w:rsidRDefault="00761415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hint="eastAsia"/>
                <w:color w:val="000000" w:themeColor="text1"/>
                <w:sz w:val="22"/>
              </w:rPr>
              <w:t>采购人联系人</w:t>
            </w:r>
          </w:p>
        </w:tc>
        <w:tc>
          <w:tcPr>
            <w:tcW w:w="5862" w:type="dxa"/>
          </w:tcPr>
          <w:p w:rsidR="00791DA0" w:rsidRPr="00E3252F" w:rsidRDefault="00983452" w:rsidP="00B92140">
            <w:pPr>
              <w:rPr>
                <w:sz w:val="22"/>
              </w:rPr>
            </w:pPr>
            <w:r w:rsidRPr="00983452">
              <w:rPr>
                <w:rFonts w:hint="eastAsia"/>
                <w:sz w:val="22"/>
              </w:rPr>
              <w:t>刘老师</w:t>
            </w:r>
          </w:p>
        </w:tc>
      </w:tr>
      <w:tr w:rsidR="00791DA0" w:rsidRPr="00E3252F" w:rsidTr="00F22027">
        <w:trPr>
          <w:trHeight w:val="551"/>
        </w:trPr>
        <w:tc>
          <w:tcPr>
            <w:tcW w:w="2660" w:type="dxa"/>
            <w:vAlign w:val="center"/>
          </w:tcPr>
          <w:p w:rsidR="00791DA0" w:rsidRPr="00F22027" w:rsidRDefault="00761415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采购人联系电话</w:t>
            </w:r>
          </w:p>
        </w:tc>
        <w:tc>
          <w:tcPr>
            <w:tcW w:w="5862" w:type="dxa"/>
          </w:tcPr>
          <w:p w:rsidR="00791DA0" w:rsidRPr="00E3252F" w:rsidRDefault="00983452" w:rsidP="00B92140">
            <w:pPr>
              <w:rPr>
                <w:sz w:val="22"/>
              </w:rPr>
            </w:pPr>
            <w:r w:rsidRPr="00983452">
              <w:rPr>
                <w:sz w:val="22"/>
              </w:rPr>
              <w:t>028-61830995</w:t>
            </w:r>
          </w:p>
        </w:tc>
      </w:tr>
      <w:tr w:rsidR="00791DA0" w:rsidRPr="00E3252F" w:rsidTr="00F22027">
        <w:trPr>
          <w:trHeight w:val="559"/>
        </w:trPr>
        <w:tc>
          <w:tcPr>
            <w:tcW w:w="2660" w:type="dxa"/>
            <w:vAlign w:val="center"/>
          </w:tcPr>
          <w:p w:rsidR="00791DA0" w:rsidRPr="00F22027" w:rsidRDefault="009A4CB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项目联系电话</w:t>
            </w:r>
          </w:p>
        </w:tc>
        <w:tc>
          <w:tcPr>
            <w:tcW w:w="5862" w:type="dxa"/>
          </w:tcPr>
          <w:p w:rsidR="00791DA0" w:rsidRPr="00E3252F" w:rsidRDefault="00D46DDE" w:rsidP="00B92140">
            <w:pPr>
              <w:rPr>
                <w:sz w:val="22"/>
              </w:rPr>
            </w:pPr>
            <w:r w:rsidRPr="00D46DDE">
              <w:rPr>
                <w:sz w:val="22"/>
              </w:rPr>
              <w:t>028-84469198</w:t>
            </w:r>
          </w:p>
        </w:tc>
      </w:tr>
      <w:tr w:rsidR="00791DA0" w:rsidRPr="00E3252F" w:rsidTr="00F22027">
        <w:trPr>
          <w:trHeight w:val="553"/>
        </w:trPr>
        <w:tc>
          <w:tcPr>
            <w:tcW w:w="2660" w:type="dxa"/>
            <w:vAlign w:val="center"/>
          </w:tcPr>
          <w:p w:rsidR="00791DA0" w:rsidRPr="00F22027" w:rsidRDefault="009A4CB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hint="eastAsia"/>
                <w:color w:val="000000" w:themeColor="text1"/>
                <w:sz w:val="22"/>
              </w:rPr>
              <w:t>项目包个数</w:t>
            </w:r>
          </w:p>
        </w:tc>
        <w:tc>
          <w:tcPr>
            <w:tcW w:w="5862" w:type="dxa"/>
          </w:tcPr>
          <w:p w:rsidR="00791DA0" w:rsidRPr="00E3252F" w:rsidRDefault="00983452" w:rsidP="00B921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791DA0" w:rsidRPr="00E3252F" w:rsidTr="00F22027">
        <w:trPr>
          <w:trHeight w:val="558"/>
        </w:trPr>
        <w:tc>
          <w:tcPr>
            <w:tcW w:w="2660" w:type="dxa"/>
            <w:vAlign w:val="center"/>
          </w:tcPr>
          <w:p w:rsidR="00791DA0" w:rsidRPr="00F22027" w:rsidRDefault="009A4CB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项目联系人</w:t>
            </w:r>
          </w:p>
        </w:tc>
        <w:tc>
          <w:tcPr>
            <w:tcW w:w="5862" w:type="dxa"/>
          </w:tcPr>
          <w:p w:rsidR="00791DA0" w:rsidRPr="00E3252F" w:rsidRDefault="00983452" w:rsidP="00B921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袁</w:t>
            </w:r>
            <w:r w:rsidR="00D46DDE">
              <w:rPr>
                <w:rFonts w:hint="eastAsia"/>
                <w:sz w:val="22"/>
              </w:rPr>
              <w:t>先生</w:t>
            </w:r>
          </w:p>
        </w:tc>
      </w:tr>
      <w:tr w:rsidR="00791DA0" w:rsidRPr="00E3252F" w:rsidTr="00DB4406">
        <w:trPr>
          <w:trHeight w:val="1844"/>
        </w:trPr>
        <w:tc>
          <w:tcPr>
            <w:tcW w:w="2660" w:type="dxa"/>
            <w:vAlign w:val="center"/>
          </w:tcPr>
          <w:p w:rsidR="00791DA0" w:rsidRPr="00F22027" w:rsidRDefault="009A4CB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供应商资格要求</w:t>
            </w:r>
          </w:p>
        </w:tc>
        <w:tc>
          <w:tcPr>
            <w:tcW w:w="5862" w:type="dxa"/>
          </w:tcPr>
          <w:p w:rsidR="00C3431B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1</w:t>
            </w:r>
            <w:r w:rsidRPr="00C3431B">
              <w:rPr>
                <w:rFonts w:hint="eastAsia"/>
                <w:sz w:val="22"/>
              </w:rPr>
              <w:t>、具有独立承担民事责任的能力；</w:t>
            </w:r>
          </w:p>
          <w:p w:rsidR="00C3431B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2</w:t>
            </w:r>
            <w:r w:rsidRPr="00C3431B">
              <w:rPr>
                <w:rFonts w:hint="eastAsia"/>
                <w:sz w:val="22"/>
              </w:rPr>
              <w:t>、具有良好的商业信誉和健全的财务会计制度；</w:t>
            </w:r>
          </w:p>
          <w:p w:rsidR="00C3431B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3</w:t>
            </w:r>
            <w:r w:rsidRPr="00C3431B">
              <w:rPr>
                <w:rFonts w:hint="eastAsia"/>
                <w:sz w:val="22"/>
              </w:rPr>
              <w:t>、具有履行合同所必须的设备和专业技术能力；</w:t>
            </w:r>
          </w:p>
          <w:p w:rsidR="00C3431B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4</w:t>
            </w:r>
            <w:r w:rsidRPr="00C3431B">
              <w:rPr>
                <w:rFonts w:hint="eastAsia"/>
                <w:sz w:val="22"/>
              </w:rPr>
              <w:t>、具有依法缴纳税收和社会保障资金的良好记录；</w:t>
            </w:r>
          </w:p>
          <w:p w:rsidR="00C3431B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5</w:t>
            </w:r>
            <w:r w:rsidRPr="00C3431B">
              <w:rPr>
                <w:rFonts w:hint="eastAsia"/>
                <w:sz w:val="22"/>
              </w:rPr>
              <w:t>、参加本次政府采购活动前三年内，在经营活动中没有重大违法记录；</w:t>
            </w:r>
          </w:p>
          <w:p w:rsidR="00C3431B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6</w:t>
            </w:r>
            <w:r w:rsidRPr="00C3431B">
              <w:rPr>
                <w:rFonts w:hint="eastAsia"/>
                <w:sz w:val="22"/>
              </w:rPr>
              <w:t>、法律、行政法规规定的其他条件；</w:t>
            </w:r>
          </w:p>
          <w:p w:rsidR="00C3431B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7</w:t>
            </w:r>
            <w:r w:rsidRPr="00C3431B">
              <w:rPr>
                <w:rFonts w:hint="eastAsia"/>
                <w:sz w:val="22"/>
              </w:rPr>
              <w:t>、根据采购项目提出的特殊条件；</w:t>
            </w:r>
          </w:p>
          <w:p w:rsidR="00C3431B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8</w:t>
            </w:r>
            <w:r w:rsidRPr="00C3431B">
              <w:rPr>
                <w:rFonts w:hint="eastAsia"/>
                <w:sz w:val="22"/>
              </w:rPr>
              <w:t>、本项目不接受联合体参与投标。</w:t>
            </w:r>
          </w:p>
          <w:p w:rsidR="00791DA0" w:rsidRPr="00C3431B" w:rsidRDefault="00C3431B" w:rsidP="00C3431B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（详见招标文件第四章）。</w:t>
            </w:r>
          </w:p>
        </w:tc>
      </w:tr>
      <w:tr w:rsidR="00791DA0" w:rsidRPr="00E3252F" w:rsidTr="008800FF">
        <w:tc>
          <w:tcPr>
            <w:tcW w:w="2660" w:type="dxa"/>
            <w:vAlign w:val="center"/>
          </w:tcPr>
          <w:p w:rsidR="00DB4406" w:rsidRDefault="009A4CB1" w:rsidP="00DB4406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获取招标文件的</w:t>
            </w:r>
          </w:p>
          <w:p w:rsidR="00791DA0" w:rsidRPr="00DB4406" w:rsidRDefault="009A4CB1" w:rsidP="00DB4406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方式和事项</w:t>
            </w:r>
          </w:p>
        </w:tc>
        <w:tc>
          <w:tcPr>
            <w:tcW w:w="5862" w:type="dxa"/>
          </w:tcPr>
          <w:p w:rsidR="00791DA0" w:rsidRPr="00D46DDE" w:rsidRDefault="004939AC" w:rsidP="00D46D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现场发售。</w:t>
            </w:r>
            <w:r w:rsidR="00D46DDE" w:rsidRPr="00D46DDE">
              <w:rPr>
                <w:rFonts w:hint="eastAsia"/>
                <w:sz w:val="22"/>
              </w:rPr>
              <w:t>供应商购买招标文件时须携带下列有效证明文件：</w:t>
            </w:r>
            <w:r w:rsidR="00D46DDE" w:rsidRPr="00D46DDE">
              <w:rPr>
                <w:rFonts w:hint="eastAsia"/>
                <w:sz w:val="22"/>
              </w:rPr>
              <w:t>1</w:t>
            </w:r>
            <w:r w:rsidR="00D46DDE" w:rsidRPr="00D46DDE">
              <w:rPr>
                <w:rFonts w:hint="eastAsia"/>
                <w:sz w:val="22"/>
              </w:rPr>
              <w:t>、单位介绍信或授权书原件。（须注明被介绍人或被授权人的姓名、联系方式、具体项目名称，办理事项内容或授权范围等内容并加盖单位公章，同时提供被介绍人或被授权人的身份证复印件加盖单位公章。）</w:t>
            </w:r>
            <w:bookmarkStart w:id="0" w:name="_GoBack"/>
            <w:bookmarkEnd w:id="0"/>
            <w:r w:rsidR="00D46DDE" w:rsidRPr="00D46DDE">
              <w:rPr>
                <w:rFonts w:hint="eastAsia"/>
                <w:sz w:val="22"/>
              </w:rPr>
              <w:t>2</w:t>
            </w:r>
            <w:r w:rsidR="00D46DDE" w:rsidRPr="00D46DDE">
              <w:rPr>
                <w:rFonts w:hint="eastAsia"/>
                <w:sz w:val="22"/>
              </w:rPr>
              <w:t>、供应商为自然人的，只需提供本人身份证明。</w:t>
            </w:r>
          </w:p>
        </w:tc>
      </w:tr>
      <w:tr w:rsidR="00791DA0" w:rsidRPr="00E3252F" w:rsidTr="00DB4406">
        <w:trPr>
          <w:trHeight w:val="491"/>
        </w:trPr>
        <w:tc>
          <w:tcPr>
            <w:tcW w:w="2660" w:type="dxa"/>
            <w:vAlign w:val="center"/>
          </w:tcPr>
          <w:p w:rsidR="00791DA0" w:rsidRPr="00F22027" w:rsidRDefault="009A4CB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获取招标文件的地点</w:t>
            </w:r>
          </w:p>
        </w:tc>
        <w:tc>
          <w:tcPr>
            <w:tcW w:w="5862" w:type="dxa"/>
          </w:tcPr>
          <w:p w:rsidR="00791DA0" w:rsidRPr="00E3252F" w:rsidRDefault="00D46DDE" w:rsidP="00B92140">
            <w:pPr>
              <w:rPr>
                <w:sz w:val="22"/>
              </w:rPr>
            </w:pPr>
            <w:r w:rsidRPr="00D46DDE">
              <w:rPr>
                <w:rFonts w:hint="eastAsia"/>
                <w:sz w:val="22"/>
              </w:rPr>
              <w:t>成都市高</w:t>
            </w:r>
            <w:proofErr w:type="gramStart"/>
            <w:r w:rsidRPr="00D46DDE">
              <w:rPr>
                <w:rFonts w:hint="eastAsia"/>
                <w:sz w:val="22"/>
              </w:rPr>
              <w:t>新区天晖路</w:t>
            </w:r>
            <w:r w:rsidRPr="00D46DDE">
              <w:rPr>
                <w:rFonts w:hint="eastAsia"/>
                <w:sz w:val="22"/>
              </w:rPr>
              <w:t>360</w:t>
            </w:r>
            <w:r w:rsidRPr="00D46DDE">
              <w:rPr>
                <w:rFonts w:hint="eastAsia"/>
                <w:sz w:val="22"/>
              </w:rPr>
              <w:t>号晶科</w:t>
            </w:r>
            <w:proofErr w:type="gramEnd"/>
            <w:r w:rsidRPr="00D46DDE">
              <w:rPr>
                <w:rFonts w:hint="eastAsia"/>
                <w:sz w:val="22"/>
              </w:rPr>
              <w:t>1</w:t>
            </w:r>
            <w:r w:rsidRPr="00D46DDE">
              <w:rPr>
                <w:rFonts w:hint="eastAsia"/>
                <w:sz w:val="22"/>
              </w:rPr>
              <w:t>号商务楼</w:t>
            </w:r>
            <w:r w:rsidRPr="00D46DDE">
              <w:rPr>
                <w:rFonts w:hint="eastAsia"/>
                <w:sz w:val="22"/>
              </w:rPr>
              <w:t>20</w:t>
            </w:r>
            <w:r w:rsidRPr="00D46DDE">
              <w:rPr>
                <w:rFonts w:hint="eastAsia"/>
                <w:sz w:val="22"/>
              </w:rPr>
              <w:t>楼</w:t>
            </w:r>
            <w:r>
              <w:rPr>
                <w:rFonts w:hint="eastAsia"/>
                <w:sz w:val="22"/>
              </w:rPr>
              <w:t>中金招标有限责任公司</w:t>
            </w:r>
          </w:p>
        </w:tc>
      </w:tr>
      <w:tr w:rsidR="00791DA0" w:rsidRPr="00E3252F" w:rsidTr="00DB4406">
        <w:trPr>
          <w:trHeight w:val="541"/>
        </w:trPr>
        <w:tc>
          <w:tcPr>
            <w:tcW w:w="2660" w:type="dxa"/>
            <w:vAlign w:val="center"/>
          </w:tcPr>
          <w:p w:rsidR="00791DA0" w:rsidRPr="00F22027" w:rsidRDefault="009A4CB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lastRenderedPageBreak/>
              <w:t>标书发售起止时间</w:t>
            </w:r>
          </w:p>
        </w:tc>
        <w:tc>
          <w:tcPr>
            <w:tcW w:w="5862" w:type="dxa"/>
          </w:tcPr>
          <w:p w:rsidR="00791DA0" w:rsidRPr="00E3252F" w:rsidRDefault="00D46DDE" w:rsidP="00C3431B">
            <w:pPr>
              <w:rPr>
                <w:sz w:val="22"/>
              </w:rPr>
            </w:pPr>
            <w:r w:rsidRPr="00D46DDE">
              <w:rPr>
                <w:rFonts w:hint="eastAsia"/>
                <w:sz w:val="22"/>
              </w:rPr>
              <w:t>201</w:t>
            </w:r>
            <w:r w:rsidR="00C3431B">
              <w:rPr>
                <w:rFonts w:hint="eastAsia"/>
                <w:sz w:val="22"/>
              </w:rPr>
              <w:t>8</w:t>
            </w:r>
            <w:r w:rsidRPr="00D46DDE">
              <w:rPr>
                <w:rFonts w:hint="eastAsia"/>
                <w:sz w:val="22"/>
              </w:rPr>
              <w:t>年</w:t>
            </w:r>
            <w:r w:rsidR="00C3431B">
              <w:rPr>
                <w:rFonts w:hint="eastAsia"/>
                <w:sz w:val="22"/>
              </w:rPr>
              <w:t>03</w:t>
            </w:r>
            <w:r w:rsidRPr="00D46DDE">
              <w:rPr>
                <w:rFonts w:hint="eastAsia"/>
                <w:sz w:val="22"/>
              </w:rPr>
              <w:t>月</w:t>
            </w:r>
            <w:r w:rsidR="00C3431B">
              <w:rPr>
                <w:rFonts w:hint="eastAsia"/>
                <w:sz w:val="22"/>
              </w:rPr>
              <w:t>14</w:t>
            </w:r>
            <w:r w:rsidRPr="00D46DDE">
              <w:rPr>
                <w:rFonts w:hint="eastAsia"/>
                <w:sz w:val="22"/>
              </w:rPr>
              <w:t>日至</w:t>
            </w:r>
            <w:r w:rsidRPr="00D46DDE">
              <w:rPr>
                <w:rFonts w:hint="eastAsia"/>
                <w:sz w:val="22"/>
              </w:rPr>
              <w:t>201</w:t>
            </w:r>
            <w:r w:rsidR="00C3431B">
              <w:rPr>
                <w:rFonts w:hint="eastAsia"/>
                <w:sz w:val="22"/>
              </w:rPr>
              <w:t>8</w:t>
            </w:r>
            <w:r w:rsidRPr="00D46DDE">
              <w:rPr>
                <w:rFonts w:hint="eastAsia"/>
                <w:sz w:val="22"/>
              </w:rPr>
              <w:t>年</w:t>
            </w:r>
            <w:r w:rsidR="00C3431B">
              <w:rPr>
                <w:rFonts w:hint="eastAsia"/>
                <w:sz w:val="22"/>
              </w:rPr>
              <w:t>03</w:t>
            </w:r>
            <w:r w:rsidRPr="00D46DDE">
              <w:rPr>
                <w:rFonts w:hint="eastAsia"/>
                <w:sz w:val="22"/>
              </w:rPr>
              <w:t>月</w:t>
            </w:r>
            <w:r w:rsidR="00C3431B">
              <w:rPr>
                <w:rFonts w:hint="eastAsia"/>
                <w:sz w:val="22"/>
              </w:rPr>
              <w:t>20</w:t>
            </w:r>
            <w:r w:rsidRPr="00D46DDE">
              <w:rPr>
                <w:rFonts w:hint="eastAsia"/>
                <w:sz w:val="22"/>
              </w:rPr>
              <w:t>日</w:t>
            </w:r>
            <w:r w:rsidRPr="00D46DDE">
              <w:rPr>
                <w:rFonts w:hint="eastAsia"/>
                <w:sz w:val="22"/>
              </w:rPr>
              <w:t>09:00- 17:00</w:t>
            </w:r>
            <w:r w:rsidRPr="00D46DDE">
              <w:rPr>
                <w:rFonts w:hint="eastAsia"/>
                <w:sz w:val="22"/>
              </w:rPr>
              <w:t>（北京时间，法定节假日除外）</w:t>
            </w:r>
          </w:p>
        </w:tc>
      </w:tr>
      <w:tr w:rsidR="00791DA0" w:rsidRPr="00E3252F" w:rsidTr="00DB4406">
        <w:trPr>
          <w:trHeight w:val="577"/>
        </w:trPr>
        <w:tc>
          <w:tcPr>
            <w:tcW w:w="2660" w:type="dxa"/>
            <w:vAlign w:val="center"/>
          </w:tcPr>
          <w:p w:rsidR="00791DA0" w:rsidRPr="00F22027" w:rsidRDefault="003045D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标书售价（元）</w:t>
            </w:r>
          </w:p>
        </w:tc>
        <w:tc>
          <w:tcPr>
            <w:tcW w:w="5862" w:type="dxa"/>
          </w:tcPr>
          <w:p w:rsidR="00791DA0" w:rsidRPr="00E3252F" w:rsidRDefault="00D46DDE" w:rsidP="00B92140">
            <w:pPr>
              <w:rPr>
                <w:sz w:val="22"/>
              </w:rPr>
            </w:pPr>
            <w:r w:rsidRPr="00D46DDE">
              <w:rPr>
                <w:rFonts w:hint="eastAsia"/>
                <w:sz w:val="22"/>
              </w:rPr>
              <w:t>人民币</w:t>
            </w:r>
            <w:r w:rsidRPr="00D46DDE">
              <w:rPr>
                <w:rFonts w:hint="eastAsia"/>
                <w:sz w:val="22"/>
              </w:rPr>
              <w:t>300</w:t>
            </w:r>
            <w:r w:rsidRPr="00D46DDE">
              <w:rPr>
                <w:rFonts w:hint="eastAsia"/>
                <w:sz w:val="22"/>
              </w:rPr>
              <w:t>元</w:t>
            </w:r>
            <w:r w:rsidRPr="00D46DDE">
              <w:rPr>
                <w:rFonts w:hint="eastAsia"/>
                <w:sz w:val="22"/>
              </w:rPr>
              <w:t>/</w:t>
            </w:r>
            <w:r w:rsidRPr="00D46DDE">
              <w:rPr>
                <w:rFonts w:hint="eastAsia"/>
                <w:sz w:val="22"/>
              </w:rPr>
              <w:t>份</w:t>
            </w:r>
          </w:p>
        </w:tc>
      </w:tr>
      <w:tr w:rsidR="00791DA0" w:rsidRPr="00E3252F" w:rsidTr="00DB4406">
        <w:trPr>
          <w:trHeight w:val="556"/>
        </w:trPr>
        <w:tc>
          <w:tcPr>
            <w:tcW w:w="2660" w:type="dxa"/>
            <w:vAlign w:val="center"/>
          </w:tcPr>
          <w:p w:rsidR="00791DA0" w:rsidRPr="00F22027" w:rsidRDefault="003045D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标书发售地点</w:t>
            </w:r>
          </w:p>
        </w:tc>
        <w:tc>
          <w:tcPr>
            <w:tcW w:w="5862" w:type="dxa"/>
          </w:tcPr>
          <w:p w:rsidR="00791DA0" w:rsidRPr="00E3252F" w:rsidRDefault="00D46DDE" w:rsidP="00B92140">
            <w:pPr>
              <w:rPr>
                <w:sz w:val="22"/>
              </w:rPr>
            </w:pPr>
            <w:r w:rsidRPr="00D46DDE">
              <w:rPr>
                <w:rFonts w:hint="eastAsia"/>
                <w:sz w:val="22"/>
              </w:rPr>
              <w:t>成都市高</w:t>
            </w:r>
            <w:proofErr w:type="gramStart"/>
            <w:r w:rsidRPr="00D46DDE">
              <w:rPr>
                <w:rFonts w:hint="eastAsia"/>
                <w:sz w:val="22"/>
              </w:rPr>
              <w:t>新区天晖路</w:t>
            </w:r>
            <w:r w:rsidRPr="00D46DDE">
              <w:rPr>
                <w:rFonts w:hint="eastAsia"/>
                <w:sz w:val="22"/>
              </w:rPr>
              <w:t>360</w:t>
            </w:r>
            <w:r w:rsidRPr="00D46DDE">
              <w:rPr>
                <w:rFonts w:hint="eastAsia"/>
                <w:sz w:val="22"/>
              </w:rPr>
              <w:t>号晶科</w:t>
            </w:r>
            <w:proofErr w:type="gramEnd"/>
            <w:r w:rsidRPr="00D46DDE">
              <w:rPr>
                <w:rFonts w:hint="eastAsia"/>
                <w:sz w:val="22"/>
              </w:rPr>
              <w:t>1</w:t>
            </w:r>
            <w:r w:rsidRPr="00D46DDE">
              <w:rPr>
                <w:rFonts w:hint="eastAsia"/>
                <w:sz w:val="22"/>
              </w:rPr>
              <w:t>号商务楼</w:t>
            </w:r>
            <w:r w:rsidRPr="00D46DDE"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楼中金招标有限责任公司</w:t>
            </w:r>
          </w:p>
        </w:tc>
      </w:tr>
      <w:tr w:rsidR="00791DA0" w:rsidRPr="00E3252F" w:rsidTr="00DB4406">
        <w:trPr>
          <w:trHeight w:val="551"/>
        </w:trPr>
        <w:tc>
          <w:tcPr>
            <w:tcW w:w="2660" w:type="dxa"/>
            <w:vAlign w:val="center"/>
          </w:tcPr>
          <w:p w:rsidR="00791DA0" w:rsidRPr="00F22027" w:rsidRDefault="003045D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投标截止时间</w:t>
            </w:r>
          </w:p>
        </w:tc>
        <w:tc>
          <w:tcPr>
            <w:tcW w:w="5862" w:type="dxa"/>
          </w:tcPr>
          <w:p w:rsidR="00791DA0" w:rsidRPr="00E3252F" w:rsidRDefault="00D46DDE" w:rsidP="00C3431B">
            <w:pPr>
              <w:rPr>
                <w:sz w:val="22"/>
              </w:rPr>
            </w:pPr>
            <w:r w:rsidRPr="00D46DDE">
              <w:rPr>
                <w:rFonts w:hint="eastAsia"/>
                <w:sz w:val="22"/>
              </w:rPr>
              <w:t>201</w:t>
            </w:r>
            <w:r w:rsidR="00C3431B">
              <w:rPr>
                <w:rFonts w:hint="eastAsia"/>
                <w:sz w:val="22"/>
              </w:rPr>
              <w:t>8</w:t>
            </w:r>
            <w:r w:rsidRPr="00D46DDE">
              <w:rPr>
                <w:rFonts w:hint="eastAsia"/>
                <w:sz w:val="22"/>
              </w:rPr>
              <w:t>年</w:t>
            </w:r>
            <w:r w:rsidR="00C3431B">
              <w:rPr>
                <w:rFonts w:hint="eastAsia"/>
                <w:sz w:val="22"/>
              </w:rPr>
              <w:t>04</w:t>
            </w:r>
            <w:r w:rsidRPr="00D46DDE">
              <w:rPr>
                <w:rFonts w:hint="eastAsia"/>
                <w:sz w:val="22"/>
              </w:rPr>
              <w:t>月</w:t>
            </w:r>
            <w:r w:rsidR="00C3431B">
              <w:rPr>
                <w:rFonts w:hint="eastAsia"/>
                <w:sz w:val="22"/>
              </w:rPr>
              <w:t>03</w:t>
            </w:r>
            <w:r w:rsidRPr="00D46DDE">
              <w:rPr>
                <w:rFonts w:hint="eastAsia"/>
                <w:sz w:val="22"/>
              </w:rPr>
              <w:t>日上午</w:t>
            </w:r>
            <w:r w:rsidRPr="00D46DDE">
              <w:rPr>
                <w:rFonts w:hint="eastAsia"/>
                <w:sz w:val="22"/>
              </w:rPr>
              <w:t>10</w:t>
            </w:r>
            <w:r w:rsidRPr="00D46DDE">
              <w:rPr>
                <w:rFonts w:hint="eastAsia"/>
                <w:sz w:val="22"/>
              </w:rPr>
              <w:t>：</w:t>
            </w:r>
            <w:r w:rsidR="00C3431B">
              <w:rPr>
                <w:rFonts w:hint="eastAsia"/>
                <w:sz w:val="22"/>
              </w:rPr>
              <w:t>0</w:t>
            </w:r>
            <w:r w:rsidRPr="00D46DDE">
              <w:rPr>
                <w:rFonts w:hint="eastAsia"/>
                <w:sz w:val="22"/>
              </w:rPr>
              <w:t>0</w:t>
            </w:r>
            <w:r w:rsidRPr="00D46DDE">
              <w:rPr>
                <w:rFonts w:hint="eastAsia"/>
                <w:sz w:val="22"/>
              </w:rPr>
              <w:t>（北京时间）</w:t>
            </w:r>
          </w:p>
        </w:tc>
      </w:tr>
      <w:tr w:rsidR="00791DA0" w:rsidRPr="00E3252F" w:rsidTr="002661E6">
        <w:trPr>
          <w:trHeight w:val="545"/>
        </w:trPr>
        <w:tc>
          <w:tcPr>
            <w:tcW w:w="2660" w:type="dxa"/>
            <w:vAlign w:val="center"/>
          </w:tcPr>
          <w:p w:rsidR="00791DA0" w:rsidRPr="00F22027" w:rsidRDefault="003045D1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开标时间</w:t>
            </w:r>
          </w:p>
        </w:tc>
        <w:tc>
          <w:tcPr>
            <w:tcW w:w="5862" w:type="dxa"/>
          </w:tcPr>
          <w:p w:rsidR="00791DA0" w:rsidRPr="00E3252F" w:rsidRDefault="00D46DDE" w:rsidP="00C3431B">
            <w:pPr>
              <w:rPr>
                <w:sz w:val="22"/>
              </w:rPr>
            </w:pPr>
            <w:r w:rsidRPr="00D46DDE">
              <w:rPr>
                <w:rFonts w:hint="eastAsia"/>
                <w:sz w:val="22"/>
              </w:rPr>
              <w:t>201</w:t>
            </w:r>
            <w:r w:rsidR="00C3431B">
              <w:rPr>
                <w:rFonts w:hint="eastAsia"/>
                <w:sz w:val="22"/>
              </w:rPr>
              <w:t>8</w:t>
            </w:r>
            <w:r w:rsidRPr="00D46DDE">
              <w:rPr>
                <w:rFonts w:hint="eastAsia"/>
                <w:sz w:val="22"/>
              </w:rPr>
              <w:t>年</w:t>
            </w:r>
            <w:r w:rsidR="00C3431B">
              <w:rPr>
                <w:rFonts w:hint="eastAsia"/>
                <w:sz w:val="22"/>
              </w:rPr>
              <w:t>04</w:t>
            </w:r>
            <w:r w:rsidRPr="00D46DDE">
              <w:rPr>
                <w:rFonts w:hint="eastAsia"/>
                <w:sz w:val="22"/>
              </w:rPr>
              <w:t>月</w:t>
            </w:r>
            <w:r w:rsidR="00C3431B">
              <w:rPr>
                <w:rFonts w:hint="eastAsia"/>
                <w:sz w:val="22"/>
              </w:rPr>
              <w:t>03</w:t>
            </w:r>
            <w:r w:rsidRPr="00D46DDE">
              <w:rPr>
                <w:rFonts w:hint="eastAsia"/>
                <w:sz w:val="22"/>
              </w:rPr>
              <w:t>日上午</w:t>
            </w:r>
            <w:r w:rsidRPr="00D46DDE">
              <w:rPr>
                <w:rFonts w:hint="eastAsia"/>
                <w:sz w:val="22"/>
              </w:rPr>
              <w:t>10</w:t>
            </w:r>
            <w:r w:rsidRPr="00D46DDE">
              <w:rPr>
                <w:rFonts w:hint="eastAsia"/>
                <w:sz w:val="22"/>
              </w:rPr>
              <w:t>：</w:t>
            </w:r>
            <w:r w:rsidR="00C3431B">
              <w:rPr>
                <w:rFonts w:hint="eastAsia"/>
                <w:sz w:val="22"/>
              </w:rPr>
              <w:t>0</w:t>
            </w:r>
            <w:r w:rsidRPr="00D46DDE">
              <w:rPr>
                <w:rFonts w:hint="eastAsia"/>
                <w:sz w:val="22"/>
              </w:rPr>
              <w:t>0</w:t>
            </w:r>
            <w:r w:rsidRPr="00D46DDE">
              <w:rPr>
                <w:rFonts w:hint="eastAsia"/>
                <w:sz w:val="22"/>
              </w:rPr>
              <w:t>（北京时间）</w:t>
            </w:r>
          </w:p>
        </w:tc>
      </w:tr>
      <w:tr w:rsidR="00791DA0" w:rsidRPr="00E3252F" w:rsidTr="002661E6">
        <w:trPr>
          <w:trHeight w:val="557"/>
        </w:trPr>
        <w:tc>
          <w:tcPr>
            <w:tcW w:w="2660" w:type="dxa"/>
            <w:vAlign w:val="center"/>
          </w:tcPr>
          <w:p w:rsidR="00791DA0" w:rsidRPr="00F22027" w:rsidRDefault="008B36B9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投标地点</w:t>
            </w:r>
          </w:p>
        </w:tc>
        <w:tc>
          <w:tcPr>
            <w:tcW w:w="5862" w:type="dxa"/>
          </w:tcPr>
          <w:p w:rsidR="00791DA0" w:rsidRPr="00E3252F" w:rsidRDefault="00D46DDE" w:rsidP="00B92140">
            <w:pPr>
              <w:rPr>
                <w:sz w:val="22"/>
              </w:rPr>
            </w:pPr>
            <w:r w:rsidRPr="00D46DDE">
              <w:rPr>
                <w:rFonts w:hint="eastAsia"/>
                <w:sz w:val="22"/>
              </w:rPr>
              <w:t>成都市高</w:t>
            </w:r>
            <w:proofErr w:type="gramStart"/>
            <w:r w:rsidRPr="00D46DDE">
              <w:rPr>
                <w:rFonts w:hint="eastAsia"/>
                <w:sz w:val="22"/>
              </w:rPr>
              <w:t>新区天晖路</w:t>
            </w:r>
            <w:r w:rsidRPr="00D46DDE">
              <w:rPr>
                <w:rFonts w:hint="eastAsia"/>
                <w:sz w:val="22"/>
              </w:rPr>
              <w:t>360</w:t>
            </w:r>
            <w:r w:rsidRPr="00D46DDE">
              <w:rPr>
                <w:rFonts w:hint="eastAsia"/>
                <w:sz w:val="22"/>
              </w:rPr>
              <w:t>号晶科</w:t>
            </w:r>
            <w:proofErr w:type="gramEnd"/>
            <w:r w:rsidRPr="00D46DDE">
              <w:rPr>
                <w:rFonts w:hint="eastAsia"/>
                <w:sz w:val="22"/>
              </w:rPr>
              <w:t>1</w:t>
            </w:r>
            <w:r w:rsidRPr="00D46DDE">
              <w:rPr>
                <w:rFonts w:hint="eastAsia"/>
                <w:sz w:val="22"/>
              </w:rPr>
              <w:t>号商务楼</w:t>
            </w:r>
            <w:r w:rsidRPr="00D46DDE">
              <w:rPr>
                <w:rFonts w:hint="eastAsia"/>
                <w:sz w:val="22"/>
              </w:rPr>
              <w:t>20</w:t>
            </w:r>
            <w:r w:rsidRPr="00D46DDE">
              <w:rPr>
                <w:rFonts w:hint="eastAsia"/>
                <w:sz w:val="22"/>
              </w:rPr>
              <w:t>楼</w:t>
            </w:r>
            <w:r>
              <w:rPr>
                <w:rFonts w:hint="eastAsia"/>
                <w:sz w:val="22"/>
              </w:rPr>
              <w:t>中金招标有限责任公司</w:t>
            </w:r>
          </w:p>
        </w:tc>
      </w:tr>
      <w:tr w:rsidR="00791DA0" w:rsidRPr="00E3252F" w:rsidTr="002661E6">
        <w:trPr>
          <w:trHeight w:val="552"/>
        </w:trPr>
        <w:tc>
          <w:tcPr>
            <w:tcW w:w="2660" w:type="dxa"/>
            <w:vAlign w:val="center"/>
          </w:tcPr>
          <w:p w:rsidR="00791DA0" w:rsidRPr="00F22027" w:rsidRDefault="008B36B9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开标地点</w:t>
            </w:r>
          </w:p>
        </w:tc>
        <w:tc>
          <w:tcPr>
            <w:tcW w:w="5862" w:type="dxa"/>
          </w:tcPr>
          <w:p w:rsidR="00791DA0" w:rsidRPr="00E3252F" w:rsidRDefault="00D46DDE" w:rsidP="00B92140">
            <w:pPr>
              <w:rPr>
                <w:sz w:val="22"/>
              </w:rPr>
            </w:pPr>
            <w:r w:rsidRPr="00D46DDE">
              <w:rPr>
                <w:rFonts w:hint="eastAsia"/>
                <w:sz w:val="22"/>
              </w:rPr>
              <w:t>成都市高</w:t>
            </w:r>
            <w:proofErr w:type="gramStart"/>
            <w:r w:rsidRPr="00D46DDE">
              <w:rPr>
                <w:rFonts w:hint="eastAsia"/>
                <w:sz w:val="22"/>
              </w:rPr>
              <w:t>新区天晖路</w:t>
            </w:r>
            <w:r w:rsidRPr="00D46DDE">
              <w:rPr>
                <w:rFonts w:hint="eastAsia"/>
                <w:sz w:val="22"/>
              </w:rPr>
              <w:t>360</w:t>
            </w:r>
            <w:r w:rsidRPr="00D46DDE">
              <w:rPr>
                <w:rFonts w:hint="eastAsia"/>
                <w:sz w:val="22"/>
              </w:rPr>
              <w:t>号晶科</w:t>
            </w:r>
            <w:proofErr w:type="gramEnd"/>
            <w:r w:rsidRPr="00D46DDE">
              <w:rPr>
                <w:rFonts w:hint="eastAsia"/>
                <w:sz w:val="22"/>
              </w:rPr>
              <w:t>1</w:t>
            </w:r>
            <w:r w:rsidRPr="00D46DDE">
              <w:rPr>
                <w:rFonts w:hint="eastAsia"/>
                <w:sz w:val="22"/>
              </w:rPr>
              <w:t>号商务楼</w:t>
            </w:r>
            <w:r w:rsidRPr="00D46DDE">
              <w:rPr>
                <w:rFonts w:hint="eastAsia"/>
                <w:sz w:val="22"/>
              </w:rPr>
              <w:t>20</w:t>
            </w:r>
            <w:r w:rsidRPr="00D46DDE">
              <w:rPr>
                <w:rFonts w:hint="eastAsia"/>
                <w:sz w:val="22"/>
              </w:rPr>
              <w:t>楼</w:t>
            </w:r>
            <w:r>
              <w:rPr>
                <w:rFonts w:hint="eastAsia"/>
                <w:sz w:val="22"/>
              </w:rPr>
              <w:t>中金招标有限责任公司</w:t>
            </w:r>
          </w:p>
        </w:tc>
      </w:tr>
      <w:tr w:rsidR="00791DA0" w:rsidRPr="00E3252F" w:rsidTr="002661E6">
        <w:trPr>
          <w:trHeight w:val="574"/>
        </w:trPr>
        <w:tc>
          <w:tcPr>
            <w:tcW w:w="2660" w:type="dxa"/>
            <w:vAlign w:val="center"/>
          </w:tcPr>
          <w:p w:rsidR="00791DA0" w:rsidRPr="00F22027" w:rsidRDefault="008B36B9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预算金额（单位：元）</w:t>
            </w:r>
          </w:p>
        </w:tc>
        <w:tc>
          <w:tcPr>
            <w:tcW w:w="5862" w:type="dxa"/>
          </w:tcPr>
          <w:p w:rsidR="00D46DDE" w:rsidRPr="00D46DDE" w:rsidRDefault="00983452" w:rsidP="00C3431B">
            <w:pPr>
              <w:rPr>
                <w:sz w:val="22"/>
              </w:rPr>
            </w:pPr>
            <w:r w:rsidRPr="00983452">
              <w:rPr>
                <w:rFonts w:hint="eastAsia"/>
                <w:sz w:val="22"/>
              </w:rPr>
              <w:t>采购预算：</w:t>
            </w:r>
            <w:r w:rsidR="00C3431B">
              <w:rPr>
                <w:rFonts w:hint="eastAsia"/>
                <w:sz w:val="22"/>
              </w:rPr>
              <w:t>145</w:t>
            </w:r>
            <w:r w:rsidRPr="00983452">
              <w:rPr>
                <w:rFonts w:hint="eastAsia"/>
                <w:sz w:val="22"/>
              </w:rPr>
              <w:t>万元</w:t>
            </w:r>
          </w:p>
        </w:tc>
      </w:tr>
      <w:tr w:rsidR="00791DA0" w:rsidRPr="00E3252F" w:rsidTr="008800FF">
        <w:tc>
          <w:tcPr>
            <w:tcW w:w="2660" w:type="dxa"/>
            <w:vAlign w:val="center"/>
          </w:tcPr>
          <w:p w:rsidR="00791DA0" w:rsidRPr="002661E6" w:rsidRDefault="008B36B9" w:rsidP="002661E6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招标项目基本情况、用途、采购需求、数量、简要技术要求</w:t>
            </w:r>
          </w:p>
        </w:tc>
        <w:tc>
          <w:tcPr>
            <w:tcW w:w="5862" w:type="dxa"/>
          </w:tcPr>
          <w:p w:rsidR="00C3431B" w:rsidRDefault="00C3431B" w:rsidP="00983452">
            <w:pPr>
              <w:rPr>
                <w:sz w:val="22"/>
              </w:rPr>
            </w:pPr>
            <w:r w:rsidRPr="00C3431B">
              <w:rPr>
                <w:rFonts w:hint="eastAsia"/>
                <w:sz w:val="22"/>
              </w:rPr>
              <w:t>磁控溅射系统</w:t>
            </w:r>
            <w:r w:rsidRPr="00C3431B">
              <w:rPr>
                <w:rFonts w:hint="eastAsia"/>
                <w:sz w:val="22"/>
              </w:rPr>
              <w:t>,</w:t>
            </w:r>
            <w:r w:rsidRPr="00C3431B">
              <w:rPr>
                <w:rFonts w:hint="eastAsia"/>
                <w:sz w:val="22"/>
              </w:rPr>
              <w:t>一套。（允许进口产品参与竞争）</w:t>
            </w:r>
          </w:p>
          <w:p w:rsidR="00C3431B" w:rsidRPr="00C3431B" w:rsidRDefault="00C3431B" w:rsidP="00C343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包括</w:t>
            </w:r>
            <w:proofErr w:type="gramStart"/>
            <w:r w:rsidRPr="00C3431B">
              <w:rPr>
                <w:rFonts w:hint="eastAsia"/>
                <w:sz w:val="22"/>
              </w:rPr>
              <w:t>超高真空多靶磁控溅射</w:t>
            </w:r>
            <w:proofErr w:type="gramEnd"/>
            <w:r w:rsidRPr="00C3431B">
              <w:rPr>
                <w:rFonts w:hint="eastAsia"/>
                <w:sz w:val="22"/>
              </w:rPr>
              <w:t>系统</w:t>
            </w:r>
            <w:r>
              <w:rPr>
                <w:rFonts w:hint="eastAsia"/>
                <w:sz w:val="22"/>
              </w:rPr>
              <w:t>、样品台、</w:t>
            </w:r>
            <w:proofErr w:type="gramStart"/>
            <w:r w:rsidRPr="00C3431B">
              <w:rPr>
                <w:rFonts w:hint="eastAsia"/>
                <w:sz w:val="22"/>
              </w:rPr>
              <w:t>溅射靶枪系统</w:t>
            </w:r>
            <w:proofErr w:type="gramEnd"/>
            <w:r>
              <w:rPr>
                <w:rFonts w:hint="eastAsia"/>
                <w:sz w:val="22"/>
              </w:rPr>
              <w:t>、</w:t>
            </w:r>
          </w:p>
          <w:p w:rsidR="002372BA" w:rsidRPr="002372BA" w:rsidRDefault="00C3431B" w:rsidP="00C3431B">
            <w:pPr>
              <w:rPr>
                <w:sz w:val="22"/>
              </w:rPr>
            </w:pPr>
            <w:proofErr w:type="gramStart"/>
            <w:r w:rsidRPr="00C3431B">
              <w:rPr>
                <w:rFonts w:hint="eastAsia"/>
                <w:sz w:val="22"/>
              </w:rPr>
              <w:t>靶枪电源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C3431B">
              <w:rPr>
                <w:rFonts w:hint="eastAsia"/>
                <w:sz w:val="22"/>
              </w:rPr>
              <w:t>预真空室</w:t>
            </w:r>
            <w:r w:rsidRPr="00C3431B">
              <w:rPr>
                <w:rFonts w:hint="eastAsia"/>
                <w:sz w:val="22"/>
              </w:rPr>
              <w:t>load-lock</w:t>
            </w:r>
            <w:r>
              <w:rPr>
                <w:rFonts w:hint="eastAsia"/>
                <w:sz w:val="22"/>
              </w:rPr>
              <w:t>、</w:t>
            </w:r>
            <w:r w:rsidRPr="00C3431B">
              <w:rPr>
                <w:rFonts w:hint="eastAsia"/>
                <w:sz w:val="22"/>
              </w:rPr>
              <w:t>真空系统</w:t>
            </w:r>
            <w:r>
              <w:rPr>
                <w:rFonts w:hint="eastAsia"/>
                <w:sz w:val="22"/>
              </w:rPr>
              <w:t>、</w:t>
            </w:r>
            <w:r w:rsidRPr="00C3431B">
              <w:rPr>
                <w:rFonts w:hint="eastAsia"/>
                <w:sz w:val="22"/>
              </w:rPr>
              <w:t>气路系统</w:t>
            </w:r>
            <w:r>
              <w:rPr>
                <w:rFonts w:hint="eastAsia"/>
                <w:sz w:val="22"/>
              </w:rPr>
              <w:t>、</w:t>
            </w:r>
            <w:r w:rsidRPr="00C3431B">
              <w:rPr>
                <w:rFonts w:hint="eastAsia"/>
                <w:sz w:val="22"/>
              </w:rPr>
              <w:t>控制系统</w:t>
            </w:r>
            <w:r>
              <w:rPr>
                <w:rFonts w:hint="eastAsia"/>
                <w:sz w:val="22"/>
              </w:rPr>
              <w:t>。</w:t>
            </w:r>
            <w:r w:rsidR="002372BA">
              <w:rPr>
                <w:rFonts w:hint="eastAsia"/>
                <w:sz w:val="22"/>
              </w:rPr>
              <w:t>（详见招标文件）</w:t>
            </w:r>
          </w:p>
        </w:tc>
      </w:tr>
      <w:tr w:rsidR="00791DA0" w:rsidRPr="00E3252F" w:rsidTr="008800FF">
        <w:tc>
          <w:tcPr>
            <w:tcW w:w="2660" w:type="dxa"/>
            <w:vAlign w:val="center"/>
          </w:tcPr>
          <w:p w:rsidR="002661E6" w:rsidRDefault="008B36B9" w:rsidP="008800FF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采购项目需要落实的</w:t>
            </w:r>
          </w:p>
          <w:p w:rsidR="00791DA0" w:rsidRPr="00F22027" w:rsidRDefault="008B36B9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政府采购政策</w:t>
            </w:r>
          </w:p>
        </w:tc>
        <w:tc>
          <w:tcPr>
            <w:tcW w:w="5862" w:type="dxa"/>
          </w:tcPr>
          <w:p w:rsidR="00791DA0" w:rsidRPr="00E3252F" w:rsidRDefault="00D46DDE" w:rsidP="00B92140">
            <w:pPr>
              <w:rPr>
                <w:sz w:val="22"/>
              </w:rPr>
            </w:pPr>
            <w:r w:rsidRPr="00AF5EF5">
              <w:rPr>
                <w:rFonts w:hint="eastAsia"/>
                <w:sz w:val="22"/>
              </w:rPr>
              <w:t>《中华人民共和国政府采购法》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《中华人民共和国政府采购法实施条例》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《政府采购货物和服务招标投标管理办法》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《政府采购供应商投诉处理办法》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《财政部关于加强政府采购供应商投诉受理审查工作的通知》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《四川省政府采购供应商投诉处理工作规程》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《政府采购促进中小企业发展暂行办法》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《四川省政府采购当事人诚信管理办法》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《政府采购支持监狱企业发展有关问题的通知》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《关于促进残疾人就业政府采购政策的通知》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《节能产品政府采购实施意见》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《关于环境标志产品政府采购实施的意见》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《无线局域网产品政府采购实施意见》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《政府采购促进中小企业发展暂行办法》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《四川省政府采购项目需求论证和履约验收管理办法》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《四川省政府采购当事人诚信管理办法》</w:t>
            </w:r>
            <w:r>
              <w:rPr>
                <w:rFonts w:hint="eastAsia"/>
                <w:sz w:val="22"/>
              </w:rPr>
              <w:t>、</w:t>
            </w:r>
            <w:r w:rsidRPr="00AF5EF5">
              <w:rPr>
                <w:rFonts w:hint="eastAsia"/>
                <w:sz w:val="22"/>
              </w:rPr>
              <w:t>《合同法》</w:t>
            </w:r>
          </w:p>
        </w:tc>
      </w:tr>
      <w:tr w:rsidR="00791DA0" w:rsidRPr="00E3252F" w:rsidTr="007C7331">
        <w:trPr>
          <w:trHeight w:val="519"/>
        </w:trPr>
        <w:tc>
          <w:tcPr>
            <w:tcW w:w="2660" w:type="dxa"/>
            <w:vAlign w:val="center"/>
          </w:tcPr>
          <w:p w:rsidR="00791DA0" w:rsidRPr="00F22027" w:rsidRDefault="008D4656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有无考察或标前答疑</w:t>
            </w:r>
          </w:p>
        </w:tc>
        <w:tc>
          <w:tcPr>
            <w:tcW w:w="5862" w:type="dxa"/>
            <w:vAlign w:val="center"/>
          </w:tcPr>
          <w:p w:rsidR="00791DA0" w:rsidRPr="00E3252F" w:rsidRDefault="008D4656" w:rsidP="007C7331">
            <w:pPr>
              <w:jc w:val="left"/>
              <w:rPr>
                <w:sz w:val="22"/>
              </w:rPr>
            </w:pPr>
            <w:r w:rsidRPr="00E3252F">
              <w:rPr>
                <w:rFonts w:hint="eastAsia"/>
                <w:sz w:val="22"/>
              </w:rPr>
              <w:t>否</w:t>
            </w:r>
          </w:p>
        </w:tc>
      </w:tr>
      <w:tr w:rsidR="00791DA0" w:rsidRPr="00E3252F" w:rsidTr="007C7331">
        <w:trPr>
          <w:trHeight w:val="413"/>
        </w:trPr>
        <w:tc>
          <w:tcPr>
            <w:tcW w:w="2660" w:type="dxa"/>
            <w:vAlign w:val="center"/>
          </w:tcPr>
          <w:p w:rsidR="00791DA0" w:rsidRPr="00F22027" w:rsidRDefault="008D4656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是否允许联合体</w:t>
            </w:r>
          </w:p>
        </w:tc>
        <w:tc>
          <w:tcPr>
            <w:tcW w:w="5862" w:type="dxa"/>
            <w:vAlign w:val="center"/>
          </w:tcPr>
          <w:p w:rsidR="00791DA0" w:rsidRPr="00E3252F" w:rsidRDefault="008D4656" w:rsidP="007C7331">
            <w:pPr>
              <w:rPr>
                <w:sz w:val="22"/>
              </w:rPr>
            </w:pPr>
            <w:r w:rsidRPr="00E3252F">
              <w:rPr>
                <w:rFonts w:hint="eastAsia"/>
                <w:sz w:val="22"/>
              </w:rPr>
              <w:t>不允许</w:t>
            </w:r>
          </w:p>
        </w:tc>
      </w:tr>
      <w:tr w:rsidR="00791DA0" w:rsidRPr="00E3252F" w:rsidTr="007C7331">
        <w:trPr>
          <w:trHeight w:val="560"/>
        </w:trPr>
        <w:tc>
          <w:tcPr>
            <w:tcW w:w="2660" w:type="dxa"/>
            <w:vAlign w:val="center"/>
          </w:tcPr>
          <w:p w:rsidR="00791DA0" w:rsidRPr="00F22027" w:rsidRDefault="008D4656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是否采购本国货物和服务</w:t>
            </w:r>
          </w:p>
        </w:tc>
        <w:tc>
          <w:tcPr>
            <w:tcW w:w="5862" w:type="dxa"/>
            <w:vAlign w:val="center"/>
          </w:tcPr>
          <w:p w:rsidR="00791DA0" w:rsidRPr="00E3252F" w:rsidRDefault="008D4656" w:rsidP="00D46DDE">
            <w:pPr>
              <w:rPr>
                <w:sz w:val="22"/>
              </w:rPr>
            </w:pPr>
            <w:r w:rsidRPr="00E3252F">
              <w:rPr>
                <w:rFonts w:hint="eastAsia"/>
                <w:sz w:val="22"/>
              </w:rPr>
              <w:t>是</w:t>
            </w:r>
            <w:r w:rsidRPr="00E3252F">
              <w:rPr>
                <w:rFonts w:hint="eastAsia"/>
                <w:sz w:val="22"/>
              </w:rPr>
              <w:t xml:space="preserve"> </w:t>
            </w:r>
          </w:p>
        </w:tc>
      </w:tr>
      <w:tr w:rsidR="00791DA0" w:rsidRPr="00E3252F" w:rsidTr="007C7331">
        <w:trPr>
          <w:trHeight w:val="568"/>
        </w:trPr>
        <w:tc>
          <w:tcPr>
            <w:tcW w:w="2660" w:type="dxa"/>
            <w:vAlign w:val="center"/>
          </w:tcPr>
          <w:p w:rsidR="00791DA0" w:rsidRPr="00F22027" w:rsidRDefault="008D4656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采购品目</w:t>
            </w:r>
          </w:p>
        </w:tc>
        <w:tc>
          <w:tcPr>
            <w:tcW w:w="5862" w:type="dxa"/>
          </w:tcPr>
          <w:p w:rsidR="00791DA0" w:rsidRPr="00E3252F" w:rsidRDefault="00983452" w:rsidP="00B921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专业设备采购</w:t>
            </w:r>
          </w:p>
        </w:tc>
      </w:tr>
      <w:tr w:rsidR="00791DA0" w:rsidRPr="00E3252F" w:rsidTr="007C7331">
        <w:trPr>
          <w:trHeight w:val="548"/>
        </w:trPr>
        <w:tc>
          <w:tcPr>
            <w:tcW w:w="2660" w:type="dxa"/>
            <w:vAlign w:val="center"/>
          </w:tcPr>
          <w:p w:rsidR="00791DA0" w:rsidRPr="00F22027" w:rsidRDefault="003A5C0D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采购品目名称</w:t>
            </w:r>
          </w:p>
        </w:tc>
        <w:tc>
          <w:tcPr>
            <w:tcW w:w="5862" w:type="dxa"/>
          </w:tcPr>
          <w:p w:rsidR="00791DA0" w:rsidRPr="00E3252F" w:rsidRDefault="00791DA0" w:rsidP="00B92140">
            <w:pPr>
              <w:rPr>
                <w:sz w:val="22"/>
              </w:rPr>
            </w:pPr>
          </w:p>
        </w:tc>
      </w:tr>
      <w:tr w:rsidR="00791DA0" w:rsidRPr="00E3252F" w:rsidTr="007C7331">
        <w:trPr>
          <w:trHeight w:val="556"/>
        </w:trPr>
        <w:tc>
          <w:tcPr>
            <w:tcW w:w="2660" w:type="dxa"/>
            <w:vAlign w:val="center"/>
          </w:tcPr>
          <w:p w:rsidR="00791DA0" w:rsidRPr="00F22027" w:rsidRDefault="003A5C0D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行业划分</w:t>
            </w:r>
          </w:p>
        </w:tc>
        <w:tc>
          <w:tcPr>
            <w:tcW w:w="5862" w:type="dxa"/>
          </w:tcPr>
          <w:p w:rsidR="00791DA0" w:rsidRPr="00E3252F" w:rsidRDefault="00983452" w:rsidP="00B921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货物</w:t>
            </w:r>
          </w:p>
        </w:tc>
      </w:tr>
      <w:tr w:rsidR="00791DA0" w:rsidRPr="00E3252F" w:rsidTr="00756656">
        <w:trPr>
          <w:trHeight w:val="422"/>
        </w:trPr>
        <w:tc>
          <w:tcPr>
            <w:tcW w:w="2660" w:type="dxa"/>
            <w:vAlign w:val="center"/>
          </w:tcPr>
          <w:p w:rsidR="00791DA0" w:rsidRPr="00F22027" w:rsidRDefault="003A5C0D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备注</w:t>
            </w:r>
          </w:p>
        </w:tc>
        <w:tc>
          <w:tcPr>
            <w:tcW w:w="5862" w:type="dxa"/>
          </w:tcPr>
          <w:p w:rsidR="00791DA0" w:rsidRPr="00E3252F" w:rsidRDefault="00751230" w:rsidP="00C3431B">
            <w:pPr>
              <w:rPr>
                <w:sz w:val="22"/>
              </w:rPr>
            </w:pPr>
            <w:r w:rsidRPr="00751230">
              <w:rPr>
                <w:rFonts w:hint="eastAsia"/>
                <w:sz w:val="22"/>
              </w:rPr>
              <w:t>本项目采购预算及最高限价：</w:t>
            </w:r>
            <w:r w:rsidR="00C3431B">
              <w:rPr>
                <w:rFonts w:hint="eastAsia"/>
                <w:sz w:val="22"/>
              </w:rPr>
              <w:t>145</w:t>
            </w:r>
            <w:r w:rsidR="00983452">
              <w:rPr>
                <w:rFonts w:hint="eastAsia"/>
                <w:sz w:val="22"/>
              </w:rPr>
              <w:t>万</w:t>
            </w:r>
            <w:r w:rsidR="00D46DDE">
              <w:rPr>
                <w:rFonts w:hint="eastAsia"/>
                <w:sz w:val="22"/>
              </w:rPr>
              <w:t>元整；</w:t>
            </w:r>
            <w:r w:rsidRPr="00751230">
              <w:rPr>
                <w:rFonts w:hint="eastAsia"/>
                <w:sz w:val="22"/>
              </w:rPr>
              <w:t>招标公告公示期为</w:t>
            </w:r>
            <w:r w:rsidRPr="00751230">
              <w:rPr>
                <w:rFonts w:hint="eastAsia"/>
                <w:sz w:val="22"/>
              </w:rPr>
              <w:t>5</w:t>
            </w:r>
            <w:r w:rsidRPr="00751230">
              <w:rPr>
                <w:rFonts w:hint="eastAsia"/>
                <w:sz w:val="22"/>
              </w:rPr>
              <w:t>个工作日。</w:t>
            </w:r>
          </w:p>
        </w:tc>
      </w:tr>
      <w:tr w:rsidR="00791DA0" w:rsidRPr="00E3252F" w:rsidTr="00756656">
        <w:trPr>
          <w:trHeight w:val="698"/>
        </w:trPr>
        <w:tc>
          <w:tcPr>
            <w:tcW w:w="2660" w:type="dxa"/>
            <w:vAlign w:val="center"/>
          </w:tcPr>
          <w:p w:rsidR="00791DA0" w:rsidRPr="00F22027" w:rsidRDefault="003A5C0D" w:rsidP="008800FF">
            <w:pPr>
              <w:jc w:val="center"/>
              <w:rPr>
                <w:color w:val="000000" w:themeColor="text1"/>
                <w:sz w:val="22"/>
              </w:rPr>
            </w:pP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lastRenderedPageBreak/>
              <w:t>PPP</w:t>
            </w:r>
            <w:r w:rsidRPr="00F22027">
              <w:rPr>
                <w:rFonts w:ascii="Tahoma" w:hAnsi="Tahoma" w:cs="Tahoma"/>
                <w:color w:val="000000" w:themeColor="text1"/>
                <w:sz w:val="22"/>
                <w:szCs w:val="18"/>
                <w:shd w:val="clear" w:color="auto" w:fill="FFFFFF"/>
              </w:rPr>
              <w:t>项目标识</w:t>
            </w:r>
          </w:p>
        </w:tc>
        <w:tc>
          <w:tcPr>
            <w:tcW w:w="5862" w:type="dxa"/>
            <w:vAlign w:val="center"/>
          </w:tcPr>
          <w:p w:rsidR="00791DA0" w:rsidRPr="00E3252F" w:rsidRDefault="003A5C0D" w:rsidP="00A37376">
            <w:pPr>
              <w:rPr>
                <w:sz w:val="22"/>
              </w:rPr>
            </w:pPr>
            <w:r w:rsidRPr="00E3252F">
              <w:rPr>
                <w:rFonts w:hint="eastAsia"/>
                <w:sz w:val="22"/>
              </w:rPr>
              <w:t>不是</w:t>
            </w:r>
          </w:p>
        </w:tc>
      </w:tr>
    </w:tbl>
    <w:p w:rsidR="002372BA" w:rsidRDefault="002372BA"/>
    <w:p w:rsidR="002372BA" w:rsidRDefault="002372BA">
      <w:pPr>
        <w:widowControl/>
        <w:jc w:val="left"/>
      </w:pPr>
      <w:r>
        <w:br w:type="page"/>
      </w:r>
    </w:p>
    <w:p w:rsidR="00791DA0" w:rsidRDefault="002372BA">
      <w:r>
        <w:rPr>
          <w:rFonts w:hint="eastAsia"/>
        </w:rPr>
        <w:lastRenderedPageBreak/>
        <w:t>附件：</w:t>
      </w:r>
    </w:p>
    <w:p w:rsidR="00C3431B" w:rsidRDefault="00C3431B" w:rsidP="00C3431B">
      <w:pPr>
        <w:pStyle w:val="4"/>
        <w:rPr>
          <w:lang w:eastAsia="zh-CN"/>
        </w:rPr>
      </w:pPr>
      <w:proofErr w:type="spellStart"/>
      <w:r>
        <w:rPr>
          <w:rFonts w:hint="eastAsia"/>
        </w:rPr>
        <w:t>一、技术参数要求</w:t>
      </w:r>
      <w:proofErr w:type="spellEnd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169"/>
        <w:gridCol w:w="5325"/>
        <w:gridCol w:w="488"/>
        <w:gridCol w:w="477"/>
        <w:gridCol w:w="427"/>
      </w:tblGrid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编码</w:t>
            </w: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设备名称</w:t>
            </w:r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技术参数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单位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数量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备注</w:t>
            </w: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一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．</w:t>
            </w: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Arial"/>
                <w:b/>
                <w:bCs/>
                <w:szCs w:val="21"/>
              </w:rPr>
              <w:t>超高真空多靶磁控溅射</w:t>
            </w:r>
            <w:proofErr w:type="gramEnd"/>
            <w:r>
              <w:rPr>
                <w:rFonts w:ascii="宋体" w:hAnsi="宋体" w:cs="Arial"/>
                <w:b/>
                <w:bCs/>
                <w:szCs w:val="21"/>
              </w:rPr>
              <w:t>系统</w:t>
            </w:r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该设备具有可控制的磁场、稳定的氩气控制方案，</w:t>
            </w:r>
            <w:r>
              <w:rPr>
                <w:rFonts w:ascii="宋体" w:hAnsi="宋体" w:cs="Arial" w:hint="eastAsia"/>
                <w:szCs w:val="21"/>
              </w:rPr>
              <w:t>可</w:t>
            </w:r>
            <w:r>
              <w:rPr>
                <w:rFonts w:ascii="宋体" w:hAnsi="宋体" w:cs="Arial"/>
                <w:szCs w:val="21"/>
              </w:rPr>
              <w:t>在超高真空环境中</w:t>
            </w:r>
            <w:proofErr w:type="gramStart"/>
            <w:r>
              <w:rPr>
                <w:rFonts w:ascii="宋体" w:hAnsi="宋体" w:cs="Arial"/>
                <w:szCs w:val="21"/>
              </w:rPr>
              <w:t>制备制备</w:t>
            </w:r>
            <w:proofErr w:type="gramEnd"/>
            <w:r>
              <w:rPr>
                <w:rFonts w:ascii="宋体" w:hAnsi="宋体" w:cs="Arial"/>
                <w:szCs w:val="21"/>
              </w:rPr>
              <w:t>纳米级单层及多层</w:t>
            </w:r>
            <w:proofErr w:type="gramStart"/>
            <w:r>
              <w:rPr>
                <w:rFonts w:ascii="宋体" w:hAnsi="宋体" w:cs="Arial"/>
                <w:szCs w:val="21"/>
              </w:rPr>
              <w:t>功能功能</w:t>
            </w:r>
            <w:proofErr w:type="gramEnd"/>
            <w:r>
              <w:rPr>
                <w:rFonts w:ascii="宋体" w:hAnsi="宋体" w:cs="Arial"/>
                <w:szCs w:val="21"/>
              </w:rPr>
              <w:t>薄膜，主要为多层磁性异质结、磁性隧道结、合金薄膜、半导体和氧化物薄膜等。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套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二．</w:t>
            </w: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设备主要配置及技术指标：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C3431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rFonts w:ascii="宋体" w:hAnsi="宋体" w:cs="Arial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样品台</w:t>
            </w:r>
          </w:p>
        </w:tc>
        <w:tc>
          <w:tcPr>
            <w:tcW w:w="5325" w:type="dxa"/>
            <w:vAlign w:val="center"/>
          </w:tcPr>
          <w:p w:rsidR="00C3431B" w:rsidRDefault="00C3431B" w:rsidP="00C3431B">
            <w:pPr>
              <w:numPr>
                <w:ilvl w:val="1"/>
                <w:numId w:val="4"/>
              </w:num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具备溅射4英寸及以下尺寸基片的能力</w:t>
            </w:r>
            <w:r>
              <w:rPr>
                <w:rFonts w:ascii="宋体" w:hAnsi="宋体" w:cs="Arial" w:hint="eastAsia"/>
                <w:szCs w:val="21"/>
              </w:rPr>
              <w:t>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1.2 ▲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样品台可以在0-40RPM的范围内匀速转动；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1.3 ▲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样品台可加热，可在氧气环境下加热，加热温度≥850摄氏度，SHQ-15A PID控制，带TC输入，过温保护，控温稳定性≤±1摄氏度；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1.</w:t>
            </w:r>
            <w:r>
              <w:rPr>
                <w:rFonts w:ascii="宋体" w:hAnsi="宋体" w:cs="Arial" w:hint="eastAsia"/>
                <w:szCs w:val="21"/>
              </w:rPr>
              <w:t>4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主腔体配备楔形挡板，可制备楔形薄膜样品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套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C3431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rFonts w:ascii="宋体" w:hAnsi="宋体" w:cs="Arial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溅射</w:t>
            </w:r>
            <w:proofErr w:type="gramStart"/>
            <w:r>
              <w:rPr>
                <w:rFonts w:ascii="宋体" w:hAnsi="宋体" w:cs="Arial" w:hint="eastAsia"/>
                <w:b/>
                <w:bCs/>
                <w:szCs w:val="21"/>
              </w:rPr>
              <w:t>靶枪系统</w:t>
            </w:r>
            <w:proofErr w:type="gramEnd"/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</w:t>
            </w:r>
            <w:r>
              <w:rPr>
                <w:rFonts w:ascii="宋体" w:hAnsi="宋体" w:cs="Arial"/>
                <w:szCs w:val="21"/>
              </w:rPr>
              <w:t>.</w:t>
            </w: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至少配置7套超高真空共溅射靶枪，1套正溅射靶枪</w:t>
            </w:r>
            <w:r>
              <w:rPr>
                <w:rFonts w:ascii="宋体" w:hAnsi="宋体" w:cs="Arial" w:hint="eastAsia"/>
                <w:szCs w:val="21"/>
              </w:rPr>
              <w:t>，</w:t>
            </w:r>
            <w:r>
              <w:rPr>
                <w:rFonts w:ascii="宋体" w:hAnsi="宋体" w:cs="Arial"/>
                <w:szCs w:val="21"/>
              </w:rPr>
              <w:t>其中至少4套强磁靶枪</w:t>
            </w:r>
            <w:r>
              <w:rPr>
                <w:rFonts w:ascii="宋体" w:hAnsi="宋体" w:cs="Arial" w:hint="eastAsia"/>
                <w:szCs w:val="21"/>
              </w:rPr>
              <w:t>；</w:t>
            </w:r>
            <w:r>
              <w:rPr>
                <w:rFonts w:ascii="宋体" w:hAnsi="宋体" w:cs="Arial"/>
                <w:szCs w:val="21"/>
              </w:rPr>
              <w:t>靶材尺寸不小于2英寸；</w:t>
            </w:r>
            <w:proofErr w:type="gramStart"/>
            <w:r>
              <w:rPr>
                <w:rFonts w:ascii="宋体" w:hAnsi="宋体" w:cs="Arial"/>
                <w:szCs w:val="21"/>
              </w:rPr>
              <w:t>靶枪防氧</w:t>
            </w:r>
            <w:proofErr w:type="gramEnd"/>
            <w:r>
              <w:rPr>
                <w:rFonts w:ascii="宋体" w:hAnsi="宋体" w:cs="Arial"/>
                <w:szCs w:val="21"/>
              </w:rPr>
              <w:t>化设计，可进行反应溅射和低压运行，共溅射采用向上溅射工作模式，工作距离可调节；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</w:t>
            </w:r>
            <w:r>
              <w:rPr>
                <w:rFonts w:ascii="宋体" w:hAnsi="宋体" w:cs="Arial"/>
                <w:szCs w:val="21"/>
              </w:rPr>
              <w:t>.</w:t>
            </w:r>
            <w:r>
              <w:rPr>
                <w:rFonts w:ascii="宋体" w:hAnsi="宋体" w:cs="Arial" w:hint="eastAsia"/>
                <w:szCs w:val="21"/>
              </w:rPr>
              <w:t xml:space="preserve">2 </w:t>
            </w:r>
            <w:proofErr w:type="gramStart"/>
            <w:r>
              <w:rPr>
                <w:rFonts w:ascii="宋体" w:hAnsi="宋体" w:cs="Arial"/>
                <w:szCs w:val="21"/>
              </w:rPr>
              <w:t>所有靶枪均须</w:t>
            </w:r>
            <w:proofErr w:type="gramEnd"/>
            <w:r>
              <w:rPr>
                <w:rFonts w:ascii="宋体" w:hAnsi="宋体" w:cs="Arial"/>
                <w:szCs w:val="21"/>
              </w:rPr>
              <w:t>配置独立气动挡板，通气装置以及隔离套筒，防止交叉污染。</w:t>
            </w:r>
            <w:proofErr w:type="gramStart"/>
            <w:r>
              <w:rPr>
                <w:rFonts w:ascii="宋体" w:hAnsi="宋体" w:cs="Arial"/>
                <w:szCs w:val="21"/>
              </w:rPr>
              <w:t>所有靶枪磁铁</w:t>
            </w:r>
            <w:proofErr w:type="gramEnd"/>
            <w:r>
              <w:rPr>
                <w:rFonts w:ascii="宋体" w:hAnsi="宋体" w:cs="Arial"/>
                <w:szCs w:val="21"/>
              </w:rPr>
              <w:t>全部采用稀土磁铁材质，可被烘干至200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宋体" w:hAnsi="宋体" w:cs="Arial"/>
                <w:szCs w:val="21"/>
              </w:rPr>
              <w:t>，适应真空度10E</w:t>
            </w:r>
            <w:r w:rsidRPr="00CF18C5">
              <w:rPr>
                <w:rFonts w:ascii="宋体" w:hAnsi="宋体" w:cs="Arial"/>
                <w:szCs w:val="21"/>
                <w:vertAlign w:val="superscript"/>
              </w:rPr>
              <w:t>-11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Arial"/>
                <w:szCs w:val="21"/>
              </w:rPr>
              <w:t>Torr</w:t>
            </w:r>
            <w:proofErr w:type="spellEnd"/>
            <w:r>
              <w:rPr>
                <w:rFonts w:ascii="宋体" w:hAnsi="宋体" w:cs="Arial"/>
                <w:szCs w:val="21"/>
              </w:rPr>
              <w:t>环境，无需在烘干系统前移除磁铁。磁铁安装在水冷系统外，确保后续维护、清洁、故障排除和维修的便利；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</w:t>
            </w:r>
            <w:r>
              <w:rPr>
                <w:rFonts w:ascii="宋体" w:hAnsi="宋体" w:cs="Arial"/>
                <w:szCs w:val="21"/>
              </w:rPr>
              <w:t>.</w:t>
            </w:r>
            <w:r>
              <w:rPr>
                <w:rFonts w:ascii="宋体" w:hAnsi="宋体" w:cs="Arial" w:hint="eastAsia"/>
                <w:szCs w:val="21"/>
              </w:rPr>
              <w:t>3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Arial"/>
                <w:szCs w:val="21"/>
              </w:rPr>
              <w:t xml:space="preserve"> 4英寸硅片成膜均匀性：至少达到±2.5%；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</w:t>
            </w:r>
            <w:r>
              <w:rPr>
                <w:rFonts w:ascii="宋体" w:hAnsi="宋体" w:cs="Arial"/>
                <w:szCs w:val="21"/>
              </w:rPr>
              <w:t>.</w:t>
            </w:r>
            <w:r>
              <w:rPr>
                <w:rFonts w:ascii="宋体" w:hAnsi="宋体" w:cs="Arial" w:hint="eastAsia"/>
                <w:szCs w:val="21"/>
              </w:rPr>
              <w:t xml:space="preserve">4 </w:t>
            </w:r>
            <w:r>
              <w:rPr>
                <w:rFonts w:ascii="宋体" w:hAnsi="宋体" w:cs="Arial"/>
                <w:szCs w:val="21"/>
              </w:rPr>
              <w:t>投标人需要提供其他用户</w:t>
            </w:r>
            <w:r>
              <w:rPr>
                <w:rFonts w:ascii="宋体" w:hAnsi="宋体" w:cs="Arial" w:hint="eastAsia"/>
                <w:szCs w:val="21"/>
              </w:rPr>
              <w:t>使用投标设备</w:t>
            </w:r>
            <w:r>
              <w:rPr>
                <w:rFonts w:ascii="宋体" w:hAnsi="宋体" w:cs="Arial"/>
                <w:szCs w:val="21"/>
              </w:rPr>
              <w:t>制备</w:t>
            </w:r>
            <w:proofErr w:type="spellStart"/>
            <w:r>
              <w:rPr>
                <w:rFonts w:ascii="宋体" w:hAnsi="宋体" w:cs="Arial"/>
                <w:szCs w:val="21"/>
              </w:rPr>
              <w:t>CoFeB</w:t>
            </w:r>
            <w:proofErr w:type="spellEnd"/>
            <w:r>
              <w:rPr>
                <w:rFonts w:ascii="宋体" w:hAnsi="宋体" w:cs="Arial"/>
                <w:szCs w:val="21"/>
              </w:rPr>
              <w:t>/</w:t>
            </w:r>
            <w:proofErr w:type="spellStart"/>
            <w:r>
              <w:rPr>
                <w:rFonts w:ascii="宋体" w:hAnsi="宋体" w:cs="Arial"/>
                <w:szCs w:val="21"/>
              </w:rPr>
              <w:t>MgO</w:t>
            </w:r>
            <w:proofErr w:type="spellEnd"/>
            <w:r>
              <w:rPr>
                <w:rFonts w:ascii="宋体" w:hAnsi="宋体" w:cs="Arial"/>
                <w:szCs w:val="21"/>
              </w:rPr>
              <w:t>/</w:t>
            </w:r>
            <w:proofErr w:type="spellStart"/>
            <w:r>
              <w:rPr>
                <w:rFonts w:ascii="宋体" w:hAnsi="宋体" w:cs="Arial"/>
                <w:szCs w:val="21"/>
              </w:rPr>
              <w:t>CoFeB</w:t>
            </w:r>
            <w:proofErr w:type="spellEnd"/>
            <w:r>
              <w:rPr>
                <w:rFonts w:ascii="宋体" w:hAnsi="宋体" w:cs="Arial"/>
                <w:szCs w:val="21"/>
              </w:rPr>
              <w:t>磁隧道结的案例证明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套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C3431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rFonts w:ascii="宋体" w:hAnsi="宋体" w:cs="Arial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rPr>
                <w:rFonts w:ascii="宋体" w:hAnsi="宋体" w:cs="Arial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/>
                <w:bCs/>
                <w:szCs w:val="21"/>
              </w:rPr>
              <w:t>靶枪电源</w:t>
            </w:r>
            <w:proofErr w:type="gramEnd"/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3.1</w:t>
            </w:r>
            <w:r>
              <w:rPr>
                <w:rFonts w:ascii="宋体" w:hAnsi="宋体" w:cs="Arial"/>
                <w:szCs w:val="21"/>
              </w:rPr>
              <w:t>▲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szCs w:val="21"/>
              </w:rPr>
              <w:t>靶枪电源</w:t>
            </w:r>
            <w:proofErr w:type="gramEnd"/>
            <w:r>
              <w:rPr>
                <w:rFonts w:ascii="宋体" w:hAnsi="宋体" w:cs="Arial"/>
                <w:szCs w:val="21"/>
              </w:rPr>
              <w:t>包括：至少配置2个750W 直流电源（750W及以上，含4路转换器和输出电缆）；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3.2</w:t>
            </w:r>
            <w:r>
              <w:rPr>
                <w:rFonts w:ascii="宋体" w:hAnsi="宋体" w:cs="Arial"/>
                <w:szCs w:val="21"/>
              </w:rPr>
              <w:t>▲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至少配置1个射频电源（功率不小于300W），带自动匹配网络及输出电缆；1个射频电源4路转换器；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套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C3431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 xml:space="preserve"> 预真空室load-lock</w:t>
            </w:r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</w:t>
            </w:r>
            <w:r>
              <w:rPr>
                <w:rFonts w:ascii="宋体" w:hAnsi="宋体" w:cs="Arial"/>
                <w:szCs w:val="21"/>
              </w:rPr>
              <w:t>.1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配置磁性传送杆；</w:t>
            </w:r>
          </w:p>
          <w:p w:rsidR="00C3431B" w:rsidRDefault="00C3431B" w:rsidP="005C0E6F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</w:t>
            </w:r>
            <w:r>
              <w:rPr>
                <w:rFonts w:ascii="宋体" w:hAnsi="宋体" w:cs="Arial"/>
                <w:szCs w:val="21"/>
              </w:rPr>
              <w:t>.2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配置分子泵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组</w:t>
            </w:r>
            <w:r>
              <w:rPr>
                <w:rFonts w:ascii="宋体" w:hAnsi="宋体" w:cs="Arial"/>
                <w:szCs w:val="21"/>
              </w:rPr>
              <w:t>系统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分子泵抽</w:t>
            </w:r>
            <w:proofErr w:type="gramStart"/>
            <w:r>
              <w:rPr>
                <w:rFonts w:hint="eastAsia"/>
              </w:rPr>
              <w:t>速至少</w:t>
            </w:r>
            <w:proofErr w:type="gramEnd"/>
            <w:r>
              <w:rPr>
                <w:rFonts w:hint="eastAsia"/>
              </w:rPr>
              <w:t>80l/s;</w:t>
            </w:r>
            <w:r>
              <w:t>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</w:t>
            </w:r>
            <w:r>
              <w:rPr>
                <w:rFonts w:ascii="宋体" w:hAnsi="宋体" w:cs="Arial"/>
                <w:szCs w:val="21"/>
              </w:rPr>
              <w:t>.3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配置全量程真空计</w:t>
            </w:r>
            <w:r>
              <w:rPr>
                <w:rFonts w:ascii="宋体" w:hAnsi="宋体" w:cs="Arial" w:hint="eastAsia"/>
                <w:szCs w:val="21"/>
              </w:rPr>
              <w:t>，最低测试真空可达10</w:t>
            </w:r>
            <w:r w:rsidRPr="00CF18C5">
              <w:rPr>
                <w:rFonts w:ascii="宋体" w:hAnsi="宋体" w:cs="Arial" w:hint="eastAsia"/>
                <w:szCs w:val="21"/>
                <w:vertAlign w:val="superscript"/>
              </w:rPr>
              <w:t>-11</w:t>
            </w:r>
            <w:r>
              <w:rPr>
                <w:rFonts w:ascii="宋体" w:hAnsi="宋体" w:cs="Arial" w:hint="eastAsia"/>
                <w:szCs w:val="21"/>
              </w:rPr>
              <w:t>Torr以上</w:t>
            </w:r>
            <w:r>
              <w:rPr>
                <w:rFonts w:ascii="宋体" w:hAnsi="宋体" w:cs="Arial"/>
                <w:szCs w:val="21"/>
              </w:rPr>
              <w:t>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</w:t>
            </w:r>
            <w:r>
              <w:rPr>
                <w:rFonts w:ascii="宋体" w:hAnsi="宋体" w:cs="Arial"/>
                <w:szCs w:val="21"/>
              </w:rPr>
              <w:t>.4</w:t>
            </w:r>
            <w:r>
              <w:rPr>
                <w:rFonts w:ascii="宋体" w:hAnsi="宋体" w:cs="Arial" w:hint="eastAsia"/>
                <w:szCs w:val="21"/>
              </w:rPr>
              <w:t xml:space="preserve"> 预真空腔室</w:t>
            </w:r>
            <w:proofErr w:type="gramStart"/>
            <w:r>
              <w:rPr>
                <w:rFonts w:ascii="宋体" w:hAnsi="宋体" w:cs="Arial"/>
                <w:szCs w:val="21"/>
              </w:rPr>
              <w:t>室</w:t>
            </w:r>
            <w:proofErr w:type="gramEnd"/>
            <w:r>
              <w:rPr>
                <w:rFonts w:ascii="宋体" w:hAnsi="宋体" w:cs="Arial"/>
                <w:szCs w:val="21"/>
              </w:rPr>
              <w:t>与主腔室之间有手动插板阀；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套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C3431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rFonts w:ascii="宋体" w:hAnsi="宋体" w:cs="Arial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szCs w:val="21"/>
              </w:rPr>
              <w:t>真空系统</w:t>
            </w:r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</w:t>
            </w:r>
            <w:r>
              <w:rPr>
                <w:rFonts w:ascii="宋体" w:hAnsi="宋体" w:cs="Arial"/>
                <w:szCs w:val="21"/>
              </w:rPr>
              <w:t>.1</w:t>
            </w:r>
            <w:r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配备冷凝泵系统，</w:t>
            </w:r>
            <w:r>
              <w:rPr>
                <w:rFonts w:hint="eastAsia"/>
              </w:rPr>
              <w:t>抽</w:t>
            </w:r>
            <w:proofErr w:type="gramStart"/>
            <w:r>
              <w:rPr>
                <w:rFonts w:hint="eastAsia"/>
              </w:rPr>
              <w:t>速至少</w:t>
            </w:r>
            <w:proofErr w:type="gramEnd"/>
            <w:r>
              <w:rPr>
                <w:rFonts w:hint="eastAsia"/>
              </w:rPr>
              <w:t>4000l/s,</w:t>
            </w:r>
            <w:r>
              <w:rPr>
                <w:rFonts w:hint="eastAsia"/>
              </w:rPr>
              <w:t>，</w:t>
            </w:r>
            <w:r>
              <w:rPr>
                <w:rFonts w:ascii="宋体" w:hAnsi="宋体" w:cs="Arial"/>
                <w:szCs w:val="21"/>
              </w:rPr>
              <w:t>极限真空至少达到2x10</w:t>
            </w:r>
            <w:r>
              <w:rPr>
                <w:rFonts w:ascii="宋体" w:hAnsi="宋体" w:cs="Arial"/>
                <w:szCs w:val="21"/>
                <w:vertAlign w:val="superscript"/>
              </w:rPr>
              <w:t>-8</w:t>
            </w:r>
            <w:r>
              <w:rPr>
                <w:rFonts w:ascii="宋体" w:hAnsi="宋体" w:cs="Arial"/>
                <w:szCs w:val="21"/>
              </w:rPr>
              <w:t>Torr；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</w:t>
            </w:r>
            <w:r>
              <w:rPr>
                <w:rFonts w:ascii="宋体" w:hAnsi="宋体" w:cs="Arial"/>
                <w:szCs w:val="21"/>
              </w:rPr>
              <w:t>.2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真空检测系统带同步显示</w:t>
            </w:r>
            <w:proofErr w:type="gramStart"/>
            <w:r>
              <w:rPr>
                <w:rFonts w:ascii="宋体" w:hAnsi="宋体" w:cs="Arial"/>
                <w:szCs w:val="21"/>
              </w:rPr>
              <w:t>三个测头输出信号</w:t>
            </w:r>
            <w:proofErr w:type="gramEnd"/>
            <w:r>
              <w:rPr>
                <w:rFonts w:ascii="宋体" w:hAnsi="宋体" w:cs="Arial"/>
                <w:szCs w:val="21"/>
              </w:rPr>
              <w:t xml:space="preserve">；                                        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套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C3431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rFonts w:ascii="宋体" w:hAnsi="宋体" w:cs="Arial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szCs w:val="21"/>
              </w:rPr>
              <w:t>气路系统</w:t>
            </w:r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</w:t>
            </w:r>
            <w:r>
              <w:rPr>
                <w:rFonts w:ascii="宋体" w:hAnsi="宋体" w:cs="Arial"/>
                <w:szCs w:val="21"/>
              </w:rPr>
              <w:t>.1▲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至少配置2路工艺气体管路（</w:t>
            </w:r>
            <w:proofErr w:type="spellStart"/>
            <w:r>
              <w:rPr>
                <w:rFonts w:ascii="宋体" w:hAnsi="宋体" w:cs="Arial"/>
                <w:szCs w:val="21"/>
              </w:rPr>
              <w:t>Ar</w:t>
            </w:r>
            <w:proofErr w:type="spellEnd"/>
            <w:r>
              <w:rPr>
                <w:rFonts w:ascii="宋体" w:hAnsi="宋体" w:cs="Arial"/>
                <w:szCs w:val="21"/>
              </w:rPr>
              <w:t>和反应气体）</w:t>
            </w:r>
            <w:r>
              <w:rPr>
                <w:rFonts w:ascii="宋体" w:hAnsi="宋体" w:cs="Arial" w:hint="eastAsia"/>
                <w:szCs w:val="21"/>
              </w:rPr>
              <w:t>，质量流量计</w:t>
            </w:r>
            <w:r>
              <w:rPr>
                <w:rFonts w:ascii="宋体" w:hAnsi="宋体" w:cs="Arial"/>
                <w:szCs w:val="21"/>
              </w:rPr>
              <w:t>带气动隔离阀和过滤器</w:t>
            </w:r>
            <w:r>
              <w:rPr>
                <w:rFonts w:ascii="宋体" w:hAnsi="宋体" w:cs="Arial" w:hint="eastAsia"/>
                <w:szCs w:val="21"/>
              </w:rPr>
              <w:t>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</w:t>
            </w:r>
            <w:r>
              <w:rPr>
                <w:rFonts w:ascii="宋体" w:hAnsi="宋体" w:cs="Arial"/>
                <w:szCs w:val="21"/>
              </w:rPr>
              <w:t>.2采用下游压力控制，通过真空计和PID控制器精确控制气压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套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3431B" w:rsidTr="005C0E6F">
        <w:trPr>
          <w:trHeight w:val="20"/>
          <w:jc w:val="center"/>
        </w:trPr>
        <w:tc>
          <w:tcPr>
            <w:tcW w:w="636" w:type="dxa"/>
            <w:vAlign w:val="center"/>
          </w:tcPr>
          <w:p w:rsidR="00C3431B" w:rsidRDefault="00C3431B" w:rsidP="00C3431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rFonts w:ascii="宋体" w:hAnsi="宋体" w:cs="Arial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3431B" w:rsidRDefault="00C3431B" w:rsidP="005C0E6F">
            <w:pPr>
              <w:spacing w:line="276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szCs w:val="21"/>
              </w:rPr>
              <w:t>控制系统</w:t>
            </w:r>
          </w:p>
        </w:tc>
        <w:tc>
          <w:tcPr>
            <w:tcW w:w="5325" w:type="dxa"/>
            <w:vAlign w:val="center"/>
          </w:tcPr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</w:t>
            </w:r>
            <w:r>
              <w:rPr>
                <w:rFonts w:ascii="宋体" w:hAnsi="宋体" w:cs="Arial"/>
                <w:szCs w:val="21"/>
              </w:rPr>
              <w:t>.1▲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提供可编程</w:t>
            </w:r>
            <w:proofErr w:type="spellStart"/>
            <w:r>
              <w:rPr>
                <w:rFonts w:ascii="宋体" w:hAnsi="宋体" w:cs="Arial"/>
                <w:szCs w:val="21"/>
              </w:rPr>
              <w:t>Labview</w:t>
            </w:r>
            <w:proofErr w:type="spellEnd"/>
            <w:r>
              <w:rPr>
                <w:rFonts w:ascii="宋体" w:hAnsi="宋体" w:cs="Arial"/>
                <w:szCs w:val="21"/>
              </w:rPr>
              <w:t xml:space="preserve"> 软件控制系统；Windows图形用户界面和显示屏，软件具有可编程自动控制能力，并能够通过显示屏实时显示系统真空，工艺气体流量，溅射功率, 溅射时间等工艺参数及工艺过程。带有5个</w:t>
            </w:r>
            <w:proofErr w:type="gramStart"/>
            <w:r>
              <w:rPr>
                <w:rFonts w:ascii="宋体" w:hAnsi="宋体" w:cs="Arial"/>
                <w:szCs w:val="21"/>
              </w:rPr>
              <w:t>直流和</w:t>
            </w:r>
            <w:proofErr w:type="gramEnd"/>
            <w:r>
              <w:rPr>
                <w:rFonts w:ascii="宋体" w:hAnsi="宋体" w:cs="Arial"/>
                <w:szCs w:val="21"/>
              </w:rPr>
              <w:t>4个射频电源接口，用于输出模式、定点、线性缓慢升温和等离子检测控制；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</w:t>
            </w:r>
            <w:r>
              <w:rPr>
                <w:rFonts w:ascii="宋体" w:hAnsi="宋体" w:cs="Arial"/>
                <w:szCs w:val="21"/>
              </w:rPr>
              <w:t>.2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操作软件应具备带多项自动保护功能、系统故障自检功能和提示报警功能；不少于100个单独密码保证工艺膜层和工艺安全性，采用多级进入系统操作，确保系统运行和真空控制的安全性；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</w:t>
            </w:r>
            <w:r>
              <w:rPr>
                <w:rFonts w:ascii="宋体" w:hAnsi="宋体" w:cs="Arial"/>
                <w:szCs w:val="21"/>
              </w:rPr>
              <w:t xml:space="preserve">.3 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独立的实时控制系统来实现设备操控，计算机死机或者程序退出不影响设备运行；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</w:t>
            </w:r>
            <w:r>
              <w:rPr>
                <w:rFonts w:ascii="宋体" w:hAnsi="宋体" w:cs="Arial"/>
                <w:szCs w:val="21"/>
              </w:rPr>
              <w:t>.4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设备联网后可实现远程控制，异地工程师可进行远程操作进行维护、检查调试；</w:t>
            </w:r>
          </w:p>
          <w:p w:rsidR="00C3431B" w:rsidRDefault="00C3431B" w:rsidP="005C0E6F">
            <w:pPr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</w:t>
            </w:r>
            <w:r>
              <w:rPr>
                <w:rFonts w:ascii="宋体" w:hAnsi="宋体" w:cs="Arial"/>
                <w:szCs w:val="21"/>
              </w:rPr>
              <w:t>.5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>具有开关位置/直流电源反馈，直流偏压反馈（射频），等离子体识别，工艺气压，气体流反馈，T/C温度反馈，并能将数据实时显示在PC上；</w:t>
            </w:r>
          </w:p>
        </w:tc>
        <w:tc>
          <w:tcPr>
            <w:tcW w:w="488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套</w:t>
            </w:r>
          </w:p>
        </w:tc>
        <w:tc>
          <w:tcPr>
            <w:tcW w:w="47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C3431B" w:rsidRDefault="00C3431B" w:rsidP="005C0E6F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:rsidR="00C3431B" w:rsidRDefault="00C3431B" w:rsidP="00C3431B">
      <w:pPr>
        <w:pStyle w:val="4"/>
      </w:pPr>
      <w:proofErr w:type="spellStart"/>
      <w:r>
        <w:rPr>
          <w:rFonts w:hint="eastAsia"/>
        </w:rPr>
        <w:t>二、商务及其他要求</w:t>
      </w:r>
      <w:proofErr w:type="spellEnd"/>
    </w:p>
    <w:p w:rsidR="00C3431B" w:rsidRPr="00E405D2" w:rsidRDefault="00C3431B" w:rsidP="00C3431B">
      <w:pPr>
        <w:jc w:val="left"/>
        <w:rPr>
          <w:rStyle w:val="a9"/>
        </w:rPr>
      </w:pPr>
      <w:r w:rsidRPr="00E405D2">
        <w:rPr>
          <w:rFonts w:ascii="宋体" w:hAnsi="宋体" w:hint="eastAsia"/>
          <w:b/>
          <w:spacing w:val="22"/>
          <w:sz w:val="24"/>
        </w:rPr>
        <w:t>1. 本项目付款方式：合同签订后预付30%，原厂预验收后发货前付60%，验收后付10%。</w:t>
      </w:r>
    </w:p>
    <w:p w:rsidR="00C3431B" w:rsidRPr="00E405D2" w:rsidRDefault="00C3431B" w:rsidP="00C3431B">
      <w:pPr>
        <w:pStyle w:val="3"/>
        <w:tabs>
          <w:tab w:val="left" w:pos="720"/>
        </w:tabs>
        <w:spacing w:line="240" w:lineRule="auto"/>
        <w:rPr>
          <w:rFonts w:ascii="宋体" w:hAnsi="宋体"/>
          <w:bCs w:val="0"/>
          <w:spacing w:val="22"/>
          <w:sz w:val="24"/>
          <w:szCs w:val="24"/>
          <w:lang w:val="en-US" w:eastAsia="zh-CN"/>
        </w:rPr>
      </w:pPr>
      <w:r w:rsidRPr="00E405D2">
        <w:rPr>
          <w:rFonts w:ascii="宋体" w:hAnsi="宋体" w:hint="eastAsia"/>
          <w:bCs w:val="0"/>
          <w:spacing w:val="22"/>
          <w:sz w:val="24"/>
          <w:szCs w:val="24"/>
          <w:lang w:val="en-US" w:eastAsia="zh-CN"/>
        </w:rPr>
        <w:t>2. 售后服务</w:t>
      </w:r>
    </w:p>
    <w:p w:rsidR="00C3431B" w:rsidRDefault="00C3431B" w:rsidP="00C3431B">
      <w:pPr>
        <w:widowControl/>
        <w:spacing w:line="360" w:lineRule="auto"/>
        <w:rPr>
          <w:rFonts w:ascii="宋体" w:hAnsi="宋体"/>
          <w:iCs/>
          <w:color w:val="000000"/>
          <w:sz w:val="24"/>
        </w:rPr>
      </w:pPr>
      <w:r>
        <w:rPr>
          <w:rFonts w:ascii="宋体" w:hAnsi="宋体" w:hint="eastAsia"/>
          <w:b/>
          <w:iCs/>
          <w:color w:val="000000"/>
          <w:sz w:val="24"/>
        </w:rPr>
        <w:t>2.1</w:t>
      </w:r>
      <w:r>
        <w:rPr>
          <w:rFonts w:ascii="宋体" w:hAnsi="宋体"/>
          <w:b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免费保修期：</w:t>
      </w:r>
      <w:r>
        <w:rPr>
          <w:rFonts w:ascii="宋体" w:hAnsi="宋体" w:hint="eastAsia"/>
          <w:iCs/>
          <w:color w:val="000000"/>
          <w:sz w:val="24"/>
        </w:rPr>
        <w:t>验收合格之日起不少于</w:t>
      </w:r>
      <w:r>
        <w:rPr>
          <w:rFonts w:ascii="宋体" w:hAnsi="宋体"/>
          <w:iCs/>
          <w:sz w:val="24"/>
        </w:rPr>
        <w:t>1</w:t>
      </w:r>
      <w:r>
        <w:rPr>
          <w:rFonts w:ascii="宋体" w:hAnsi="宋体" w:hint="eastAsia"/>
          <w:iCs/>
          <w:sz w:val="24"/>
        </w:rPr>
        <w:t>年。</w:t>
      </w:r>
    </w:p>
    <w:p w:rsidR="00983452" w:rsidRPr="00C3431B" w:rsidRDefault="00983452"/>
    <w:sectPr w:rsidR="00983452" w:rsidRPr="00C34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25" w:rsidRDefault="00C05C25" w:rsidP="00751230">
      <w:r>
        <w:separator/>
      </w:r>
    </w:p>
  </w:endnote>
  <w:endnote w:type="continuationSeparator" w:id="0">
    <w:p w:rsidR="00C05C25" w:rsidRDefault="00C05C25" w:rsidP="0075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25" w:rsidRDefault="00C05C25" w:rsidP="00751230">
      <w:r>
        <w:separator/>
      </w:r>
    </w:p>
  </w:footnote>
  <w:footnote w:type="continuationSeparator" w:id="0">
    <w:p w:rsidR="00C05C25" w:rsidRDefault="00C05C25" w:rsidP="0075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B41F"/>
    <w:multiLevelType w:val="multilevel"/>
    <w:tmpl w:val="349BB4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368B2909"/>
    <w:multiLevelType w:val="hybridMultilevel"/>
    <w:tmpl w:val="0AFCCF8C"/>
    <w:lvl w:ilvl="0" w:tplc="D52CB828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E10C3376">
      <w:start w:val="2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D67087"/>
    <w:multiLevelType w:val="hybridMultilevel"/>
    <w:tmpl w:val="92345108"/>
    <w:lvl w:ilvl="0" w:tplc="E6FE5044">
      <w:start w:val="5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1BA565C"/>
    <w:multiLevelType w:val="hybridMultilevel"/>
    <w:tmpl w:val="EC14676E"/>
    <w:lvl w:ilvl="0" w:tplc="E7847444">
      <w:start w:val="3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A"/>
    <w:rsid w:val="00122B40"/>
    <w:rsid w:val="001A4145"/>
    <w:rsid w:val="001E1FBF"/>
    <w:rsid w:val="002372BA"/>
    <w:rsid w:val="002574C8"/>
    <w:rsid w:val="002661E6"/>
    <w:rsid w:val="003045D1"/>
    <w:rsid w:val="00320D60"/>
    <w:rsid w:val="0035339D"/>
    <w:rsid w:val="003567A1"/>
    <w:rsid w:val="003A5C0D"/>
    <w:rsid w:val="003A62DA"/>
    <w:rsid w:val="003B1E55"/>
    <w:rsid w:val="003F3AF4"/>
    <w:rsid w:val="004939AC"/>
    <w:rsid w:val="00637A32"/>
    <w:rsid w:val="00734F7C"/>
    <w:rsid w:val="00751230"/>
    <w:rsid w:val="00756656"/>
    <w:rsid w:val="00761415"/>
    <w:rsid w:val="00791DA0"/>
    <w:rsid w:val="007C7331"/>
    <w:rsid w:val="008800FF"/>
    <w:rsid w:val="008A5C00"/>
    <w:rsid w:val="008B36B9"/>
    <w:rsid w:val="008D4656"/>
    <w:rsid w:val="00983452"/>
    <w:rsid w:val="009A4CB1"/>
    <w:rsid w:val="00A37376"/>
    <w:rsid w:val="00C05C25"/>
    <w:rsid w:val="00C3431B"/>
    <w:rsid w:val="00CB640D"/>
    <w:rsid w:val="00CF02B2"/>
    <w:rsid w:val="00CF0B3A"/>
    <w:rsid w:val="00D46DDE"/>
    <w:rsid w:val="00DB4406"/>
    <w:rsid w:val="00E3252F"/>
    <w:rsid w:val="00E5399B"/>
    <w:rsid w:val="00EF1DB8"/>
    <w:rsid w:val="00F22027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qFormat/>
    <w:rsid w:val="002372B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Char"/>
    <w:qFormat/>
    <w:rsid w:val="00C3431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rsid w:val="00C3431B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0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51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7512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1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751230"/>
    <w:rPr>
      <w:sz w:val="18"/>
      <w:szCs w:val="18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1"/>
    <w:link w:val="2"/>
    <w:qFormat/>
    <w:rsid w:val="002372BA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a7">
    <w:name w:val="List Paragraph"/>
    <w:basedOn w:val="a"/>
    <w:link w:val="Char1"/>
    <w:uiPriority w:val="34"/>
    <w:qFormat/>
    <w:rsid w:val="002372BA"/>
    <w:pPr>
      <w:ind w:firstLineChars="200" w:firstLine="42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2372B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列出段落 Char"/>
    <w:link w:val="a7"/>
    <w:uiPriority w:val="34"/>
    <w:rsid w:val="002372BA"/>
    <w:rPr>
      <w:rFonts w:ascii="Calibri" w:eastAsia="宋体" w:hAnsi="Calibri" w:cs="Times New Roman"/>
    </w:rPr>
  </w:style>
  <w:style w:type="paragraph" w:styleId="20">
    <w:name w:val="Body Text Indent 2"/>
    <w:basedOn w:val="a"/>
    <w:link w:val="2Char0"/>
    <w:rsid w:val="002372B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1"/>
    <w:link w:val="20"/>
    <w:rsid w:val="002372B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372BA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2372BA"/>
    <w:rPr>
      <w:sz w:val="18"/>
      <w:szCs w:val="18"/>
    </w:rPr>
  </w:style>
  <w:style w:type="character" w:customStyle="1" w:styleId="3Char">
    <w:name w:val="标题 3 Char"/>
    <w:basedOn w:val="a1"/>
    <w:link w:val="3"/>
    <w:rsid w:val="00C3431B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customStyle="1" w:styleId="4Char">
    <w:name w:val="标题 4 Char"/>
    <w:basedOn w:val="a1"/>
    <w:link w:val="4"/>
    <w:rsid w:val="00C3431B"/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styleId="a9">
    <w:name w:val="annotation reference"/>
    <w:rsid w:val="00C3431B"/>
    <w:rPr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C343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qFormat/>
    <w:rsid w:val="002372B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Char"/>
    <w:qFormat/>
    <w:rsid w:val="00C3431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rsid w:val="00C3431B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0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51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7512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1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751230"/>
    <w:rPr>
      <w:sz w:val="18"/>
      <w:szCs w:val="18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1"/>
    <w:link w:val="2"/>
    <w:qFormat/>
    <w:rsid w:val="002372BA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a7">
    <w:name w:val="List Paragraph"/>
    <w:basedOn w:val="a"/>
    <w:link w:val="Char1"/>
    <w:uiPriority w:val="34"/>
    <w:qFormat/>
    <w:rsid w:val="002372BA"/>
    <w:pPr>
      <w:ind w:firstLineChars="200" w:firstLine="42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2372B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列出段落 Char"/>
    <w:link w:val="a7"/>
    <w:uiPriority w:val="34"/>
    <w:rsid w:val="002372BA"/>
    <w:rPr>
      <w:rFonts w:ascii="Calibri" w:eastAsia="宋体" w:hAnsi="Calibri" w:cs="Times New Roman"/>
    </w:rPr>
  </w:style>
  <w:style w:type="paragraph" w:styleId="20">
    <w:name w:val="Body Text Indent 2"/>
    <w:basedOn w:val="a"/>
    <w:link w:val="2Char0"/>
    <w:rsid w:val="002372B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1"/>
    <w:link w:val="20"/>
    <w:rsid w:val="002372B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372BA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2372BA"/>
    <w:rPr>
      <w:sz w:val="18"/>
      <w:szCs w:val="18"/>
    </w:rPr>
  </w:style>
  <w:style w:type="character" w:customStyle="1" w:styleId="3Char">
    <w:name w:val="标题 3 Char"/>
    <w:basedOn w:val="a1"/>
    <w:link w:val="3"/>
    <w:rsid w:val="00C3431B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customStyle="1" w:styleId="4Char">
    <w:name w:val="标题 4 Char"/>
    <w:basedOn w:val="a1"/>
    <w:link w:val="4"/>
    <w:rsid w:val="00C3431B"/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styleId="a9">
    <w:name w:val="annotation reference"/>
    <w:rsid w:val="00C3431B"/>
    <w:rPr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C343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466</Words>
  <Characters>2658</Characters>
  <Application>Microsoft Office Word</Application>
  <DocSecurity>0</DocSecurity>
  <Lines>22</Lines>
  <Paragraphs>6</Paragraphs>
  <ScaleCrop>false</ScaleCrop>
  <Company>Sky123.Org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Windows 用户</cp:lastModifiedBy>
  <cp:revision>3</cp:revision>
  <dcterms:created xsi:type="dcterms:W3CDTF">2018-03-13T07:22:00Z</dcterms:created>
  <dcterms:modified xsi:type="dcterms:W3CDTF">2018-03-13T07:45:00Z</dcterms:modified>
</cp:coreProperties>
</file>