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D6" w:rsidRPr="004D45D6" w:rsidRDefault="004D45D6" w:rsidP="004D45D6">
      <w:pPr>
        <w:rPr>
          <w:rFonts w:hint="eastAsia"/>
          <w:b/>
        </w:rPr>
      </w:pPr>
      <w:r w:rsidRPr="004D45D6">
        <w:rPr>
          <w:rFonts w:hint="eastAsia"/>
          <w:b/>
        </w:rPr>
        <w:t xml:space="preserve">　　美</w:t>
      </w:r>
      <w:proofErr w:type="gramStart"/>
      <w:r w:rsidRPr="004D45D6">
        <w:rPr>
          <w:rFonts w:hint="eastAsia"/>
          <w:b/>
        </w:rPr>
        <w:t>洛昔康药物</w:t>
      </w:r>
      <w:proofErr w:type="gramEnd"/>
      <w:r w:rsidRPr="004D45D6">
        <w:rPr>
          <w:rFonts w:hint="eastAsia"/>
          <w:b/>
        </w:rPr>
        <w:t>杂质检测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广州优瓦仪器有限公司</w:t>
      </w:r>
      <w:r>
        <w:rPr>
          <w:rFonts w:hint="eastAsia"/>
        </w:rPr>
        <w:t xml:space="preserve"> 4000-868-328 </w:t>
      </w:r>
      <w:r>
        <w:rPr>
          <w:rFonts w:hint="eastAsia"/>
        </w:rPr>
        <w:t>专注进口</w:t>
      </w:r>
      <w:hyperlink r:id="rId4" w:history="1">
        <w:r w:rsidRPr="004D45D6">
          <w:rPr>
            <w:rStyle w:val="a3"/>
            <w:rFonts w:hint="eastAsia"/>
            <w:b/>
          </w:rPr>
          <w:t>标准品</w:t>
        </w:r>
      </w:hyperlink>
      <w:r>
        <w:rPr>
          <w:rFonts w:hint="eastAsia"/>
        </w:rPr>
        <w:t xml:space="preserve"> </w:t>
      </w:r>
      <w:hyperlink r:id="rId5" w:history="1">
        <w:r w:rsidRPr="004D45D6">
          <w:rPr>
            <w:rStyle w:val="a3"/>
            <w:rFonts w:hint="eastAsia"/>
          </w:rPr>
          <w:t>www.uwalab.com</w:t>
        </w:r>
      </w:hyperlink>
      <w:r>
        <w:rPr>
          <w:rFonts w:hint="eastAsia"/>
        </w:rPr>
        <w:t xml:space="preserve"> 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CAS</w:t>
      </w:r>
      <w:r>
        <w:rPr>
          <w:rFonts w:hint="eastAsia"/>
        </w:rPr>
        <w:t>号：</w:t>
      </w:r>
      <w:r>
        <w:rPr>
          <w:rFonts w:hint="eastAsia"/>
        </w:rPr>
        <w:t>71125-38-7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中文名称：美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昔康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英文名称：</w:t>
      </w:r>
      <w:proofErr w:type="spellStart"/>
      <w:r>
        <w:rPr>
          <w:rFonts w:hint="eastAsia"/>
        </w:rPr>
        <w:t>Meloxicam</w:t>
      </w:r>
      <w:proofErr w:type="spellEnd"/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别名名称：</w:t>
      </w:r>
      <w:r>
        <w:rPr>
          <w:rFonts w:hint="eastAsia"/>
        </w:rPr>
        <w:t>4-</w:t>
      </w:r>
      <w:r>
        <w:rPr>
          <w:rFonts w:hint="eastAsia"/>
        </w:rPr>
        <w:t>羟</w:t>
      </w:r>
      <w:r>
        <w:rPr>
          <w:rFonts w:hint="eastAsia"/>
        </w:rPr>
        <w:t>-2-</w:t>
      </w:r>
      <w:r>
        <w:rPr>
          <w:rFonts w:hint="eastAsia"/>
        </w:rPr>
        <w:t>甲基</w:t>
      </w:r>
      <w:r>
        <w:rPr>
          <w:rFonts w:hint="eastAsia"/>
        </w:rPr>
        <w:t>-N-(5-</w:t>
      </w:r>
      <w:r>
        <w:rPr>
          <w:rFonts w:hint="eastAsia"/>
        </w:rPr>
        <w:t>甲基</w:t>
      </w:r>
      <w:r>
        <w:rPr>
          <w:rFonts w:hint="eastAsia"/>
        </w:rPr>
        <w:t>-2-</w:t>
      </w:r>
      <w:r>
        <w:rPr>
          <w:rFonts w:hint="eastAsia"/>
        </w:rPr>
        <w:t>噻唑</w:t>
      </w:r>
      <w:r>
        <w:rPr>
          <w:rFonts w:hint="eastAsia"/>
        </w:rPr>
        <w:t>)-2H-1,2-</w:t>
      </w:r>
      <w:r>
        <w:rPr>
          <w:rFonts w:hint="eastAsia"/>
        </w:rPr>
        <w:t>苯并噻唑</w:t>
      </w:r>
      <w:r>
        <w:rPr>
          <w:rFonts w:hint="eastAsia"/>
        </w:rPr>
        <w:t>-3-</w:t>
      </w:r>
      <w:r>
        <w:rPr>
          <w:rFonts w:hint="eastAsia"/>
        </w:rPr>
        <w:t>酰胺</w:t>
      </w:r>
      <w:r>
        <w:rPr>
          <w:rFonts w:hint="eastAsia"/>
        </w:rPr>
        <w:t>-1,1-</w:t>
      </w:r>
      <w:r>
        <w:rPr>
          <w:rFonts w:hint="eastAsia"/>
        </w:rPr>
        <w:t>二氧化物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更多别名：</w:t>
      </w:r>
      <w:r>
        <w:rPr>
          <w:rFonts w:hint="eastAsia"/>
        </w:rPr>
        <w:t>4-Hydroxy-2-methyl-N-(5-methyl-2-thiazolyl)-2H-1</w:t>
      </w:r>
      <w:proofErr w:type="gramStart"/>
      <w:r>
        <w:rPr>
          <w:rFonts w:hint="eastAsia"/>
        </w:rPr>
        <w:t>,2</w:t>
      </w:r>
      <w:proofErr w:type="gramEnd"/>
      <w:r>
        <w:rPr>
          <w:rFonts w:hint="eastAsia"/>
        </w:rPr>
        <w:t>-benzothiazine-3-carboxamide 1,1-dioxide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分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式：</w:t>
      </w:r>
      <w:r>
        <w:rPr>
          <w:rFonts w:hint="eastAsia"/>
        </w:rPr>
        <w:t>C14H13N3O4S2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分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量：</w:t>
      </w:r>
      <w:r>
        <w:rPr>
          <w:rFonts w:hint="eastAsia"/>
        </w:rPr>
        <w:t>315.40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物性数据：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性状：美</w:t>
      </w:r>
      <w:proofErr w:type="gramStart"/>
      <w:r>
        <w:rPr>
          <w:rFonts w:hint="eastAsia"/>
        </w:rPr>
        <w:t>洛昔康</w:t>
      </w:r>
      <w:proofErr w:type="gramEnd"/>
      <w:r>
        <w:rPr>
          <w:rFonts w:hint="eastAsia"/>
        </w:rPr>
        <w:t>为浅黄色粉末。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密度</w:t>
      </w:r>
      <w:r>
        <w:rPr>
          <w:rFonts w:hint="eastAsia"/>
        </w:rPr>
        <w:t>(g/mL,25/4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1.613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熔点</w:t>
      </w:r>
      <w:r>
        <w:rPr>
          <w:rFonts w:hint="eastAsia"/>
        </w:rPr>
        <w:t>(</w:t>
      </w:r>
      <w:r>
        <w:rPr>
          <w:rFonts w:hint="eastAsia"/>
        </w:rPr>
        <w:t>º</w:t>
      </w:r>
      <w:r>
        <w:rPr>
          <w:rFonts w:hint="eastAsia"/>
        </w:rPr>
        <w:t>C)</w:t>
      </w:r>
      <w:r>
        <w:rPr>
          <w:rFonts w:hint="eastAsia"/>
        </w:rPr>
        <w:t>：</w:t>
      </w:r>
      <w:r>
        <w:rPr>
          <w:rFonts w:hint="eastAsia"/>
        </w:rPr>
        <w:t>254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毒理学数据：口服</w:t>
      </w:r>
      <w:r>
        <w:rPr>
          <w:rFonts w:hint="eastAsia"/>
        </w:rPr>
        <w:t xml:space="preserve">- </w:t>
      </w:r>
      <w:r>
        <w:rPr>
          <w:rFonts w:hint="eastAsia"/>
        </w:rPr>
        <w:t>大鼠</w:t>
      </w:r>
      <w:r>
        <w:rPr>
          <w:rFonts w:hint="eastAsia"/>
        </w:rPr>
        <w:t xml:space="preserve"> LD50 84 </w:t>
      </w:r>
      <w:proofErr w:type="gramStart"/>
      <w:r>
        <w:rPr>
          <w:rFonts w:hint="eastAsia"/>
        </w:rPr>
        <w:t>毫克</w:t>
      </w:r>
      <w:r>
        <w:rPr>
          <w:rFonts w:hint="eastAsia"/>
        </w:rPr>
        <w:t>/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公斤</w:t>
      </w:r>
      <w:r>
        <w:rPr>
          <w:rFonts w:hint="eastAsia"/>
        </w:rPr>
        <w:t xml:space="preserve">; </w:t>
      </w:r>
      <w:r>
        <w:rPr>
          <w:rFonts w:hint="eastAsia"/>
        </w:rPr>
        <w:t>口服</w:t>
      </w:r>
      <w:r>
        <w:rPr>
          <w:rFonts w:hint="eastAsia"/>
        </w:rPr>
        <w:t xml:space="preserve">- </w:t>
      </w:r>
      <w:r>
        <w:rPr>
          <w:rFonts w:hint="eastAsia"/>
        </w:rPr>
        <w:t>小鼠</w:t>
      </w:r>
      <w:r>
        <w:rPr>
          <w:rFonts w:hint="eastAsia"/>
        </w:rPr>
        <w:t xml:space="preserve"> LD50: 470 </w:t>
      </w:r>
      <w:proofErr w:type="gramStart"/>
      <w:r>
        <w:rPr>
          <w:rFonts w:hint="eastAsia"/>
        </w:rPr>
        <w:t>毫克</w:t>
      </w:r>
      <w:r>
        <w:rPr>
          <w:rFonts w:hint="eastAsia"/>
        </w:rPr>
        <w:t>/</w:t>
      </w:r>
      <w:proofErr w:type="gramEnd"/>
      <w:r>
        <w:rPr>
          <w:rFonts w:hint="eastAsia"/>
        </w:rPr>
        <w:t>公斤。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分子结构数据：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摩尔折射率：</w:t>
      </w:r>
      <w:r>
        <w:rPr>
          <w:rFonts w:hint="eastAsia"/>
        </w:rPr>
        <w:t>85.95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摩尔体积</w:t>
      </w:r>
      <w:r>
        <w:rPr>
          <w:rFonts w:hint="eastAsia"/>
        </w:rPr>
        <w:t>(m3/mol)</w:t>
      </w:r>
      <w:r>
        <w:rPr>
          <w:rFonts w:hint="eastAsia"/>
        </w:rPr>
        <w:t>：</w:t>
      </w:r>
      <w:r>
        <w:rPr>
          <w:rFonts w:hint="eastAsia"/>
        </w:rPr>
        <w:t>217.7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等张比容</w:t>
      </w:r>
      <w:r>
        <w:rPr>
          <w:rFonts w:hint="eastAsia"/>
        </w:rPr>
        <w:t>(90.2K)</w:t>
      </w:r>
      <w:r>
        <w:rPr>
          <w:rFonts w:hint="eastAsia"/>
        </w:rPr>
        <w:t>：</w:t>
      </w:r>
      <w:r>
        <w:rPr>
          <w:rFonts w:hint="eastAsia"/>
        </w:rPr>
        <w:t>661.7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表面张力</w:t>
      </w:r>
      <w:r>
        <w:rPr>
          <w:rFonts w:hint="eastAsia"/>
        </w:rPr>
        <w:t>(dyne/cm)</w:t>
      </w:r>
      <w:r>
        <w:rPr>
          <w:rFonts w:hint="eastAsia"/>
        </w:rPr>
        <w:t>：</w:t>
      </w:r>
      <w:r>
        <w:rPr>
          <w:rFonts w:hint="eastAsia"/>
        </w:rPr>
        <w:t>85.3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极化率</w:t>
      </w:r>
      <w:r>
        <w:rPr>
          <w:rFonts w:hint="eastAsia"/>
        </w:rPr>
        <w:t>(10-24cm3)</w:t>
      </w:r>
      <w:r>
        <w:rPr>
          <w:rFonts w:hint="eastAsia"/>
        </w:rPr>
        <w:t>：</w:t>
      </w:r>
      <w:r>
        <w:rPr>
          <w:rFonts w:hint="eastAsia"/>
        </w:rPr>
        <w:t>34.07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计算化学数据：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疏水参数计算参考值</w:t>
      </w:r>
      <w:r>
        <w:rPr>
          <w:rFonts w:hint="eastAsia"/>
        </w:rPr>
        <w:t>(</w:t>
      </w:r>
      <w:proofErr w:type="spellStart"/>
      <w:r>
        <w:rPr>
          <w:rFonts w:hint="eastAsia"/>
        </w:rPr>
        <w:t>XlogP</w:t>
      </w:r>
      <w:proofErr w:type="spellEnd"/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3.4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氢键供体数量：</w:t>
      </w:r>
      <w:r>
        <w:rPr>
          <w:rFonts w:hint="eastAsia"/>
        </w:rPr>
        <w:t>2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氢键受体数量：</w:t>
      </w:r>
      <w:r>
        <w:rPr>
          <w:rFonts w:hint="eastAsia"/>
        </w:rPr>
        <w:t>7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可旋转化学键数量：</w:t>
      </w:r>
      <w:r>
        <w:rPr>
          <w:rFonts w:hint="eastAsia"/>
        </w:rPr>
        <w:t>2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拓扑分子极性表面积</w:t>
      </w:r>
      <w:r>
        <w:rPr>
          <w:rFonts w:hint="eastAsia"/>
        </w:rPr>
        <w:t>(TPSA)</w:t>
      </w:r>
      <w:r>
        <w:rPr>
          <w:rFonts w:hint="eastAsia"/>
        </w:rPr>
        <w:t>：</w:t>
      </w:r>
      <w:r>
        <w:rPr>
          <w:rFonts w:hint="eastAsia"/>
        </w:rPr>
        <w:t>99.6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重原子数量：</w:t>
      </w:r>
      <w:r>
        <w:rPr>
          <w:rFonts w:hint="eastAsia"/>
        </w:rPr>
        <w:t>23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表面电荷：</w:t>
      </w:r>
      <w:r>
        <w:rPr>
          <w:rFonts w:hint="eastAsia"/>
        </w:rPr>
        <w:t>0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复杂度：</w:t>
      </w:r>
      <w:r>
        <w:rPr>
          <w:rFonts w:hint="eastAsia"/>
        </w:rPr>
        <w:t>628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同位素原子数量：</w:t>
      </w:r>
      <w:r>
        <w:rPr>
          <w:rFonts w:hint="eastAsia"/>
        </w:rPr>
        <w:t>0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确定原子</w:t>
      </w:r>
      <w:proofErr w:type="gramStart"/>
      <w:r>
        <w:rPr>
          <w:rFonts w:hint="eastAsia"/>
        </w:rPr>
        <w:t>立构中心</w:t>
      </w:r>
      <w:proofErr w:type="gramEnd"/>
      <w:r>
        <w:rPr>
          <w:rFonts w:hint="eastAsia"/>
        </w:rPr>
        <w:t>数量：</w:t>
      </w:r>
      <w:r>
        <w:rPr>
          <w:rFonts w:hint="eastAsia"/>
        </w:rPr>
        <w:t>0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不确定原子</w:t>
      </w:r>
      <w:proofErr w:type="gramStart"/>
      <w:r>
        <w:rPr>
          <w:rFonts w:hint="eastAsia"/>
        </w:rPr>
        <w:t>立构中心</w:t>
      </w:r>
      <w:proofErr w:type="gramEnd"/>
      <w:r>
        <w:rPr>
          <w:rFonts w:hint="eastAsia"/>
        </w:rPr>
        <w:t>数量：</w:t>
      </w:r>
      <w:r>
        <w:rPr>
          <w:rFonts w:hint="eastAsia"/>
        </w:rPr>
        <w:t>0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确定化学键</w:t>
      </w:r>
      <w:proofErr w:type="gramStart"/>
      <w:r>
        <w:rPr>
          <w:rFonts w:hint="eastAsia"/>
        </w:rPr>
        <w:t>立构中心</w:t>
      </w:r>
      <w:proofErr w:type="gramEnd"/>
      <w:r>
        <w:rPr>
          <w:rFonts w:hint="eastAsia"/>
        </w:rPr>
        <w:t>数量：</w:t>
      </w:r>
      <w:r>
        <w:rPr>
          <w:rFonts w:hint="eastAsia"/>
        </w:rPr>
        <w:t>1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不确定化学键</w:t>
      </w:r>
      <w:proofErr w:type="gramStart"/>
      <w:r>
        <w:rPr>
          <w:rFonts w:hint="eastAsia"/>
        </w:rPr>
        <w:t>立构中心</w:t>
      </w:r>
      <w:proofErr w:type="gramEnd"/>
      <w:r>
        <w:rPr>
          <w:rFonts w:hint="eastAsia"/>
        </w:rPr>
        <w:t>数量：</w:t>
      </w:r>
      <w:r>
        <w:rPr>
          <w:rFonts w:hint="eastAsia"/>
        </w:rPr>
        <w:t>0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共价键单元数量：</w:t>
      </w:r>
      <w:r>
        <w:rPr>
          <w:rFonts w:hint="eastAsia"/>
        </w:rPr>
        <w:t>1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贮存方法：美</w:t>
      </w:r>
      <w:proofErr w:type="gramStart"/>
      <w:r>
        <w:rPr>
          <w:rFonts w:hint="eastAsia"/>
        </w:rPr>
        <w:t>洛昔康</w:t>
      </w:r>
      <w:proofErr w:type="gramEnd"/>
      <w:r>
        <w:rPr>
          <w:rFonts w:hint="eastAsia"/>
        </w:rPr>
        <w:t>存放在密封容器内，并放在阴凉，干燥处。储存的地方必须远离氧化剂。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用途：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用于类风湿性关节炎、疼痛性骨关节炎的治疗。</w:t>
      </w:r>
    </w:p>
    <w:p w:rsidR="004D45D6" w:rsidRDefault="004D45D6" w:rsidP="004D45D6"/>
    <w:p w:rsidR="004D45D6" w:rsidRDefault="004D45D6" w:rsidP="004D45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美</w:t>
      </w:r>
      <w:proofErr w:type="gramStart"/>
      <w:r>
        <w:rPr>
          <w:rFonts w:hint="eastAsia"/>
        </w:rPr>
        <w:t>洛昔康</w:t>
      </w:r>
      <w:proofErr w:type="gramEnd"/>
      <w:r>
        <w:rPr>
          <w:rFonts w:hint="eastAsia"/>
        </w:rPr>
        <w:t>为环氧合酶抑制剂</w:t>
      </w:r>
      <w:r>
        <w:rPr>
          <w:rFonts w:hint="eastAsia"/>
        </w:rPr>
        <w:t>,</w:t>
      </w:r>
      <w:r>
        <w:rPr>
          <w:rFonts w:hint="eastAsia"/>
        </w:rPr>
        <w:t>为非</w:t>
      </w:r>
      <w:proofErr w:type="gramStart"/>
      <w:r>
        <w:rPr>
          <w:rFonts w:hint="eastAsia"/>
        </w:rPr>
        <w:t>甾</w:t>
      </w:r>
      <w:proofErr w:type="gramEnd"/>
      <w:r>
        <w:rPr>
          <w:rFonts w:hint="eastAsia"/>
        </w:rPr>
        <w:t>体抗炎镇痛新药，特点是抗炎镇痛比</w:t>
      </w:r>
      <w:proofErr w:type="gramStart"/>
      <w:r>
        <w:rPr>
          <w:rFonts w:hint="eastAsia"/>
        </w:rPr>
        <w:t>吡诺昔康</w:t>
      </w:r>
      <w:proofErr w:type="gramEnd"/>
      <w:r>
        <w:rPr>
          <w:rFonts w:hint="eastAsia"/>
        </w:rPr>
        <w:t>强，作用持久，耐受性更好。临床用于治疗类风湿性关节炎、骨关节炎、关节外风湿病、关节炎强直、急性风痛及风湿性关节炎等。</w:t>
      </w:r>
    </w:p>
    <w:p w:rsidR="004D45D6" w:rsidRDefault="004D45D6" w:rsidP="004D45D6"/>
    <w:p w:rsidR="003D03D5" w:rsidRDefault="004D45D6" w:rsidP="004D45D6">
      <w:r>
        <w:rPr>
          <w:rFonts w:hint="eastAsia"/>
        </w:rPr>
        <w:t xml:space="preserve">　　该物质作为一种药物杂质标准品，由广州优瓦仪器有限公司提供，可以给实验带来准确的数据，质量保证，价格优惠，欢迎拨打免费电话咨询详情：</w:t>
      </w:r>
      <w:r>
        <w:rPr>
          <w:rFonts w:hint="eastAsia"/>
        </w:rPr>
        <w:t>4000-868-328</w:t>
      </w:r>
    </w:p>
    <w:sectPr w:rsidR="003D03D5" w:rsidSect="0079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5D6"/>
    <w:rsid w:val="00081A6D"/>
    <w:rsid w:val="004D45D6"/>
    <w:rsid w:val="00796EC7"/>
    <w:rsid w:val="00B3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5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walab.com" TargetMode="External"/><Relationship Id="rId4" Type="http://schemas.openxmlformats.org/officeDocument/2006/relationships/hyperlink" Target="http://www.uwalab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>广州腾创电脑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创世科技</dc:creator>
  <cp:keywords/>
  <dc:description/>
  <cp:lastModifiedBy>创世科技</cp:lastModifiedBy>
  <cp:revision>1</cp:revision>
  <dcterms:created xsi:type="dcterms:W3CDTF">2013-06-21T06:46:00Z</dcterms:created>
  <dcterms:modified xsi:type="dcterms:W3CDTF">2013-06-21T06:47:00Z</dcterms:modified>
</cp:coreProperties>
</file>