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5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2427"/>
        <w:gridCol w:w="5733"/>
        <w:gridCol w:w="970"/>
      </w:tblGrid>
      <w:tr w:rsidR="001D0E48" w:rsidRPr="00F963AF" w:rsidTr="00B66971">
        <w:trPr>
          <w:trHeight w:val="57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1D0E48">
            <w:pPr>
              <w:autoSpaceDE w:val="0"/>
              <w:autoSpaceDN w:val="0"/>
              <w:adjustRightInd w:val="0"/>
              <w:ind w:firstLine="48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b/>
                <w:sz w:val="24"/>
                <w:szCs w:val="24"/>
              </w:rPr>
              <w:t>采购人要求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配置序号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配置名称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4AD3">
              <w:rPr>
                <w:rFonts w:ascii="仿宋" w:eastAsia="仿宋" w:hAnsi="仿宋" w:hint="eastAsia"/>
                <w:sz w:val="24"/>
                <w:szCs w:val="24"/>
              </w:rPr>
              <w:t>详细技术参数要求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4AD3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1-1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8" w:rsidRPr="00F963AF" w:rsidRDefault="001D0E48" w:rsidP="00B66971">
            <w:pPr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热循环系统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8" w:rsidRPr="00A94AD3" w:rsidRDefault="001D0E48" w:rsidP="00B6697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 w:rsidRPr="00A94AD3">
              <w:rPr>
                <w:rFonts w:ascii="仿宋" w:eastAsia="仿宋" w:hAnsi="仿宋" w:hint="eastAsia"/>
                <w:sz w:val="24"/>
                <w:szCs w:val="24"/>
              </w:rPr>
              <w:t>珀</w:t>
            </w:r>
            <w:proofErr w:type="gramEnd"/>
            <w:r w:rsidRPr="00A94AD3">
              <w:rPr>
                <w:rFonts w:ascii="仿宋" w:eastAsia="仿宋" w:hAnsi="仿宋" w:hint="eastAsia"/>
                <w:sz w:val="24"/>
                <w:szCs w:val="24"/>
              </w:rPr>
              <w:t>耳帖效应系统，半导体加热制冷模块．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4AD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F963AF">
              <w:rPr>
                <w:rFonts w:ascii="仿宋" w:eastAsia="仿宋" w:hAnsi="仿宋"/>
                <w:sz w:val="24"/>
                <w:szCs w:val="24"/>
              </w:rPr>
              <w:t>-2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*通道数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4AD3">
              <w:rPr>
                <w:rFonts w:ascii="仿宋" w:eastAsia="仿宋" w:hAnsi="仿宋" w:hint="eastAsia"/>
                <w:sz w:val="24"/>
                <w:szCs w:val="24"/>
              </w:rPr>
              <w:t>其中4色荧光检测通道和1个荧光内参校准通道，可以支持≥8种荧光染料。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4AD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1-3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pStyle w:val="a5"/>
              <w:ind w:firstLineChars="0" w:firstLine="0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F963AF">
              <w:rPr>
                <w:rFonts w:ascii="仿宋" w:eastAsia="仿宋" w:hAnsi="仿宋" w:hint="eastAsia"/>
                <w:sz w:val="24"/>
              </w:rPr>
              <w:t>适配器规格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94AD3">
              <w:rPr>
                <w:rFonts w:ascii="仿宋" w:eastAsia="仿宋" w:hAnsi="仿宋" w:hint="eastAsia"/>
                <w:sz w:val="24"/>
                <w:szCs w:val="24"/>
              </w:rPr>
              <w:t>96孔专用合金Block，支持标准与快速反应模式，最高升降温速率：4.6°C/秒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4AD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1-4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pStyle w:val="a5"/>
              <w:ind w:firstLineChars="0" w:firstLine="0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F963AF">
              <w:rPr>
                <w:rFonts w:ascii="仿宋" w:eastAsia="仿宋" w:hAnsi="仿宋" w:hint="eastAsia"/>
                <w:sz w:val="24"/>
              </w:rPr>
              <w:t>运行时间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A94AD3">
              <w:rPr>
                <w:rFonts w:ascii="仿宋" w:eastAsia="仿宋" w:hAnsi="仿宋" w:hint="eastAsia"/>
                <w:sz w:val="24"/>
              </w:rPr>
              <w:t>同时支持快速模式和标准模式。快速模式＜40分钟；标准模式＜2小时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4AD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1-5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pStyle w:val="a5"/>
              <w:ind w:firstLineChars="0" w:firstLine="0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F963AF">
              <w:rPr>
                <w:rFonts w:ascii="仿宋" w:eastAsia="仿宋" w:hAnsi="仿宋" w:hint="eastAsia"/>
                <w:sz w:val="24"/>
              </w:rPr>
              <w:t>支持容量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A94AD3">
              <w:rPr>
                <w:rFonts w:ascii="仿宋" w:eastAsia="仿宋" w:hAnsi="仿宋" w:hint="eastAsia"/>
                <w:sz w:val="24"/>
              </w:rPr>
              <w:t>10–100</w:t>
            </w:r>
            <w:r w:rsidRPr="00A94AD3">
              <w:rPr>
                <w:rFonts w:ascii="宋体" w:eastAsia="仿宋" w:hAnsi="宋体" w:hint="eastAsia"/>
                <w:sz w:val="24"/>
              </w:rPr>
              <w:t> </w:t>
            </w:r>
            <w:r w:rsidRPr="00A94AD3">
              <w:rPr>
                <w:rFonts w:ascii="仿宋" w:eastAsia="仿宋" w:hAnsi="仿宋" w:hint="eastAsia"/>
                <w:sz w:val="24"/>
              </w:rPr>
              <w:t>μL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4AD3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1-6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pStyle w:val="a5"/>
              <w:ind w:firstLineChars="0" w:firstLine="0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F963AF">
              <w:rPr>
                <w:rFonts w:ascii="仿宋" w:eastAsia="仿宋" w:hAnsi="仿宋" w:hint="eastAsia"/>
                <w:sz w:val="24"/>
              </w:rPr>
              <w:t>温度范围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94AD3">
              <w:rPr>
                <w:rFonts w:ascii="仿宋" w:eastAsia="仿宋" w:hAnsi="仿宋" w:hint="eastAsia"/>
                <w:sz w:val="24"/>
                <w:szCs w:val="24"/>
              </w:rPr>
              <w:t>4°C–100°C，可以4℃过夜保存核酸不被降解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94AD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1-7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F963AF">
              <w:rPr>
                <w:rFonts w:ascii="仿宋" w:eastAsia="仿宋" w:hAnsi="仿宋" w:hint="eastAsia"/>
                <w:sz w:val="24"/>
              </w:rPr>
              <w:t>*数码梯度功能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pStyle w:val="a5"/>
              <w:ind w:firstLineChars="0" w:firstLine="0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proofErr w:type="spellStart"/>
            <w:r w:rsidRPr="00A94AD3">
              <w:rPr>
                <w:rFonts w:ascii="仿宋" w:eastAsia="仿宋" w:hAnsi="仿宋" w:hint="eastAsia"/>
                <w:sz w:val="24"/>
              </w:rPr>
              <w:t>VeriFlexTMBlock</w:t>
            </w:r>
            <w:proofErr w:type="spellEnd"/>
            <w:r w:rsidRPr="00A94AD3">
              <w:rPr>
                <w:rFonts w:ascii="仿宋" w:eastAsia="仿宋" w:hAnsi="仿宋" w:hint="eastAsia"/>
                <w:sz w:val="24"/>
              </w:rPr>
              <w:t>技术，6个温控区域可独立控制，最大温差25℃，相邻区域间温差最大可达5℃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94AD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1-8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pStyle w:val="a5"/>
              <w:ind w:firstLineChars="0" w:firstLine="0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F963AF">
              <w:rPr>
                <w:rFonts w:ascii="仿宋" w:eastAsia="仿宋" w:hAnsi="仿宋" w:hint="eastAsia"/>
                <w:sz w:val="24"/>
              </w:rPr>
              <w:t>光学系统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A94AD3">
              <w:rPr>
                <w:rFonts w:ascii="仿宋" w:eastAsia="仿宋" w:hAnsi="仿宋" w:hint="eastAsia"/>
                <w:sz w:val="24"/>
              </w:rPr>
              <w:t>LED固态激发光源、PMT检测器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94AD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1-9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pStyle w:val="a5"/>
              <w:ind w:firstLineChars="0" w:firstLine="0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F963AF">
              <w:rPr>
                <w:rFonts w:ascii="仿宋" w:eastAsia="仿宋" w:hAnsi="仿宋" w:hint="eastAsia"/>
                <w:sz w:val="24"/>
              </w:rPr>
              <w:t>*可支持荧光染料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A94AD3">
              <w:rPr>
                <w:rFonts w:ascii="仿宋" w:eastAsia="仿宋" w:hAnsi="仿宋" w:hint="eastAsia"/>
                <w:sz w:val="24"/>
              </w:rPr>
              <w:t>FAM、</w:t>
            </w:r>
            <w:proofErr w:type="spellStart"/>
            <w:r w:rsidRPr="00A94AD3">
              <w:rPr>
                <w:rFonts w:ascii="仿宋" w:eastAsia="仿宋" w:hAnsi="仿宋" w:hint="eastAsia"/>
                <w:sz w:val="24"/>
              </w:rPr>
              <w:t>SYBR</w:t>
            </w:r>
            <w:r w:rsidRPr="00A94AD3">
              <w:rPr>
                <w:rFonts w:ascii="宋体" w:eastAsia="仿宋" w:hAnsi="宋体" w:hint="eastAsia"/>
                <w:sz w:val="24"/>
              </w:rPr>
              <w:t>®</w:t>
            </w:r>
            <w:r w:rsidRPr="00A94AD3">
              <w:rPr>
                <w:rFonts w:ascii="仿宋" w:eastAsia="仿宋" w:hAnsi="仿宋" w:hint="eastAsia"/>
                <w:sz w:val="24"/>
              </w:rPr>
              <w:t>GreenI</w:t>
            </w:r>
            <w:proofErr w:type="spellEnd"/>
            <w:r w:rsidRPr="00A94AD3">
              <w:rPr>
                <w:rFonts w:ascii="仿宋" w:eastAsia="仿宋" w:hAnsi="仿宋" w:hint="eastAsia"/>
                <w:sz w:val="24"/>
              </w:rPr>
              <w:t>、VIC、JOE、ROX 、NED、TAMRA染料，支持各种</w:t>
            </w:r>
            <w:proofErr w:type="gramStart"/>
            <w:r w:rsidRPr="00A94AD3">
              <w:rPr>
                <w:rFonts w:ascii="仿宋" w:eastAsia="仿宋" w:hAnsi="仿宋" w:hint="eastAsia"/>
                <w:sz w:val="24"/>
              </w:rPr>
              <w:t>国标行标中</w:t>
            </w:r>
            <w:proofErr w:type="gramEnd"/>
            <w:r w:rsidRPr="00A94AD3">
              <w:rPr>
                <w:rFonts w:ascii="仿宋" w:eastAsia="仿宋" w:hAnsi="仿宋" w:hint="eastAsia"/>
                <w:sz w:val="24"/>
              </w:rPr>
              <w:t>对这几种荧光染料的应用需求。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94AD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1-10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pStyle w:val="a5"/>
              <w:ind w:firstLineChars="0" w:firstLine="0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F963AF">
              <w:rPr>
                <w:rFonts w:ascii="仿宋" w:eastAsia="仿宋" w:hAnsi="仿宋" w:hint="eastAsia"/>
                <w:sz w:val="24"/>
              </w:rPr>
              <w:t>*荧光内参比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A94AD3">
              <w:rPr>
                <w:rFonts w:ascii="仿宋" w:eastAsia="仿宋" w:hAnsi="仿宋" w:hint="eastAsia"/>
                <w:sz w:val="24"/>
              </w:rPr>
              <w:t>软件支持ROX 荧光校正，校正孔与</w:t>
            </w:r>
            <w:proofErr w:type="gramStart"/>
            <w:r w:rsidRPr="00A94AD3">
              <w:rPr>
                <w:rFonts w:ascii="仿宋" w:eastAsia="仿宋" w:hAnsi="仿宋" w:hint="eastAsia"/>
                <w:sz w:val="24"/>
              </w:rPr>
              <w:t>孔之间</w:t>
            </w:r>
            <w:proofErr w:type="gramEnd"/>
            <w:r w:rsidRPr="00A94AD3">
              <w:rPr>
                <w:rFonts w:ascii="仿宋" w:eastAsia="仿宋" w:hAnsi="仿宋" w:hint="eastAsia"/>
                <w:sz w:val="24"/>
              </w:rPr>
              <w:t>的误差以及加样时的误差。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94AD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1-11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pStyle w:val="a5"/>
              <w:ind w:firstLineChars="0" w:firstLine="0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F963AF">
              <w:rPr>
                <w:rFonts w:ascii="仿宋" w:eastAsia="仿宋" w:hAnsi="仿宋" w:hint="eastAsia"/>
                <w:sz w:val="24"/>
              </w:rPr>
              <w:t>数据采集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A94AD3">
              <w:rPr>
                <w:rFonts w:ascii="仿宋" w:eastAsia="仿宋" w:hAnsi="仿宋" w:hint="eastAsia"/>
                <w:sz w:val="24"/>
              </w:rPr>
              <w:t>对所有反应孔收集所有滤片的数据，试验结束后反应板设置可修改。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94AD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1-12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F963AF">
              <w:rPr>
                <w:rFonts w:ascii="仿宋" w:eastAsia="仿宋" w:hAnsi="仿宋" w:hint="eastAsia"/>
                <w:sz w:val="24"/>
              </w:rPr>
              <w:t>动态范围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A94AD3">
              <w:rPr>
                <w:rFonts w:ascii="仿宋" w:eastAsia="仿宋" w:hAnsi="仿宋" w:hint="eastAsia"/>
                <w:sz w:val="24"/>
              </w:rPr>
              <w:t>10个对数的线性动态范围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94AD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1-13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F963AF">
              <w:rPr>
                <w:rFonts w:ascii="仿宋" w:eastAsia="仿宋" w:hAnsi="仿宋" w:hint="eastAsia"/>
                <w:sz w:val="24"/>
              </w:rPr>
              <w:t>灵敏度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pStyle w:val="a5"/>
              <w:ind w:firstLineChars="0" w:firstLine="0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A94AD3">
              <w:rPr>
                <w:rFonts w:ascii="仿宋" w:eastAsia="仿宋" w:hAnsi="仿宋" w:hint="eastAsia"/>
                <w:sz w:val="24"/>
              </w:rPr>
              <w:t>可在单一报道基因30μ</w:t>
            </w:r>
            <w:proofErr w:type="spellStart"/>
            <w:r w:rsidRPr="00A94AD3">
              <w:rPr>
                <w:rFonts w:ascii="仿宋" w:eastAsia="仿宋" w:hAnsi="仿宋" w:hint="eastAsia"/>
                <w:sz w:val="24"/>
              </w:rPr>
              <w:t>LTaqMan</w:t>
            </w:r>
            <w:proofErr w:type="spellEnd"/>
            <w:r w:rsidRPr="00A94AD3">
              <w:rPr>
                <w:rFonts w:ascii="宋体" w:eastAsia="仿宋" w:hAnsi="宋体" w:hint="eastAsia"/>
                <w:sz w:val="24"/>
              </w:rPr>
              <w:t>®</w:t>
            </w:r>
            <w:r w:rsidRPr="00A94AD3">
              <w:rPr>
                <w:rFonts w:ascii="仿宋" w:eastAsia="仿宋" w:hAnsi="仿宋" w:hint="eastAsia"/>
                <w:sz w:val="24"/>
              </w:rPr>
              <w:t>分析中检测单拷贝</w:t>
            </w:r>
            <w:proofErr w:type="spellStart"/>
            <w:r w:rsidRPr="00A94AD3">
              <w:rPr>
                <w:rFonts w:ascii="仿宋" w:eastAsia="仿宋" w:hAnsi="仿宋" w:hint="eastAsia"/>
                <w:sz w:val="24"/>
              </w:rPr>
              <w:t>RNaseP</w:t>
            </w:r>
            <w:proofErr w:type="spellEnd"/>
            <w:r w:rsidRPr="00A94AD3">
              <w:rPr>
                <w:rFonts w:ascii="仿宋" w:eastAsia="仿宋" w:hAnsi="仿宋" w:hint="eastAsia"/>
                <w:sz w:val="24"/>
              </w:rPr>
              <w:t>模板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94AD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1-14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F963AF">
              <w:rPr>
                <w:rFonts w:ascii="仿宋" w:eastAsia="仿宋" w:hAnsi="仿宋" w:hint="eastAsia"/>
                <w:sz w:val="24"/>
              </w:rPr>
              <w:t>精密度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pStyle w:val="a5"/>
              <w:ind w:firstLineChars="0" w:firstLine="0"/>
              <w:rPr>
                <w:rFonts w:ascii="仿宋" w:eastAsia="仿宋" w:hAnsi="仿宋"/>
                <w:sz w:val="24"/>
              </w:rPr>
            </w:pPr>
            <w:r w:rsidRPr="00A94AD3">
              <w:rPr>
                <w:rFonts w:ascii="仿宋" w:eastAsia="仿宋" w:hAnsi="仿宋" w:hint="eastAsia"/>
                <w:sz w:val="24"/>
              </w:rPr>
              <w:t>使用</w:t>
            </w:r>
            <w:proofErr w:type="spellStart"/>
            <w:r w:rsidRPr="00A94AD3">
              <w:rPr>
                <w:rFonts w:ascii="仿宋" w:eastAsia="仿宋" w:hAnsi="仿宋" w:hint="eastAsia"/>
                <w:sz w:val="24"/>
              </w:rPr>
              <w:t>TaqMan</w:t>
            </w:r>
            <w:r w:rsidRPr="00A94AD3">
              <w:rPr>
                <w:rFonts w:ascii="宋体" w:eastAsia="仿宋" w:hAnsi="宋体" w:hint="eastAsia"/>
                <w:sz w:val="24"/>
              </w:rPr>
              <w:t>®</w:t>
            </w:r>
            <w:r w:rsidRPr="00A94AD3">
              <w:rPr>
                <w:rFonts w:ascii="仿宋" w:eastAsia="仿宋" w:hAnsi="仿宋" w:hint="eastAsia"/>
                <w:sz w:val="24"/>
              </w:rPr>
              <w:t>RNaseP</w:t>
            </w:r>
            <w:proofErr w:type="spellEnd"/>
            <w:r w:rsidRPr="00A94AD3">
              <w:rPr>
                <w:rFonts w:ascii="仿宋" w:eastAsia="仿宋" w:hAnsi="仿宋" w:hint="eastAsia"/>
                <w:sz w:val="24"/>
              </w:rPr>
              <w:t>仪器验证反应板，</w:t>
            </w:r>
          </w:p>
          <w:p w:rsidR="001D0E48" w:rsidRPr="00A94AD3" w:rsidRDefault="001D0E48" w:rsidP="00B66971">
            <w:pPr>
              <w:pStyle w:val="a5"/>
              <w:ind w:firstLineChars="0" w:firstLine="0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A94AD3">
              <w:rPr>
                <w:rFonts w:ascii="仿宋" w:eastAsia="仿宋" w:hAnsi="仿宋" w:hint="eastAsia"/>
                <w:sz w:val="24"/>
              </w:rPr>
              <w:t>分辨5,000至10,000个</w:t>
            </w:r>
            <w:proofErr w:type="spellStart"/>
            <w:r w:rsidRPr="00A94AD3">
              <w:rPr>
                <w:rFonts w:ascii="仿宋" w:eastAsia="仿宋" w:hAnsi="仿宋" w:hint="eastAsia"/>
                <w:sz w:val="24"/>
              </w:rPr>
              <w:t>RNaseP</w:t>
            </w:r>
            <w:proofErr w:type="spellEnd"/>
            <w:r w:rsidRPr="00A94AD3">
              <w:rPr>
                <w:rFonts w:ascii="仿宋" w:eastAsia="仿宋" w:hAnsi="仿宋" w:hint="eastAsia"/>
                <w:sz w:val="24"/>
              </w:rPr>
              <w:t>模板拷贝（置信度99.8%）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A94AD3" w:rsidRDefault="001D0E48" w:rsidP="00B66971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A94AD3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D0E48" w:rsidRPr="00F963AF" w:rsidTr="00B66971">
        <w:trPr>
          <w:trHeight w:val="69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63AF">
              <w:rPr>
                <w:rFonts w:ascii="仿宋" w:eastAsia="仿宋" w:hAnsi="仿宋" w:hint="eastAsia"/>
                <w:sz w:val="24"/>
                <w:szCs w:val="24"/>
              </w:rPr>
              <w:t>1-15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F963AF" w:rsidRDefault="001D0E48" w:rsidP="00B66971">
            <w:pPr>
              <w:pStyle w:val="a5"/>
              <w:ind w:firstLineChars="0" w:firstLine="0"/>
              <w:jc w:val="left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F963AF">
              <w:rPr>
                <w:rFonts w:ascii="仿宋" w:eastAsia="仿宋" w:hAnsi="仿宋" w:hint="eastAsia"/>
                <w:sz w:val="24"/>
              </w:rPr>
              <w:t>软件应用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4A7F76" w:rsidRDefault="001D0E48" w:rsidP="00B66971">
            <w:pPr>
              <w:pStyle w:val="a5"/>
              <w:ind w:left="360" w:firstLineChars="0" w:firstLine="0"/>
              <w:jc w:val="center"/>
              <w:rPr>
                <w:rFonts w:ascii="仿宋" w:eastAsia="仿宋" w:hAnsi="仿宋" w:cs="宋体"/>
                <w:bCs/>
                <w:color w:val="000000"/>
                <w:sz w:val="24"/>
              </w:rPr>
            </w:pPr>
            <w:r w:rsidRPr="004A7F76">
              <w:rPr>
                <w:rFonts w:ascii="仿宋" w:eastAsia="仿宋" w:hAnsi="仿宋" w:hint="eastAsia"/>
                <w:sz w:val="24"/>
              </w:rPr>
              <w:t>绝对定量，相对定量，相对标准曲线，Ct值的相对定量，融解曲线分析等，可支持高分辨率熔解曲线分析（HRM）功能。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48" w:rsidRPr="004A7F76" w:rsidRDefault="001D0E48" w:rsidP="00B66971">
            <w:pPr>
              <w:jc w:val="center"/>
              <w:rPr>
                <w:rFonts w:ascii="仿宋" w:eastAsia="仿宋" w:hAnsi="仿宋" w:cs="宋体"/>
                <w:bCs/>
                <w:color w:val="000000"/>
                <w:sz w:val="24"/>
                <w:szCs w:val="24"/>
              </w:rPr>
            </w:pPr>
            <w:r w:rsidRPr="004A7F76">
              <w:rPr>
                <w:rFonts w:ascii="仿宋" w:eastAsia="仿宋" w:hAnsi="仿宋" w:cs="宋体" w:hint="eastAsia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D60F68" w:rsidRDefault="00D60F68" w:rsidP="001D0E48"/>
    <w:sectPr w:rsidR="00D60F68" w:rsidSect="001D0E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8B" w:rsidRDefault="00C0718B" w:rsidP="001D0E48">
      <w:pPr>
        <w:ind w:firstLine="480"/>
      </w:pPr>
      <w:r>
        <w:separator/>
      </w:r>
    </w:p>
  </w:endnote>
  <w:endnote w:type="continuationSeparator" w:id="0">
    <w:p w:rsidR="00C0718B" w:rsidRDefault="00C0718B" w:rsidP="001D0E48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48" w:rsidRDefault="001D0E48" w:rsidP="001D0E48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48" w:rsidRDefault="001D0E48" w:rsidP="001D0E48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48" w:rsidRDefault="001D0E48" w:rsidP="001D0E48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8B" w:rsidRDefault="00C0718B" w:rsidP="001D0E48">
      <w:pPr>
        <w:ind w:firstLine="480"/>
      </w:pPr>
      <w:r>
        <w:separator/>
      </w:r>
    </w:p>
  </w:footnote>
  <w:footnote w:type="continuationSeparator" w:id="0">
    <w:p w:rsidR="00C0718B" w:rsidRDefault="00C0718B" w:rsidP="001D0E48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48" w:rsidRDefault="001D0E48" w:rsidP="001D0E4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48" w:rsidRDefault="001D0E48" w:rsidP="001D0E48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48" w:rsidRDefault="001D0E48" w:rsidP="001D0E48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E48"/>
    <w:rsid w:val="00147A2B"/>
    <w:rsid w:val="001D0E48"/>
    <w:rsid w:val="004C4E6A"/>
    <w:rsid w:val="00832436"/>
    <w:rsid w:val="00C0718B"/>
    <w:rsid w:val="00D60F68"/>
    <w:rsid w:val="00D8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D0E48"/>
    <w:pPr>
      <w:widowControl w:val="0"/>
      <w:jc w:val="both"/>
    </w:pPr>
    <w:rPr>
      <w:rFonts w:ascii="Calibri" w:eastAsia="微软雅黑" w:hAnsi="Calibri" w:cs="Times New Roman"/>
      <w:szCs w:val="21"/>
    </w:rPr>
  </w:style>
  <w:style w:type="paragraph" w:styleId="10">
    <w:name w:val="heading 1"/>
    <w:basedOn w:val="a"/>
    <w:next w:val="a"/>
    <w:link w:val="1Char"/>
    <w:uiPriority w:val="9"/>
    <w:qFormat/>
    <w:rsid w:val="00832436"/>
    <w:pPr>
      <w:keepNext/>
      <w:keepLines/>
      <w:widowControl/>
      <w:spacing w:line="360" w:lineRule="auto"/>
      <w:jc w:val="center"/>
      <w:outlineLvl w:val="0"/>
    </w:pPr>
    <w:rPr>
      <w:rFonts w:eastAsiaTheme="minorEastAsia" w:cs="Arial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32436"/>
    <w:pPr>
      <w:keepNext/>
      <w:keepLines/>
      <w:widowControl/>
      <w:spacing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uiPriority w:val="9"/>
    <w:rsid w:val="00832436"/>
    <w:rPr>
      <w:rFonts w:ascii="Calibri" w:hAnsi="Calibri" w:cs="Arial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832436"/>
    <w:rPr>
      <w:rFonts w:asciiTheme="majorHAnsi" w:eastAsiaTheme="majorEastAsia" w:hAnsiTheme="majorHAnsi" w:cstheme="majorBidi"/>
      <w:b/>
      <w:bCs/>
      <w:kern w:val="0"/>
      <w:sz w:val="30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1D0E4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Theme="minorEastAsia" w:cs="Arial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E48"/>
    <w:rPr>
      <w:rFonts w:ascii="Calibri" w:hAnsi="Calibri" w:cs="Arial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E48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Theme="minorEastAsia" w:cs="Arial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E48"/>
    <w:rPr>
      <w:rFonts w:ascii="Calibri" w:hAnsi="Calibri" w:cs="Arial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1D0E48"/>
    <w:pPr>
      <w:ind w:firstLineChars="200" w:firstLine="420"/>
    </w:pPr>
    <w:rPr>
      <w:rFonts w:eastAsia="宋体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1D0E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微软中国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2019-10-15T09:23:00Z</dcterms:created>
  <dcterms:modified xsi:type="dcterms:W3CDTF">2019-10-15T09:23:00Z</dcterms:modified>
</cp:coreProperties>
</file>