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05"/>
        <w:gridCol w:w="3581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采购人要求（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用户填写）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配置序号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配置名称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技术规格指标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主机要求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1"/>
                <w:numId w:val="1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Segoe UI Symbol"/>
                <w:color w:val="000000"/>
                <w:szCs w:val="21"/>
              </w:rPr>
              <w:t>★</w:t>
            </w:r>
            <w:r>
              <w:rPr>
                <w:rFonts w:ascii="SimSun" w:hAnsi="SimSun" w:cs="Arial"/>
                <w:szCs w:val="21"/>
              </w:rPr>
              <w:t>要求仪器</w:t>
            </w:r>
            <w:r>
              <w:rPr>
                <w:rFonts w:hint="eastAsia" w:ascii="SimSun" w:hAnsi="SimSun"/>
              </w:rPr>
              <w:t>应为科研型，</w:t>
            </w:r>
            <w:r>
              <w:rPr>
                <w:rFonts w:ascii="SimSun" w:hAnsi="SimSun" w:cs="Arial"/>
                <w:szCs w:val="21"/>
              </w:rPr>
              <w:t>具有高度整体性，主要部件（开放式显微镜、光谱仪、CCD探测器等）均集成在同一主机内。</w:t>
            </w:r>
            <w:r>
              <w:rPr>
                <w:rFonts w:hint="eastAsia" w:ascii="SimSun" w:hAnsi="SimSun"/>
              </w:rPr>
              <w:t>所有激发波长自动</w:t>
            </w:r>
            <w:r>
              <w:rPr>
                <w:rFonts w:ascii="SimSun" w:hAnsi="SimSun"/>
              </w:rPr>
              <w:t>切换，光栅自动切换</w:t>
            </w:r>
            <w:r>
              <w:rPr>
                <w:rFonts w:hint="eastAsia" w:ascii="SimSun" w:hAnsi="SimSun"/>
              </w:rPr>
              <w:t>。</w:t>
            </w:r>
            <w:r>
              <w:rPr>
                <w:rFonts w:ascii="SimSun" w:hAnsi="SimSun"/>
              </w:rPr>
              <w:t>可方便的适配原位电化学反应池，高低温变温样品池</w:t>
            </w:r>
            <w:r>
              <w:rPr>
                <w:rFonts w:hint="eastAsia" w:ascii="SimSun" w:hAnsi="SimSun"/>
              </w:rPr>
              <w:t>等不同</w:t>
            </w:r>
            <w:r>
              <w:rPr>
                <w:rFonts w:ascii="SimSun" w:hAnsi="SimSun"/>
              </w:rPr>
              <w:t>类型原位</w:t>
            </w:r>
            <w:r>
              <w:rPr>
                <w:rFonts w:hint="eastAsia" w:ascii="SimSun" w:hAnsi="SimSun"/>
              </w:rPr>
              <w:t>反应</w:t>
            </w:r>
            <w:r>
              <w:rPr>
                <w:rFonts w:ascii="SimSun" w:hAnsi="SimSun"/>
              </w:rPr>
              <w:t>池</w:t>
            </w:r>
          </w:p>
          <w:p>
            <w:pPr>
              <w:pStyle w:val="4"/>
              <w:numPr>
                <w:ilvl w:val="1"/>
                <w:numId w:val="1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Segoe UI Symbol"/>
                <w:color w:val="000000"/>
                <w:szCs w:val="21"/>
              </w:rPr>
              <w:t>★</w:t>
            </w:r>
            <w:r>
              <w:rPr>
                <w:rFonts w:ascii="SimSun" w:hAnsi="SimSun" w:cs="Arial"/>
                <w:szCs w:val="21"/>
              </w:rPr>
              <w:t>要求仪器采用高端长焦长光谱仪，焦长≥700mm。</w:t>
            </w:r>
          </w:p>
          <w:p>
            <w:pPr>
              <w:pStyle w:val="4"/>
              <w:numPr>
                <w:ilvl w:val="1"/>
                <w:numId w:val="1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要求仪器采用像差校正Czerny Turner全反射式消色差单级光谱仪</w:t>
            </w:r>
            <w:r>
              <w:rPr>
                <w:rFonts w:hint="eastAsia" w:ascii="SimSun" w:hAnsi="SimSun" w:cs="Arial"/>
                <w:szCs w:val="21"/>
              </w:rPr>
              <w:t>。</w:t>
            </w:r>
          </w:p>
          <w:p>
            <w:pPr>
              <w:pStyle w:val="4"/>
              <w:numPr>
                <w:ilvl w:val="1"/>
                <w:numId w:val="1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仪器</w:t>
            </w:r>
            <w:r>
              <w:rPr>
                <w:rFonts w:ascii="SimSun" w:hAnsi="SimSun" w:cs="Arial"/>
                <w:szCs w:val="21"/>
              </w:rPr>
              <w:t>可</w:t>
            </w:r>
            <w:r>
              <w:rPr>
                <w:rFonts w:hint="eastAsia" w:ascii="SimSun" w:hAnsi="SimSun"/>
              </w:rPr>
              <w:t>与原子力显微镜/近场光学显微镜联用（RAMAN / AFM / NSOM），并无需对拉曼光谱仪做任何改造。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24406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激光器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6"/>
              <w:numPr>
                <w:ilvl w:val="1"/>
                <w:numId w:val="2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532nm固体激光器，功率不低于100mW。低波数性能好于50波数</w:t>
            </w:r>
          </w:p>
          <w:p>
            <w:pPr>
              <w:pStyle w:val="6"/>
              <w:numPr>
                <w:ilvl w:val="1"/>
                <w:numId w:val="2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632.8nm气体激光器，功率不低于17mW。低波数性能好于50波数</w:t>
            </w:r>
          </w:p>
          <w:p>
            <w:pPr>
              <w:pStyle w:val="6"/>
              <w:numPr>
                <w:ilvl w:val="1"/>
                <w:numId w:val="2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软件控制自动切换激发波长</w:t>
            </w:r>
            <w:r>
              <w:rPr>
                <w:rFonts w:hint="eastAsia" w:ascii="SimSun" w:hAnsi="SimSun" w:cs="Arial"/>
                <w:szCs w:val="21"/>
              </w:rPr>
              <w:t>（包括</w:t>
            </w:r>
            <w:r>
              <w:rPr>
                <w:rFonts w:ascii="SimSun" w:hAnsi="SimSun" w:cs="Arial"/>
                <w:szCs w:val="21"/>
              </w:rPr>
              <w:t>紫外波长），切换后无需重新调整仪器光路。</w:t>
            </w:r>
          </w:p>
          <w:p>
            <w:pPr>
              <w:pStyle w:val="6"/>
              <w:numPr>
                <w:ilvl w:val="1"/>
                <w:numId w:val="2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每个激发波长均配置干涉滤光片和两个瑞利滤光片，滤除等离子线和瑞利散射。</w:t>
            </w:r>
          </w:p>
          <w:p>
            <w:pPr>
              <w:pStyle w:val="6"/>
              <w:numPr>
                <w:ilvl w:val="1"/>
                <w:numId w:val="2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Edge瑞利滤光片软件控制自动切换。软件控制自动调节Edge瑞利滤光片角度，优化低波数性能。</w:t>
            </w:r>
          </w:p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光谱仪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6"/>
              <w:numPr>
                <w:ilvl w:val="1"/>
                <w:numId w:val="3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光谱范围：</w:t>
            </w:r>
            <w:r>
              <w:rPr>
                <w:rFonts w:ascii="SimSun" w:hAnsi="SimSun" w:cs="Arial"/>
                <w:szCs w:val="21"/>
              </w:rPr>
              <w:t xml:space="preserve">220 nm </w:t>
            </w:r>
            <w:r>
              <w:rPr>
                <w:rFonts w:hint="eastAsia" w:ascii="SimSun" w:hAnsi="SimSun" w:cs="Arial"/>
                <w:szCs w:val="21"/>
              </w:rPr>
              <w:t>到2</w:t>
            </w:r>
            <w:r>
              <w:rPr>
                <w:rFonts w:ascii="SimSun" w:hAnsi="SimSun" w:cs="Arial"/>
                <w:szCs w:val="21"/>
              </w:rPr>
              <w:t>200 nm</w:t>
            </w:r>
            <w:r>
              <w:rPr>
                <w:rFonts w:hint="eastAsia" w:ascii="SimSun" w:hAnsi="SimSun" w:cs="Arial"/>
                <w:szCs w:val="21"/>
              </w:rPr>
              <w:t>，全光谱范围内支持</w:t>
            </w:r>
            <w:r>
              <w:rPr>
                <w:rFonts w:ascii="SimSun" w:hAnsi="SimSun" w:cs="Arial"/>
                <w:szCs w:val="21"/>
              </w:rPr>
              <w:t>4</w:t>
            </w:r>
            <w:r>
              <w:rPr>
                <w:rFonts w:hint="eastAsia" w:ascii="SimSun" w:hAnsi="SimSun" w:cs="Arial"/>
                <w:szCs w:val="21"/>
              </w:rPr>
              <w:t>种扫描模式，</w:t>
            </w:r>
            <w:r>
              <w:rPr>
                <w:rFonts w:ascii="SimSun" w:hAnsi="SimSun"/>
                <w:szCs w:val="21"/>
              </w:rPr>
              <w:t>单窗口信号采集、多窗口连续信号采集、多窗口断续信号采集和连续扫描信号采集</w:t>
            </w:r>
          </w:p>
          <w:p>
            <w:pPr>
              <w:pStyle w:val="6"/>
              <w:numPr>
                <w:ilvl w:val="1"/>
                <w:numId w:val="3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Segoe UI Symbol"/>
                <w:color w:val="000000"/>
                <w:szCs w:val="21"/>
              </w:rPr>
              <w:t>★</w:t>
            </w:r>
            <w:r>
              <w:rPr>
                <w:rFonts w:ascii="SimSun" w:hAnsi="SimSun" w:cs="Arial"/>
                <w:color w:val="000000"/>
                <w:szCs w:val="21"/>
              </w:rPr>
              <w:t xml:space="preserve"> 光谱分辨率（需要提供测试条件及证明文件）</w:t>
            </w:r>
          </w:p>
          <w:p>
            <w:pPr>
              <w:spacing w:line="360" w:lineRule="auto"/>
              <w:ind w:left="567" w:leftChars="27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红外≤0.35cm-1（测试氖灯837nm半高宽，≤1800光栅，50um狭缝）</w:t>
            </w:r>
          </w:p>
          <w:p>
            <w:pPr>
              <w:spacing w:line="360" w:lineRule="auto"/>
              <w:ind w:left="567" w:leftChars="27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可见≤0.65cm-1（测试氖灯585nm半高宽，≤1800光栅，50um狭缝）</w:t>
            </w:r>
          </w:p>
          <w:p>
            <w:pPr>
              <w:pStyle w:val="6"/>
              <w:numPr>
                <w:ilvl w:val="1"/>
                <w:numId w:val="3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高</w:t>
            </w:r>
            <w:r>
              <w:rPr>
                <w:rFonts w:ascii="SimSun" w:hAnsi="SimSun" w:cs="Arial"/>
                <w:szCs w:val="21"/>
              </w:rPr>
              <w:t>灵敏度：硅三阶峰的信噪比好于25:1，并能观察到四阶峰。（测试条件：采用532nm激发，</w:t>
            </w:r>
            <w:r>
              <w:rPr>
                <w:rFonts w:hint="eastAsia" w:ascii="SimSun" w:hAnsi="SimSun"/>
                <w:szCs w:val="21"/>
              </w:rPr>
              <w:t>光谱分辨率1cm</w:t>
            </w:r>
            <w:r>
              <w:rPr>
                <w:rFonts w:hint="eastAsia" w:ascii="SimSun" w:hAnsi="SimSun"/>
                <w:szCs w:val="21"/>
                <w:vertAlign w:val="superscript"/>
              </w:rPr>
              <w:t>-1</w:t>
            </w:r>
            <w:r>
              <w:rPr>
                <w:rFonts w:hint="eastAsia" w:ascii="SimSun" w:hAnsi="SimSun"/>
                <w:szCs w:val="21"/>
              </w:rPr>
              <w:t>，</w:t>
            </w:r>
            <w:r>
              <w:rPr>
                <w:rFonts w:ascii="SimSun" w:hAnsi="SimSun"/>
                <w:szCs w:val="21"/>
              </w:rPr>
              <w:t>曝光时间100秒，累加次数3次</w:t>
            </w:r>
            <w:r>
              <w:rPr>
                <w:rFonts w:hint="eastAsia" w:ascii="SimSun" w:hAnsi="SimSun"/>
                <w:szCs w:val="21"/>
              </w:rPr>
              <w:t>（或曝光时间60秒，累加次数5次）</w:t>
            </w:r>
            <w:r>
              <w:rPr>
                <w:rFonts w:ascii="SimSun" w:hAnsi="SimSun"/>
                <w:szCs w:val="21"/>
              </w:rPr>
              <w:t>，binning等于1</w:t>
            </w:r>
            <w:r>
              <w:rPr>
                <w:rFonts w:hint="eastAsia" w:ascii="SimSun" w:hAnsi="SimSun"/>
                <w:szCs w:val="21"/>
              </w:rPr>
              <w:t>，</w:t>
            </w:r>
            <w:r>
              <w:rPr>
                <w:rFonts w:ascii="SimSun" w:hAnsi="SimSun"/>
                <w:szCs w:val="21"/>
              </w:rPr>
              <w:t>显微镜头为X100倍</w:t>
            </w:r>
            <w:r>
              <w:rPr>
                <w:rFonts w:ascii="SimSun" w:hAnsi="SimSun" w:cs="Arial"/>
                <w:szCs w:val="21"/>
              </w:rPr>
              <w:t>）</w:t>
            </w:r>
          </w:p>
          <w:p>
            <w:pPr>
              <w:pStyle w:val="6"/>
              <w:numPr>
                <w:ilvl w:val="1"/>
                <w:numId w:val="3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高</w:t>
            </w:r>
            <w:r>
              <w:rPr>
                <w:rFonts w:ascii="SimSun" w:hAnsi="SimSun" w:cs="Arial"/>
                <w:szCs w:val="21"/>
              </w:rPr>
              <w:t>光谱重复性：优于±0.03cm-1。（测试条件：采用532nm激发，20次测量Si 520cm-1拉曼峰）。</w:t>
            </w:r>
          </w:p>
          <w:p>
            <w:pPr>
              <w:pStyle w:val="6"/>
              <w:numPr>
                <w:ilvl w:val="1"/>
                <w:numId w:val="3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光栅：采用大尺寸光栅≥76mm×76mm，600刻线和1800刻线。</w:t>
            </w:r>
            <w:r>
              <w:rPr>
                <w:rFonts w:hint="eastAsia" w:ascii="SimSun" w:hAnsi="SimSun" w:cs="Arial"/>
                <w:szCs w:val="21"/>
              </w:rPr>
              <w:t>另配针对325</w:t>
            </w:r>
            <w:r>
              <w:rPr>
                <w:rFonts w:ascii="SimSun" w:hAnsi="SimSun" w:cs="Arial"/>
                <w:szCs w:val="21"/>
              </w:rPr>
              <w:t>nm激发</w:t>
            </w:r>
            <w:r>
              <w:rPr>
                <w:rFonts w:hint="eastAsia" w:ascii="SimSun" w:hAnsi="SimSun" w:cs="Arial"/>
                <w:szCs w:val="21"/>
              </w:rPr>
              <w:t>紫外</w:t>
            </w:r>
            <w:r>
              <w:rPr>
                <w:rFonts w:ascii="SimSun" w:hAnsi="SimSun" w:cs="Arial"/>
                <w:szCs w:val="21"/>
              </w:rPr>
              <w:t>优化</w:t>
            </w:r>
            <w:r>
              <w:rPr>
                <w:rFonts w:hint="eastAsia" w:ascii="SimSun" w:hAnsi="SimSun" w:cs="Arial"/>
                <w:szCs w:val="21"/>
              </w:rPr>
              <w:t>的2400刻线</w:t>
            </w:r>
            <w:r>
              <w:rPr>
                <w:rFonts w:ascii="SimSun" w:hAnsi="SimSun" w:cs="Arial"/>
                <w:szCs w:val="21"/>
              </w:rPr>
              <w:t>光栅</w:t>
            </w:r>
            <w:r>
              <w:rPr>
                <w:rFonts w:hint="eastAsia" w:ascii="SimSun" w:hAnsi="SimSun" w:cs="Arial"/>
                <w:szCs w:val="21"/>
              </w:rPr>
              <w:t>一片</w:t>
            </w:r>
          </w:p>
          <w:p>
            <w:pPr>
              <w:pStyle w:val="6"/>
              <w:numPr>
                <w:ilvl w:val="1"/>
                <w:numId w:val="3"/>
              </w:numPr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rFonts w:ascii="SimSun" w:hAnsi="SimSun" w:cs="Arial"/>
                <w:szCs w:val="21"/>
              </w:rPr>
              <w:t>光谱仪平场校正，焦平面≥27mm，无边缘畸变。</w:t>
            </w:r>
            <w:r>
              <w:rPr>
                <w:rFonts w:hint="eastAsia" w:ascii="SimSun" w:hAnsi="SimSun" w:cs="Arial"/>
                <w:szCs w:val="21"/>
              </w:rPr>
              <w:t>配</w:t>
            </w:r>
            <w:r>
              <w:rPr>
                <w:rFonts w:ascii="SimSun" w:hAnsi="SimSun" w:cs="Arial"/>
                <w:szCs w:val="21"/>
              </w:rPr>
              <w:t>置超环面像差校正大尺寸消色差反射镜，光谱仪内无透镜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CCD探测器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6"/>
              <w:numPr>
                <w:ilvl w:val="1"/>
                <w:numId w:val="4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芯片类型：开放电极式CCD选配，无etaloning效应</w:t>
            </w:r>
            <w:r>
              <w:rPr>
                <w:rFonts w:hint="eastAsia" w:ascii="SimSun" w:hAnsi="SimSun" w:cs="Arial"/>
                <w:szCs w:val="21"/>
              </w:rPr>
              <w:t>，</w:t>
            </w:r>
            <w:r>
              <w:rPr>
                <w:rFonts w:ascii="SimSun" w:hAnsi="SimSun" w:cs="Arial"/>
                <w:szCs w:val="21"/>
              </w:rPr>
              <w:t>≥1024像素。</w:t>
            </w:r>
          </w:p>
          <w:p>
            <w:pPr>
              <w:pStyle w:val="6"/>
              <w:numPr>
                <w:ilvl w:val="1"/>
                <w:numId w:val="4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光谱范围：200-1050nm，提供量子效率曲线</w:t>
            </w:r>
            <w:r>
              <w:rPr>
                <w:rFonts w:hint="eastAsia" w:ascii="SimSun" w:hAnsi="SimSun" w:cs="Arial"/>
                <w:szCs w:val="21"/>
              </w:rPr>
              <w:t>：&gt;30%(300nm)，&gt;55%(750nm)</w:t>
            </w:r>
          </w:p>
          <w:p>
            <w:pPr>
              <w:pStyle w:val="6"/>
              <w:numPr>
                <w:ilvl w:val="1"/>
                <w:numId w:val="4"/>
              </w:numPr>
              <w:spacing w:line="360" w:lineRule="auto"/>
              <w:ind w:firstLineChars="0"/>
              <w:rPr>
                <w:rFonts w:ascii="SimSun" w:hAnsi="SimSun" w:cs="Arial"/>
                <w:sz w:val="18"/>
                <w:szCs w:val="21"/>
              </w:rPr>
            </w:pPr>
            <w:r>
              <w:rPr>
                <w:rFonts w:ascii="SimSun" w:hAnsi="SimSun" w:cs="Arial"/>
                <w:sz w:val="18"/>
                <w:szCs w:val="21"/>
              </w:rPr>
              <w:t>制冷方式：</w:t>
            </w:r>
            <w:r>
              <w:rPr>
                <w:rFonts w:hint="eastAsia" w:ascii="SimSun" w:hAnsi="SimSun" w:cs="Arial"/>
                <w:sz w:val="18"/>
                <w:szCs w:val="21"/>
              </w:rPr>
              <w:t>-</w:t>
            </w:r>
            <w:r>
              <w:rPr>
                <w:rFonts w:ascii="SimSun" w:hAnsi="SimSun" w:cs="Arial"/>
                <w:sz w:val="18"/>
                <w:szCs w:val="21"/>
              </w:rPr>
              <w:t>70</w:t>
            </w:r>
            <w:r>
              <w:rPr>
                <w:rFonts w:hint="eastAsia" w:ascii="SimSun" w:hAnsi="SimSun" w:cs="Arial"/>
                <w:sz w:val="18"/>
                <w:szCs w:val="21"/>
              </w:rPr>
              <w:t>℃</w:t>
            </w:r>
            <w:r>
              <w:rPr>
                <w:rFonts w:ascii="SimSun" w:hAnsi="SimSun" w:cs="Arial"/>
                <w:sz w:val="18"/>
                <w:szCs w:val="21"/>
              </w:rPr>
              <w:t>电制冷，暗噪音：≤0.002e-/pixel/s，读出噪音：≤5e-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研究级开放式显微镜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6"/>
              <w:numPr>
                <w:ilvl w:val="1"/>
                <w:numId w:val="5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配置</w:t>
            </w:r>
            <w:r>
              <w:rPr>
                <w:rFonts w:hint="eastAsia" w:ascii="SimSun" w:hAnsi="SimSun" w:cs="Arial"/>
                <w:szCs w:val="21"/>
              </w:rPr>
              <w:t>科研级</w:t>
            </w:r>
            <w:r>
              <w:rPr>
                <w:rFonts w:ascii="SimSun" w:hAnsi="SimSun" w:cs="Arial"/>
                <w:szCs w:val="21"/>
              </w:rPr>
              <w:t>开放式显微镜。</w:t>
            </w:r>
          </w:p>
          <w:p>
            <w:pPr>
              <w:pStyle w:val="6"/>
              <w:numPr>
                <w:ilvl w:val="1"/>
                <w:numId w:val="5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显微镜底座可调节卡位，适合大尺寸样品，原位样品池光谱测量。</w:t>
            </w:r>
          </w:p>
          <w:p>
            <w:pPr>
              <w:pStyle w:val="6"/>
              <w:numPr>
                <w:ilvl w:val="1"/>
                <w:numId w:val="5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软件可连接摄像头采集图像，扩展了显微镜的视场，也可使自动平台的扫描区域扩大。</w:t>
            </w:r>
          </w:p>
          <w:p>
            <w:pPr>
              <w:pStyle w:val="6"/>
              <w:numPr>
                <w:ilvl w:val="1"/>
                <w:numId w:val="5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可见物镜：5X，10X， 100X，50X长焦物镜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显微共聚焦组件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SimSun" w:hAnsi="SimSun" w:cs="Segoe UI Symbol"/>
                <w:vanish/>
                <w:color w:val="000000"/>
                <w:szCs w:val="21"/>
              </w:rPr>
            </w:pPr>
          </w:p>
          <w:p>
            <w:pPr>
              <w:pStyle w:val="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SimSun" w:hAnsi="SimSun" w:cs="Segoe UI Symbol"/>
                <w:vanish/>
                <w:color w:val="000000"/>
                <w:szCs w:val="21"/>
              </w:rPr>
            </w:pPr>
          </w:p>
          <w:p>
            <w:pPr>
              <w:pStyle w:val="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SimSun" w:hAnsi="SimSun" w:cs="Segoe UI Symbol"/>
                <w:vanish/>
                <w:color w:val="000000"/>
                <w:szCs w:val="21"/>
              </w:rPr>
            </w:pPr>
          </w:p>
          <w:p>
            <w:pPr>
              <w:pStyle w:val="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SimSun" w:hAnsi="SimSun" w:cs="Segoe UI Symbol"/>
                <w:vanish/>
                <w:color w:val="000000"/>
                <w:szCs w:val="21"/>
              </w:rPr>
            </w:pPr>
          </w:p>
          <w:p>
            <w:pPr>
              <w:pStyle w:val="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SimSun" w:hAnsi="SimSun" w:cs="Segoe UI Symbol"/>
                <w:vanish/>
                <w:color w:val="000000"/>
                <w:szCs w:val="21"/>
              </w:rPr>
            </w:pPr>
          </w:p>
          <w:p>
            <w:pPr>
              <w:pStyle w:val="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SimSun" w:hAnsi="SimSun" w:cs="Segoe UI Symbol"/>
                <w:vanish/>
                <w:color w:val="000000"/>
                <w:szCs w:val="21"/>
              </w:rPr>
            </w:pPr>
          </w:p>
          <w:p>
            <w:pPr>
              <w:pStyle w:val="6"/>
              <w:numPr>
                <w:ilvl w:val="1"/>
                <w:numId w:val="6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Segoe UI Symbol"/>
                <w:color w:val="000000"/>
                <w:szCs w:val="21"/>
              </w:rPr>
              <w:t>★</w:t>
            </w:r>
            <w:r>
              <w:rPr>
                <w:rFonts w:ascii="SimSun" w:hAnsi="SimSun" w:cs="Arial"/>
                <w:szCs w:val="21"/>
              </w:rPr>
              <w:t>采用针孔三维共聚焦方式。</w:t>
            </w:r>
          </w:p>
          <w:p>
            <w:pPr>
              <w:pStyle w:val="6"/>
              <w:numPr>
                <w:ilvl w:val="1"/>
                <w:numId w:val="6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针孔尺寸连续可调，调节范围10-1000um。</w:t>
            </w:r>
          </w:p>
          <w:p>
            <w:pPr>
              <w:pStyle w:val="6"/>
              <w:numPr>
                <w:ilvl w:val="1"/>
                <w:numId w:val="6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空间分辨率：≤0.5um（XY）；≤1.5um（Z）。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仪器自动化控制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7"/>
              <w:numPr>
                <w:ilvl w:val="1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内置标</w:t>
            </w:r>
            <w:r>
              <w:rPr>
                <w:rFonts w:ascii="SimSun" w:hAnsi="SimSun" w:cs="Arial"/>
                <w:szCs w:val="21"/>
              </w:rPr>
              <w:t>准</w:t>
            </w:r>
            <w:r>
              <w:rPr>
                <w:rFonts w:hint="eastAsia" w:ascii="SimSun" w:hAnsi="SimSun" w:cs="Arial"/>
                <w:szCs w:val="21"/>
              </w:rPr>
              <w:t>样</w:t>
            </w:r>
            <w:r>
              <w:rPr>
                <w:rFonts w:ascii="SimSun" w:hAnsi="SimSun" w:cs="Arial"/>
                <w:szCs w:val="21"/>
              </w:rPr>
              <w:t>品：自</w:t>
            </w:r>
            <w:r>
              <w:rPr>
                <w:rFonts w:hint="eastAsia" w:ascii="SimSun" w:hAnsi="SimSun" w:cs="Arial"/>
                <w:szCs w:val="21"/>
              </w:rPr>
              <w:t>动</w:t>
            </w:r>
            <w:r>
              <w:rPr>
                <w:rFonts w:ascii="SimSun" w:hAnsi="SimSun" w:cs="Arial"/>
                <w:szCs w:val="21"/>
              </w:rPr>
              <w:t>准直激光到</w:t>
            </w:r>
            <w:r>
              <w:rPr>
                <w:rFonts w:hint="eastAsia" w:ascii="SimSun" w:hAnsi="SimSun" w:cs="Arial"/>
                <w:szCs w:val="21"/>
              </w:rPr>
              <w:t>样</w:t>
            </w:r>
            <w:r>
              <w:rPr>
                <w:rFonts w:ascii="SimSun" w:hAnsi="SimSun" w:cs="Arial"/>
                <w:szCs w:val="21"/>
              </w:rPr>
              <w:t>品的激</w:t>
            </w:r>
            <w:r>
              <w:rPr>
                <w:rFonts w:hint="eastAsia" w:ascii="SimSun" w:hAnsi="SimSun" w:cs="Arial"/>
                <w:szCs w:val="21"/>
              </w:rPr>
              <w:t>发</w:t>
            </w:r>
            <w:r>
              <w:rPr>
                <w:rFonts w:ascii="SimSun" w:hAnsi="SimSun" w:cs="Arial"/>
                <w:szCs w:val="21"/>
              </w:rPr>
              <w:t>光路、</w:t>
            </w:r>
            <w:r>
              <w:rPr>
                <w:rFonts w:hint="eastAsia" w:ascii="SimSun" w:hAnsi="SimSun" w:cs="Arial"/>
                <w:szCs w:val="21"/>
              </w:rPr>
              <w:t>样</w:t>
            </w:r>
            <w:r>
              <w:rPr>
                <w:rFonts w:ascii="SimSun" w:hAnsi="SimSun" w:cs="Arial"/>
                <w:szCs w:val="21"/>
              </w:rPr>
              <w:t>品至探</w:t>
            </w:r>
            <w:r>
              <w:rPr>
                <w:rFonts w:hint="eastAsia" w:ascii="SimSun" w:hAnsi="SimSun" w:cs="Arial"/>
                <w:szCs w:val="21"/>
              </w:rPr>
              <w:t>测</w:t>
            </w:r>
            <w:r>
              <w:rPr>
                <w:rFonts w:ascii="SimSun" w:hAnsi="SimSun" w:cs="Arial"/>
                <w:szCs w:val="21"/>
              </w:rPr>
              <w:t>器的拉曼信号</w:t>
            </w:r>
            <w:r>
              <w:rPr>
                <w:rFonts w:hint="eastAsia" w:ascii="SimSun" w:hAnsi="SimSun" w:cs="Arial"/>
                <w:szCs w:val="21"/>
              </w:rPr>
              <w:t>传递</w:t>
            </w:r>
            <w:r>
              <w:rPr>
                <w:rFonts w:ascii="SimSun" w:hAnsi="SimSun" w:cs="Arial"/>
                <w:szCs w:val="21"/>
              </w:rPr>
              <w:t>光路。</w:t>
            </w:r>
          </w:p>
          <w:p>
            <w:pPr>
              <w:pStyle w:val="7"/>
              <w:numPr>
                <w:ilvl w:val="1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自动</w:t>
            </w:r>
            <w:r>
              <w:rPr>
                <w:rFonts w:ascii="SimSun" w:hAnsi="SimSun" w:cs="Arial"/>
                <w:szCs w:val="21"/>
              </w:rPr>
              <w:t>拉曼信号</w:t>
            </w:r>
            <w:r>
              <w:rPr>
                <w:rFonts w:hint="eastAsia" w:ascii="SimSun" w:hAnsi="SimSun" w:cs="Arial"/>
                <w:szCs w:val="21"/>
              </w:rPr>
              <w:t>强</w:t>
            </w:r>
            <w:r>
              <w:rPr>
                <w:rFonts w:ascii="SimSun" w:hAnsi="SimSun" w:cs="Arial"/>
                <w:szCs w:val="21"/>
              </w:rPr>
              <w:t>度校正功能：内置</w:t>
            </w:r>
            <w:r>
              <w:rPr>
                <w:rFonts w:hint="eastAsia" w:ascii="SimSun" w:hAnsi="SimSun" w:cs="Arial"/>
                <w:szCs w:val="21"/>
              </w:rPr>
              <w:t>标</w:t>
            </w:r>
            <w:r>
              <w:rPr>
                <w:rFonts w:ascii="SimSun" w:hAnsi="SimSun" w:cs="Arial"/>
                <w:szCs w:val="21"/>
              </w:rPr>
              <w:t>准白光光源，</w:t>
            </w:r>
            <w:r>
              <w:rPr>
                <w:rFonts w:hint="eastAsia" w:ascii="SimSun" w:hAnsi="SimSun" w:cs="Arial"/>
                <w:szCs w:val="21"/>
              </w:rPr>
              <w:t>软</w:t>
            </w:r>
            <w:r>
              <w:rPr>
                <w:rFonts w:ascii="SimSun" w:hAnsi="SimSun" w:cs="Arial"/>
                <w:szCs w:val="21"/>
              </w:rPr>
              <w:t>件自</w:t>
            </w:r>
            <w:r>
              <w:rPr>
                <w:rFonts w:hint="eastAsia" w:ascii="SimSun" w:hAnsi="SimSun" w:cs="Arial"/>
                <w:szCs w:val="21"/>
              </w:rPr>
              <w:t>动</w:t>
            </w:r>
            <w:r>
              <w:rPr>
                <w:rFonts w:ascii="SimSun" w:hAnsi="SimSun" w:cs="Arial"/>
                <w:szCs w:val="21"/>
              </w:rPr>
              <w:t>校准拉曼光</w:t>
            </w:r>
            <w:r>
              <w:rPr>
                <w:rFonts w:hint="eastAsia" w:ascii="SimSun" w:hAnsi="SimSun" w:cs="Arial"/>
                <w:szCs w:val="21"/>
              </w:rPr>
              <w:t>强</w:t>
            </w:r>
            <w:r>
              <w:rPr>
                <w:rFonts w:ascii="SimSun" w:hAnsi="SimSun" w:cs="Arial"/>
                <w:szCs w:val="21"/>
              </w:rPr>
              <w:t>度，消除不同波</w:t>
            </w:r>
            <w:r>
              <w:rPr>
                <w:rFonts w:hint="eastAsia" w:ascii="SimSun" w:hAnsi="SimSun" w:cs="Arial"/>
                <w:szCs w:val="21"/>
              </w:rPr>
              <w:t>长</w:t>
            </w:r>
            <w:r>
              <w:rPr>
                <w:rFonts w:ascii="SimSun" w:hAnsi="SimSun" w:cs="Arial"/>
                <w:szCs w:val="21"/>
              </w:rPr>
              <w:t>信号的响</w:t>
            </w:r>
            <w:r>
              <w:rPr>
                <w:rFonts w:hint="eastAsia" w:ascii="SimSun" w:hAnsi="SimSun" w:cs="Arial"/>
                <w:szCs w:val="21"/>
              </w:rPr>
              <w:t>应</w:t>
            </w:r>
            <w:r>
              <w:rPr>
                <w:rFonts w:ascii="SimSun" w:hAnsi="SimSun" w:cs="Arial"/>
                <w:szCs w:val="21"/>
              </w:rPr>
              <w:t>差异。</w:t>
            </w:r>
          </w:p>
          <w:p>
            <w:pPr>
              <w:pStyle w:val="7"/>
              <w:numPr>
                <w:ilvl w:val="1"/>
                <w:numId w:val="7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自动</w:t>
            </w:r>
            <w:r>
              <w:rPr>
                <w:rFonts w:ascii="SimSun" w:hAnsi="SimSun" w:cs="Arial"/>
                <w:szCs w:val="21"/>
              </w:rPr>
              <w:t>波</w:t>
            </w:r>
            <w:r>
              <w:rPr>
                <w:rFonts w:hint="eastAsia" w:ascii="SimSun" w:hAnsi="SimSun" w:cs="Arial"/>
                <w:szCs w:val="21"/>
              </w:rPr>
              <w:t>长</w:t>
            </w:r>
            <w:r>
              <w:rPr>
                <w:rFonts w:ascii="SimSun" w:hAnsi="SimSun" w:cs="Arial"/>
                <w:szCs w:val="21"/>
              </w:rPr>
              <w:t>校准功能：内置</w:t>
            </w:r>
            <w:r>
              <w:rPr>
                <w:rFonts w:hint="eastAsia" w:ascii="SimSun" w:hAnsi="SimSun" w:cs="Arial"/>
                <w:szCs w:val="21"/>
              </w:rPr>
              <w:t>标</w:t>
            </w:r>
            <w:r>
              <w:rPr>
                <w:rFonts w:ascii="SimSun" w:hAnsi="SimSun" w:cs="Arial"/>
                <w:szCs w:val="21"/>
              </w:rPr>
              <w:t>准</w:t>
            </w:r>
            <w:r>
              <w:rPr>
                <w:rFonts w:hint="eastAsia" w:ascii="SimSun" w:hAnsi="SimSun" w:cs="Arial"/>
                <w:szCs w:val="21"/>
              </w:rPr>
              <w:t>氖</w:t>
            </w:r>
            <w:r>
              <w:rPr>
                <w:rFonts w:ascii="SimSun" w:hAnsi="SimSun" w:cs="Arial"/>
                <w:szCs w:val="21"/>
              </w:rPr>
              <w:t>灯光源，自</w:t>
            </w:r>
            <w:r>
              <w:rPr>
                <w:rFonts w:hint="eastAsia" w:ascii="SimSun" w:hAnsi="SimSun" w:cs="Arial"/>
                <w:szCs w:val="21"/>
              </w:rPr>
              <w:t>动实现</w:t>
            </w:r>
            <w:r>
              <w:rPr>
                <w:rFonts w:ascii="SimSun" w:hAnsi="SimSun" w:cs="Arial"/>
                <w:szCs w:val="21"/>
              </w:rPr>
              <w:t>全光</w:t>
            </w:r>
            <w:r>
              <w:rPr>
                <w:rFonts w:hint="eastAsia" w:ascii="SimSun" w:hAnsi="SimSun" w:cs="Arial"/>
                <w:szCs w:val="21"/>
              </w:rPr>
              <w:t>谱</w:t>
            </w:r>
            <w:r>
              <w:rPr>
                <w:rFonts w:ascii="SimSun" w:hAnsi="SimSun" w:cs="Arial"/>
                <w:szCs w:val="21"/>
              </w:rPr>
              <w:t>自</w:t>
            </w:r>
            <w:r>
              <w:rPr>
                <w:rFonts w:hint="eastAsia" w:ascii="SimSun" w:hAnsi="SimSun" w:cs="Arial"/>
                <w:szCs w:val="21"/>
              </w:rPr>
              <w:t>动</w:t>
            </w:r>
            <w:r>
              <w:rPr>
                <w:rFonts w:ascii="SimSun" w:hAnsi="SimSun" w:cs="Arial"/>
                <w:szCs w:val="21"/>
              </w:rPr>
              <w:t>校准，光</w:t>
            </w:r>
            <w:r>
              <w:rPr>
                <w:rFonts w:hint="eastAsia" w:ascii="SimSun" w:hAnsi="SimSun" w:cs="Arial"/>
                <w:szCs w:val="21"/>
              </w:rPr>
              <w:t>谱</w:t>
            </w:r>
            <w:r>
              <w:rPr>
                <w:rFonts w:ascii="SimSun" w:hAnsi="SimSun" w:cs="Arial"/>
                <w:szCs w:val="21"/>
              </w:rPr>
              <w:t>峰位准确度。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计算机及控制软件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8"/>
              <w:numPr>
                <w:ilvl w:val="1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图像</w:t>
            </w:r>
            <w:r>
              <w:rPr>
                <w:rFonts w:ascii="SimSun" w:hAnsi="SimSun" w:cs="Arial"/>
                <w:szCs w:val="21"/>
              </w:rPr>
              <w:t>工作站：Intel i7</w:t>
            </w:r>
            <w:r>
              <w:rPr>
                <w:rFonts w:hint="eastAsia" w:ascii="SimSun" w:hAnsi="SimSun" w:cs="Arial"/>
                <w:szCs w:val="21"/>
              </w:rPr>
              <w:t>四核</w:t>
            </w:r>
            <w:r>
              <w:rPr>
                <w:rFonts w:ascii="SimSun" w:hAnsi="SimSun" w:cs="Arial"/>
                <w:szCs w:val="21"/>
              </w:rPr>
              <w:t>中央处理器，16G内存，2TB硬盘，</w:t>
            </w:r>
            <w:r>
              <w:rPr>
                <w:rFonts w:hint="eastAsia" w:ascii="SimSun" w:hAnsi="SimSun" w:cs="Arial"/>
                <w:szCs w:val="21"/>
              </w:rPr>
              <w:t>独立图形</w:t>
            </w:r>
            <w:r>
              <w:rPr>
                <w:rFonts w:ascii="SimSun" w:hAnsi="SimSun" w:cs="Arial"/>
                <w:szCs w:val="21"/>
              </w:rPr>
              <w:t>显卡，22英寸LCD显示器，Windows7操作系统。</w:t>
            </w:r>
          </w:p>
          <w:p>
            <w:pPr>
              <w:pStyle w:val="8"/>
              <w:numPr>
                <w:ilvl w:val="1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专业拉曼PL光谱采集和处理软件包。</w:t>
            </w:r>
          </w:p>
          <w:p>
            <w:pPr>
              <w:pStyle w:val="8"/>
              <w:numPr>
                <w:ilvl w:val="1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数据采集：包括单点光谱采集；自动多点光谱采集，多维度mapping成像：1D（线，时间，温度，压力等）；2D（XY表面，XZ/YZ切片等）；3D（XYZ立体），超快速成像等。数据处理：包括实时荧光校正，降噪，去背景，平滑等。数据分析：峰位拟合，CLS峰位拟合，成像分析等。</w:t>
            </w:r>
          </w:p>
          <w:p>
            <w:pPr>
              <w:pStyle w:val="8"/>
              <w:numPr>
                <w:ilvl w:val="1"/>
                <w:numId w:val="8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ascii="SimSun" w:hAnsi="SimSun" w:cs="Arial"/>
                <w:szCs w:val="21"/>
              </w:rPr>
              <w:t>数据库软件：包括常用拉曼数据库。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Linkam冷热台变温控制模块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8"/>
              <w:numPr>
                <w:ilvl w:val="1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温度范围：-196到600℃；温度精度和稳定性：0.01℃</w:t>
            </w:r>
          </w:p>
          <w:p>
            <w:pPr>
              <w:pStyle w:val="8"/>
              <w:numPr>
                <w:ilvl w:val="1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光孔直径：1.3mm；样品X,Y轴向移动：16mm；样品加热面积：直径22 mm；加热/冷冻速率：0.01-150℃/min；超薄热台窗口：0.17mm</w:t>
            </w:r>
          </w:p>
          <w:p>
            <w:pPr>
              <w:pStyle w:val="8"/>
              <w:numPr>
                <w:ilvl w:val="1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最小物镜/聚光镜工作距离：0.1到4.5mm/12.5mm</w:t>
            </w:r>
          </w:p>
          <w:p>
            <w:pPr>
              <w:pStyle w:val="8"/>
              <w:numPr>
                <w:ilvl w:val="1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快速气体接头，控制样品大气环境</w:t>
            </w:r>
          </w:p>
          <w:p>
            <w:pPr>
              <w:pStyle w:val="8"/>
              <w:numPr>
                <w:ilvl w:val="1"/>
                <w:numId w:val="9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高导热银质材料加热体，快速达到热平衡，液氮直接注入加热体，快速冷却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AFM模式（需配备对应类型探针）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widowControl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接触式，半接触式，非接触式，相位模式，侧向力模式，力调制模式，扫描开尔文显微镜，扫描电容显微镜，静电力显微镜。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AFM测量头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widowControl/>
              <w:numPr>
                <w:ilvl w:val="1"/>
                <w:numId w:val="1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独立AFM反馈激光光路，反馈激光不穿过任何其它光谱激发物镜。允许可见及近红外区域的拉曼，荧光或近场成像测量。</w:t>
            </w:r>
          </w:p>
          <w:p>
            <w:pPr>
              <w:widowControl/>
              <w:numPr>
                <w:ilvl w:val="1"/>
                <w:numId w:val="1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配备S</w:t>
            </w:r>
            <w:r>
              <w:rPr>
                <w:rFonts w:ascii="SimSun" w:hAnsi="SimSun" w:cs="Arial"/>
                <w:szCs w:val="21"/>
              </w:rPr>
              <w:t>TM</w:t>
            </w:r>
            <w:r>
              <w:rPr>
                <w:rFonts w:hint="eastAsia" w:ascii="SimSun" w:hAnsi="SimSun" w:cs="Arial"/>
                <w:szCs w:val="21"/>
              </w:rPr>
              <w:t>功能模块，包含扫描隧道电流显微探针支架及导电单元等</w:t>
            </w:r>
          </w:p>
          <w:p>
            <w:pPr>
              <w:widowControl/>
              <w:numPr>
                <w:ilvl w:val="1"/>
                <w:numId w:val="1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配备正交力和剪切力音叉功能模块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扫描器和样品台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widowControl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闭环AFM样品扫描装置扫描范围≥100x100x15微米。</w:t>
            </w:r>
          </w:p>
          <w:p>
            <w:pPr>
              <w:widowControl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使用同一个扫描器完成大至100X100平方微米，小至分子分辨率的范围扫描，无需更换扫描器</w:t>
            </w:r>
          </w:p>
          <w:p>
            <w:pPr>
              <w:widowControl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最大样品尺寸≥40x50mm, 最大样品厚度≥15 mm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控制器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widowControl/>
              <w:numPr>
                <w:ilvl w:val="1"/>
                <w:numId w:val="13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模块化全数字扩展控制器，数字信号处理器≥300MHz</w:t>
            </w:r>
            <w:r>
              <w:rPr>
                <w:rFonts w:ascii="SimSun" w:hAnsi="SimSun" w:cs="Arial"/>
                <w:szCs w:val="21"/>
              </w:rPr>
              <w:t xml:space="preserve">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闭环物镜扫描器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widowControl/>
              <w:numPr>
                <w:ilvl w:val="1"/>
                <w:numId w:val="1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XYZ闭环压电物镜扫描器，用于顶部和侧向激发光路及拉曼激光光斑精确定位，XYZ方向扫描范围≥30x30x15微米，最小步长≤1nm。</w:t>
            </w:r>
          </w:p>
          <w:p>
            <w:pPr>
              <w:widowControl/>
              <w:numPr>
                <w:ilvl w:val="1"/>
                <w:numId w:val="1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使用物镜扫描器扫描成像AFM/STM针尖，快速实现TERS热点纳米精度的定位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与拉曼光谱技术联用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pStyle w:val="5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SimSun" w:hAnsi="SimSun" w:eastAsia="SimSun" w:cs="Arial"/>
                <w:vanish/>
                <w:szCs w:val="21"/>
              </w:rPr>
            </w:pPr>
          </w:p>
          <w:p>
            <w:pPr>
              <w:widowControl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光学耦合部件使用单个AFM测量头同时实现与拉曼的顶部和侧向耦连方式，且顶部和侧向均可使用0.7NA高数值孔径100X物镜，物镜可独立调节且与AFM测量头无任何机械连接，顶部与侧向均具有视频成像能力。</w:t>
            </w:r>
          </w:p>
          <w:p>
            <w:pPr>
              <w:widowControl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b/>
                <w:szCs w:val="21"/>
              </w:rPr>
              <w:t>TERS测试金基底上氧化石墨烯-碳纳米管样品，分辨率≤20nm。</w:t>
            </w:r>
          </w:p>
          <w:p>
            <w:pPr>
              <w:pStyle w:val="9"/>
              <w:numPr>
                <w:ilvl w:val="1"/>
                <w:numId w:val="10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使用AFM扫描样品时无需移除物镜；同区域成像时，可一次扫描同时得到AFM图像和拉曼成像。</w:t>
            </w:r>
          </w:p>
          <w:p>
            <w:pPr>
              <w:pStyle w:val="9"/>
              <w:numPr>
                <w:ilvl w:val="1"/>
                <w:numId w:val="10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提供三丰长工作距离物镜1</w:t>
            </w:r>
            <w:r>
              <w:rPr>
                <w:rFonts w:ascii="SimSun" w:hAnsi="SimSun" w:cs="Arial"/>
                <w:szCs w:val="21"/>
              </w:rPr>
              <w:t>0X</w:t>
            </w:r>
            <w:r>
              <w:rPr>
                <w:rFonts w:hint="eastAsia" w:ascii="SimSun" w:hAnsi="SimSun" w:cs="Arial"/>
                <w:szCs w:val="21"/>
              </w:rPr>
              <w:t>、5</w:t>
            </w:r>
            <w:r>
              <w:rPr>
                <w:rFonts w:ascii="SimSun" w:hAnsi="SimSun" w:cs="Arial"/>
                <w:szCs w:val="21"/>
              </w:rPr>
              <w:t>0X</w:t>
            </w:r>
            <w:r>
              <w:rPr>
                <w:rFonts w:hint="eastAsia" w:ascii="SimSun" w:hAnsi="SimSun" w:cs="Arial"/>
                <w:szCs w:val="21"/>
              </w:rPr>
              <w:t>、1</w:t>
            </w:r>
            <w:r>
              <w:rPr>
                <w:rFonts w:ascii="SimSun" w:hAnsi="SimSun" w:cs="Arial"/>
                <w:szCs w:val="21"/>
              </w:rPr>
              <w:t>00X</w:t>
            </w:r>
            <w:r>
              <w:rPr>
                <w:rFonts w:hint="eastAsia" w:ascii="SimSun" w:hAnsi="SimSun" w:cs="Arial"/>
                <w:szCs w:val="21"/>
              </w:rPr>
              <w:t>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近场信号采集处理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5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vanish/>
                <w:szCs w:val="21"/>
              </w:rPr>
            </w:pPr>
          </w:p>
          <w:p>
            <w:pPr>
              <w:pStyle w:val="9"/>
              <w:numPr>
                <w:ilvl w:val="1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信号存取模块，提供A</w:t>
            </w:r>
            <w:r>
              <w:rPr>
                <w:rFonts w:ascii="SimSun" w:hAnsi="SimSun" w:cs="Arial"/>
                <w:szCs w:val="21"/>
              </w:rPr>
              <w:t>FM</w:t>
            </w:r>
            <w:r>
              <w:rPr>
                <w:rFonts w:hint="eastAsia" w:ascii="SimSun" w:hAnsi="SimSun" w:cs="Arial"/>
                <w:szCs w:val="21"/>
              </w:rPr>
              <w:t>输入及输出信号接口，可以提供A</w:t>
            </w:r>
            <w:r>
              <w:rPr>
                <w:rFonts w:ascii="SimSun" w:hAnsi="SimSun" w:cs="Arial"/>
                <w:szCs w:val="21"/>
              </w:rPr>
              <w:t>FM</w:t>
            </w:r>
            <w:r>
              <w:rPr>
                <w:rFonts w:hint="eastAsia" w:ascii="SimSun" w:hAnsi="SimSun" w:cs="Arial"/>
                <w:szCs w:val="21"/>
              </w:rPr>
              <w:t>扫描头反馈信号、控制器信号，同时可将外部信号接入控制器，实现A</w:t>
            </w:r>
            <w:r>
              <w:rPr>
                <w:rFonts w:ascii="SimSun" w:hAnsi="SimSun" w:cs="Arial"/>
                <w:szCs w:val="21"/>
              </w:rPr>
              <w:t>FM</w:t>
            </w:r>
            <w:r>
              <w:rPr>
                <w:rFonts w:hint="eastAsia" w:ascii="SimSun" w:hAnsi="SimSun" w:cs="Arial"/>
                <w:szCs w:val="21"/>
              </w:rPr>
              <w:t>成像过程中第三方信号的同时测量。</w:t>
            </w:r>
          </w:p>
          <w:p>
            <w:pPr>
              <w:pStyle w:val="9"/>
              <w:numPr>
                <w:ilvl w:val="1"/>
                <w:numId w:val="16"/>
              </w:numPr>
              <w:spacing w:line="360" w:lineRule="auto"/>
              <w:ind w:firstLineChars="0"/>
              <w:rPr>
                <w:rFonts w:ascii="SimSun" w:hAnsi="SimSun" w:cs="Arial"/>
                <w:szCs w:val="21"/>
              </w:rPr>
            </w:pPr>
            <w:r>
              <w:rPr>
                <w:rFonts w:hint="eastAsia" w:ascii="SimSun" w:hAnsi="SimSun" w:cs="Arial"/>
                <w:szCs w:val="21"/>
              </w:rPr>
              <w:t>近场光学信号的双参考频率调制信号解调功能，斯坦福研究锁相放大器S</w:t>
            </w:r>
            <w:r>
              <w:rPr>
                <w:rFonts w:ascii="SimSun" w:hAnsi="SimSun" w:cs="Arial"/>
                <w:szCs w:val="21"/>
              </w:rPr>
              <w:t>R</w:t>
            </w:r>
            <w:r>
              <w:rPr>
                <w:rFonts w:hint="eastAsia" w:ascii="SimSun" w:hAnsi="SimSun" w:cs="Arial"/>
                <w:szCs w:val="21"/>
              </w:rPr>
              <w:t>8</w:t>
            </w:r>
            <w:r>
              <w:rPr>
                <w:rFonts w:ascii="SimSun" w:hAnsi="SimSun" w:cs="Arial"/>
                <w:szCs w:val="21"/>
              </w:rPr>
              <w:t>65A</w:t>
            </w:r>
            <w:r>
              <w:rPr>
                <w:rFonts w:hint="eastAsia" w:ascii="SimSun" w:hAnsi="SimSun" w:cs="Arial"/>
                <w:szCs w:val="21"/>
              </w:rPr>
              <w:t>，4MHz带宽，双参考模式，测量边带/傍带。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  <w:r>
              <w:rPr>
                <w:rFonts w:hint="eastAsia"/>
                <w:color w:val="244061"/>
                <w:sz w:val="18"/>
                <w:szCs w:val="18"/>
              </w:rPr>
              <w:t>其他附件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5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vanish/>
                <w:kern w:val="0"/>
                <w:szCs w:val="21"/>
              </w:rPr>
            </w:pPr>
          </w:p>
          <w:p>
            <w:pPr>
              <w:pStyle w:val="9"/>
              <w:numPr>
                <w:ilvl w:val="1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kern w:val="0"/>
                <w:szCs w:val="21"/>
              </w:rPr>
            </w:pPr>
            <w:r>
              <w:rPr>
                <w:rFonts w:hint="eastAsia" w:ascii="SimSun" w:hAnsi="SimSun" w:cs="Arial"/>
                <w:kern w:val="0"/>
                <w:szCs w:val="21"/>
              </w:rPr>
              <w:t>光学隔震平台，尺寸不小于2.</w:t>
            </w:r>
            <w:r>
              <w:rPr>
                <w:rFonts w:ascii="SimSun" w:hAnsi="SimSun" w:cs="Arial"/>
                <w:kern w:val="0"/>
                <w:szCs w:val="21"/>
              </w:rPr>
              <w:t>4</w:t>
            </w:r>
            <w:r>
              <w:rPr>
                <w:rFonts w:hint="eastAsia" w:ascii="SimSun" w:hAnsi="SimSun" w:cs="Arial"/>
                <w:kern w:val="0"/>
                <w:szCs w:val="21"/>
              </w:rPr>
              <w:t xml:space="preserve"> m*1.5m</w:t>
            </w:r>
          </w:p>
          <w:p>
            <w:pPr>
              <w:pStyle w:val="9"/>
              <w:numPr>
                <w:ilvl w:val="1"/>
                <w:numId w:val="17"/>
              </w:numPr>
              <w:spacing w:line="360" w:lineRule="auto"/>
              <w:ind w:firstLineChars="0"/>
              <w:rPr>
                <w:rFonts w:ascii="SimSun" w:hAnsi="SimSun" w:cs="Arial"/>
                <w:kern w:val="0"/>
                <w:szCs w:val="21"/>
              </w:rPr>
            </w:pPr>
            <w:r>
              <w:rPr>
                <w:rFonts w:ascii="SimSun" w:hAnsi="SimSun" w:cs="Arial"/>
                <w:kern w:val="0"/>
                <w:szCs w:val="21"/>
              </w:rPr>
              <w:t>17</w:t>
            </w:r>
            <w:r>
              <w:rPr>
                <w:rFonts w:hint="eastAsia" w:ascii="SimSun" w:hAnsi="SimSun" w:cs="Arial"/>
                <w:kern w:val="0"/>
                <w:szCs w:val="21"/>
              </w:rPr>
              <w:t>.</w:t>
            </w:r>
            <w:r>
              <w:rPr>
                <w:rFonts w:ascii="SimSun" w:hAnsi="SimSun" w:cs="Arial"/>
                <w:kern w:val="0"/>
                <w:szCs w:val="21"/>
              </w:rPr>
              <w:t xml:space="preserve">2 UPS </w:t>
            </w:r>
            <w:r>
              <w:rPr>
                <w:rFonts w:hint="eastAsia" w:ascii="SimSun" w:hAnsi="SimSun" w:cs="Arial"/>
                <w:kern w:val="0"/>
                <w:szCs w:val="21"/>
              </w:rPr>
              <w:t>稳压电</w:t>
            </w:r>
            <w:r>
              <w:rPr>
                <w:rFonts w:ascii="SimSun" w:hAnsi="SimSun" w:cs="Arial"/>
                <w:kern w:val="0"/>
                <w:szCs w:val="21"/>
              </w:rPr>
              <w:t>源，不小于5000VA</w:t>
            </w:r>
            <w:r>
              <w:rPr>
                <w:rFonts w:hint="eastAsia" w:ascii="SimSun" w:hAnsi="SimSun" w:cs="Arial"/>
                <w:kern w:val="0"/>
                <w:szCs w:val="21"/>
              </w:rPr>
              <w:t>，</w:t>
            </w:r>
            <w:r>
              <w:rPr>
                <w:rFonts w:ascii="SimSun" w:hAnsi="SimSun" w:cs="Arial"/>
                <w:kern w:val="0"/>
                <w:szCs w:val="21"/>
              </w:rPr>
              <w:t>10</w:t>
            </w:r>
            <w:r>
              <w:rPr>
                <w:rFonts w:hint="eastAsia" w:ascii="SimSun" w:hAnsi="SimSun" w:cs="Arial"/>
                <w:kern w:val="0"/>
                <w:szCs w:val="21"/>
              </w:rPr>
              <w:t>分钟</w:t>
            </w:r>
            <w:r>
              <w:rPr>
                <w:rFonts w:ascii="SimSun" w:hAnsi="SimSun" w:cs="Arial"/>
                <w:kern w:val="0"/>
                <w:szCs w:val="21"/>
              </w:rPr>
              <w:t>延</w:t>
            </w:r>
            <w:r>
              <w:rPr>
                <w:rFonts w:hint="eastAsia" w:ascii="SimSun" w:hAnsi="SimSun" w:cs="Arial"/>
                <w:kern w:val="0"/>
                <w:szCs w:val="21"/>
              </w:rPr>
              <w:t>时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color w:val="244061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color w:val="00000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244061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14D"/>
    <w:multiLevelType w:val="multilevel"/>
    <w:tmpl w:val="06FF114D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8C173EF"/>
    <w:multiLevelType w:val="multilevel"/>
    <w:tmpl w:val="08C173EF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9566B08"/>
    <w:multiLevelType w:val="multilevel"/>
    <w:tmpl w:val="09566B08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9E829F3"/>
    <w:multiLevelType w:val="multilevel"/>
    <w:tmpl w:val="09E829F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64469AE"/>
    <w:multiLevelType w:val="multilevel"/>
    <w:tmpl w:val="164469AE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272621"/>
    <w:multiLevelType w:val="multilevel"/>
    <w:tmpl w:val="1927262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A001952"/>
    <w:multiLevelType w:val="multilevel"/>
    <w:tmpl w:val="1A00195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787706C"/>
    <w:multiLevelType w:val="multilevel"/>
    <w:tmpl w:val="3787706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7974889"/>
    <w:multiLevelType w:val="multilevel"/>
    <w:tmpl w:val="37974889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E963C82"/>
    <w:multiLevelType w:val="multilevel"/>
    <w:tmpl w:val="3E963C82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FA845EB"/>
    <w:multiLevelType w:val="multilevel"/>
    <w:tmpl w:val="3FA845EB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83F5628"/>
    <w:multiLevelType w:val="multilevel"/>
    <w:tmpl w:val="483F5628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4E776370"/>
    <w:multiLevelType w:val="multilevel"/>
    <w:tmpl w:val="4E77637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2251B0D"/>
    <w:multiLevelType w:val="multilevel"/>
    <w:tmpl w:val="52251B0D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C4F0255"/>
    <w:multiLevelType w:val="multilevel"/>
    <w:tmpl w:val="5C4F025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6EBD150C"/>
    <w:multiLevelType w:val="multilevel"/>
    <w:tmpl w:val="6EBD150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7B676E5A"/>
    <w:multiLevelType w:val="multilevel"/>
    <w:tmpl w:val="7B676E5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"/>
  </w:num>
  <w:num w:numId="8">
    <w:abstractNumId w:val="7"/>
  </w:num>
  <w:num w:numId="9">
    <w:abstractNumId w:val="13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11620"/>
    <w:rsid w:val="4C91162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basedOn w:val="1"/>
    <w:next w:val="5"/>
    <w:qFormat/>
    <w:uiPriority w:val="34"/>
    <w:pPr>
      <w:ind w:firstLine="420" w:firstLineChars="200"/>
    </w:pPr>
    <w:rPr>
      <w:rFonts w:ascii="Times New Roman" w:hAnsi="Times New Roman" w:eastAsia="SimSun" w:cs="Times New Roman"/>
      <w:szCs w:val="24"/>
    </w:rPr>
  </w:style>
  <w:style w:type="paragraph" w:customStyle="1" w:styleId="5">
    <w:name w:val="List Paragraph"/>
    <w:basedOn w:val="1"/>
    <w:qFormat/>
    <w:uiPriority w:val="99"/>
    <w:pPr>
      <w:spacing w:line="360" w:lineRule="auto"/>
      <w:ind w:firstLine="480" w:firstLineChars="200"/>
    </w:pPr>
    <w:rPr>
      <w:color w:val="262626"/>
      <w:sz w:val="24"/>
    </w:rPr>
  </w:style>
  <w:style w:type="paragraph" w:customStyle="1" w:styleId="6">
    <w:name w:val="_Style 14"/>
    <w:basedOn w:val="1"/>
    <w:next w:val="5"/>
    <w:qFormat/>
    <w:uiPriority w:val="34"/>
    <w:pPr>
      <w:ind w:firstLine="420" w:firstLineChars="200"/>
    </w:pPr>
    <w:rPr>
      <w:rFonts w:ascii="Times New Roman" w:hAnsi="Times New Roman" w:eastAsia="SimSun" w:cs="Times New Roman"/>
      <w:szCs w:val="24"/>
    </w:rPr>
  </w:style>
  <w:style w:type="paragraph" w:customStyle="1" w:styleId="7">
    <w:name w:val="_Style 15"/>
    <w:basedOn w:val="1"/>
    <w:next w:val="5"/>
    <w:qFormat/>
    <w:uiPriority w:val="34"/>
    <w:pPr>
      <w:ind w:firstLine="420" w:firstLineChars="200"/>
    </w:pPr>
    <w:rPr>
      <w:rFonts w:ascii="Times New Roman" w:hAnsi="Times New Roman" w:eastAsia="SimSun" w:cs="Times New Roman"/>
      <w:szCs w:val="24"/>
    </w:rPr>
  </w:style>
  <w:style w:type="paragraph" w:customStyle="1" w:styleId="8">
    <w:name w:val="_Style 16"/>
    <w:basedOn w:val="1"/>
    <w:next w:val="5"/>
    <w:qFormat/>
    <w:uiPriority w:val="34"/>
    <w:pPr>
      <w:ind w:firstLine="420" w:firstLineChars="200"/>
    </w:pPr>
    <w:rPr>
      <w:rFonts w:ascii="Times New Roman" w:hAnsi="Times New Roman" w:eastAsia="SimSun" w:cs="Times New Roman"/>
      <w:szCs w:val="24"/>
    </w:rPr>
  </w:style>
  <w:style w:type="paragraph" w:customStyle="1" w:styleId="9">
    <w:name w:val="_Style 17"/>
    <w:basedOn w:val="1"/>
    <w:next w:val="5"/>
    <w:qFormat/>
    <w:uiPriority w:val="34"/>
    <w:pPr>
      <w:ind w:firstLine="420" w:firstLineChars="200"/>
    </w:pPr>
    <w:rPr>
      <w:rFonts w:ascii="Times New Roman" w:hAnsi="Times New Roman" w:eastAsia="SimSu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2018-11-02T01:31:00Z</dcterms:created>
  <dc:creator>Administrator</dc:creator>
  <cp:lastModifiedBy>Administrator</cp:lastModifiedBy>
  <dcterms:modified xsi:type="dcterms:W3CDTF">2018-11-02T01:32:12Z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