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江苏省华采招标有限公司受南京农业大学的委托，就其关于</w:t>
      </w:r>
      <w:r>
        <w:rPr>
          <w:rFonts w:hint="eastAsia" w:ascii="微软雅黑" w:hAnsi="微软雅黑" w:eastAsia="微软雅黑" w:cs="微软雅黑"/>
          <w:color w:val="auto"/>
          <w:sz w:val="24"/>
          <w:szCs w:val="24"/>
          <w:lang w:eastAsia="zh-CN"/>
        </w:rPr>
        <w:t>南京农业大学农学院便携式调制叶绿素荧光仪采购</w:t>
      </w:r>
      <w:r>
        <w:rPr>
          <w:rFonts w:hint="eastAsia" w:ascii="微软雅黑" w:hAnsi="微软雅黑" w:eastAsia="微软雅黑" w:cs="微软雅黑"/>
          <w:color w:val="auto"/>
          <w:sz w:val="24"/>
          <w:szCs w:val="24"/>
        </w:rPr>
        <w:t>项目进行公开招标采购公告，现欢迎符合相关条件的供应商参加投标。</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一、采购项目名称及编号：</w:t>
      </w:r>
    </w:p>
    <w:p>
      <w:pPr>
        <w:tabs>
          <w:tab w:val="left" w:pos="567"/>
          <w:tab w:val="left" w:pos="709"/>
        </w:tabs>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（一）采购项目：</w:t>
      </w:r>
      <w:r>
        <w:rPr>
          <w:rFonts w:hint="eastAsia" w:ascii="微软雅黑" w:hAnsi="微软雅黑" w:eastAsia="微软雅黑" w:cs="微软雅黑"/>
          <w:color w:val="auto"/>
          <w:sz w:val="24"/>
          <w:szCs w:val="24"/>
          <w:lang w:eastAsia="zh-CN"/>
        </w:rPr>
        <w:t>南京农业大学农学院便携式调制叶绿素荧光仪采购</w:t>
      </w:r>
    </w:p>
    <w:p>
      <w:pPr>
        <w:tabs>
          <w:tab w:val="left" w:pos="567"/>
          <w:tab w:val="left" w:pos="709"/>
        </w:tabs>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（二</w:t>
      </w:r>
      <w:r>
        <w:rPr>
          <w:rFonts w:ascii="微软雅黑" w:hAnsi="微软雅黑" w:eastAsia="微软雅黑" w:cs="微软雅黑"/>
          <w:color w:val="auto"/>
          <w:sz w:val="24"/>
          <w:szCs w:val="24"/>
        </w:rPr>
        <w:t>）</w:t>
      </w: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eastAsia="zh-CN"/>
        </w:rPr>
        <w:t>ZH2019020318</w:t>
      </w:r>
    </w:p>
    <w:p>
      <w:pPr>
        <w:tabs>
          <w:tab w:val="left" w:pos="567"/>
          <w:tab w:val="left" w:pos="709"/>
        </w:tabs>
        <w:spacing w:line="400" w:lineRule="exact"/>
        <w:ind w:firstLine="1200" w:firstLineChars="5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代理机构内部编号：</w:t>
      </w:r>
      <w:r>
        <w:rPr>
          <w:rFonts w:hint="eastAsia" w:ascii="微软雅黑" w:hAnsi="微软雅黑" w:eastAsia="微软雅黑" w:cs="微软雅黑"/>
          <w:color w:val="auto"/>
          <w:sz w:val="24"/>
          <w:szCs w:val="24"/>
          <w:lang w:eastAsia="zh-CN"/>
        </w:rPr>
        <w:t>JSHC-2019090562B2</w:t>
      </w:r>
    </w:p>
    <w:p>
      <w:pPr>
        <w:tabs>
          <w:tab w:val="left" w:pos="567"/>
        </w:tabs>
        <w:spacing w:line="40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二、采购项目简要说明：</w:t>
      </w:r>
    </w:p>
    <w:p>
      <w:pPr>
        <w:tabs>
          <w:tab w:val="left" w:pos="567"/>
        </w:tabs>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（一）项目概况：</w:t>
      </w:r>
      <w:r>
        <w:rPr>
          <w:rFonts w:hint="eastAsia" w:ascii="微软雅黑" w:hAnsi="微软雅黑" w:eastAsia="微软雅黑" w:cs="微软雅黑"/>
          <w:color w:val="auto"/>
          <w:sz w:val="24"/>
          <w:szCs w:val="24"/>
          <w:lang w:eastAsia="zh-CN"/>
        </w:rPr>
        <w:t>南京农业大学农学院便携式调制叶绿素荧光仪采购</w:t>
      </w:r>
    </w:p>
    <w:p>
      <w:pPr>
        <w:tabs>
          <w:tab w:val="left" w:pos="567"/>
        </w:tabs>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（二）采购预算：人民币</w:t>
      </w:r>
      <w:r>
        <w:rPr>
          <w:rFonts w:hint="eastAsia" w:ascii="微软雅黑" w:hAnsi="微软雅黑" w:eastAsia="微软雅黑" w:cs="微软雅黑"/>
          <w:color w:val="auto"/>
          <w:sz w:val="24"/>
          <w:szCs w:val="24"/>
          <w:lang w:val="en-US" w:eastAsia="zh-CN"/>
        </w:rPr>
        <w:t>伍拾贰</w:t>
      </w:r>
      <w:r>
        <w:rPr>
          <w:rFonts w:hint="eastAsia" w:ascii="微软雅黑" w:hAnsi="微软雅黑" w:eastAsia="微软雅黑" w:cs="微软雅黑"/>
          <w:color w:val="auto"/>
          <w:sz w:val="24"/>
          <w:szCs w:val="24"/>
        </w:rPr>
        <w:t>万</w:t>
      </w:r>
      <w:bookmarkStart w:id="0" w:name="_GoBack"/>
      <w:bookmarkEnd w:id="0"/>
      <w:r>
        <w:rPr>
          <w:rFonts w:hint="eastAsia" w:ascii="微软雅黑" w:hAnsi="微软雅黑" w:eastAsia="微软雅黑" w:cs="微软雅黑"/>
          <w:color w:val="auto"/>
          <w:sz w:val="24"/>
          <w:szCs w:val="24"/>
        </w:rPr>
        <w:t>元整（</w:t>
      </w:r>
      <w:r>
        <w:rPr>
          <w:rFonts w:hint="eastAsia" w:ascii="宋体" w:hAnsi="宋体" w:eastAsia="宋体" w:cs="宋体"/>
          <w:color w:val="auto"/>
          <w:sz w:val="24"/>
          <w:szCs w:val="24"/>
        </w:rPr>
        <w:t>￥</w:t>
      </w:r>
      <w:r>
        <w:rPr>
          <w:rFonts w:hint="eastAsia" w:ascii="微软雅黑" w:hAnsi="微软雅黑" w:eastAsia="微软雅黑" w:cs="微软雅黑"/>
          <w:color w:val="auto"/>
          <w:sz w:val="24"/>
          <w:szCs w:val="24"/>
          <w:lang w:val="en-US" w:eastAsia="zh-CN"/>
        </w:rPr>
        <w:t>52</w:t>
      </w:r>
      <w:r>
        <w:rPr>
          <w:rFonts w:hint="eastAsia" w:ascii="微软雅黑" w:hAnsi="微软雅黑" w:eastAsia="微软雅黑" w:cs="微软雅黑"/>
          <w:color w:val="auto"/>
          <w:sz w:val="24"/>
          <w:szCs w:val="24"/>
        </w:rPr>
        <w:t xml:space="preserve">万元整） </w:t>
      </w:r>
    </w:p>
    <w:p>
      <w:pPr>
        <w:tabs>
          <w:tab w:val="left" w:pos="567"/>
          <w:tab w:val="left" w:pos="709"/>
        </w:tabs>
        <w:spacing w:line="40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 xml:space="preserve">三、供应商资质要求： </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参加本次采购的供应商应具备以下条件:</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（1）具有独立承担民事责任的能力（提供法人或者其他组织的营业执照复印件加盖公章，供应商如果是自然人的提供其身份证复印件）；</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（2）具有良好的商业信誉和健全的财务会计制度（提供参加本次采购活动前近六个月内（2019年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月至今）任一月份的资产负债表和利润表（提供相关复印件加盖公章），或</w:t>
      </w:r>
      <w:r>
        <w:rPr>
          <w:rFonts w:hint="eastAsia" w:ascii="微软雅黑" w:hAnsi="微软雅黑" w:eastAsia="微软雅黑" w:cs="微软雅黑"/>
          <w:color w:val="auto"/>
          <w:sz w:val="24"/>
          <w:szCs w:val="24"/>
          <w:lang w:val="en-US" w:eastAsia="zh-CN"/>
        </w:rPr>
        <w:t>上一</w:t>
      </w:r>
      <w:r>
        <w:rPr>
          <w:rFonts w:hint="eastAsia" w:ascii="微软雅黑" w:hAnsi="微软雅黑" w:eastAsia="微软雅黑" w:cs="微软雅黑"/>
          <w:color w:val="auto"/>
          <w:sz w:val="24"/>
          <w:szCs w:val="24"/>
        </w:rPr>
        <w:t>年度审计报告（提供相关复印件并加盖公章），或银行出具的资信证明（原件），或财政部门认可的专业担保机构出具的投标担保函（原件）。（法人或者其他组织成立未满六个月的，审计报告可以不提供，自然人可不提供以上资料）；</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（3）具有履行合同所必需的设备和专业技术能力（根据项目需求提供履行合同所必需的设备和专业技术能力的证明材料或承诺函）； </w:t>
      </w:r>
    </w:p>
    <w:p>
      <w:pPr>
        <w:tabs>
          <w:tab w:val="left" w:pos="0"/>
          <w:tab w:val="left" w:pos="567"/>
          <w:tab w:val="left" w:pos="709"/>
        </w:tabs>
        <w:spacing w:line="42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（4）有依法缴纳税收的良好记录，提供参加本次采购活动前近六个月内（2019年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月（含）至今）任意一月份的纳税凭据复印件加盖公章（依法免税的应提供相应文件说明）；</w:t>
      </w:r>
    </w:p>
    <w:p>
      <w:pPr>
        <w:pStyle w:val="2"/>
        <w:spacing w:line="420" w:lineRule="exact"/>
        <w:ind w:left="0" w:leftChars="0"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（5）有依法缴纳社会保障资金的良好记录，提供参加本次采购活动前近六个月内（2019年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月（含）至今）任意一月份的依法缴纳社会保障资金的凭据复印件加盖公章；</w:t>
      </w:r>
    </w:p>
    <w:p>
      <w:pPr>
        <w:pStyle w:val="2"/>
        <w:spacing w:line="420" w:lineRule="exact"/>
        <w:ind w:left="0" w:leftChars="0"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（6）参加本次采购活动前三年内，在经营活动中没有重大违法记录（提供参加本次采购活动前3年内在经营活动中没有重大违法记录的书面声明）；</w:t>
      </w:r>
    </w:p>
    <w:p>
      <w:pPr>
        <w:pStyle w:val="2"/>
        <w:spacing w:line="420" w:lineRule="exact"/>
        <w:ind w:left="631" w:leftChars="200" w:hanging="211" w:hangingChars="88"/>
        <w:rPr>
          <w:rFonts w:hint="eastAsia"/>
          <w:color w:val="auto"/>
        </w:rPr>
      </w:pPr>
      <w:r>
        <w:rPr>
          <w:rFonts w:hint="eastAsia" w:ascii="微软雅黑" w:hAnsi="微软雅黑" w:eastAsia="微软雅黑" w:cs="微软雅黑"/>
          <w:color w:val="auto"/>
          <w:sz w:val="24"/>
          <w:szCs w:val="24"/>
        </w:rPr>
        <w:t>（7）本次招标不接受联合体投标；</w:t>
      </w:r>
    </w:p>
    <w:p>
      <w:pPr>
        <w:tabs>
          <w:tab w:val="left" w:pos="0"/>
        </w:tabs>
        <w:spacing w:line="440" w:lineRule="exact"/>
        <w:ind w:firstLine="480" w:firstLineChars="200"/>
        <w:jc w:val="left"/>
        <w:rPr>
          <w:color w:val="auto"/>
        </w:rPr>
      </w:pPr>
      <w:r>
        <w:rPr>
          <w:rFonts w:hint="eastAsia" w:ascii="微软雅黑" w:hAnsi="微软雅黑" w:eastAsia="微软雅黑" w:cs="微软雅黑"/>
          <w:color w:val="auto"/>
          <w:sz w:val="24"/>
          <w:szCs w:val="24"/>
        </w:rPr>
        <w:t>（8）代理商投标须提供制造商的专项授权（本条适用于进口产品）；</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采购人根据采购项目的特殊要求规定的特定条件：无。</w:t>
      </w:r>
    </w:p>
    <w:p>
      <w:pPr>
        <w:tabs>
          <w:tab w:val="left" w:pos="0"/>
        </w:tabs>
        <w:spacing w:line="440" w:lineRule="exact"/>
        <w:ind w:firstLine="480" w:firstLineChars="200"/>
        <w:jc w:val="left"/>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四、拒绝下述供应商参加本次采购活动:</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4.1为采购项目提供整体设计、规范编制或者项目管理、监理、检测等服务的；</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4.2供应商单位负责人为同一人或者存在直接控股、管理关系的不同供应商，不得参加同一合同项下的采购活动；</w:t>
      </w:r>
    </w:p>
    <w:p>
      <w:pPr>
        <w:autoSpaceDE w:val="0"/>
        <w:autoSpaceDN w:val="0"/>
        <w:adjustRightInd w:val="0"/>
        <w:snapToGrid w:val="0"/>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4.3被“信用中国”网站(www.creditchina.gov.cn)或中国政府采购网(www.ccgp.gov.cn)）列入失信被执行人、重大税收违法案件当事人、政府采购严重违法失信行为记录名单的。</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五、采购文件发售信息：</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本项目采购公告在中国政府采购网</w:t>
      </w:r>
      <w:r>
        <w:rPr>
          <w:rFonts w:ascii="微软雅黑" w:hAnsi="微软雅黑" w:eastAsia="微软雅黑" w:cs="微软雅黑"/>
          <w:color w:val="auto"/>
          <w:sz w:val="24"/>
          <w:szCs w:val="24"/>
        </w:rPr>
        <w:t>http://www.ccgp.gov.cn/</w:t>
      </w:r>
      <w:r>
        <w:rPr>
          <w:rFonts w:hint="eastAsia" w:ascii="微软雅黑" w:hAnsi="微软雅黑" w:eastAsia="微软雅黑" w:cs="微软雅黑"/>
          <w:color w:val="auto"/>
          <w:sz w:val="24"/>
          <w:szCs w:val="24"/>
        </w:rPr>
        <w:t>及南京农业大学采招网</w:t>
      </w:r>
      <w:r>
        <w:rPr>
          <w:rFonts w:ascii="微软雅黑" w:hAnsi="微软雅黑" w:eastAsia="微软雅黑" w:cs="微软雅黑"/>
          <w:color w:val="auto"/>
          <w:sz w:val="24"/>
          <w:szCs w:val="24"/>
        </w:rPr>
        <w:t>http://zbb.njau.edu.cn/</w:t>
      </w:r>
      <w:r>
        <w:rPr>
          <w:rFonts w:hint="eastAsia" w:ascii="微软雅黑" w:hAnsi="微软雅黑" w:eastAsia="微软雅黑" w:cs="微软雅黑"/>
          <w:color w:val="auto"/>
          <w:sz w:val="24"/>
          <w:szCs w:val="24"/>
        </w:rPr>
        <w:t>发布，供应商如确定参加投标，须购买采购文件（接受网上报名），否则投标无效。采购文件售价为人民币</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00元整，采购文件售后一概不退。</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报名资料：法人授权委托书原件（或法人授权委托书原件的扫描件）、营业执照副本原件（或加盖公章的复印件）及汇款凭据，购买时间：2019年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04</w:t>
      </w:r>
      <w:r>
        <w:rPr>
          <w:rFonts w:hint="eastAsia" w:ascii="微软雅黑" w:hAnsi="微软雅黑" w:eastAsia="微软雅黑" w:cs="微软雅黑"/>
          <w:color w:val="auto"/>
          <w:sz w:val="24"/>
          <w:szCs w:val="24"/>
        </w:rPr>
        <w:t>日起至2019年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10</w:t>
      </w:r>
      <w:r>
        <w:rPr>
          <w:rFonts w:hint="eastAsia" w:ascii="微软雅黑" w:hAnsi="微软雅黑" w:eastAsia="微软雅黑" w:cs="微软雅黑"/>
          <w:color w:val="auto"/>
          <w:sz w:val="24"/>
          <w:szCs w:val="24"/>
        </w:rPr>
        <w:t>日每天09:00-11:30； 13:30-17:00（节假日除外）。</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报名电话：025-83609953    报名邮箱：jshc9999@163.com</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购买地点：南京市雨花台区软件大道109号（雨花客厅）2幢909室。</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以下为本公司对公支付宝报名付款码：（转账时请务必备注公司名称）</w:t>
      </w:r>
    </w:p>
    <w:p>
      <w:pPr>
        <w:ind w:firstLine="424" w:firstLineChars="177"/>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drawing>
          <wp:inline distT="0" distB="0" distL="114300" distR="114300">
            <wp:extent cx="989965" cy="1541145"/>
            <wp:effectExtent l="0" t="0" r="635" b="1905"/>
            <wp:docPr id="1" name="图片 1" descr="154985571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9855713295"/>
                    <pic:cNvPicPr>
                      <a:picLocks noChangeAspect="1"/>
                    </pic:cNvPicPr>
                  </pic:nvPicPr>
                  <pic:blipFill>
                    <a:blip r:embed="rId4"/>
                    <a:stretch>
                      <a:fillRect/>
                    </a:stretch>
                  </pic:blipFill>
                  <pic:spPr>
                    <a:xfrm>
                      <a:off x="0" y="0"/>
                      <a:ext cx="989965" cy="1541145"/>
                    </a:xfrm>
                    <a:prstGeom prst="rect">
                      <a:avLst/>
                    </a:prstGeom>
                    <a:noFill/>
                    <a:ln>
                      <a:noFill/>
                    </a:ln>
                  </pic:spPr>
                </pic:pic>
              </a:graphicData>
            </a:graphic>
          </wp:inline>
        </w:drawing>
      </w:r>
    </w:p>
    <w:p>
      <w:pPr>
        <w:pStyle w:val="2"/>
        <w:spacing w:line="440" w:lineRule="exact"/>
        <w:ind w:left="0" w:leftChars="0" w:firstLine="480" w:firstLineChars="200"/>
        <w:rPr>
          <w:rFonts w:hint="eastAsia" w:ascii="微软雅黑" w:hAnsi="微软雅黑" w:eastAsia="微软雅黑"/>
          <w:color w:val="auto"/>
        </w:rPr>
      </w:pPr>
      <w:r>
        <w:rPr>
          <w:rFonts w:hint="eastAsia" w:ascii="微软雅黑" w:hAnsi="微软雅黑" w:eastAsia="微软雅黑" w:cs="微软雅黑"/>
          <w:b/>
          <w:bCs/>
          <w:color w:val="auto"/>
          <w:sz w:val="24"/>
          <w:szCs w:val="24"/>
        </w:rPr>
        <w:t>六、现场勘查：无</w:t>
      </w:r>
    </w:p>
    <w:p>
      <w:pPr>
        <w:spacing w:line="44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color w:val="auto"/>
          <w:sz w:val="24"/>
          <w:szCs w:val="24"/>
        </w:rPr>
        <w:t>七、投标</w:t>
      </w:r>
      <w:r>
        <w:rPr>
          <w:rFonts w:hint="eastAsia" w:ascii="微软雅黑" w:hAnsi="微软雅黑" w:eastAsia="微软雅黑" w:cs="微软雅黑"/>
          <w:b/>
          <w:bCs/>
          <w:color w:val="auto"/>
          <w:sz w:val="24"/>
          <w:szCs w:val="24"/>
        </w:rPr>
        <w:t>文件接收信息：</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（一）投标文件接收时间：2019年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24</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14</w:t>
      </w:r>
      <w:r>
        <w:rPr>
          <w:rFonts w:hint="eastAsia" w:ascii="微软雅黑" w:hAnsi="微软雅黑" w:eastAsia="微软雅黑" w:cs="微软雅黑"/>
          <w:color w:val="auto"/>
          <w:sz w:val="24"/>
          <w:szCs w:val="24"/>
        </w:rPr>
        <w:t>:00-</w:t>
      </w:r>
      <w:r>
        <w:rPr>
          <w:rFonts w:hint="eastAsia" w:ascii="微软雅黑" w:hAnsi="微软雅黑" w:eastAsia="微软雅黑" w:cs="微软雅黑"/>
          <w:color w:val="auto"/>
          <w:sz w:val="24"/>
          <w:szCs w:val="24"/>
          <w:lang w:val="en-US" w:eastAsia="zh-CN"/>
        </w:rPr>
        <w:t>14</w:t>
      </w:r>
      <w:r>
        <w:rPr>
          <w:rFonts w:hint="eastAsia" w:ascii="微软雅黑" w:hAnsi="微软雅黑" w:eastAsia="微软雅黑" w:cs="微软雅黑"/>
          <w:color w:val="auto"/>
          <w:sz w:val="24"/>
          <w:szCs w:val="24"/>
        </w:rPr>
        <w:t>:30（北京时间）</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（二）投标文件接收截止时间：2019年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24</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14</w:t>
      </w:r>
      <w:r>
        <w:rPr>
          <w:rFonts w:hint="eastAsia" w:ascii="微软雅黑" w:hAnsi="微软雅黑" w:eastAsia="微软雅黑" w:cs="微软雅黑"/>
          <w:color w:val="auto"/>
          <w:sz w:val="24"/>
          <w:szCs w:val="24"/>
        </w:rPr>
        <w:t>:30（北京时间）</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（三）投标文件接收地点：南京市卫岗1号南京农业大学卫岗校区行政北楼D112室</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（四）投标文件接收人：江苏省华采招标有限公司</w:t>
      </w:r>
    </w:p>
    <w:p>
      <w:pPr>
        <w:spacing w:line="44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八、开标有关信息：</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（一）开标时间：2019年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24</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14</w:t>
      </w:r>
      <w:r>
        <w:rPr>
          <w:rFonts w:hint="eastAsia" w:ascii="微软雅黑" w:hAnsi="微软雅黑" w:eastAsia="微软雅黑" w:cs="微软雅黑"/>
          <w:color w:val="auto"/>
          <w:sz w:val="24"/>
          <w:szCs w:val="24"/>
        </w:rPr>
        <w:t>:30（北京时间）</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(二）开标地点：南京市卫岗1号南京农业大学卫岗校区行政北楼D112室</w:t>
      </w:r>
    </w:p>
    <w:p>
      <w:pPr>
        <w:spacing w:line="44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九、本次采购联系事项：</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（一）采购单位：南京农业大学</w:t>
      </w:r>
    </w:p>
    <w:p>
      <w:pPr>
        <w:widowControl/>
        <w:spacing w:line="440" w:lineRule="exact"/>
        <w:ind w:firstLine="1132" w:firstLineChars="472"/>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址：江苏省南京市卫岗1号</w:t>
      </w:r>
    </w:p>
    <w:p>
      <w:pPr>
        <w:spacing w:line="440" w:lineRule="exact"/>
        <w:ind w:firstLine="1132" w:firstLineChars="472"/>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联 系 人：</w:t>
      </w:r>
      <w:r>
        <w:rPr>
          <w:rFonts w:hint="eastAsia" w:ascii="微软雅黑" w:hAnsi="微软雅黑" w:eastAsia="微软雅黑" w:cs="微软雅黑"/>
          <w:color w:val="auto"/>
          <w:sz w:val="24"/>
          <w:szCs w:val="24"/>
          <w:lang w:val="en-US" w:eastAsia="zh-CN"/>
        </w:rPr>
        <w:t>陈琳</w:t>
      </w:r>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电    话：</w:t>
      </w:r>
      <w:r>
        <w:rPr>
          <w:rFonts w:hint="eastAsia" w:ascii="微软雅黑" w:hAnsi="微软雅黑" w:eastAsia="微软雅黑" w:cs="微软雅黑"/>
          <w:color w:val="auto"/>
          <w:sz w:val="24"/>
          <w:szCs w:val="24"/>
          <w:shd w:val="clear" w:color="auto" w:fill="FFFFFF"/>
        </w:rPr>
        <w:t>025-84395896</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（二）采购代理机构：江苏省华采招标有限公司</w:t>
      </w:r>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址：南京市雨花台区软件大道109号（雨花客厅）2幢909室</w:t>
      </w:r>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 系 人：刘洁</w:t>
      </w:r>
    </w:p>
    <w:p>
      <w:pPr>
        <w:spacing w:line="440" w:lineRule="exact"/>
        <w:ind w:firstLine="1132" w:firstLineChars="472"/>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项目咨询</w:t>
      </w:r>
      <w:r>
        <w:rPr>
          <w:rFonts w:hint="eastAsia" w:ascii="微软雅黑" w:hAnsi="微软雅黑" w:eastAsia="微软雅黑" w:cs="微软雅黑"/>
          <w:color w:val="auto"/>
          <w:sz w:val="24"/>
          <w:szCs w:val="24"/>
        </w:rPr>
        <w:t>电话：025-8360</w:t>
      </w:r>
      <w:r>
        <w:rPr>
          <w:rFonts w:hint="eastAsia" w:ascii="微软雅黑" w:hAnsi="微软雅黑" w:eastAsia="微软雅黑" w:cs="微软雅黑"/>
          <w:color w:val="auto"/>
          <w:sz w:val="24"/>
          <w:szCs w:val="24"/>
          <w:lang w:val="en-US" w:eastAsia="zh-CN"/>
        </w:rPr>
        <w:t>3368</w:t>
      </w:r>
    </w:p>
    <w:p>
      <w:pPr>
        <w:spacing w:line="440" w:lineRule="exact"/>
        <w:ind w:firstLine="1132" w:firstLineChars="472"/>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报名电话：025-83609978</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有关本项目的更正公告，敬请关注相关法定媒体发布的信息（中国政府采购网</w:t>
      </w:r>
      <w:r>
        <w:rPr>
          <w:rFonts w:ascii="微软雅黑" w:hAnsi="微软雅黑" w:eastAsia="微软雅黑" w:cs="微软雅黑"/>
          <w:color w:val="auto"/>
          <w:sz w:val="24"/>
          <w:szCs w:val="24"/>
        </w:rPr>
        <w:t>http://www.ccgp.gov.cn/</w:t>
      </w:r>
      <w:r>
        <w:rPr>
          <w:rFonts w:hint="eastAsia" w:ascii="微软雅黑" w:hAnsi="微软雅黑" w:eastAsia="微软雅黑" w:cs="微软雅黑"/>
          <w:color w:val="auto"/>
          <w:sz w:val="24"/>
          <w:szCs w:val="24"/>
        </w:rPr>
        <w:t>及南京农业大学采招网</w:t>
      </w:r>
      <w:r>
        <w:rPr>
          <w:rFonts w:ascii="微软雅黑" w:hAnsi="微软雅黑" w:eastAsia="微软雅黑" w:cs="微软雅黑"/>
          <w:color w:val="auto"/>
          <w:sz w:val="24"/>
          <w:szCs w:val="24"/>
        </w:rPr>
        <w:t>http://zbb.njau.edu.cn/</w:t>
      </w:r>
      <w:r>
        <w:rPr>
          <w:rFonts w:hint="eastAsia" w:ascii="微软雅黑" w:hAnsi="微软雅黑" w:eastAsia="微软雅黑" w:cs="微软雅黑"/>
          <w:color w:val="auto"/>
          <w:sz w:val="24"/>
          <w:szCs w:val="24"/>
        </w:rPr>
        <w:t>），也可以与我公司联系，联系电话：025-8360</w:t>
      </w:r>
      <w:r>
        <w:rPr>
          <w:rFonts w:hint="eastAsia" w:ascii="微软雅黑" w:hAnsi="微软雅黑" w:eastAsia="微软雅黑" w:cs="微软雅黑"/>
          <w:color w:val="auto"/>
          <w:sz w:val="24"/>
          <w:szCs w:val="24"/>
          <w:lang w:val="en-US" w:eastAsia="zh-CN"/>
        </w:rPr>
        <w:t>3368</w:t>
      </w:r>
      <w:r>
        <w:rPr>
          <w:rFonts w:hint="eastAsia" w:ascii="微软雅黑" w:hAnsi="微软雅黑" w:eastAsia="微软雅黑" w:cs="微软雅黑"/>
          <w:color w:val="auto"/>
          <w:sz w:val="24"/>
          <w:szCs w:val="24"/>
        </w:rPr>
        <w:t xml:space="preserve">。                        </w:t>
      </w:r>
    </w:p>
    <w:p>
      <w:pPr>
        <w:pStyle w:val="2"/>
        <w:ind w:left="1260"/>
        <w:rPr>
          <w:rFonts w:hint="eastAsia"/>
          <w:color w:val="auto"/>
        </w:rPr>
      </w:pPr>
    </w:p>
    <w:p>
      <w:pPr>
        <w:spacing w:line="440" w:lineRule="exact"/>
        <w:jc w:val="right"/>
        <w:rPr>
          <w:rFonts w:hint="eastAsia" w:ascii="微软雅黑" w:hAnsi="微软雅黑" w:eastAsia="微软雅黑" w:cs="微软雅黑"/>
          <w:color w:val="auto"/>
          <w:sz w:val="24"/>
          <w:szCs w:val="24"/>
        </w:rPr>
      </w:pPr>
    </w:p>
    <w:p>
      <w:pPr>
        <w:spacing w:line="440" w:lineRule="exact"/>
        <w:jc w:val="right"/>
        <w:rPr>
          <w:rFonts w:hint="eastAsia" w:ascii="微软雅黑" w:hAnsi="微软雅黑" w:eastAsia="微软雅黑" w:cs="微软雅黑"/>
          <w:color w:val="auto"/>
          <w:sz w:val="24"/>
          <w:szCs w:val="24"/>
        </w:rPr>
      </w:pPr>
    </w:p>
    <w:p>
      <w:pPr>
        <w:spacing w:line="440" w:lineRule="exact"/>
        <w:jc w:val="righ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江苏省华采招标有限公司</w:t>
      </w:r>
    </w:p>
    <w:p>
      <w:pPr>
        <w:spacing w:line="440" w:lineRule="exact"/>
        <w:ind w:firstLine="484" w:firstLineChars="202"/>
        <w:jc w:val="righ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2019年</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日</w:t>
      </w:r>
    </w:p>
    <w:p>
      <w:pPr>
        <w:rPr>
          <w:rFonts w:hint="eastAsia"/>
          <w:color w:val="auto"/>
        </w:rPr>
      </w:pPr>
    </w:p>
    <w:p>
      <w:pPr>
        <w:pStyle w:val="2"/>
        <w:ind w:left="1260"/>
        <w:rPr>
          <w:rFonts w:hint="eastAsia"/>
          <w:color w:val="auto"/>
        </w:rPr>
      </w:pPr>
    </w:p>
    <w:p>
      <w:pPr>
        <w:rPr>
          <w:rFonts w:hint="eastAsia"/>
          <w:color w:val="auto"/>
        </w:rPr>
      </w:pPr>
    </w:p>
    <w:p>
      <w:pPr>
        <w:pStyle w:val="2"/>
        <w:ind w:left="1260"/>
        <w:rPr>
          <w:rFonts w:hint="eastAsia"/>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42014"/>
    <w:rsid w:val="03F056E1"/>
    <w:rsid w:val="3304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index 4"/>
    <w:basedOn w:val="1"/>
    <w:next w:val="1"/>
    <w:unhideWhenUsed/>
    <w:uiPriority w:val="99"/>
    <w:pPr>
      <w:ind w:left="600" w:leftChars="600"/>
    </w:pPr>
    <w:rPr>
      <w:rFonts w:ascii="Verdana" w:hAnsi="Verdana"/>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2019-09-03T03:31:00Z</dcterms:created>
  <dc:creator>华采—苗倩</dc:creator>
  <cp:lastModifiedBy>华采—苗倩</cp:lastModifiedBy>
  <dcterms:modified xsi:type="dcterms:W3CDTF">2019-09-03T03:34:26Z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