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C1" w:rsidRDefault="00B623C1" w:rsidP="00B623C1">
      <w:pPr>
        <w:tabs>
          <w:tab w:val="left" w:pos="312"/>
        </w:tabs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1-1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吐鲁番市维吾尔医医院医疗救治能力建设制剂室设备采购目录表</w:t>
      </w:r>
    </w:p>
    <w:tbl>
      <w:tblPr>
        <w:tblW w:w="139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5610"/>
        <w:gridCol w:w="3330"/>
        <w:gridCol w:w="1920"/>
        <w:gridCol w:w="1725"/>
      </w:tblGrid>
      <w:tr w:rsidR="00B623C1" w:rsidTr="00E13A73">
        <w:trPr>
          <w:trHeight w:val="36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B623C1" w:rsidTr="00E13A73">
        <w:trPr>
          <w:trHeight w:val="36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多功能提取浓缩机组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468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1-1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多功能提取罐组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5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1-2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提取液储罐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3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1-3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双效浓缩器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3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1-4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浓缩液储罐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25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1-5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真空机组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47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配液罐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29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刮板浓缩器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6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高效万能粉碎机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68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超微粉碎机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276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三维运动混合机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11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多功能中药灭菌器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6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全自动速控中药制丸机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6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高效包衣锅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6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沸腾制粒干燥机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6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摇摆颗粒机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6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热风循环烘箱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6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粉碎整粒机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6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微电脑颗粒包装机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6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加大型自动背封粉剂包装机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6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旋转式压片机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6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大容量液体灌装联动线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6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17-1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理瓶机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6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17-2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四泵直线式灌装机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6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17-3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铝箔封口机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6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立式不干胶贴签机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6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水浴加热型槽式混合机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6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电加热脉动真空灭菌器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6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0.5T/h纯水机组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36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分级超细连续式粉碎机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23C1" w:rsidTr="00E13A73">
        <w:trPr>
          <w:trHeight w:val="48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气相色谱仪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进口品牌</w:t>
            </w:r>
          </w:p>
        </w:tc>
      </w:tr>
      <w:tr w:rsidR="00B623C1" w:rsidTr="00E13A73">
        <w:trPr>
          <w:trHeight w:val="48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高效液相色谱仪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3C1" w:rsidRDefault="00B623C1" w:rsidP="00E13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进口品牌</w:t>
            </w:r>
          </w:p>
        </w:tc>
      </w:tr>
      <w:bookmarkEnd w:id="0"/>
    </w:tbl>
    <w:p w:rsidR="00B623C1" w:rsidRPr="00B623C1" w:rsidRDefault="00B623C1" w:rsidP="00B623C1">
      <w:pPr>
        <w:pStyle w:val="a0"/>
      </w:pPr>
    </w:p>
    <w:p w:rsidR="00B623C1" w:rsidRPr="00B623C1" w:rsidRDefault="00B623C1" w:rsidP="00B623C1">
      <w:pPr>
        <w:pStyle w:val="a0"/>
      </w:pPr>
    </w:p>
    <w:p w:rsidR="00B623C1" w:rsidRDefault="00B623C1" w:rsidP="00B623C1">
      <w:pPr>
        <w:tabs>
          <w:tab w:val="left" w:pos="312"/>
        </w:tabs>
        <w:rPr>
          <w:sz w:val="32"/>
          <w:szCs w:val="32"/>
        </w:rPr>
      </w:pPr>
      <w:r w:rsidRPr="00B623C1"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 xml:space="preserve">2-1 </w:t>
      </w:r>
      <w:r w:rsidRPr="00B623C1">
        <w:rPr>
          <w:rFonts w:hint="eastAsia"/>
          <w:sz w:val="32"/>
          <w:szCs w:val="32"/>
        </w:rPr>
        <w:t>吐鲁番市维吾尔医医院医疗救治能力建设项目</w:t>
      </w:r>
      <w:r w:rsidRPr="00B623C1">
        <w:rPr>
          <w:rFonts w:hint="eastAsia"/>
          <w:sz w:val="32"/>
          <w:szCs w:val="32"/>
        </w:rPr>
        <w:t>ICU</w:t>
      </w:r>
      <w:r w:rsidRPr="00B623C1">
        <w:rPr>
          <w:rFonts w:hint="eastAsia"/>
          <w:sz w:val="32"/>
          <w:szCs w:val="32"/>
        </w:rPr>
        <w:t>设备采购目录表</w:t>
      </w:r>
    </w:p>
    <w:tbl>
      <w:tblPr>
        <w:tblpPr w:leftFromText="180" w:rightFromText="180" w:vertAnchor="text" w:tblpY="1"/>
        <w:tblOverlap w:val="never"/>
        <w:tblW w:w="8620" w:type="dxa"/>
        <w:tblInd w:w="96" w:type="dxa"/>
        <w:tblLook w:val="04A0"/>
      </w:tblPr>
      <w:tblGrid>
        <w:gridCol w:w="520"/>
        <w:gridCol w:w="3140"/>
        <w:gridCol w:w="2480"/>
        <w:gridCol w:w="2480"/>
      </w:tblGrid>
      <w:tr w:rsidR="00B623C1" w:rsidRPr="00B623C1" w:rsidTr="00B623C1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十二道心电图机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多参数监护仪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中央监护系统（包括设备及系统）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除颤仪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有创呼吸机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无创呼吸机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全自动洗胃机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电动吸痰机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心肺复苏机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挂式空气消毒机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电子喉镜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气垫床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ICU病床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电动排痰机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病人转运车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四通道注射泵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单通道注射泵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输液泵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电子冰毯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台式电脑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打印复印一体机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远程会诊通讯设备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医用冷藏柜（立式双开门）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急救车(铝塑钢)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ABS治疗车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623C1" w:rsidRPr="00B623C1" w:rsidTr="00B623C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便携式彩色多普勒超声波诊断仪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C1" w:rsidRPr="00B623C1" w:rsidRDefault="00B623C1" w:rsidP="00B623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623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B623C1" w:rsidRPr="00B623C1" w:rsidRDefault="00B623C1" w:rsidP="00B623C1">
      <w:pPr>
        <w:pStyle w:val="a0"/>
      </w:pPr>
      <w:r>
        <w:br w:type="textWrapping" w:clear="all"/>
      </w:r>
    </w:p>
    <w:p w:rsidR="00DF22E5" w:rsidRDefault="00B623C1" w:rsidP="00B623C1">
      <w:pPr>
        <w:tabs>
          <w:tab w:val="left" w:pos="312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</w:t>
      </w:r>
      <w:r w:rsidR="00B93251">
        <w:rPr>
          <w:rFonts w:hint="eastAsia"/>
          <w:sz w:val="32"/>
          <w:szCs w:val="32"/>
        </w:rPr>
        <w:t>吐鲁番市维吾尔医医院</w:t>
      </w:r>
    </w:p>
    <w:p w:rsidR="00DF22E5" w:rsidRDefault="00B93251">
      <w:pPr>
        <w:pStyle w:val="a0"/>
      </w:pPr>
      <w:r>
        <w:rPr>
          <w:rFonts w:hint="eastAsia"/>
          <w:sz w:val="32"/>
          <w:szCs w:val="32"/>
        </w:rPr>
        <w:t xml:space="preserve">                       </w:t>
      </w:r>
      <w:r w:rsidR="00B623C1"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</w:t>
      </w:r>
    </w:p>
    <w:sectPr w:rsidR="00DF22E5" w:rsidSect="00DF22E5">
      <w:footerReference w:type="default" r:id="rId7"/>
      <w:pgSz w:w="16838" w:h="11906" w:orient="landscape"/>
      <w:pgMar w:top="1800" w:right="1440" w:bottom="1800" w:left="1440" w:header="45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8E1" w:rsidRDefault="001968E1" w:rsidP="00DF22E5">
      <w:r>
        <w:separator/>
      </w:r>
    </w:p>
  </w:endnote>
  <w:endnote w:type="continuationSeparator" w:id="1">
    <w:p w:rsidR="001968E1" w:rsidRDefault="001968E1" w:rsidP="00DF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E5" w:rsidRDefault="00CF0AA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DF22E5" w:rsidRDefault="00CF0AA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B9325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B28E6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8E1" w:rsidRDefault="001968E1" w:rsidP="00DF22E5">
      <w:r>
        <w:separator/>
      </w:r>
    </w:p>
  </w:footnote>
  <w:footnote w:type="continuationSeparator" w:id="1">
    <w:p w:rsidR="001968E1" w:rsidRDefault="001968E1" w:rsidP="00DF2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F22E5"/>
    <w:rsid w:val="001968E1"/>
    <w:rsid w:val="00B623C1"/>
    <w:rsid w:val="00B93251"/>
    <w:rsid w:val="00CF0AA1"/>
    <w:rsid w:val="00DB28E6"/>
    <w:rsid w:val="00DF22E5"/>
    <w:rsid w:val="04A36E7D"/>
    <w:rsid w:val="0CC70F10"/>
    <w:rsid w:val="0F0C5609"/>
    <w:rsid w:val="11344308"/>
    <w:rsid w:val="118F2612"/>
    <w:rsid w:val="189E43CE"/>
    <w:rsid w:val="1BAD5A7D"/>
    <w:rsid w:val="1DAC067F"/>
    <w:rsid w:val="217D4477"/>
    <w:rsid w:val="244414CB"/>
    <w:rsid w:val="31B3088C"/>
    <w:rsid w:val="32C735F6"/>
    <w:rsid w:val="39B2630F"/>
    <w:rsid w:val="3C6C66AD"/>
    <w:rsid w:val="406D7638"/>
    <w:rsid w:val="607523AE"/>
    <w:rsid w:val="6809609D"/>
    <w:rsid w:val="68B473F1"/>
    <w:rsid w:val="75FB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F22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DF22E5"/>
    <w:pPr>
      <w:ind w:firstLine="420"/>
    </w:pPr>
    <w:rPr>
      <w:kern w:val="0"/>
      <w:sz w:val="20"/>
    </w:rPr>
  </w:style>
  <w:style w:type="paragraph" w:styleId="a4">
    <w:name w:val="footer"/>
    <w:basedOn w:val="a"/>
    <w:qFormat/>
    <w:rsid w:val="00DF22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F22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61">
    <w:name w:val="font61"/>
    <w:basedOn w:val="a1"/>
    <w:qFormat/>
    <w:rsid w:val="00DF22E5"/>
    <w:rPr>
      <w:rFonts w:ascii="微软雅黑" w:eastAsia="微软雅黑" w:hAnsi="微软雅黑" w:cs="微软雅黑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sid w:val="00DF22E5"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yiqi01</cp:lastModifiedBy>
  <cp:revision>3</cp:revision>
  <cp:lastPrinted>2020-11-30T08:01:00Z</cp:lastPrinted>
  <dcterms:created xsi:type="dcterms:W3CDTF">2020-11-29T09:46:00Z</dcterms:created>
  <dcterms:modified xsi:type="dcterms:W3CDTF">2020-12-04T06:19:00Z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