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7" w:afterLines="100" w:line="360" w:lineRule="auto"/>
        <w:jc w:val="center"/>
        <w:rPr>
          <w:rFonts w:ascii="宋体" w:hAnsi="宋体" w:cs="宋体"/>
          <w:sz w:val="24"/>
          <w:szCs w:val="24"/>
        </w:rPr>
      </w:pPr>
      <w:r>
        <w:rPr>
          <w:rFonts w:hint="eastAsia" w:ascii="宋体" w:hAnsi="宋体" w:cs="宋体"/>
          <w:b/>
          <w:bCs/>
          <w:sz w:val="24"/>
          <w:szCs w:val="24"/>
        </w:rPr>
        <w:t>招标</w:t>
      </w:r>
      <w:r>
        <w:rPr>
          <w:rFonts w:ascii="宋体" w:hAnsi="宋体" w:cs="宋体"/>
          <w:b/>
          <w:bCs/>
          <w:sz w:val="24"/>
          <w:szCs w:val="24"/>
        </w:rPr>
        <w:t>公告</w:t>
      </w:r>
    </w:p>
    <w:p>
      <w:pPr>
        <w:spacing w:line="360" w:lineRule="auto"/>
        <w:rPr>
          <w:rFonts w:ascii="宋体" w:hAnsi="宋体" w:cs="宋体"/>
          <w:sz w:val="24"/>
          <w:szCs w:val="24"/>
        </w:rPr>
      </w:pPr>
      <w:r>
        <w:rPr>
          <w:rFonts w:hint="eastAsia" w:ascii="宋体" w:hAnsi="宋体" w:cs="宋体"/>
          <w:sz w:val="24"/>
          <w:szCs w:val="24"/>
        </w:rPr>
        <w:t>项目</w:t>
      </w:r>
      <w:r>
        <w:rPr>
          <w:rFonts w:ascii="宋体" w:hAnsi="宋体" w:cs="宋体"/>
          <w:sz w:val="24"/>
          <w:szCs w:val="24"/>
        </w:rPr>
        <w:t>名称：</w:t>
      </w:r>
      <w:r>
        <w:rPr>
          <w:rFonts w:hint="eastAsia" w:ascii="宋体" w:hAnsi="宋体" w:cs="宋体"/>
          <w:sz w:val="24"/>
          <w:szCs w:val="24"/>
        </w:rPr>
        <w:t>水体光谱直接测量系统</w:t>
      </w:r>
    </w:p>
    <w:p>
      <w:pPr>
        <w:spacing w:line="360" w:lineRule="auto"/>
        <w:rPr>
          <w:rFonts w:ascii="宋体" w:hAnsi="宋体" w:cs="宋体"/>
          <w:sz w:val="24"/>
          <w:szCs w:val="24"/>
        </w:rPr>
      </w:pPr>
      <w:r>
        <w:rPr>
          <w:rFonts w:hint="eastAsia" w:ascii="宋体" w:hAnsi="宋体" w:cs="宋体"/>
          <w:sz w:val="24"/>
          <w:szCs w:val="24"/>
        </w:rPr>
        <w:t>项目</w:t>
      </w:r>
      <w:r>
        <w:rPr>
          <w:rFonts w:ascii="宋体" w:hAnsi="宋体" w:cs="宋体"/>
          <w:sz w:val="24"/>
          <w:szCs w:val="24"/>
        </w:rPr>
        <w:t>编号：</w:t>
      </w:r>
      <w:r>
        <w:rPr>
          <w:rFonts w:hint="eastAsia" w:ascii="宋体" w:hAnsi="宋体" w:cs="宋体"/>
          <w:sz w:val="24"/>
          <w:szCs w:val="24"/>
        </w:rPr>
        <w:t>HZRS-ZB2020007</w:t>
      </w:r>
    </w:p>
    <w:p>
      <w:pPr>
        <w:spacing w:line="360" w:lineRule="auto"/>
        <w:rPr>
          <w:rFonts w:ascii="宋体" w:hAnsi="宋体" w:cs="宋体"/>
          <w:sz w:val="24"/>
          <w:szCs w:val="24"/>
        </w:rPr>
      </w:pPr>
      <w:r>
        <w:rPr>
          <w:rFonts w:hint="eastAsia" w:ascii="宋体" w:hAnsi="宋体" w:cs="宋体"/>
          <w:sz w:val="24"/>
          <w:szCs w:val="24"/>
        </w:rPr>
        <w:t>项目</w:t>
      </w:r>
      <w:r>
        <w:rPr>
          <w:rFonts w:ascii="宋体" w:hAnsi="宋体" w:cs="宋体"/>
          <w:sz w:val="24"/>
          <w:szCs w:val="24"/>
        </w:rPr>
        <w:t>联系人（</w:t>
      </w:r>
      <w:r>
        <w:rPr>
          <w:rFonts w:hint="eastAsia" w:ascii="宋体" w:hAnsi="宋体" w:cs="宋体"/>
          <w:sz w:val="24"/>
          <w:szCs w:val="24"/>
        </w:rPr>
        <w:t>招标机构</w:t>
      </w:r>
      <w:r>
        <w:rPr>
          <w:rFonts w:ascii="宋体" w:hAnsi="宋体" w:cs="宋体"/>
          <w:sz w:val="24"/>
          <w:szCs w:val="24"/>
        </w:rPr>
        <w:t>）</w:t>
      </w:r>
      <w:r>
        <w:rPr>
          <w:rFonts w:hint="eastAsia" w:ascii="宋体" w:hAnsi="宋体" w:cs="宋体"/>
          <w:sz w:val="24"/>
          <w:szCs w:val="24"/>
        </w:rPr>
        <w:t>：郭佳美、牛震</w:t>
      </w:r>
    </w:p>
    <w:p>
      <w:pPr>
        <w:spacing w:line="360" w:lineRule="auto"/>
        <w:rPr>
          <w:rFonts w:ascii="宋体" w:hAnsi="宋体" w:cs="宋体"/>
          <w:sz w:val="24"/>
          <w:szCs w:val="24"/>
        </w:rPr>
      </w:pPr>
      <w:r>
        <w:rPr>
          <w:rFonts w:hint="eastAsia" w:ascii="宋体" w:hAnsi="宋体" w:cs="宋体"/>
          <w:sz w:val="24"/>
          <w:szCs w:val="24"/>
        </w:rPr>
        <w:t>项目</w:t>
      </w:r>
      <w:r>
        <w:rPr>
          <w:rFonts w:ascii="宋体" w:hAnsi="宋体" w:cs="宋体"/>
          <w:sz w:val="24"/>
          <w:szCs w:val="24"/>
        </w:rPr>
        <w:t>联系电话（</w:t>
      </w:r>
      <w:r>
        <w:rPr>
          <w:rFonts w:hint="eastAsia" w:ascii="宋体" w:hAnsi="宋体" w:cs="宋体"/>
          <w:sz w:val="24"/>
          <w:szCs w:val="24"/>
        </w:rPr>
        <w:t>招标机构</w:t>
      </w:r>
      <w:r>
        <w:rPr>
          <w:rFonts w:ascii="宋体" w:hAnsi="宋体" w:cs="宋体"/>
          <w:sz w:val="24"/>
          <w:szCs w:val="24"/>
        </w:rPr>
        <w:t>）</w:t>
      </w:r>
      <w:r>
        <w:rPr>
          <w:rFonts w:hint="eastAsia" w:ascii="宋体" w:hAnsi="宋体" w:cs="宋体"/>
          <w:sz w:val="24"/>
          <w:szCs w:val="24"/>
        </w:rPr>
        <w:t>：010-88552490</w:t>
      </w:r>
    </w:p>
    <w:p>
      <w:pPr>
        <w:spacing w:line="360" w:lineRule="auto"/>
        <w:rPr>
          <w:rFonts w:ascii="宋体" w:hAnsi="宋体" w:cs="宋体"/>
          <w:sz w:val="24"/>
          <w:szCs w:val="24"/>
        </w:rPr>
      </w:pPr>
      <w:r>
        <w:rPr>
          <w:rFonts w:hint="eastAsia" w:ascii="宋体" w:hAnsi="宋体" w:cs="宋体"/>
          <w:sz w:val="24"/>
          <w:szCs w:val="24"/>
        </w:rPr>
        <w:t>招标</w:t>
      </w:r>
      <w:r>
        <w:rPr>
          <w:rFonts w:ascii="宋体" w:hAnsi="宋体" w:cs="宋体"/>
          <w:sz w:val="24"/>
          <w:szCs w:val="24"/>
        </w:rPr>
        <w:t>机构地址：</w:t>
      </w:r>
      <w:r>
        <w:rPr>
          <w:rFonts w:hint="eastAsia" w:ascii="宋体" w:hAnsi="宋体" w:cs="宋体"/>
          <w:sz w:val="24"/>
          <w:szCs w:val="24"/>
        </w:rPr>
        <w:t>北京市海淀区车公庄西路乙19号华通大厦B座北塔1822</w:t>
      </w:r>
    </w:p>
    <w:p>
      <w:pPr>
        <w:spacing w:line="360" w:lineRule="auto"/>
        <w:rPr>
          <w:rFonts w:ascii="宋体" w:hAnsi="宋体" w:cs="宋体"/>
          <w:sz w:val="24"/>
          <w:szCs w:val="24"/>
        </w:rPr>
      </w:pPr>
      <w:r>
        <w:rPr>
          <w:rFonts w:hint="eastAsia" w:ascii="宋体" w:hAnsi="宋体" w:cs="宋体"/>
          <w:sz w:val="24"/>
          <w:szCs w:val="24"/>
        </w:rPr>
        <w:t>招标人</w:t>
      </w:r>
      <w:r>
        <w:rPr>
          <w:rFonts w:ascii="宋体" w:hAnsi="宋体" w:cs="宋体"/>
          <w:sz w:val="24"/>
          <w:szCs w:val="24"/>
        </w:rPr>
        <w:t>：</w:t>
      </w:r>
      <w:r>
        <w:rPr>
          <w:rFonts w:hint="eastAsia" w:ascii="宋体" w:hAnsi="宋体" w:cs="宋体"/>
          <w:sz w:val="24"/>
          <w:szCs w:val="24"/>
        </w:rPr>
        <w:t>国家卫星海洋应用中心</w:t>
      </w:r>
    </w:p>
    <w:p>
      <w:pPr>
        <w:spacing w:line="360" w:lineRule="auto"/>
        <w:rPr>
          <w:rFonts w:ascii="宋体" w:hAnsi="宋体" w:cs="宋体"/>
          <w:sz w:val="24"/>
          <w:szCs w:val="24"/>
        </w:rPr>
      </w:pPr>
      <w:r>
        <w:rPr>
          <w:rFonts w:hint="eastAsia" w:ascii="宋体" w:hAnsi="宋体" w:cs="宋体"/>
          <w:sz w:val="24"/>
          <w:szCs w:val="24"/>
        </w:rPr>
        <w:t>招标</w:t>
      </w:r>
      <w:r>
        <w:rPr>
          <w:rFonts w:ascii="宋体" w:hAnsi="宋体" w:cs="宋体"/>
          <w:sz w:val="24"/>
          <w:szCs w:val="24"/>
        </w:rPr>
        <w:t>人地址：</w:t>
      </w:r>
      <w:r>
        <w:rPr>
          <w:rFonts w:hint="eastAsia" w:ascii="宋体" w:hAnsi="宋体" w:cs="宋体"/>
          <w:sz w:val="24"/>
          <w:szCs w:val="24"/>
        </w:rPr>
        <w:t>北京市海淀区大慧寺路8号</w:t>
      </w:r>
    </w:p>
    <w:p>
      <w:pPr>
        <w:spacing w:line="360" w:lineRule="auto"/>
        <w:rPr>
          <w:rFonts w:ascii="宋体" w:hAnsi="宋体" w:cs="宋体"/>
          <w:sz w:val="24"/>
          <w:szCs w:val="24"/>
        </w:rPr>
      </w:pPr>
      <w:r>
        <w:rPr>
          <w:rFonts w:hint="eastAsia" w:ascii="宋体" w:hAnsi="宋体" w:cs="宋体"/>
          <w:sz w:val="24"/>
          <w:szCs w:val="24"/>
        </w:rPr>
        <w:t>招标</w:t>
      </w:r>
      <w:r>
        <w:rPr>
          <w:rFonts w:ascii="宋体" w:hAnsi="宋体" w:cs="宋体"/>
          <w:sz w:val="24"/>
          <w:szCs w:val="24"/>
        </w:rPr>
        <w:t>人联系人及电话：</w:t>
      </w:r>
      <w:r>
        <w:rPr>
          <w:rFonts w:hint="eastAsia" w:ascii="宋体" w:hAnsi="宋体" w:cs="宋体"/>
          <w:sz w:val="24"/>
          <w:szCs w:val="24"/>
        </w:rPr>
        <w:t>宋庆君 010-62105563</w:t>
      </w:r>
    </w:p>
    <w:p>
      <w:pPr>
        <w:spacing w:line="360" w:lineRule="auto"/>
        <w:rPr>
          <w:rFonts w:ascii="宋体" w:hAnsi="宋体" w:cs="宋体"/>
          <w:sz w:val="24"/>
          <w:szCs w:val="24"/>
        </w:rPr>
      </w:pPr>
    </w:p>
    <w:p>
      <w:pPr>
        <w:pStyle w:val="5"/>
        <w:numPr>
          <w:ilvl w:val="0"/>
          <w:numId w:val="1"/>
        </w:numPr>
        <w:spacing w:line="360" w:lineRule="auto"/>
        <w:ind w:firstLineChars="0"/>
        <w:rPr>
          <w:rFonts w:ascii="宋体" w:hAnsi="宋体" w:cs="宋体"/>
          <w:b/>
          <w:sz w:val="24"/>
          <w:szCs w:val="24"/>
        </w:rPr>
      </w:pPr>
      <w:r>
        <w:rPr>
          <w:rFonts w:hint="eastAsia" w:ascii="宋体" w:hAnsi="宋体" w:cs="宋体"/>
          <w:b/>
          <w:sz w:val="24"/>
          <w:szCs w:val="24"/>
        </w:rPr>
        <w:t>项目采购内容、</w:t>
      </w:r>
      <w:r>
        <w:rPr>
          <w:rFonts w:ascii="宋体" w:hAnsi="宋体" w:cs="宋体"/>
          <w:b/>
          <w:sz w:val="24"/>
          <w:szCs w:val="24"/>
        </w:rPr>
        <w:t>数量、简要规格描述或项目基本</w:t>
      </w:r>
      <w:r>
        <w:rPr>
          <w:rFonts w:hint="eastAsia" w:ascii="宋体" w:hAnsi="宋体" w:cs="宋体"/>
          <w:b/>
          <w:sz w:val="24"/>
          <w:szCs w:val="24"/>
        </w:rPr>
        <w:t>概况</w:t>
      </w:r>
      <w:r>
        <w:rPr>
          <w:rFonts w:ascii="宋体" w:hAnsi="宋体" w:cs="宋体"/>
          <w:b/>
          <w:sz w:val="24"/>
          <w:szCs w:val="24"/>
        </w:rPr>
        <w:t>介绍</w:t>
      </w:r>
    </w:p>
    <w:p>
      <w:pPr>
        <w:pStyle w:val="5"/>
        <w:numPr>
          <w:ilvl w:val="0"/>
          <w:numId w:val="2"/>
        </w:numPr>
        <w:spacing w:line="360" w:lineRule="auto"/>
        <w:ind w:firstLineChars="0"/>
        <w:rPr>
          <w:rFonts w:ascii="宋体" w:hAnsi="宋体" w:cs="宋体"/>
          <w:sz w:val="24"/>
          <w:szCs w:val="24"/>
        </w:rPr>
      </w:pPr>
      <w:r>
        <w:rPr>
          <w:rFonts w:ascii="宋体" w:hAnsi="宋体" w:cs="宋体"/>
          <w:sz w:val="24"/>
          <w:szCs w:val="24"/>
        </w:rPr>
        <w:t>采购内容</w:t>
      </w:r>
      <w:r>
        <w:rPr>
          <w:rFonts w:hint="eastAsia" w:ascii="宋体" w:hAnsi="宋体" w:cs="宋体"/>
          <w:sz w:val="24"/>
          <w:szCs w:val="24"/>
        </w:rPr>
        <w:t>：水体光谱直接测量系统</w:t>
      </w:r>
    </w:p>
    <w:p>
      <w:pPr>
        <w:pStyle w:val="5"/>
        <w:numPr>
          <w:ilvl w:val="0"/>
          <w:numId w:val="2"/>
        </w:numPr>
        <w:spacing w:line="360" w:lineRule="auto"/>
        <w:ind w:firstLineChars="0"/>
        <w:rPr>
          <w:rFonts w:ascii="宋体" w:hAnsi="宋体" w:cs="宋体"/>
          <w:sz w:val="24"/>
          <w:szCs w:val="24"/>
        </w:rPr>
      </w:pPr>
      <w:r>
        <w:rPr>
          <w:rFonts w:hint="eastAsia" w:ascii="宋体" w:hAnsi="宋体" w:cs="宋体"/>
          <w:sz w:val="24"/>
          <w:szCs w:val="24"/>
        </w:rPr>
        <w:t>数量</w:t>
      </w:r>
      <w:r>
        <w:rPr>
          <w:rFonts w:ascii="宋体" w:hAnsi="宋体" w:cs="宋体"/>
          <w:sz w:val="24"/>
          <w:szCs w:val="24"/>
        </w:rPr>
        <w:t>：</w:t>
      </w:r>
      <w:r>
        <w:rPr>
          <w:rFonts w:hint="eastAsia" w:ascii="宋体" w:hAnsi="宋体" w:cs="宋体"/>
          <w:sz w:val="24"/>
          <w:szCs w:val="24"/>
        </w:rPr>
        <w:t>1套</w:t>
      </w:r>
    </w:p>
    <w:p>
      <w:pPr>
        <w:pStyle w:val="5"/>
        <w:numPr>
          <w:ilvl w:val="0"/>
          <w:numId w:val="2"/>
        </w:numPr>
        <w:spacing w:line="360" w:lineRule="auto"/>
        <w:ind w:firstLineChars="0"/>
        <w:rPr>
          <w:rFonts w:ascii="宋体" w:hAnsi="宋体" w:cs="宋体"/>
          <w:sz w:val="24"/>
          <w:szCs w:val="24"/>
        </w:rPr>
      </w:pPr>
      <w:r>
        <w:rPr>
          <w:rFonts w:hint="eastAsia" w:ascii="宋体" w:hAnsi="宋体" w:cs="宋体"/>
          <w:sz w:val="24"/>
          <w:szCs w:val="24"/>
        </w:rPr>
        <w:t>简要</w:t>
      </w:r>
      <w:r>
        <w:rPr>
          <w:rFonts w:ascii="宋体" w:hAnsi="宋体" w:cs="宋体"/>
          <w:sz w:val="24"/>
          <w:szCs w:val="24"/>
        </w:rPr>
        <w:t>规格描述或项目基本概况介绍：</w:t>
      </w:r>
      <w:r>
        <w:rPr>
          <w:rFonts w:hint="eastAsia" w:ascii="宋体" w:hAnsi="宋体"/>
          <w:sz w:val="24"/>
        </w:rPr>
        <w:t>设备主要由辐照度和辐亮度光谱辐射计以及温度盐度和叶绿素荧光探头组成，用于海上直接同步观测水体的离水辐亮度和总下行辐照度以及获取海水温度盐度和叶绿素浓度参数；设备具有自动观测水体总下行辐照度和水表上行辐亮度功能，可以直接计算水体归一化离水辐亮度；设备需具备低耗能、自供电、布放方便的设计，可满足用户随时在海上部署观测需求。</w:t>
      </w:r>
    </w:p>
    <w:p>
      <w:pPr>
        <w:pStyle w:val="5"/>
        <w:numPr>
          <w:ilvl w:val="0"/>
          <w:numId w:val="2"/>
        </w:numPr>
        <w:spacing w:line="360" w:lineRule="auto"/>
        <w:ind w:firstLineChars="0"/>
        <w:rPr>
          <w:rFonts w:ascii="宋体" w:hAnsi="宋体" w:cs="宋体"/>
          <w:sz w:val="24"/>
          <w:szCs w:val="24"/>
        </w:rPr>
      </w:pPr>
      <w:r>
        <w:rPr>
          <w:rFonts w:hint="eastAsia" w:ascii="宋体" w:hAnsi="宋体" w:cs="宋体"/>
          <w:sz w:val="24"/>
          <w:szCs w:val="24"/>
        </w:rPr>
        <w:t>交货/服务地点：用户指定地点。</w:t>
      </w:r>
    </w:p>
    <w:p>
      <w:pPr>
        <w:pStyle w:val="5"/>
        <w:numPr>
          <w:ilvl w:val="0"/>
          <w:numId w:val="2"/>
        </w:numPr>
        <w:spacing w:line="360" w:lineRule="auto"/>
        <w:ind w:firstLineChars="0"/>
        <w:rPr>
          <w:rFonts w:ascii="宋体" w:hAnsi="宋体" w:cs="宋体"/>
          <w:sz w:val="24"/>
          <w:szCs w:val="24"/>
        </w:rPr>
      </w:pPr>
      <w:r>
        <w:rPr>
          <w:rFonts w:hint="eastAsia" w:ascii="宋体" w:hAnsi="宋体" w:cs="宋体"/>
          <w:sz w:val="24"/>
          <w:szCs w:val="24"/>
        </w:rPr>
        <w:t>交货期：合同签订后5个月内</w:t>
      </w:r>
    </w:p>
    <w:p>
      <w:pPr>
        <w:pStyle w:val="5"/>
        <w:numPr>
          <w:ilvl w:val="0"/>
          <w:numId w:val="2"/>
        </w:numPr>
        <w:spacing w:line="360" w:lineRule="auto"/>
        <w:ind w:firstLineChars="0"/>
        <w:rPr>
          <w:rFonts w:ascii="宋体" w:hAnsi="宋体" w:cs="宋体"/>
          <w:sz w:val="24"/>
          <w:szCs w:val="24"/>
        </w:rPr>
      </w:pPr>
      <w:r>
        <w:rPr>
          <w:rFonts w:hint="eastAsia" w:ascii="宋体" w:hAnsi="宋体" w:cs="宋体"/>
          <w:sz w:val="24"/>
          <w:szCs w:val="24"/>
        </w:rPr>
        <w:t>采购</w:t>
      </w:r>
      <w:r>
        <w:rPr>
          <w:rFonts w:ascii="宋体" w:hAnsi="宋体" w:cs="宋体"/>
          <w:sz w:val="24"/>
          <w:szCs w:val="24"/>
        </w:rPr>
        <w:t>方式：公开招标</w:t>
      </w:r>
    </w:p>
    <w:p>
      <w:pPr>
        <w:spacing w:line="360" w:lineRule="auto"/>
        <w:rPr>
          <w:rFonts w:ascii="宋体" w:hAnsi="宋体" w:cs="宋体"/>
          <w:sz w:val="24"/>
          <w:szCs w:val="24"/>
        </w:rPr>
      </w:pPr>
    </w:p>
    <w:p>
      <w:pPr>
        <w:pStyle w:val="5"/>
        <w:numPr>
          <w:ilvl w:val="0"/>
          <w:numId w:val="1"/>
        </w:numPr>
        <w:spacing w:line="360" w:lineRule="auto"/>
        <w:ind w:firstLineChars="0"/>
        <w:rPr>
          <w:rFonts w:ascii="宋体" w:hAnsi="宋体" w:cs="宋体"/>
          <w:b/>
          <w:sz w:val="24"/>
          <w:szCs w:val="24"/>
        </w:rPr>
      </w:pPr>
      <w:r>
        <w:rPr>
          <w:rFonts w:ascii="宋体" w:hAnsi="宋体" w:cs="宋体"/>
          <w:b/>
          <w:sz w:val="24"/>
          <w:szCs w:val="24"/>
        </w:rPr>
        <w:t>投标人的资格要求</w:t>
      </w:r>
    </w:p>
    <w:p>
      <w:pPr>
        <w:pStyle w:val="5"/>
        <w:numPr>
          <w:ilvl w:val="0"/>
          <w:numId w:val="3"/>
        </w:numPr>
        <w:tabs>
          <w:tab w:val="left" w:pos="425"/>
        </w:tabs>
        <w:spacing w:line="360" w:lineRule="auto"/>
        <w:ind w:firstLineChars="0"/>
        <w:rPr>
          <w:rFonts w:ascii="宋体" w:hAnsi="宋体" w:cs="宋体"/>
          <w:sz w:val="24"/>
          <w:szCs w:val="24"/>
        </w:rPr>
      </w:pPr>
      <w:r>
        <w:rPr>
          <w:rFonts w:hint="eastAsia" w:ascii="宋体" w:hAnsi="宋体" w:cs="宋体"/>
          <w:sz w:val="24"/>
          <w:szCs w:val="24"/>
        </w:rPr>
        <w:t>符合《中华人民共和国政府采购法》第二十二条之规定，即：</w:t>
      </w:r>
    </w:p>
    <w:p>
      <w:pPr>
        <w:spacing w:line="360" w:lineRule="auto"/>
        <w:rPr>
          <w:rFonts w:ascii="宋体" w:hAnsi="宋体" w:cs="宋体"/>
          <w:sz w:val="24"/>
          <w:szCs w:val="24"/>
        </w:rPr>
      </w:pPr>
      <w:r>
        <w:rPr>
          <w:rFonts w:hint="eastAsia" w:ascii="宋体" w:hAnsi="宋体" w:cs="宋体"/>
          <w:sz w:val="24"/>
          <w:szCs w:val="24"/>
        </w:rPr>
        <w:t xml:space="preserve">（1）具有独立承担民事责任的能力； </w:t>
      </w:r>
    </w:p>
    <w:p>
      <w:pPr>
        <w:spacing w:line="360" w:lineRule="auto"/>
        <w:rPr>
          <w:rFonts w:ascii="宋体" w:hAnsi="宋体" w:cs="宋体"/>
          <w:sz w:val="24"/>
          <w:szCs w:val="24"/>
        </w:rPr>
      </w:pPr>
      <w:r>
        <w:rPr>
          <w:rFonts w:hint="eastAsia" w:ascii="宋体" w:hAnsi="宋体" w:cs="宋体"/>
          <w:sz w:val="24"/>
          <w:szCs w:val="24"/>
        </w:rPr>
        <w:t xml:space="preserve">（2）具有良好的商业信誉和健全的财务会计制度； </w:t>
      </w:r>
    </w:p>
    <w:p>
      <w:pPr>
        <w:spacing w:line="360" w:lineRule="auto"/>
        <w:rPr>
          <w:rFonts w:ascii="宋体" w:hAnsi="宋体" w:cs="宋体"/>
          <w:sz w:val="24"/>
          <w:szCs w:val="24"/>
        </w:rPr>
      </w:pPr>
      <w:r>
        <w:rPr>
          <w:rFonts w:hint="eastAsia" w:ascii="宋体" w:hAnsi="宋体" w:cs="宋体"/>
          <w:sz w:val="24"/>
          <w:szCs w:val="24"/>
        </w:rPr>
        <w:t xml:space="preserve">（3）具有履行合同所必需的设备和专业技术能力； </w:t>
      </w:r>
    </w:p>
    <w:p>
      <w:pPr>
        <w:spacing w:line="360" w:lineRule="auto"/>
        <w:rPr>
          <w:rFonts w:ascii="宋体" w:hAnsi="宋体" w:cs="宋体"/>
          <w:sz w:val="24"/>
          <w:szCs w:val="24"/>
        </w:rPr>
      </w:pPr>
      <w:r>
        <w:rPr>
          <w:rFonts w:hint="eastAsia" w:ascii="宋体" w:hAnsi="宋体" w:cs="宋体"/>
          <w:sz w:val="24"/>
          <w:szCs w:val="24"/>
        </w:rPr>
        <w:t xml:space="preserve">（4）有依法缴纳税收和社会保障资金的良好记录； </w:t>
      </w:r>
    </w:p>
    <w:p>
      <w:pPr>
        <w:spacing w:line="360" w:lineRule="auto"/>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rPr>
          <w:rFonts w:ascii="宋体" w:hAnsi="宋体" w:cs="宋体"/>
          <w:sz w:val="24"/>
          <w:szCs w:val="24"/>
        </w:rPr>
      </w:pPr>
      <w:r>
        <w:rPr>
          <w:rFonts w:hint="eastAsia" w:ascii="宋体" w:hAnsi="宋体" w:cs="宋体"/>
          <w:sz w:val="24"/>
          <w:szCs w:val="24"/>
        </w:rPr>
        <w:t>（6）法律、行政法规规定的其他条件。</w:t>
      </w:r>
    </w:p>
    <w:p>
      <w:pPr>
        <w:pStyle w:val="5"/>
        <w:numPr>
          <w:ilvl w:val="0"/>
          <w:numId w:val="3"/>
        </w:numPr>
        <w:tabs>
          <w:tab w:val="left" w:pos="425"/>
        </w:tabs>
        <w:spacing w:line="360" w:lineRule="auto"/>
        <w:ind w:firstLineChars="0"/>
        <w:rPr>
          <w:rFonts w:ascii="宋体" w:hAnsi="宋体" w:cs="宋体"/>
          <w:sz w:val="24"/>
          <w:szCs w:val="24"/>
        </w:rPr>
      </w:pPr>
      <w:r>
        <w:rPr>
          <w:rFonts w:hint="eastAsia" w:ascii="宋体" w:hAnsi="宋体" w:cs="宋体"/>
          <w:sz w:val="24"/>
          <w:szCs w:val="24"/>
        </w:rPr>
        <w:t>单位负责人为同一人或者存在直接控股、管理关系的不同单位，不得同时参加本项目的投标。</w:t>
      </w:r>
    </w:p>
    <w:p>
      <w:pPr>
        <w:numPr>
          <w:ilvl w:val="0"/>
          <w:numId w:val="3"/>
        </w:numPr>
        <w:tabs>
          <w:tab w:val="left" w:pos="425"/>
        </w:tabs>
        <w:spacing w:line="360" w:lineRule="auto"/>
        <w:rPr>
          <w:rFonts w:ascii="宋体" w:hAnsi="宋体" w:cs="宋体"/>
          <w:sz w:val="24"/>
          <w:szCs w:val="24"/>
        </w:rPr>
      </w:pPr>
      <w:r>
        <w:rPr>
          <w:rFonts w:hint="eastAsia" w:ascii="宋体" w:hAnsi="宋体" w:cs="宋体"/>
          <w:sz w:val="24"/>
          <w:szCs w:val="24"/>
        </w:rPr>
        <w:t>投标人应未被列入“信用中国”网站（www.creditchina.gov.cn）失信被执行人名单、重大税收违法案件当事人名单和中国政府采购网（www.ccgp.gov.cn）政府采购严重违法失信行为记录名单；投标人应未</w:t>
      </w:r>
      <w:r>
        <w:rPr>
          <w:rFonts w:hint="eastAsia" w:ascii="宋体" w:hAnsi="宋体" w:cs="宋体"/>
          <w:kern w:val="0"/>
          <w:sz w:val="24"/>
          <w:szCs w:val="24"/>
        </w:rPr>
        <w:t>被财政部门禁止参加政府采购活动（处罚决定规定的时间和地域范围内）</w:t>
      </w:r>
      <w:r>
        <w:rPr>
          <w:rFonts w:hint="eastAsia" w:ascii="宋体" w:hAnsi="宋体" w:cs="宋体"/>
          <w:sz w:val="24"/>
          <w:szCs w:val="24"/>
        </w:rPr>
        <w:t>。</w:t>
      </w:r>
    </w:p>
    <w:p>
      <w:pPr>
        <w:numPr>
          <w:ilvl w:val="0"/>
          <w:numId w:val="3"/>
        </w:numPr>
        <w:tabs>
          <w:tab w:val="left" w:pos="425"/>
        </w:tabs>
        <w:spacing w:line="360" w:lineRule="auto"/>
        <w:rPr>
          <w:rFonts w:ascii="宋体" w:hAnsi="宋体" w:cs="宋体"/>
          <w:sz w:val="24"/>
          <w:szCs w:val="24"/>
        </w:rPr>
      </w:pPr>
      <w:r>
        <w:rPr>
          <w:rFonts w:hint="eastAsia" w:ascii="宋体" w:hAnsi="宋体" w:cs="宋体"/>
          <w:sz w:val="24"/>
          <w:szCs w:val="24"/>
        </w:rPr>
        <w:t>本项目不接受联合体投标。</w:t>
      </w:r>
    </w:p>
    <w:p>
      <w:pPr>
        <w:tabs>
          <w:tab w:val="left" w:pos="425"/>
        </w:tabs>
        <w:spacing w:line="360" w:lineRule="auto"/>
        <w:rPr>
          <w:rFonts w:ascii="宋体" w:hAnsi="宋体" w:cs="宋体"/>
          <w:sz w:val="24"/>
          <w:szCs w:val="24"/>
        </w:rPr>
      </w:pPr>
      <w:r>
        <w:rPr>
          <w:rFonts w:hint="eastAsia" w:ascii="宋体" w:hAnsi="宋体" w:cs="宋体"/>
          <w:sz w:val="24"/>
          <w:szCs w:val="24"/>
        </w:rPr>
        <w:t>5、未领购招标文件的单位不具备投标资格。</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三</w:t>
      </w:r>
      <w:r>
        <w:rPr>
          <w:rFonts w:ascii="宋体" w:hAnsi="宋体" w:cs="宋体"/>
          <w:b/>
          <w:sz w:val="24"/>
          <w:szCs w:val="24"/>
        </w:rPr>
        <w:t>、招标文件的发售时间及地点等</w:t>
      </w:r>
    </w:p>
    <w:p>
      <w:pPr>
        <w:pStyle w:val="5"/>
        <w:numPr>
          <w:ilvl w:val="0"/>
          <w:numId w:val="4"/>
        </w:numPr>
        <w:spacing w:line="360" w:lineRule="auto"/>
        <w:ind w:firstLineChars="0"/>
        <w:rPr>
          <w:rFonts w:ascii="宋体" w:hAnsi="宋体" w:cs="宋体"/>
          <w:sz w:val="24"/>
          <w:szCs w:val="24"/>
        </w:rPr>
      </w:pPr>
      <w:r>
        <w:rPr>
          <w:rFonts w:ascii="宋体" w:hAnsi="宋体" w:cs="宋体"/>
          <w:sz w:val="24"/>
          <w:szCs w:val="24"/>
        </w:rPr>
        <w:t>预算金额：</w:t>
      </w:r>
      <w:r>
        <w:rPr>
          <w:rFonts w:hint="eastAsia" w:ascii="宋体" w:hAnsi="宋体" w:cs="宋体"/>
          <w:sz w:val="24"/>
          <w:szCs w:val="24"/>
        </w:rPr>
        <w:t>55万元</w:t>
      </w:r>
      <w:r>
        <w:rPr>
          <w:rFonts w:ascii="宋体" w:hAnsi="宋体" w:cs="宋体"/>
          <w:sz w:val="24"/>
          <w:szCs w:val="24"/>
        </w:rPr>
        <w:t>（</w:t>
      </w:r>
      <w:r>
        <w:rPr>
          <w:rFonts w:hint="eastAsia" w:ascii="宋体" w:hAnsi="宋体" w:cs="宋体"/>
          <w:sz w:val="24"/>
          <w:szCs w:val="24"/>
        </w:rPr>
        <w:t>人民币</w:t>
      </w:r>
      <w:r>
        <w:rPr>
          <w:rFonts w:ascii="宋体" w:hAnsi="宋体" w:cs="宋体"/>
          <w:sz w:val="24"/>
          <w:szCs w:val="24"/>
        </w:rPr>
        <w:t>）</w:t>
      </w:r>
    </w:p>
    <w:p>
      <w:pPr>
        <w:pStyle w:val="5"/>
        <w:numPr>
          <w:ilvl w:val="0"/>
          <w:numId w:val="4"/>
        </w:numPr>
        <w:spacing w:line="360" w:lineRule="auto"/>
        <w:ind w:firstLineChars="0"/>
        <w:rPr>
          <w:rFonts w:ascii="宋体" w:hAnsi="宋体" w:cs="宋体"/>
          <w:sz w:val="24"/>
          <w:szCs w:val="24"/>
        </w:rPr>
      </w:pPr>
      <w:r>
        <w:rPr>
          <w:rFonts w:hint="eastAsia" w:ascii="宋体" w:hAnsi="宋体" w:cs="宋体"/>
          <w:sz w:val="24"/>
          <w:szCs w:val="24"/>
        </w:rPr>
        <w:t>发售时间</w:t>
      </w:r>
      <w:r>
        <w:rPr>
          <w:rFonts w:ascii="宋体" w:hAnsi="宋体" w:cs="宋体"/>
          <w:sz w:val="24"/>
          <w:szCs w:val="24"/>
        </w:rPr>
        <w:t>：</w:t>
      </w:r>
      <w:r>
        <w:rPr>
          <w:rFonts w:hint="eastAsia" w:ascii="宋体" w:hAnsi="宋体" w:cs="宋体"/>
          <w:sz w:val="24"/>
          <w:szCs w:val="24"/>
          <w:lang w:val="en-US" w:eastAsia="zh-CN"/>
        </w:rPr>
        <w:t>2020</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w:t>
      </w:r>
      <w:r>
        <w:rPr>
          <w:rFonts w:hint="eastAsia" w:ascii="宋体" w:hAnsi="宋体" w:cs="宋体"/>
          <w:sz w:val="24"/>
          <w:szCs w:val="24"/>
          <w:lang w:val="en-US" w:eastAsia="zh-CN"/>
        </w:rPr>
        <w:t>9:00</w:t>
      </w:r>
      <w:r>
        <w:rPr>
          <w:rFonts w:hint="eastAsia" w:ascii="宋体" w:hAnsi="宋体" w:cs="宋体"/>
          <w:sz w:val="24"/>
          <w:szCs w:val="24"/>
        </w:rPr>
        <w:t>时</w:t>
      </w:r>
      <w:r>
        <w:rPr>
          <w:rFonts w:ascii="宋体" w:hAnsi="宋体" w:cs="宋体"/>
          <w:sz w:val="24"/>
          <w:szCs w:val="24"/>
        </w:rPr>
        <w:t>至</w:t>
      </w:r>
      <w:r>
        <w:rPr>
          <w:rFonts w:hint="eastAsia" w:ascii="宋体" w:hAnsi="宋体" w:cs="宋体"/>
          <w:sz w:val="24"/>
          <w:szCs w:val="24"/>
          <w:lang w:val="en-US" w:eastAsia="zh-CN"/>
        </w:rPr>
        <w:t>2020</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w:t>
      </w:r>
      <w:r>
        <w:rPr>
          <w:rFonts w:hint="eastAsia" w:ascii="宋体" w:hAnsi="宋体" w:cs="宋体"/>
          <w:sz w:val="24"/>
          <w:szCs w:val="24"/>
        </w:rPr>
        <w:t>日</w:t>
      </w:r>
      <w:r>
        <w:rPr>
          <w:rFonts w:hint="eastAsia" w:ascii="宋体" w:hAnsi="宋体" w:cs="宋体"/>
          <w:sz w:val="24"/>
          <w:szCs w:val="24"/>
          <w:lang w:val="en-US" w:eastAsia="zh-CN"/>
        </w:rPr>
        <w:t>16:30</w:t>
      </w:r>
      <w:r>
        <w:rPr>
          <w:rFonts w:hint="eastAsia" w:ascii="宋体" w:hAnsi="宋体" w:cs="宋体"/>
          <w:sz w:val="24"/>
          <w:szCs w:val="24"/>
        </w:rPr>
        <w:t>时</w:t>
      </w:r>
      <w:r>
        <w:rPr>
          <w:rFonts w:ascii="宋体" w:hAnsi="宋体" w:cs="宋体"/>
          <w:sz w:val="24"/>
          <w:szCs w:val="24"/>
        </w:rPr>
        <w:t>（</w:t>
      </w:r>
      <w:r>
        <w:rPr>
          <w:rFonts w:hint="eastAsia" w:ascii="宋体" w:hAnsi="宋体" w:cs="宋体"/>
          <w:sz w:val="24"/>
          <w:szCs w:val="24"/>
        </w:rPr>
        <w:t>双休日</w:t>
      </w:r>
      <w:r>
        <w:rPr>
          <w:rFonts w:ascii="宋体" w:hAnsi="宋体" w:cs="宋体"/>
          <w:sz w:val="24"/>
          <w:szCs w:val="24"/>
        </w:rPr>
        <w:t>及法定节假日除外）</w:t>
      </w:r>
    </w:p>
    <w:p>
      <w:pPr>
        <w:pStyle w:val="5"/>
        <w:numPr>
          <w:ilvl w:val="0"/>
          <w:numId w:val="4"/>
        </w:numPr>
        <w:spacing w:line="360" w:lineRule="auto"/>
        <w:ind w:firstLineChars="0"/>
        <w:rPr>
          <w:rFonts w:ascii="宋体" w:hAnsi="宋体" w:cs="宋体"/>
          <w:sz w:val="24"/>
          <w:szCs w:val="24"/>
        </w:rPr>
      </w:pPr>
      <w:r>
        <w:rPr>
          <w:rFonts w:hint="eastAsia" w:ascii="宋体" w:hAnsi="宋体" w:cs="宋体"/>
          <w:sz w:val="24"/>
          <w:szCs w:val="24"/>
        </w:rPr>
        <w:t>发售</w:t>
      </w:r>
      <w:r>
        <w:rPr>
          <w:rFonts w:ascii="宋体" w:hAnsi="宋体" w:cs="宋体"/>
          <w:sz w:val="24"/>
          <w:szCs w:val="24"/>
        </w:rPr>
        <w:t>地点：北京市海淀区车公庄西路华通大厦</w:t>
      </w:r>
      <w:r>
        <w:rPr>
          <w:rFonts w:hint="eastAsia" w:ascii="宋体" w:hAnsi="宋体" w:cs="宋体"/>
          <w:sz w:val="24"/>
          <w:szCs w:val="24"/>
        </w:rPr>
        <w:t>B座</w:t>
      </w:r>
      <w:r>
        <w:rPr>
          <w:rFonts w:ascii="宋体" w:hAnsi="宋体" w:cs="宋体"/>
          <w:sz w:val="24"/>
          <w:szCs w:val="24"/>
        </w:rPr>
        <w:t>北塔</w:t>
      </w:r>
      <w:r>
        <w:rPr>
          <w:rFonts w:hint="eastAsia" w:ascii="宋体" w:hAnsi="宋体" w:cs="宋体"/>
          <w:sz w:val="24"/>
          <w:szCs w:val="24"/>
        </w:rPr>
        <w:t>1822</w:t>
      </w:r>
    </w:p>
    <w:p>
      <w:pPr>
        <w:pStyle w:val="5"/>
        <w:numPr>
          <w:ilvl w:val="0"/>
          <w:numId w:val="4"/>
        </w:numPr>
        <w:spacing w:line="360" w:lineRule="auto"/>
        <w:ind w:firstLineChars="0"/>
        <w:rPr>
          <w:rFonts w:ascii="宋体" w:hAnsi="宋体" w:cs="宋体"/>
          <w:sz w:val="24"/>
          <w:szCs w:val="24"/>
        </w:rPr>
      </w:pPr>
      <w:r>
        <w:rPr>
          <w:rFonts w:hint="eastAsia" w:ascii="宋体" w:hAnsi="宋体" w:cs="宋体"/>
          <w:sz w:val="24"/>
          <w:szCs w:val="24"/>
        </w:rPr>
        <w:t>招标</w:t>
      </w:r>
      <w:r>
        <w:rPr>
          <w:rFonts w:ascii="宋体" w:hAnsi="宋体" w:cs="宋体"/>
          <w:sz w:val="24"/>
          <w:szCs w:val="24"/>
        </w:rPr>
        <w:t>文件售价：</w:t>
      </w:r>
      <w:r>
        <w:rPr>
          <w:rFonts w:hint="eastAsia" w:ascii="宋体" w:hAnsi="宋体" w:cs="宋体"/>
          <w:sz w:val="24"/>
          <w:szCs w:val="24"/>
        </w:rPr>
        <w:t>500元人民币</w:t>
      </w:r>
      <w:r>
        <w:rPr>
          <w:rFonts w:ascii="宋体" w:hAnsi="宋体" w:cs="宋体"/>
          <w:sz w:val="24"/>
          <w:szCs w:val="24"/>
        </w:rPr>
        <w:t>/</w:t>
      </w:r>
      <w:r>
        <w:rPr>
          <w:rFonts w:hint="eastAsia" w:ascii="宋体" w:hAnsi="宋体" w:cs="宋体"/>
          <w:sz w:val="24"/>
          <w:szCs w:val="24"/>
        </w:rPr>
        <w:t>套。</w:t>
      </w:r>
      <w:r>
        <w:rPr>
          <w:rFonts w:ascii="宋体" w:hAnsi="宋体" w:cs="宋体"/>
          <w:sz w:val="24"/>
          <w:szCs w:val="24"/>
        </w:rPr>
        <w:t>售后</w:t>
      </w:r>
      <w:r>
        <w:rPr>
          <w:rFonts w:hint="eastAsia" w:ascii="宋体" w:hAnsi="宋体" w:cs="宋体"/>
          <w:sz w:val="24"/>
          <w:szCs w:val="24"/>
        </w:rPr>
        <w:t>不退</w:t>
      </w:r>
      <w:r>
        <w:rPr>
          <w:rFonts w:ascii="宋体" w:hAnsi="宋体" w:cs="宋体"/>
          <w:sz w:val="24"/>
          <w:szCs w:val="24"/>
        </w:rPr>
        <w:t>。</w:t>
      </w:r>
    </w:p>
    <w:p>
      <w:pPr>
        <w:pStyle w:val="5"/>
        <w:numPr>
          <w:ilvl w:val="0"/>
          <w:numId w:val="4"/>
        </w:numPr>
        <w:spacing w:line="360" w:lineRule="auto"/>
        <w:ind w:firstLineChars="0"/>
        <w:rPr>
          <w:rFonts w:ascii="宋体" w:hAnsi="宋体" w:cs="宋体"/>
          <w:sz w:val="24"/>
          <w:szCs w:val="24"/>
        </w:rPr>
      </w:pPr>
      <w:r>
        <w:rPr>
          <w:rFonts w:hint="eastAsia" w:ascii="宋体" w:hAnsi="宋体" w:cs="宋体"/>
          <w:sz w:val="24"/>
          <w:szCs w:val="24"/>
        </w:rPr>
        <w:t>招标</w:t>
      </w:r>
      <w:r>
        <w:rPr>
          <w:rFonts w:ascii="宋体" w:hAnsi="宋体" w:cs="宋体"/>
          <w:sz w:val="24"/>
          <w:szCs w:val="24"/>
        </w:rPr>
        <w:t>文件获取方式：</w:t>
      </w:r>
      <w:r>
        <w:rPr>
          <w:rStyle w:val="4"/>
          <w:rFonts w:hint="eastAsia" w:ascii="宋体" w:hAnsi="宋体" w:cs="宋体"/>
          <w:sz w:val="24"/>
          <w:szCs w:val="24"/>
        </w:rPr>
        <w:t>网上发售。具体</w:t>
      </w:r>
      <w:r>
        <w:rPr>
          <w:rStyle w:val="4"/>
          <w:rFonts w:ascii="宋体" w:hAnsi="宋体" w:cs="宋体"/>
          <w:sz w:val="24"/>
          <w:szCs w:val="24"/>
        </w:rPr>
        <w:t>见“</w:t>
      </w:r>
      <w:r>
        <w:rPr>
          <w:rStyle w:val="4"/>
          <w:rFonts w:hint="eastAsia" w:ascii="宋体" w:hAnsi="宋体" w:cs="宋体"/>
          <w:sz w:val="24"/>
          <w:szCs w:val="24"/>
        </w:rPr>
        <w:t>其他</w:t>
      </w:r>
      <w:r>
        <w:rPr>
          <w:rStyle w:val="4"/>
          <w:rFonts w:ascii="宋体" w:hAnsi="宋体" w:cs="宋体"/>
          <w:sz w:val="24"/>
          <w:szCs w:val="24"/>
        </w:rPr>
        <w:t>补充事宜”</w:t>
      </w:r>
      <w:r>
        <w:rPr>
          <w:rStyle w:val="4"/>
          <w:rFonts w:hint="eastAsia" w:ascii="宋体" w:hAnsi="宋体" w:cs="宋体"/>
          <w:sz w:val="24"/>
          <w:szCs w:val="24"/>
        </w:rPr>
        <w:t>相关</w:t>
      </w:r>
      <w:r>
        <w:rPr>
          <w:rStyle w:val="4"/>
          <w:rFonts w:ascii="宋体" w:hAnsi="宋体" w:cs="宋体"/>
          <w:sz w:val="24"/>
          <w:szCs w:val="24"/>
        </w:rPr>
        <w:t>规定</w:t>
      </w:r>
      <w:r>
        <w:rPr>
          <w:rStyle w:val="4"/>
          <w:rFonts w:hint="eastAsia" w:ascii="宋体" w:hAnsi="宋体" w:cs="宋体"/>
          <w:sz w:val="24"/>
          <w:szCs w:val="24"/>
        </w:rPr>
        <w:t>。</w:t>
      </w:r>
    </w:p>
    <w:p>
      <w:pPr>
        <w:spacing w:line="360" w:lineRule="auto"/>
        <w:rPr>
          <w:rFonts w:ascii="宋体" w:hAnsi="宋体" w:cs="宋体"/>
          <w:sz w:val="24"/>
          <w:szCs w:val="24"/>
        </w:rPr>
      </w:pPr>
    </w:p>
    <w:p>
      <w:pPr>
        <w:pStyle w:val="5"/>
        <w:numPr>
          <w:ilvl w:val="0"/>
          <w:numId w:val="5"/>
        </w:numPr>
        <w:spacing w:line="360" w:lineRule="auto"/>
        <w:ind w:firstLineChars="0"/>
        <w:rPr>
          <w:rFonts w:ascii="宋体" w:hAnsi="宋体" w:cs="宋体"/>
          <w:b/>
          <w:sz w:val="24"/>
          <w:szCs w:val="24"/>
        </w:rPr>
      </w:pPr>
      <w:r>
        <w:rPr>
          <w:rFonts w:ascii="宋体" w:hAnsi="宋体" w:cs="宋体"/>
          <w:b/>
          <w:sz w:val="24"/>
          <w:szCs w:val="24"/>
        </w:rPr>
        <w:t>投标截止时间：</w:t>
      </w:r>
      <w:r>
        <w:rPr>
          <w:rFonts w:hint="eastAsia" w:ascii="宋体" w:hAnsi="宋体" w:cs="宋体"/>
          <w:b/>
          <w:sz w:val="24"/>
          <w:szCs w:val="24"/>
          <w:lang w:val="en-US" w:eastAsia="zh-CN"/>
        </w:rPr>
        <w:t>2020</w:t>
      </w:r>
      <w:r>
        <w:rPr>
          <w:rFonts w:hint="eastAsia" w:ascii="宋体" w:hAnsi="宋体" w:cs="宋体"/>
          <w:b/>
          <w:sz w:val="24"/>
          <w:szCs w:val="24"/>
        </w:rPr>
        <w:t>年</w:t>
      </w:r>
      <w:r>
        <w:rPr>
          <w:rFonts w:hint="eastAsia" w:ascii="宋体" w:hAnsi="宋体" w:cs="宋体"/>
          <w:b/>
          <w:sz w:val="24"/>
          <w:szCs w:val="24"/>
          <w:lang w:val="en-US" w:eastAsia="zh-CN"/>
        </w:rPr>
        <w:t>6</w:t>
      </w:r>
      <w:r>
        <w:rPr>
          <w:rFonts w:hint="eastAsia" w:ascii="宋体" w:hAnsi="宋体" w:cs="宋体"/>
          <w:b/>
          <w:sz w:val="24"/>
          <w:szCs w:val="24"/>
        </w:rPr>
        <w:t>月</w:t>
      </w:r>
      <w:r>
        <w:rPr>
          <w:rFonts w:hint="eastAsia" w:ascii="宋体" w:hAnsi="宋体" w:cs="宋体"/>
          <w:b/>
          <w:sz w:val="24"/>
          <w:szCs w:val="24"/>
          <w:lang w:val="en-US" w:eastAsia="zh-CN"/>
        </w:rPr>
        <w:t>16</w:t>
      </w:r>
      <w:r>
        <w:rPr>
          <w:rFonts w:hint="eastAsia" w:ascii="宋体" w:hAnsi="宋体" w:cs="宋体"/>
          <w:b/>
          <w:sz w:val="24"/>
          <w:szCs w:val="24"/>
        </w:rPr>
        <w:t>日</w:t>
      </w:r>
      <w:r>
        <w:rPr>
          <w:rFonts w:hint="eastAsia" w:ascii="宋体" w:hAnsi="宋体" w:cs="宋体"/>
          <w:b/>
          <w:sz w:val="24"/>
          <w:szCs w:val="24"/>
          <w:lang w:val="en-US" w:eastAsia="zh-CN"/>
        </w:rPr>
        <w:t>9</w:t>
      </w:r>
      <w:r>
        <w:rPr>
          <w:rFonts w:hint="eastAsia" w:ascii="宋体" w:hAnsi="宋体" w:cs="宋体"/>
          <w:b/>
          <w:sz w:val="24"/>
          <w:szCs w:val="24"/>
        </w:rPr>
        <w:t>时</w:t>
      </w:r>
    </w:p>
    <w:p>
      <w:pPr>
        <w:pStyle w:val="5"/>
        <w:numPr>
          <w:ilvl w:val="0"/>
          <w:numId w:val="5"/>
        </w:numPr>
        <w:spacing w:line="360" w:lineRule="auto"/>
        <w:ind w:firstLineChars="0"/>
        <w:rPr>
          <w:rFonts w:ascii="宋体" w:hAnsi="宋体" w:cs="宋体"/>
          <w:b/>
          <w:sz w:val="24"/>
          <w:szCs w:val="24"/>
        </w:rPr>
      </w:pPr>
      <w:r>
        <w:rPr>
          <w:rFonts w:hint="eastAsia" w:ascii="宋体" w:hAnsi="宋体" w:cs="宋体"/>
          <w:b/>
          <w:sz w:val="24"/>
          <w:szCs w:val="24"/>
        </w:rPr>
        <w:t>开标</w:t>
      </w:r>
      <w:r>
        <w:rPr>
          <w:rFonts w:ascii="宋体" w:hAnsi="宋体" w:cs="宋体"/>
          <w:b/>
          <w:sz w:val="24"/>
          <w:szCs w:val="24"/>
        </w:rPr>
        <w:t>时间：</w:t>
      </w:r>
      <w:r>
        <w:rPr>
          <w:rFonts w:hint="eastAsia" w:ascii="宋体" w:hAnsi="宋体" w:cs="宋体"/>
          <w:b/>
          <w:sz w:val="24"/>
          <w:szCs w:val="24"/>
          <w:lang w:val="en-US" w:eastAsia="zh-CN"/>
        </w:rPr>
        <w:t>2020</w:t>
      </w:r>
      <w:r>
        <w:rPr>
          <w:rFonts w:hint="eastAsia" w:ascii="宋体" w:hAnsi="宋体" w:cs="宋体"/>
          <w:b/>
          <w:sz w:val="24"/>
          <w:szCs w:val="24"/>
        </w:rPr>
        <w:t>年</w:t>
      </w:r>
      <w:r>
        <w:rPr>
          <w:rFonts w:hint="eastAsia" w:ascii="宋体" w:hAnsi="宋体" w:cs="宋体"/>
          <w:b/>
          <w:sz w:val="24"/>
          <w:szCs w:val="24"/>
          <w:lang w:val="en-US" w:eastAsia="zh-CN"/>
        </w:rPr>
        <w:t>6</w:t>
      </w:r>
      <w:r>
        <w:rPr>
          <w:rFonts w:hint="eastAsia" w:ascii="宋体" w:hAnsi="宋体" w:cs="宋体"/>
          <w:b/>
          <w:sz w:val="24"/>
          <w:szCs w:val="24"/>
        </w:rPr>
        <w:t>月</w:t>
      </w:r>
      <w:r>
        <w:rPr>
          <w:rFonts w:hint="eastAsia" w:ascii="宋体" w:hAnsi="宋体" w:cs="宋体"/>
          <w:b/>
          <w:sz w:val="24"/>
          <w:szCs w:val="24"/>
          <w:lang w:val="en-US" w:eastAsia="zh-CN"/>
        </w:rPr>
        <w:t>16</w:t>
      </w:r>
      <w:r>
        <w:rPr>
          <w:rFonts w:hint="eastAsia" w:ascii="宋体" w:hAnsi="宋体" w:cs="宋体"/>
          <w:b/>
          <w:sz w:val="24"/>
          <w:szCs w:val="24"/>
        </w:rPr>
        <w:t>日</w:t>
      </w:r>
      <w:r>
        <w:rPr>
          <w:rFonts w:hint="eastAsia" w:ascii="宋体" w:hAnsi="宋体" w:cs="宋体"/>
          <w:b/>
          <w:sz w:val="24"/>
          <w:szCs w:val="24"/>
          <w:lang w:val="en-US" w:eastAsia="zh-CN"/>
        </w:rPr>
        <w:t>9</w:t>
      </w:r>
      <w:r>
        <w:rPr>
          <w:rFonts w:hint="eastAsia" w:ascii="宋体" w:hAnsi="宋体" w:cs="宋体"/>
          <w:b/>
          <w:sz w:val="24"/>
          <w:szCs w:val="24"/>
        </w:rPr>
        <w:t>时</w:t>
      </w:r>
    </w:p>
    <w:p>
      <w:pPr>
        <w:pStyle w:val="5"/>
        <w:numPr>
          <w:ilvl w:val="0"/>
          <w:numId w:val="5"/>
        </w:numPr>
        <w:spacing w:line="360" w:lineRule="auto"/>
        <w:ind w:firstLineChars="0"/>
        <w:rPr>
          <w:rFonts w:ascii="宋体" w:hAnsi="宋体" w:cs="宋体"/>
          <w:b/>
          <w:sz w:val="24"/>
          <w:szCs w:val="24"/>
        </w:rPr>
      </w:pPr>
      <w:r>
        <w:rPr>
          <w:rFonts w:hint="eastAsia" w:ascii="宋体" w:hAnsi="宋体" w:cs="宋体"/>
          <w:b/>
          <w:sz w:val="24"/>
          <w:szCs w:val="24"/>
        </w:rPr>
        <w:t>开标</w:t>
      </w:r>
      <w:r>
        <w:rPr>
          <w:rFonts w:ascii="宋体" w:hAnsi="宋体" w:cs="宋体"/>
          <w:b/>
          <w:sz w:val="24"/>
          <w:szCs w:val="24"/>
        </w:rPr>
        <w:t>地点：北京市海淀区车公庄西路华通大厦</w:t>
      </w:r>
      <w:r>
        <w:rPr>
          <w:rFonts w:hint="eastAsia" w:ascii="宋体" w:hAnsi="宋体" w:cs="宋体"/>
          <w:b/>
          <w:sz w:val="24"/>
          <w:szCs w:val="24"/>
        </w:rPr>
        <w:t>B座</w:t>
      </w:r>
      <w:r>
        <w:rPr>
          <w:rFonts w:ascii="宋体" w:hAnsi="宋体" w:cs="宋体"/>
          <w:b/>
          <w:sz w:val="24"/>
          <w:szCs w:val="24"/>
        </w:rPr>
        <w:t>北塔</w:t>
      </w:r>
      <w:r>
        <w:rPr>
          <w:rFonts w:hint="eastAsia" w:ascii="宋体" w:hAnsi="宋体" w:cs="宋体"/>
          <w:b/>
          <w:sz w:val="24"/>
          <w:szCs w:val="24"/>
        </w:rPr>
        <w:t>1822</w:t>
      </w:r>
    </w:p>
    <w:p>
      <w:pPr>
        <w:spacing w:line="360" w:lineRule="auto"/>
        <w:rPr>
          <w:rFonts w:ascii="宋体" w:hAnsi="宋体" w:cs="宋体"/>
          <w:sz w:val="24"/>
          <w:szCs w:val="24"/>
        </w:rPr>
      </w:pPr>
    </w:p>
    <w:p>
      <w:pPr>
        <w:pStyle w:val="5"/>
        <w:numPr>
          <w:ilvl w:val="0"/>
          <w:numId w:val="5"/>
        </w:numPr>
        <w:spacing w:line="360" w:lineRule="auto"/>
        <w:ind w:firstLineChars="0"/>
        <w:rPr>
          <w:rFonts w:ascii="宋体" w:hAnsi="宋体" w:cs="宋体"/>
          <w:b/>
          <w:sz w:val="24"/>
          <w:szCs w:val="24"/>
        </w:rPr>
      </w:pPr>
      <w:r>
        <w:rPr>
          <w:rFonts w:ascii="宋体" w:hAnsi="宋体" w:cs="宋体"/>
          <w:b/>
          <w:sz w:val="24"/>
          <w:szCs w:val="24"/>
        </w:rPr>
        <w:t>其他补充事宜</w:t>
      </w:r>
    </w:p>
    <w:p>
      <w:pPr>
        <w:spacing w:line="360" w:lineRule="auto"/>
        <w:rPr>
          <w:rFonts w:ascii="宋体" w:hAnsi="宋体" w:cs="宋体"/>
          <w:sz w:val="24"/>
          <w:szCs w:val="24"/>
        </w:rPr>
      </w:pPr>
      <w:r>
        <w:rPr>
          <w:rFonts w:hint="eastAsia" w:ascii="宋体" w:hAnsi="宋体" w:cs="宋体"/>
          <w:sz w:val="24"/>
          <w:szCs w:val="24"/>
        </w:rPr>
        <w:t>1、招标</w:t>
      </w:r>
      <w:r>
        <w:rPr>
          <w:rFonts w:ascii="宋体" w:hAnsi="宋体" w:cs="宋体"/>
          <w:sz w:val="24"/>
          <w:szCs w:val="24"/>
        </w:rPr>
        <w:t>文件获取方式：</w:t>
      </w:r>
      <w:r>
        <w:rPr>
          <w:rFonts w:hint="eastAsia"/>
        </w:rPr>
        <w:fldChar w:fldCharType="begin"/>
      </w:r>
      <w:r>
        <w:instrText xml:space="preserve"> HYPERLINK "mailto:请投标人采用电汇方式购买招标文件。电汇时请注明本项目" </w:instrText>
      </w:r>
      <w:r>
        <w:rPr>
          <w:rFonts w:hint="eastAsia"/>
        </w:rPr>
        <w:fldChar w:fldCharType="separate"/>
      </w:r>
      <w:r>
        <w:rPr>
          <w:rStyle w:val="4"/>
          <w:rFonts w:hint="eastAsia" w:ascii="宋体" w:hAnsi="宋体" w:cs="宋体"/>
          <w:sz w:val="24"/>
          <w:szCs w:val="24"/>
        </w:rPr>
        <w:t>请投标人采用电汇方式购买招标文件。电汇时请注明本项目“项目编号+标书款”，同时将以下材料（加盖公章后扫描）发送电子邮件至</w:t>
      </w:r>
      <w:r>
        <w:rPr>
          <w:rStyle w:val="4"/>
          <w:rFonts w:hint="eastAsia" w:ascii="宋体" w:hAnsi="宋体" w:cs="宋体"/>
          <w:b/>
          <w:bCs/>
          <w:sz w:val="24"/>
          <w:szCs w:val="24"/>
          <w:lang w:val="en-US" w:eastAsia="zh-CN"/>
        </w:rPr>
        <w:t>guojiamei</w:t>
      </w:r>
      <w:r>
        <w:rPr>
          <w:rStyle w:val="4"/>
          <w:rFonts w:hint="eastAsia" w:ascii="宋体" w:hAnsi="宋体" w:cs="宋体"/>
          <w:b/>
          <w:bCs/>
          <w:sz w:val="24"/>
          <w:szCs w:val="24"/>
        </w:rPr>
        <w:t>@</w:t>
      </w:r>
      <w:r>
        <w:rPr>
          <w:rStyle w:val="4"/>
          <w:rFonts w:ascii="宋体" w:hAnsi="宋体" w:cs="宋体"/>
          <w:b/>
          <w:bCs/>
          <w:sz w:val="24"/>
          <w:szCs w:val="24"/>
        </w:rPr>
        <w:t>bjost.com.cn</w:t>
      </w:r>
      <w:r>
        <w:rPr>
          <w:rStyle w:val="4"/>
          <w:rFonts w:hint="eastAsia" w:ascii="宋体" w:hAnsi="宋体" w:cs="宋体"/>
          <w:sz w:val="24"/>
          <w:szCs w:val="24"/>
        </w:rPr>
        <w:t>。项目经理收到下述材料及汇款后会将招标文件发送到投标人的指定邮箱。</w:t>
      </w:r>
      <w:r>
        <w:rPr>
          <w:rStyle w:val="4"/>
          <w:rFonts w:hint="eastAsia" w:ascii="宋体" w:hAnsi="宋体" w:cs="宋体"/>
          <w:sz w:val="24"/>
          <w:szCs w:val="24"/>
        </w:rPr>
        <w:fldChar w:fldCharType="end"/>
      </w:r>
    </w:p>
    <w:p>
      <w:pPr>
        <w:pStyle w:val="6"/>
        <w:numPr>
          <w:ilvl w:val="0"/>
          <w:numId w:val="6"/>
        </w:numPr>
        <w:spacing w:line="360" w:lineRule="auto"/>
        <w:rPr>
          <w:rFonts w:ascii="宋体" w:hAnsi="宋体" w:cs="宋体"/>
        </w:rPr>
      </w:pPr>
      <w:r>
        <w:rPr>
          <w:rFonts w:hint="eastAsia" w:ascii="宋体" w:hAnsi="宋体" w:cs="宋体"/>
        </w:rPr>
        <w:t>投标人基本信息表（后附）</w:t>
      </w:r>
    </w:p>
    <w:p>
      <w:pPr>
        <w:pStyle w:val="6"/>
        <w:numPr>
          <w:ilvl w:val="0"/>
          <w:numId w:val="6"/>
        </w:numPr>
        <w:spacing w:line="360" w:lineRule="auto"/>
        <w:rPr>
          <w:rFonts w:ascii="宋体" w:hAnsi="宋体" w:cs="宋体"/>
        </w:rPr>
      </w:pPr>
      <w:r>
        <w:rPr>
          <w:rFonts w:hint="eastAsia" w:ascii="宋体" w:hAnsi="宋体" w:cs="宋体"/>
        </w:rPr>
        <w:t>经办人单位授权书及身份证复印件</w:t>
      </w:r>
    </w:p>
    <w:p>
      <w:pPr>
        <w:pStyle w:val="6"/>
        <w:numPr>
          <w:ilvl w:val="0"/>
          <w:numId w:val="6"/>
        </w:numPr>
        <w:spacing w:line="360" w:lineRule="auto"/>
        <w:rPr>
          <w:rFonts w:ascii="宋体" w:hAnsi="宋体" w:cs="宋体"/>
        </w:rPr>
      </w:pPr>
      <w:r>
        <w:rPr>
          <w:rFonts w:hint="eastAsia" w:ascii="宋体" w:hAnsi="宋体" w:cs="宋体"/>
        </w:rPr>
        <w:t>电汇底单。</w:t>
      </w:r>
    </w:p>
    <w:p>
      <w:pPr>
        <w:pStyle w:val="6"/>
        <w:spacing w:line="360" w:lineRule="auto"/>
        <w:rPr>
          <w:rFonts w:ascii="宋体" w:hAnsi="宋体" w:cs="宋体"/>
        </w:rPr>
      </w:pPr>
      <w:r>
        <w:rPr>
          <w:rFonts w:hint="eastAsia" w:ascii="宋体" w:hAnsi="宋体" w:cs="宋体"/>
        </w:rPr>
        <w:t>2、招标</w:t>
      </w:r>
      <w:r>
        <w:rPr>
          <w:rFonts w:ascii="宋体" w:hAnsi="宋体" w:cs="宋体"/>
        </w:rPr>
        <w:t>机构账户信息</w:t>
      </w:r>
      <w:r>
        <w:rPr>
          <w:rFonts w:hint="eastAsia" w:ascii="宋体" w:hAnsi="宋体" w:cs="宋体"/>
        </w:rPr>
        <w:t>：</w:t>
      </w:r>
    </w:p>
    <w:p>
      <w:pPr>
        <w:spacing w:line="360" w:lineRule="auto"/>
        <w:ind w:firstLine="480" w:firstLineChars="200"/>
        <w:rPr>
          <w:sz w:val="24"/>
          <w:szCs w:val="21"/>
        </w:rPr>
      </w:pPr>
      <w:r>
        <w:rPr>
          <w:sz w:val="24"/>
          <w:szCs w:val="21"/>
        </w:rPr>
        <w:t>开户银行及账号：</w:t>
      </w:r>
    </w:p>
    <w:p>
      <w:pPr>
        <w:spacing w:line="360" w:lineRule="auto"/>
        <w:ind w:firstLine="480" w:firstLineChars="200"/>
        <w:rPr>
          <w:sz w:val="24"/>
          <w:szCs w:val="21"/>
        </w:rPr>
      </w:pPr>
      <w:r>
        <w:rPr>
          <w:rFonts w:hint="eastAsia"/>
          <w:sz w:val="24"/>
          <w:szCs w:val="21"/>
        </w:rPr>
        <w:t>户    名：北京海泽日升科技有限公司</w:t>
      </w:r>
    </w:p>
    <w:p>
      <w:pPr>
        <w:spacing w:line="360" w:lineRule="auto"/>
        <w:ind w:firstLine="480" w:firstLineChars="200"/>
        <w:rPr>
          <w:rFonts w:ascii="宋体" w:hAnsi="宋体" w:cs="宋体"/>
          <w:sz w:val="24"/>
          <w:szCs w:val="21"/>
        </w:rPr>
      </w:pPr>
      <w:r>
        <w:rPr>
          <w:rFonts w:hint="eastAsia" w:ascii="宋体" w:hAnsi="宋体" w:cs="宋体"/>
          <w:sz w:val="24"/>
          <w:szCs w:val="21"/>
        </w:rPr>
        <w:t>开户银行：中国民生银行股份有限公司北京顺义支行</w:t>
      </w:r>
    </w:p>
    <w:p>
      <w:pPr>
        <w:pStyle w:val="6"/>
        <w:spacing w:line="360" w:lineRule="auto"/>
        <w:ind w:left="105" w:leftChars="50" w:firstLine="360" w:firstLineChars="150"/>
        <w:rPr>
          <w:rFonts w:ascii="宋体" w:hAnsi="宋体" w:cs="宋体"/>
        </w:rPr>
      </w:pPr>
      <w:r>
        <w:rPr>
          <w:rFonts w:hint="eastAsia" w:ascii="宋体" w:hAnsi="宋体" w:cs="宋体"/>
          <w:szCs w:val="21"/>
        </w:rPr>
        <w:t xml:space="preserve">帐    </w:t>
      </w:r>
      <w:r>
        <w:rPr>
          <w:rFonts w:hint="eastAsia" w:ascii="宋体" w:hAnsi="宋体" w:cs="宋体"/>
          <w:szCs w:val="21"/>
          <w:lang w:val="zh-CN"/>
        </w:rPr>
        <w:t>号：</w:t>
      </w:r>
      <w:r>
        <w:rPr>
          <w:rFonts w:hint="eastAsia" w:ascii="宋体" w:hAnsi="宋体" w:cs="宋体"/>
          <w:szCs w:val="21"/>
        </w:rPr>
        <w:t>609051002</w:t>
      </w:r>
    </w:p>
    <w:p>
      <w:pPr>
        <w:spacing w:after="158" w:afterLines="50" w:line="360" w:lineRule="auto"/>
        <w:rPr>
          <w:rFonts w:ascii="宋体" w:hAnsi="宋体" w:cs="宋体"/>
          <w:sz w:val="24"/>
          <w:szCs w:val="24"/>
        </w:rPr>
      </w:pPr>
      <w:r>
        <w:rPr>
          <w:rFonts w:ascii="宋体" w:hAnsi="宋体" w:cs="宋体"/>
          <w:kern w:val="0"/>
          <w:sz w:val="24"/>
          <w:szCs w:val="24"/>
        </w:rPr>
        <w:t>3</w:t>
      </w:r>
      <w:r>
        <w:rPr>
          <w:rFonts w:hint="eastAsia" w:ascii="宋体" w:hAnsi="宋体" w:cs="宋体"/>
          <w:sz w:val="24"/>
          <w:szCs w:val="24"/>
        </w:rPr>
        <w:t>、</w:t>
      </w:r>
      <w:r>
        <w:rPr>
          <w:rFonts w:ascii="宋体" w:hAnsi="宋体" w:cs="宋体"/>
          <w:sz w:val="24"/>
          <w:szCs w:val="24"/>
        </w:rPr>
        <w:t>投标文件提交：</w:t>
      </w:r>
      <w:r>
        <w:rPr>
          <w:rFonts w:hint="eastAsia" w:ascii="宋体" w:hAnsi="宋体" w:cs="宋体"/>
          <w:sz w:val="24"/>
          <w:szCs w:val="24"/>
        </w:rPr>
        <w:t>请投标人于投标截止时间之前将投标文件直接送达开标地点，投标截止时间</w:t>
      </w:r>
      <w:r>
        <w:rPr>
          <w:rFonts w:ascii="宋体" w:hAnsi="宋体" w:cs="宋体"/>
          <w:sz w:val="24"/>
          <w:szCs w:val="24"/>
        </w:rPr>
        <w:t>后送达</w:t>
      </w:r>
      <w:r>
        <w:rPr>
          <w:rFonts w:hint="eastAsia" w:ascii="宋体" w:hAnsi="宋体" w:cs="宋体"/>
          <w:sz w:val="24"/>
          <w:szCs w:val="24"/>
        </w:rPr>
        <w:t>或者未按照招标文件要求密封的投标文件，招标机构不予接收。</w:t>
      </w:r>
    </w:p>
    <w:p>
      <w:pPr>
        <w:spacing w:after="158" w:afterLines="50" w:line="360" w:lineRule="auto"/>
        <w:rPr>
          <w:rFonts w:ascii="宋体" w:hAns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参加开标：</w:t>
      </w:r>
      <w:r>
        <w:rPr>
          <w:rFonts w:hint="eastAsia" w:ascii="宋体" w:hAnsi="宋体" w:cs="宋体"/>
          <w:sz w:val="24"/>
          <w:szCs w:val="24"/>
        </w:rPr>
        <w:t>投标人应派授权代表执授权书原件和身份证出席开标仪式并签字确认开标结果。如果</w:t>
      </w:r>
      <w:r>
        <w:rPr>
          <w:rFonts w:ascii="宋体" w:hAnsi="宋体" w:cs="宋体"/>
          <w:sz w:val="24"/>
          <w:szCs w:val="24"/>
        </w:rPr>
        <w:t>投标人未派授权代表参加开标会，视同认可</w:t>
      </w:r>
      <w:r>
        <w:rPr>
          <w:rFonts w:hint="eastAsia" w:ascii="宋体" w:hAnsi="宋体" w:cs="宋体"/>
          <w:sz w:val="24"/>
          <w:szCs w:val="24"/>
        </w:rPr>
        <w:t>开</w:t>
      </w:r>
      <w:r>
        <w:rPr>
          <w:rFonts w:ascii="宋体" w:hAnsi="宋体" w:cs="宋体"/>
          <w:sz w:val="24"/>
          <w:szCs w:val="24"/>
        </w:rPr>
        <w:t>标结果。</w:t>
      </w:r>
    </w:p>
    <w:p>
      <w:pPr>
        <w:spacing w:after="158" w:afterLines="50" w:line="360" w:lineRule="auto"/>
        <w:rPr>
          <w:rFonts w:ascii="宋体" w:hAnsi="宋体" w:cs="宋体"/>
          <w:sz w:val="24"/>
          <w:szCs w:val="24"/>
        </w:rPr>
      </w:pPr>
      <w:r>
        <w:rPr>
          <w:rFonts w:ascii="宋体" w:hAnsi="宋体" w:cs="宋体"/>
          <w:sz w:val="24"/>
          <w:szCs w:val="24"/>
        </w:rPr>
        <w:t>5</w:t>
      </w:r>
      <w:r>
        <w:rPr>
          <w:rFonts w:hint="eastAsia" w:ascii="宋体" w:hAnsi="宋体" w:cs="宋体"/>
          <w:sz w:val="24"/>
          <w:szCs w:val="24"/>
        </w:rPr>
        <w:t>、投标文件数量</w:t>
      </w:r>
      <w:r>
        <w:rPr>
          <w:rFonts w:ascii="宋体" w:hAnsi="宋体" w:cs="宋体"/>
          <w:sz w:val="24"/>
          <w:szCs w:val="24"/>
        </w:rPr>
        <w:t>：</w:t>
      </w:r>
      <w:r>
        <w:rPr>
          <w:rFonts w:hint="eastAsia" w:ascii="宋体" w:hAnsi="宋体" w:cs="宋体"/>
          <w:sz w:val="24"/>
          <w:szCs w:val="24"/>
        </w:rPr>
        <w:t>投标文件要求纸质</w:t>
      </w:r>
      <w:r>
        <w:rPr>
          <w:rFonts w:ascii="宋体" w:hAnsi="宋体" w:cs="宋体"/>
          <w:sz w:val="24"/>
          <w:szCs w:val="24"/>
        </w:rPr>
        <w:t>文件</w:t>
      </w:r>
      <w:r>
        <w:rPr>
          <w:rFonts w:hint="eastAsia" w:ascii="宋体" w:hAnsi="宋体" w:cs="宋体"/>
          <w:sz w:val="24"/>
          <w:szCs w:val="24"/>
        </w:rPr>
        <w:t>一式5份，其中正本1份，副本4份（副本可用复印件），同时附有一套无病毒的电子文件（</w:t>
      </w:r>
      <w:r>
        <w:rPr>
          <w:rFonts w:ascii="宋体" w:hAnsi="宋体" w:cs="宋体"/>
          <w:sz w:val="24"/>
          <w:szCs w:val="24"/>
        </w:rPr>
        <w:t>PDF</w:t>
      </w:r>
      <w:r>
        <w:rPr>
          <w:rFonts w:hint="eastAsia" w:ascii="宋体" w:hAnsi="宋体" w:cs="宋体"/>
          <w:sz w:val="24"/>
          <w:szCs w:val="24"/>
        </w:rPr>
        <w:t>格式，光盘介质）。所有投标文件应密封完好，加盖公司公章后，由投标人的法定代表人或其授权的投标人代表（需带身份证原件及</w:t>
      </w:r>
      <w:r>
        <w:rPr>
          <w:rFonts w:ascii="宋体" w:hAnsi="宋体" w:cs="宋体"/>
          <w:sz w:val="24"/>
          <w:szCs w:val="24"/>
        </w:rPr>
        <w:t>授权书</w:t>
      </w:r>
      <w:r>
        <w:rPr>
          <w:rFonts w:hint="eastAsia" w:ascii="宋体" w:hAnsi="宋体" w:cs="宋体"/>
          <w:sz w:val="24"/>
          <w:szCs w:val="24"/>
        </w:rPr>
        <w:t>）亲自送达投标地点并签字确认，招标人不接受其他形式的投标。</w:t>
      </w:r>
    </w:p>
    <w:p>
      <w:pPr>
        <w:spacing w:after="158" w:afterLines="50" w:line="360" w:lineRule="auto"/>
        <w:rPr>
          <w:rFonts w:ascii="宋体" w:hAnsi="宋体" w:cs="宋体"/>
          <w:sz w:val="24"/>
          <w:szCs w:val="24"/>
        </w:rPr>
      </w:pPr>
      <w:r>
        <w:rPr>
          <w:rFonts w:ascii="宋体" w:hAnsi="宋体" w:cs="宋体"/>
          <w:sz w:val="24"/>
          <w:szCs w:val="24"/>
        </w:rPr>
        <w:t>6</w:t>
      </w:r>
      <w:r>
        <w:rPr>
          <w:rFonts w:hint="eastAsia" w:ascii="宋体" w:hAnsi="宋体" w:cs="宋体"/>
          <w:sz w:val="24"/>
          <w:szCs w:val="24"/>
        </w:rPr>
        <w:t>、不参加</w:t>
      </w:r>
      <w:r>
        <w:rPr>
          <w:rFonts w:ascii="宋体" w:hAnsi="宋体" w:cs="宋体"/>
          <w:sz w:val="24"/>
          <w:szCs w:val="24"/>
        </w:rPr>
        <w:t>投标：</w:t>
      </w:r>
      <w:r>
        <w:rPr>
          <w:rFonts w:hint="eastAsia" w:ascii="宋体" w:hAnsi="宋体" w:cs="宋体"/>
          <w:sz w:val="24"/>
          <w:szCs w:val="24"/>
        </w:rPr>
        <w:t>购买了招标文件但</w:t>
      </w:r>
      <w:r>
        <w:rPr>
          <w:rFonts w:ascii="宋体" w:hAnsi="宋体" w:cs="宋体"/>
          <w:sz w:val="24"/>
          <w:szCs w:val="24"/>
        </w:rPr>
        <w:t>决定</w:t>
      </w:r>
      <w:r>
        <w:rPr>
          <w:rFonts w:hint="eastAsia" w:ascii="宋体" w:hAnsi="宋体" w:cs="宋体"/>
          <w:sz w:val="24"/>
          <w:szCs w:val="24"/>
        </w:rPr>
        <w:t>不参加投标的投标人，请在开标前</w:t>
      </w:r>
      <w:r>
        <w:rPr>
          <w:rFonts w:ascii="宋体" w:hAnsi="宋体" w:cs="宋体"/>
          <w:sz w:val="24"/>
          <w:szCs w:val="24"/>
        </w:rPr>
        <w:t>3</w:t>
      </w:r>
      <w:r>
        <w:rPr>
          <w:rFonts w:hint="eastAsia" w:ascii="宋体" w:hAnsi="宋体" w:cs="宋体"/>
          <w:sz w:val="24"/>
          <w:szCs w:val="24"/>
        </w:rPr>
        <w:t>个工作日以书面形式通知招标机构。</w:t>
      </w:r>
    </w:p>
    <w:p>
      <w:pPr>
        <w:spacing w:after="158" w:afterLines="50" w:line="360" w:lineRule="auto"/>
        <w:rPr>
          <w:sz w:val="24"/>
          <w:szCs w:val="21"/>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rPr>
        <w:t>发布公告的媒介：</w:t>
      </w:r>
      <w:r>
        <w:rPr>
          <w:rFonts w:hint="eastAsia"/>
          <w:sz w:val="24"/>
          <w:szCs w:val="21"/>
        </w:rPr>
        <w:t>本公告于2020年</w:t>
      </w:r>
      <w:r>
        <w:rPr>
          <w:rFonts w:hint="eastAsia"/>
          <w:sz w:val="24"/>
          <w:szCs w:val="21"/>
          <w:lang w:val="en-US" w:eastAsia="zh-CN"/>
        </w:rPr>
        <w:t>5</w:t>
      </w:r>
      <w:r>
        <w:rPr>
          <w:rFonts w:hint="eastAsia"/>
          <w:sz w:val="24"/>
          <w:szCs w:val="21"/>
        </w:rPr>
        <w:t>月</w:t>
      </w:r>
      <w:r>
        <w:rPr>
          <w:rFonts w:hint="eastAsia"/>
          <w:sz w:val="24"/>
          <w:szCs w:val="21"/>
          <w:lang w:val="en-US" w:eastAsia="zh-CN"/>
        </w:rPr>
        <w:t>26</w:t>
      </w:r>
      <w:r>
        <w:rPr>
          <w:rFonts w:hint="eastAsia"/>
          <w:sz w:val="24"/>
          <w:szCs w:val="21"/>
        </w:rPr>
        <w:t>日在“中国政府采购网”网上发布。</w:t>
      </w:r>
      <w:bookmarkStart w:id="0" w:name="_Toc17041"/>
      <w:bookmarkStart w:id="1" w:name="_Toc406076802"/>
      <w:bookmarkStart w:id="2" w:name="_Toc477533993"/>
      <w:bookmarkStart w:id="3" w:name="_Toc31251"/>
    </w:p>
    <w:p>
      <w:pPr>
        <w:spacing w:line="360" w:lineRule="auto"/>
        <w:rPr>
          <w:b/>
          <w:sz w:val="24"/>
          <w:szCs w:val="21"/>
        </w:rPr>
      </w:pPr>
      <w:r>
        <w:rPr>
          <w:rFonts w:hint="eastAsia"/>
          <w:b/>
          <w:sz w:val="24"/>
          <w:szCs w:val="21"/>
        </w:rPr>
        <w:t>八、</w:t>
      </w:r>
      <w:r>
        <w:rPr>
          <w:b/>
          <w:sz w:val="24"/>
          <w:szCs w:val="21"/>
        </w:rPr>
        <w:t>采购项目需要落实的政府采购政策</w:t>
      </w:r>
    </w:p>
    <w:bookmarkEnd w:id="0"/>
    <w:bookmarkEnd w:id="1"/>
    <w:bookmarkEnd w:id="2"/>
    <w:bookmarkEnd w:id="3"/>
    <w:p>
      <w:pPr>
        <w:spacing w:after="158" w:afterLines="50" w:line="360" w:lineRule="auto"/>
        <w:rPr>
          <w:rFonts w:ascii="宋体" w:hAnsi="宋体" w:cs="宋体"/>
          <w:sz w:val="24"/>
          <w:szCs w:val="24"/>
        </w:rPr>
      </w:pPr>
      <w:bookmarkStart w:id="4" w:name="_Toc16249"/>
      <w:bookmarkStart w:id="5" w:name="_Toc29533"/>
      <w:bookmarkStart w:id="6" w:name="_Toc477533994"/>
      <w:r>
        <w:rPr>
          <w:rFonts w:ascii="宋体" w:hAnsi="宋体" w:cs="宋体"/>
          <w:sz w:val="24"/>
          <w:szCs w:val="24"/>
        </w:rPr>
        <w:t>1</w:t>
      </w:r>
      <w:r>
        <w:rPr>
          <w:rFonts w:hint="eastAsia" w:ascii="宋体" w:hAnsi="宋体" w:cs="宋体"/>
          <w:sz w:val="24"/>
          <w:szCs w:val="24"/>
        </w:rPr>
        <w:t>、本项目</w:t>
      </w:r>
      <w:r>
        <w:rPr>
          <w:rFonts w:ascii="宋体" w:hAnsi="宋体" w:cs="宋体"/>
          <w:sz w:val="24"/>
          <w:szCs w:val="24"/>
        </w:rPr>
        <w:t>为非专门面向小微企业的采购。对小微企业的产品给予价格扣除（监狱企业、残疾人福利性单位视同小微企业；残疾人福利性单位属于小型、微型企业的，不重复享受政策）</w:t>
      </w:r>
      <w:r>
        <w:rPr>
          <w:rFonts w:hint="eastAsia" w:ascii="宋体" w:hAnsi="宋体" w:cs="宋体"/>
          <w:sz w:val="24"/>
          <w:szCs w:val="24"/>
        </w:rPr>
        <w:t>。</w:t>
      </w:r>
    </w:p>
    <w:p>
      <w:pPr>
        <w:spacing w:after="158" w:afterLines="50" w:line="360" w:lineRule="auto"/>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优先采购节能、环境标志产品</w:t>
      </w:r>
      <w:r>
        <w:rPr>
          <w:rFonts w:hint="eastAsia" w:ascii="宋体" w:hAnsi="宋体" w:cs="宋体"/>
          <w:sz w:val="24"/>
          <w:szCs w:val="24"/>
        </w:rPr>
        <w:t>。</w:t>
      </w:r>
      <w:bookmarkEnd w:id="4"/>
      <w:bookmarkEnd w:id="5"/>
      <w:bookmarkEnd w:id="6"/>
    </w:p>
    <w:p>
      <w:pPr>
        <w:spacing w:line="360" w:lineRule="auto"/>
        <w:ind w:firstLine="424" w:firstLineChars="177"/>
        <w:rPr>
          <w:sz w:val="24"/>
          <w:szCs w:val="21"/>
        </w:rPr>
      </w:pPr>
      <w:r>
        <w:rPr>
          <w:rFonts w:hint="eastAsia"/>
          <w:sz w:val="24"/>
          <w:szCs w:val="21"/>
        </w:rPr>
        <w:br w:type="page"/>
      </w:r>
      <w:r>
        <w:rPr>
          <w:rFonts w:hint="eastAsia"/>
          <w:sz w:val="24"/>
          <w:szCs w:val="21"/>
        </w:rPr>
        <w:t>附件：投标人基本信息表</w:t>
      </w:r>
    </w:p>
    <w:tbl>
      <w:tblPr>
        <w:tblStyle w:val="2"/>
        <w:tblW w:w="8800" w:type="dxa"/>
        <w:jc w:val="center"/>
        <w:tblLayout w:type="fixed"/>
        <w:tblCellMar>
          <w:top w:w="0" w:type="dxa"/>
          <w:left w:w="108" w:type="dxa"/>
          <w:bottom w:w="0" w:type="dxa"/>
          <w:right w:w="108" w:type="dxa"/>
        </w:tblCellMar>
      </w:tblPr>
      <w:tblGrid>
        <w:gridCol w:w="2075"/>
        <w:gridCol w:w="2641"/>
        <w:gridCol w:w="1822"/>
        <w:gridCol w:w="2262"/>
      </w:tblGrid>
      <w:tr>
        <w:tblPrEx>
          <w:tblCellMar>
            <w:top w:w="0" w:type="dxa"/>
            <w:left w:w="108" w:type="dxa"/>
            <w:bottom w:w="0" w:type="dxa"/>
            <w:right w:w="108" w:type="dxa"/>
          </w:tblCellMar>
        </w:tblPrEx>
        <w:trPr>
          <w:trHeight w:val="654"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投标人名称</w:t>
            </w:r>
          </w:p>
          <w:p>
            <w:pPr>
              <w:rPr>
                <w:rFonts w:ascii="宋体" w:hAnsi="宋体"/>
                <w:sz w:val="24"/>
              </w:rPr>
            </w:pPr>
            <w:r>
              <w:rPr>
                <w:rFonts w:hint="eastAsia" w:ascii="宋体" w:hAnsi="宋体"/>
                <w:sz w:val="24"/>
              </w:rPr>
              <w:t>（公章）</w:t>
            </w:r>
          </w:p>
        </w:tc>
        <w:tc>
          <w:tcPr>
            <w:tcW w:w="2641"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成立日期</w:t>
            </w:r>
          </w:p>
        </w:tc>
        <w:tc>
          <w:tcPr>
            <w:tcW w:w="226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sz w:val="24"/>
              </w:rPr>
            </w:pPr>
          </w:p>
        </w:tc>
      </w:tr>
      <w:tr>
        <w:tblPrEx>
          <w:tblCellMar>
            <w:top w:w="0" w:type="dxa"/>
            <w:left w:w="108" w:type="dxa"/>
            <w:bottom w:w="0" w:type="dxa"/>
            <w:right w:w="108" w:type="dxa"/>
          </w:tblCellMar>
        </w:tblPrEx>
        <w:trPr>
          <w:trHeight w:val="654"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组织机构类型</w:t>
            </w:r>
          </w:p>
        </w:tc>
        <w:tc>
          <w:tcPr>
            <w:tcW w:w="26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企业（）事业单位（）国家机关（）其他组织（）自然人（）</w:t>
            </w: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营业执照注册号/纳税人识别号</w:t>
            </w:r>
          </w:p>
        </w:tc>
        <w:tc>
          <w:tcPr>
            <w:tcW w:w="226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w:t>
            </w:r>
          </w:p>
        </w:tc>
        <w:tc>
          <w:tcPr>
            <w:tcW w:w="26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法定代表人身份证号</w:t>
            </w:r>
          </w:p>
        </w:tc>
        <w:tc>
          <w:tcPr>
            <w:tcW w:w="2262"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注册资本</w:t>
            </w:r>
          </w:p>
        </w:tc>
        <w:tc>
          <w:tcPr>
            <w:tcW w:w="2641"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行业种类</w:t>
            </w: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投标业务联系人</w:t>
            </w:r>
          </w:p>
        </w:tc>
        <w:tc>
          <w:tcPr>
            <w:tcW w:w="2641"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身份证号</w:t>
            </w: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业务联系电话</w:t>
            </w:r>
          </w:p>
        </w:tc>
        <w:tc>
          <w:tcPr>
            <w:tcW w:w="2641"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邮箱</w:t>
            </w: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业务联系地址（发票快递地址）</w:t>
            </w:r>
          </w:p>
        </w:tc>
        <w:tc>
          <w:tcPr>
            <w:tcW w:w="2641"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c>
          <w:tcPr>
            <w:tcW w:w="182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邮编</w:t>
            </w: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CellMar>
            <w:top w:w="0" w:type="dxa"/>
            <w:left w:w="108" w:type="dxa"/>
            <w:bottom w:w="0" w:type="dxa"/>
            <w:right w:w="108" w:type="dxa"/>
          </w:tblCellMar>
        </w:tblPrEx>
        <w:trPr>
          <w:trHeight w:val="663"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拟参加投标项目</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r>
              <w:rPr>
                <w:rFonts w:hint="eastAsia" w:ascii="宋体" w:hAnsi="宋体"/>
                <w:i/>
                <w:iCs/>
                <w:sz w:val="24"/>
                <w:u w:val="single"/>
              </w:rPr>
              <w:t>编号+项目名称</w:t>
            </w:r>
          </w:p>
        </w:tc>
      </w:tr>
      <w:tr>
        <w:tblPrEx>
          <w:tblCellMar>
            <w:top w:w="0" w:type="dxa"/>
            <w:left w:w="108" w:type="dxa"/>
            <w:bottom w:w="0" w:type="dxa"/>
            <w:right w:w="108" w:type="dxa"/>
          </w:tblCellMar>
        </w:tblPrEx>
        <w:trPr>
          <w:trHeight w:val="70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提交资料名称</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r>
              <w:rPr>
                <w:rFonts w:hint="eastAsia" w:ascii="宋体" w:hAnsi="宋体"/>
                <w:i/>
                <w:iCs/>
                <w:sz w:val="24"/>
                <w:u w:val="single"/>
              </w:rPr>
              <w:t>附：营业执照等</w:t>
            </w:r>
          </w:p>
        </w:tc>
      </w:tr>
      <w:tr>
        <w:tblPrEx>
          <w:tblCellMar>
            <w:top w:w="0" w:type="dxa"/>
            <w:left w:w="108" w:type="dxa"/>
            <w:bottom w:w="0" w:type="dxa"/>
            <w:right w:w="108" w:type="dxa"/>
          </w:tblCellMar>
        </w:tblPrEx>
        <w:trPr>
          <w:trHeight w:val="673"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填写日期</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i/>
                <w:iCs/>
                <w:sz w:val="24"/>
                <w:u w:val="single"/>
              </w:rPr>
            </w:pPr>
            <w:r>
              <w:rPr>
                <w:rFonts w:hint="eastAsia" w:ascii="宋体" w:hAnsi="宋体"/>
                <w:i/>
                <w:iCs/>
                <w:sz w:val="24"/>
              </w:rPr>
              <w:t>年  月  日</w:t>
            </w:r>
          </w:p>
        </w:tc>
      </w:tr>
      <w:tr>
        <w:tblPrEx>
          <w:tblCellMar>
            <w:top w:w="0" w:type="dxa"/>
            <w:left w:w="108" w:type="dxa"/>
            <w:bottom w:w="0" w:type="dxa"/>
            <w:right w:w="108" w:type="dxa"/>
          </w:tblCellMar>
        </w:tblPrEx>
        <w:trPr>
          <w:trHeight w:val="613" w:hRule="atLeast"/>
          <w:jc w:val="center"/>
        </w:trPr>
        <w:tc>
          <w:tcPr>
            <w:tcW w:w="8800" w:type="dxa"/>
            <w:gridSpan w:val="4"/>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i/>
                <w:iCs/>
                <w:sz w:val="24"/>
                <w:u w:val="single"/>
              </w:rPr>
            </w:pPr>
            <w:r>
              <w:rPr>
                <w:rFonts w:hint="eastAsia" w:ascii="宋体" w:hAnsi="宋体"/>
                <w:sz w:val="24"/>
              </w:rPr>
              <w:t>发票开票信息</w:t>
            </w:r>
          </w:p>
        </w:tc>
      </w:tr>
      <w:tr>
        <w:tblPrEx>
          <w:tblCellMar>
            <w:top w:w="0" w:type="dxa"/>
            <w:left w:w="108" w:type="dxa"/>
            <w:bottom w:w="0" w:type="dxa"/>
            <w:right w:w="108" w:type="dxa"/>
          </w:tblCellMar>
        </w:tblPrEx>
        <w:trPr>
          <w:trHeight w:val="688"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户名</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88"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纳税人识别号</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88"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应税</w:t>
            </w:r>
            <w:r>
              <w:rPr>
                <w:rFonts w:ascii="宋体" w:hAnsi="宋体"/>
                <w:sz w:val="24"/>
              </w:rPr>
              <w:t>服务纳税人分类</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r>
              <w:rPr>
                <w:rFonts w:hint="eastAsia" w:ascii="宋体" w:hAnsi="宋体"/>
                <w:sz w:val="24"/>
              </w:rPr>
              <w:t>一般</w:t>
            </w:r>
            <w:r>
              <w:rPr>
                <w:rFonts w:ascii="宋体" w:hAnsi="宋体"/>
                <w:sz w:val="24"/>
              </w:rPr>
              <w:t>纳税人（</w:t>
            </w:r>
            <w:r>
              <w:rPr>
                <w:rFonts w:hint="eastAsia" w:ascii="宋体" w:hAnsi="宋体"/>
                <w:sz w:val="24"/>
              </w:rPr>
              <w:t xml:space="preserve"> </w:t>
            </w:r>
            <w:r>
              <w:rPr>
                <w:rFonts w:ascii="宋体" w:hAnsi="宋体"/>
                <w:sz w:val="24"/>
              </w:rPr>
              <w:t>）</w:t>
            </w:r>
            <w:r>
              <w:rPr>
                <w:rFonts w:hint="eastAsia" w:ascii="宋体" w:hAnsi="宋体"/>
                <w:sz w:val="24"/>
              </w:rPr>
              <w:t xml:space="preserve">    小规模</w:t>
            </w:r>
            <w:r>
              <w:rPr>
                <w:rFonts w:ascii="宋体" w:hAnsi="宋体"/>
                <w:sz w:val="24"/>
              </w:rPr>
              <w:t>纳税人（</w:t>
            </w:r>
            <w:r>
              <w:rPr>
                <w:rFonts w:hint="eastAsia" w:ascii="宋体" w:hAnsi="宋体"/>
                <w:sz w:val="24"/>
              </w:rPr>
              <w:t xml:space="preserve"> </w:t>
            </w:r>
            <w:r>
              <w:rPr>
                <w:rFonts w:ascii="宋体" w:hAnsi="宋体"/>
                <w:sz w:val="24"/>
              </w:rPr>
              <w:t>）</w:t>
            </w:r>
          </w:p>
          <w:p>
            <w:pPr>
              <w:ind w:firstLine="480"/>
              <w:rPr>
                <w:rFonts w:ascii="宋体" w:hAnsi="宋体"/>
                <w:sz w:val="24"/>
              </w:rPr>
            </w:pPr>
            <w:r>
              <w:rPr>
                <w:rFonts w:hint="eastAsia" w:ascii="宋体" w:hAnsi="宋体"/>
                <w:sz w:val="24"/>
              </w:rPr>
              <w:t>注</w:t>
            </w:r>
            <w:r>
              <w:rPr>
                <w:rFonts w:ascii="宋体" w:hAnsi="宋体"/>
                <w:sz w:val="24"/>
              </w:rPr>
              <w:t>：</w:t>
            </w:r>
            <w:r>
              <w:rPr>
                <w:rFonts w:hint="eastAsia" w:ascii="宋体" w:hAnsi="宋体"/>
                <w:sz w:val="24"/>
              </w:rPr>
              <w:t>小规模</w:t>
            </w:r>
            <w:r>
              <w:rPr>
                <w:rFonts w:ascii="宋体" w:hAnsi="宋体"/>
                <w:sz w:val="24"/>
              </w:rPr>
              <w:t>纳税人</w:t>
            </w:r>
            <w:r>
              <w:rPr>
                <w:rFonts w:hint="eastAsia" w:ascii="宋体" w:hAnsi="宋体"/>
                <w:sz w:val="24"/>
              </w:rPr>
              <w:t>只能开具</w:t>
            </w:r>
            <w:r>
              <w:rPr>
                <w:rFonts w:ascii="宋体" w:hAnsi="宋体"/>
                <w:sz w:val="24"/>
              </w:rPr>
              <w:t>增值税普通发票</w:t>
            </w:r>
            <w:r>
              <w:rPr>
                <w:rFonts w:hint="eastAsia" w:ascii="宋体" w:hAnsi="宋体"/>
                <w:sz w:val="24"/>
              </w:rPr>
              <w:t>。</w:t>
            </w: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住所</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电话</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54"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开户银行</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银行账号</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sz w:val="24"/>
              </w:rPr>
            </w:pPr>
          </w:p>
        </w:tc>
      </w:tr>
      <w:tr>
        <w:tblPrEx>
          <w:tblCellMar>
            <w:top w:w="0" w:type="dxa"/>
            <w:left w:w="108" w:type="dxa"/>
            <w:bottom w:w="0" w:type="dxa"/>
            <w:right w:w="108" w:type="dxa"/>
          </w:tblCellMar>
        </w:tblPrEx>
        <w:trPr>
          <w:trHeight w:val="655"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发票</w:t>
            </w:r>
          </w:p>
        </w:tc>
        <w:tc>
          <w:tcPr>
            <w:tcW w:w="672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增值税专用发票（）    增值税普通发票（）    皆可（）</w:t>
            </w:r>
          </w:p>
        </w:tc>
      </w:tr>
    </w:tbl>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487"/>
    <w:multiLevelType w:val="multilevel"/>
    <w:tmpl w:val="3B1F448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D72E8D"/>
    <w:multiLevelType w:val="multilevel"/>
    <w:tmpl w:val="4BD72E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E93890"/>
    <w:multiLevelType w:val="multilevel"/>
    <w:tmpl w:val="54E9389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FF62BD8"/>
    <w:multiLevelType w:val="multilevel"/>
    <w:tmpl w:val="5FF62B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A3130E"/>
    <w:multiLevelType w:val="multilevel"/>
    <w:tmpl w:val="60A3130E"/>
    <w:lvl w:ilvl="0" w:tentative="0">
      <w:start w:val="4"/>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CB73E03"/>
    <w:multiLevelType w:val="multilevel"/>
    <w:tmpl w:val="7CB73E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700F0"/>
    <w:rsid w:val="0CD7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00"/>
      <w:sz w:val="18"/>
      <w:szCs w:val="18"/>
      <w:u w:val="none"/>
    </w:rPr>
  </w:style>
  <w:style w:type="paragraph" w:styleId="5">
    <w:name w:val="List Paragraph"/>
    <w:basedOn w:val="1"/>
    <w:qFormat/>
    <w:uiPriority w:val="99"/>
    <w:pPr>
      <w:ind w:firstLine="420" w:firstLineChars="200"/>
    </w:pPr>
  </w:style>
  <w:style w:type="paragraph" w:customStyle="1" w:styleId="6">
    <w:name w:val="吴 正文2级编号3缩进"/>
    <w:basedOn w:val="1"/>
    <w:qFormat/>
    <w:uiPriority w:val="0"/>
    <w:pPr>
      <w:ind w:left="907" w:hanging="907"/>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2020-05-26T06:45:00Z</dcterms:created>
  <dc:creator>牛震</dc:creator>
  <cp:lastModifiedBy>牛震</cp:lastModifiedBy>
  <dcterms:modified xsi:type="dcterms:W3CDTF">2020-05-26T06:46:24Z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