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jc w:val="center"/>
        <w:rPr>
          <w:rFonts w:ascii="宋体" w:hAnsi="宋体" w:hint="eastAsia"/>
          <w:b/>
          <w:sz w:val="24"/>
        </w:rPr>
      </w:pPr>
    </w:p>
    <w:p w:rsidR="007F61E5" w:rsidRPr="006718FA" w:rsidRDefault="007F61E5" w:rsidP="007F61E5">
      <w:pPr>
        <w:adjustRightInd w:val="0"/>
        <w:snapToGrid w:val="0"/>
        <w:spacing w:beforeLines="300" w:before="936"/>
        <w:jc w:val="center"/>
        <w:rPr>
          <w:rFonts w:ascii="黑体" w:eastAsia="黑体" w:hint="eastAsia"/>
          <w:b/>
          <w:kern w:val="44"/>
          <w:sz w:val="48"/>
          <w:szCs w:val="20"/>
        </w:rPr>
      </w:pPr>
      <w:r w:rsidRPr="006718FA">
        <w:rPr>
          <w:rFonts w:ascii="黑体" w:eastAsia="黑体" w:hint="eastAsia"/>
          <w:b/>
          <w:kern w:val="44"/>
          <w:sz w:val="48"/>
          <w:szCs w:val="20"/>
        </w:rPr>
        <w:t>第八部分  技术部分</w:t>
      </w:r>
      <w:r w:rsidRPr="006718FA">
        <w:rPr>
          <w:rFonts w:ascii="黑体" w:eastAsia="黑体"/>
          <w:b/>
          <w:kern w:val="44"/>
          <w:sz w:val="48"/>
          <w:szCs w:val="20"/>
        </w:rPr>
        <w:br w:type="page"/>
      </w:r>
    </w:p>
    <w:p w:rsidR="007F61E5" w:rsidRPr="006718FA" w:rsidRDefault="007F61E5" w:rsidP="007F61E5">
      <w:pPr>
        <w:adjustRightInd w:val="0"/>
        <w:snapToGrid w:val="0"/>
        <w:spacing w:beforeLines="300" w:before="936"/>
        <w:jc w:val="center"/>
        <w:rPr>
          <w:rFonts w:ascii="黑体" w:eastAsia="黑体" w:hint="eastAsia"/>
          <w:b/>
          <w:kern w:val="44"/>
          <w:sz w:val="48"/>
          <w:szCs w:val="20"/>
        </w:rPr>
      </w:pPr>
    </w:p>
    <w:p w:rsidR="007F61E5" w:rsidRPr="006718FA" w:rsidRDefault="007F61E5" w:rsidP="007F61E5">
      <w:pPr>
        <w:numPr>
          <w:ilvl w:val="2"/>
          <w:numId w:val="1"/>
        </w:numPr>
        <w:adjustRightInd w:val="0"/>
        <w:snapToGrid w:val="0"/>
        <w:jc w:val="center"/>
        <w:rPr>
          <w:rFonts w:ascii="宋体" w:hAnsi="宋体" w:hint="eastAsia"/>
          <w:b/>
          <w:sz w:val="30"/>
          <w:szCs w:val="30"/>
        </w:rPr>
      </w:pPr>
      <w:r w:rsidRPr="006718FA">
        <w:rPr>
          <w:rFonts w:ascii="宋体" w:hAnsi="宋体" w:hint="eastAsia"/>
          <w:b/>
          <w:sz w:val="30"/>
          <w:szCs w:val="30"/>
        </w:rPr>
        <w:t>货物需求一览表</w:t>
      </w:r>
    </w:p>
    <w:p w:rsidR="007F61E5" w:rsidRPr="006718FA" w:rsidRDefault="007F61E5" w:rsidP="007F61E5">
      <w:pPr>
        <w:adjustRightInd w:val="0"/>
        <w:snapToGrid w:val="0"/>
        <w:jc w:val="center"/>
        <w:rPr>
          <w:rFonts w:ascii="宋体" w:hAnsi="宋体" w:hint="eastAsia"/>
          <w:b/>
          <w:sz w:val="30"/>
          <w:szCs w:val="30"/>
        </w:rPr>
      </w:pPr>
    </w:p>
    <w:p w:rsidR="007F61E5" w:rsidRPr="006718FA" w:rsidRDefault="007F61E5" w:rsidP="007F61E5">
      <w:pPr>
        <w:adjustRightInd w:val="0"/>
        <w:snapToGrid w:val="0"/>
        <w:jc w:val="center"/>
        <w:rPr>
          <w:rFonts w:ascii="宋体" w:hAnsi="宋体" w:hint="eastAsia"/>
          <w:b/>
          <w:sz w:val="30"/>
          <w:szCs w:val="30"/>
        </w:rPr>
      </w:pPr>
    </w:p>
    <w:tbl>
      <w:tblPr>
        <w:tblpPr w:leftFromText="180" w:rightFromText="180" w:vertAnchor="text" w:horzAnchor="margin" w:tblpY="2"/>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149"/>
        <w:gridCol w:w="936"/>
        <w:gridCol w:w="2584"/>
        <w:gridCol w:w="1149"/>
        <w:gridCol w:w="1043"/>
        <w:gridCol w:w="1209"/>
        <w:gridCol w:w="900"/>
      </w:tblGrid>
      <w:tr w:rsidR="007F61E5" w:rsidRPr="006718FA" w:rsidTr="002C018A">
        <w:trPr>
          <w:trHeight w:val="444"/>
        </w:trPr>
        <w:tc>
          <w:tcPr>
            <w:tcW w:w="0" w:type="auto"/>
            <w:vAlign w:val="center"/>
          </w:tcPr>
          <w:p w:rsidR="007F61E5" w:rsidRPr="006718FA" w:rsidRDefault="007F61E5" w:rsidP="002C018A">
            <w:pPr>
              <w:jc w:val="center"/>
              <w:rPr>
                <w:rFonts w:ascii="宋体" w:hAnsi="宋体"/>
                <w:bCs/>
                <w:sz w:val="24"/>
              </w:rPr>
            </w:pPr>
            <w:proofErr w:type="gramStart"/>
            <w:r w:rsidRPr="006718FA">
              <w:rPr>
                <w:rFonts w:ascii="宋体" w:hAnsi="宋体"/>
                <w:bCs/>
                <w:sz w:val="24"/>
              </w:rPr>
              <w:t>包号</w:t>
            </w:r>
            <w:proofErr w:type="gramEnd"/>
          </w:p>
        </w:tc>
        <w:tc>
          <w:tcPr>
            <w:tcW w:w="0" w:type="auto"/>
            <w:vAlign w:val="center"/>
          </w:tcPr>
          <w:p w:rsidR="007F61E5" w:rsidRPr="006718FA" w:rsidRDefault="007F61E5" w:rsidP="002C018A">
            <w:pPr>
              <w:jc w:val="center"/>
              <w:rPr>
                <w:rFonts w:ascii="宋体" w:hAnsi="宋体"/>
                <w:sz w:val="24"/>
              </w:rPr>
            </w:pPr>
            <w:r w:rsidRPr="006718FA">
              <w:rPr>
                <w:rFonts w:ascii="宋体" w:hAnsi="宋体"/>
                <w:sz w:val="24"/>
              </w:rPr>
              <w:t>货物名称</w:t>
            </w:r>
          </w:p>
        </w:tc>
        <w:tc>
          <w:tcPr>
            <w:tcW w:w="0" w:type="auto"/>
            <w:vAlign w:val="center"/>
          </w:tcPr>
          <w:p w:rsidR="007F61E5" w:rsidRPr="006718FA" w:rsidRDefault="007F61E5" w:rsidP="002C018A">
            <w:pPr>
              <w:jc w:val="center"/>
              <w:rPr>
                <w:rFonts w:ascii="宋体" w:hAnsi="宋体"/>
                <w:sz w:val="24"/>
              </w:rPr>
            </w:pPr>
            <w:r w:rsidRPr="006718FA">
              <w:rPr>
                <w:rFonts w:ascii="宋体" w:hAnsi="宋体"/>
                <w:sz w:val="24"/>
              </w:rPr>
              <w:t>数量</w:t>
            </w:r>
          </w:p>
          <w:p w:rsidR="007F61E5" w:rsidRPr="006718FA" w:rsidRDefault="007F61E5" w:rsidP="002C018A">
            <w:pPr>
              <w:jc w:val="center"/>
              <w:rPr>
                <w:rFonts w:ascii="宋体" w:hAnsi="宋体"/>
                <w:sz w:val="24"/>
              </w:rPr>
            </w:pPr>
            <w:r w:rsidRPr="006718FA">
              <w:rPr>
                <w:rFonts w:ascii="宋体" w:hAnsi="宋体"/>
                <w:sz w:val="24"/>
              </w:rPr>
              <w:t>（套）</w:t>
            </w:r>
          </w:p>
        </w:tc>
        <w:tc>
          <w:tcPr>
            <w:tcW w:w="2584" w:type="dxa"/>
            <w:vAlign w:val="center"/>
          </w:tcPr>
          <w:p w:rsidR="007F61E5" w:rsidRPr="006718FA" w:rsidRDefault="007F61E5" w:rsidP="002C018A">
            <w:pPr>
              <w:widowControl/>
              <w:jc w:val="center"/>
              <w:rPr>
                <w:rFonts w:ascii="宋体" w:hAnsi="宋体"/>
                <w:sz w:val="24"/>
              </w:rPr>
            </w:pPr>
            <w:r w:rsidRPr="006718FA">
              <w:rPr>
                <w:rFonts w:ascii="宋体" w:hAnsi="宋体"/>
                <w:sz w:val="24"/>
              </w:rPr>
              <w:t>简要</w:t>
            </w:r>
            <w:r w:rsidRPr="006718FA">
              <w:rPr>
                <w:rFonts w:ascii="宋体" w:hAnsi="宋体" w:hint="eastAsia"/>
                <w:sz w:val="24"/>
              </w:rPr>
              <w:t>用途</w:t>
            </w:r>
          </w:p>
        </w:tc>
        <w:tc>
          <w:tcPr>
            <w:tcW w:w="0" w:type="auto"/>
            <w:vAlign w:val="center"/>
          </w:tcPr>
          <w:p w:rsidR="007F61E5" w:rsidRPr="006718FA" w:rsidRDefault="007F61E5" w:rsidP="002C018A">
            <w:pPr>
              <w:adjustRightInd w:val="0"/>
              <w:snapToGrid w:val="0"/>
              <w:jc w:val="center"/>
              <w:rPr>
                <w:rFonts w:ascii="宋体" w:hAnsi="宋体"/>
                <w:sz w:val="24"/>
              </w:rPr>
            </w:pPr>
            <w:r w:rsidRPr="006718FA">
              <w:rPr>
                <w:rFonts w:ascii="宋体" w:hAnsi="宋体"/>
                <w:sz w:val="24"/>
              </w:rPr>
              <w:t>交货期</w:t>
            </w:r>
          </w:p>
        </w:tc>
        <w:tc>
          <w:tcPr>
            <w:tcW w:w="0" w:type="auto"/>
            <w:vAlign w:val="center"/>
          </w:tcPr>
          <w:p w:rsidR="007F61E5" w:rsidRPr="006718FA" w:rsidRDefault="007F61E5" w:rsidP="002C018A">
            <w:pPr>
              <w:adjustRightInd w:val="0"/>
              <w:snapToGrid w:val="0"/>
              <w:jc w:val="center"/>
              <w:rPr>
                <w:rFonts w:ascii="宋体" w:hAnsi="宋体"/>
                <w:sz w:val="24"/>
              </w:rPr>
            </w:pPr>
            <w:r w:rsidRPr="006718FA">
              <w:rPr>
                <w:rFonts w:ascii="宋体" w:hAnsi="宋体"/>
                <w:sz w:val="24"/>
              </w:rPr>
              <w:t>交货地点</w:t>
            </w:r>
          </w:p>
        </w:tc>
        <w:tc>
          <w:tcPr>
            <w:tcW w:w="1209" w:type="dxa"/>
          </w:tcPr>
          <w:p w:rsidR="007F61E5" w:rsidRPr="006718FA" w:rsidRDefault="007F61E5" w:rsidP="002C018A">
            <w:pPr>
              <w:jc w:val="center"/>
              <w:rPr>
                <w:rFonts w:ascii="宋体" w:hAnsi="宋体"/>
                <w:sz w:val="24"/>
              </w:rPr>
            </w:pPr>
            <w:r w:rsidRPr="006718FA">
              <w:rPr>
                <w:rFonts w:ascii="宋体" w:hAnsi="宋体"/>
                <w:sz w:val="24"/>
              </w:rPr>
              <w:t>是否允许采购进口产品</w:t>
            </w:r>
          </w:p>
        </w:tc>
        <w:tc>
          <w:tcPr>
            <w:tcW w:w="900" w:type="dxa"/>
            <w:vAlign w:val="center"/>
          </w:tcPr>
          <w:p w:rsidR="007F61E5" w:rsidRPr="006718FA" w:rsidRDefault="007F61E5" w:rsidP="002C018A">
            <w:pPr>
              <w:widowControl/>
              <w:jc w:val="center"/>
              <w:rPr>
                <w:rFonts w:ascii="宋体" w:hAnsi="宋体"/>
                <w:sz w:val="24"/>
              </w:rPr>
            </w:pPr>
            <w:r w:rsidRPr="006718FA">
              <w:rPr>
                <w:rFonts w:ascii="宋体" w:hAnsi="宋体"/>
                <w:sz w:val="24"/>
              </w:rPr>
              <w:t>采购预算</w:t>
            </w:r>
          </w:p>
        </w:tc>
      </w:tr>
      <w:tr w:rsidR="007F61E5" w:rsidRPr="006718FA" w:rsidTr="002C018A">
        <w:trPr>
          <w:trHeight w:val="444"/>
        </w:trPr>
        <w:tc>
          <w:tcPr>
            <w:tcW w:w="0" w:type="auto"/>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jc w:val="center"/>
              <w:rPr>
                <w:rFonts w:ascii="宋体" w:hAnsi="宋体"/>
                <w:sz w:val="24"/>
              </w:rPr>
            </w:pPr>
            <w:r w:rsidRPr="006718FA">
              <w:rPr>
                <w:rFonts w:ascii="宋体" w:hAnsi="宋体"/>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rPr>
                <w:rFonts w:ascii="宋体" w:hAnsi="宋体"/>
                <w:sz w:val="24"/>
              </w:rPr>
            </w:pPr>
            <w:r w:rsidRPr="006718FA">
              <w:rPr>
                <w:rFonts w:ascii="宋体" w:hAnsi="宋体" w:cs="宋体" w:hint="eastAsia"/>
                <w:sz w:val="24"/>
              </w:rPr>
              <w:t>高分辨X射线衍射仪</w:t>
            </w:r>
          </w:p>
        </w:tc>
        <w:tc>
          <w:tcPr>
            <w:tcW w:w="0" w:type="auto"/>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jc w:val="center"/>
              <w:rPr>
                <w:rFonts w:ascii="宋体" w:hAnsi="宋体"/>
                <w:sz w:val="24"/>
              </w:rPr>
            </w:pPr>
            <w:r w:rsidRPr="006718FA">
              <w:rPr>
                <w:rFonts w:ascii="宋体" w:hAnsi="宋体" w:hint="eastAsia"/>
                <w:sz w:val="24"/>
              </w:rPr>
              <w:t>2</w:t>
            </w:r>
          </w:p>
        </w:tc>
        <w:tc>
          <w:tcPr>
            <w:tcW w:w="2584" w:type="dxa"/>
            <w:tcBorders>
              <w:top w:val="single" w:sz="4" w:space="0" w:color="auto"/>
              <w:left w:val="single" w:sz="4" w:space="0" w:color="auto"/>
              <w:bottom w:val="single" w:sz="4" w:space="0" w:color="auto"/>
              <w:right w:val="single" w:sz="4" w:space="0" w:color="auto"/>
            </w:tcBorders>
          </w:tcPr>
          <w:p w:rsidR="007F61E5" w:rsidRPr="006718FA" w:rsidRDefault="007F61E5" w:rsidP="002C018A">
            <w:pPr>
              <w:widowControl/>
              <w:rPr>
                <w:rFonts w:ascii="宋体" w:hAnsi="宋体" w:hint="eastAsia"/>
                <w:kern w:val="0"/>
                <w:sz w:val="24"/>
              </w:rPr>
            </w:pPr>
            <w:r w:rsidRPr="006718FA">
              <w:rPr>
                <w:rFonts w:ascii="宋体" w:hAnsi="宋体" w:hint="eastAsia"/>
                <w:sz w:val="24"/>
              </w:rPr>
              <w:t>主要用于对</w:t>
            </w:r>
            <w:r w:rsidRPr="006718FA">
              <w:rPr>
                <w:rFonts w:ascii="宋体" w:hAnsi="宋体"/>
                <w:sz w:val="24"/>
              </w:rPr>
              <w:t>半导体</w:t>
            </w:r>
            <w:proofErr w:type="gramStart"/>
            <w:r w:rsidRPr="006718FA">
              <w:rPr>
                <w:rFonts w:ascii="宋体" w:hAnsi="宋体"/>
                <w:sz w:val="24"/>
              </w:rPr>
              <w:t>单晶和外延层材料</w:t>
            </w:r>
            <w:proofErr w:type="gramEnd"/>
            <w:r w:rsidRPr="006718FA">
              <w:rPr>
                <w:rFonts w:ascii="宋体" w:hAnsi="宋体"/>
                <w:sz w:val="24"/>
              </w:rPr>
              <w:t>的结晶完整性分析，外延层及相应半导体器件结构（如超晶格、多量子</w:t>
            </w:r>
            <w:proofErr w:type="gramStart"/>
            <w:r w:rsidRPr="006718FA">
              <w:rPr>
                <w:rFonts w:ascii="宋体" w:hAnsi="宋体"/>
                <w:sz w:val="24"/>
              </w:rPr>
              <w:t>阱</w:t>
            </w:r>
            <w:proofErr w:type="gramEnd"/>
            <w:r w:rsidRPr="006718FA">
              <w:rPr>
                <w:rFonts w:ascii="宋体" w:hAnsi="宋体"/>
                <w:sz w:val="24"/>
              </w:rPr>
              <w:t>等）的组分、厚度、弛豫度等参数的测定，外延结构的晶格失配及应变状态分析， Area Map均匀性分析（包括单点测试和整片均匀性mapping），倒易空间mapping</w:t>
            </w:r>
            <w:r w:rsidRPr="006718FA">
              <w:rPr>
                <w:rFonts w:ascii="宋体" w:hAnsi="宋体" w:hint="eastAsia"/>
                <w:sz w:val="24"/>
              </w:rPr>
              <w:t xml:space="preserve"> (RSM)测量</w:t>
            </w:r>
            <w:r w:rsidRPr="006718FA">
              <w:rPr>
                <w:rFonts w:ascii="宋体" w:hAnsi="宋体"/>
                <w:sz w:val="24"/>
              </w:rPr>
              <w:t>以及对称和非对称扫描等</w:t>
            </w:r>
            <w:r w:rsidRPr="006718FA">
              <w:rPr>
                <w:rFonts w:ascii="宋体" w:hAnsi="宋体" w:hint="eastAsia"/>
                <w:sz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adjustRightInd w:val="0"/>
              <w:snapToGrid w:val="0"/>
              <w:jc w:val="left"/>
              <w:rPr>
                <w:rFonts w:ascii="宋体" w:hAnsi="宋体"/>
                <w:sz w:val="24"/>
              </w:rPr>
            </w:pPr>
            <w:r w:rsidRPr="006718FA">
              <w:rPr>
                <w:rFonts w:ascii="宋体" w:hAnsi="宋体" w:cs="宋体" w:hint="eastAsia"/>
                <w:sz w:val="24"/>
              </w:rPr>
              <w:t>合同签订后4个月内</w:t>
            </w:r>
          </w:p>
        </w:tc>
        <w:tc>
          <w:tcPr>
            <w:tcW w:w="0" w:type="auto"/>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adjustRightInd w:val="0"/>
              <w:snapToGrid w:val="0"/>
              <w:jc w:val="center"/>
              <w:rPr>
                <w:rFonts w:ascii="宋体" w:hAnsi="宋体" w:hint="eastAsia"/>
                <w:sz w:val="24"/>
              </w:rPr>
            </w:pPr>
            <w:r w:rsidRPr="006718FA">
              <w:rPr>
                <w:rFonts w:ascii="宋体" w:hAnsi="宋体" w:hint="eastAsia"/>
                <w:sz w:val="24"/>
              </w:rPr>
              <w:t>苏州，</w:t>
            </w:r>
          </w:p>
          <w:p w:rsidR="007F61E5" w:rsidRPr="006718FA" w:rsidRDefault="007F61E5" w:rsidP="002C018A">
            <w:pPr>
              <w:adjustRightInd w:val="0"/>
              <w:snapToGrid w:val="0"/>
              <w:jc w:val="center"/>
              <w:rPr>
                <w:rFonts w:ascii="宋体" w:hAnsi="宋体"/>
                <w:sz w:val="24"/>
              </w:rPr>
            </w:pPr>
            <w:r w:rsidRPr="006718FA">
              <w:rPr>
                <w:rFonts w:ascii="宋体" w:hAnsi="宋体"/>
                <w:sz w:val="24"/>
              </w:rPr>
              <w:t>用户指定现场</w:t>
            </w:r>
          </w:p>
        </w:tc>
        <w:tc>
          <w:tcPr>
            <w:tcW w:w="1209"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jc w:val="center"/>
              <w:rPr>
                <w:rFonts w:ascii="宋体" w:hAnsi="宋体"/>
                <w:sz w:val="24"/>
              </w:rPr>
            </w:pPr>
            <w:r w:rsidRPr="006718FA">
              <w:rPr>
                <w:rFonts w:ascii="宋体" w:hAnsi="宋体"/>
                <w:sz w:val="24"/>
              </w:rPr>
              <w:t>是</w:t>
            </w:r>
          </w:p>
        </w:tc>
        <w:tc>
          <w:tcPr>
            <w:tcW w:w="90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jc w:val="center"/>
              <w:rPr>
                <w:rFonts w:ascii="宋体" w:hAnsi="宋体"/>
                <w:sz w:val="24"/>
              </w:rPr>
            </w:pPr>
            <w:r w:rsidRPr="006718FA">
              <w:rPr>
                <w:rFonts w:ascii="宋体" w:hAnsi="宋体" w:hint="eastAsia"/>
                <w:sz w:val="24"/>
              </w:rPr>
              <w:t>500万元(每套250万元)</w:t>
            </w:r>
          </w:p>
        </w:tc>
      </w:tr>
    </w:tbl>
    <w:p w:rsidR="007F61E5" w:rsidRPr="006718FA" w:rsidRDefault="007F61E5" w:rsidP="007F61E5">
      <w:pPr>
        <w:adjustRightInd w:val="0"/>
        <w:snapToGrid w:val="0"/>
        <w:jc w:val="center"/>
        <w:rPr>
          <w:rFonts w:ascii="宋体" w:hAnsi="宋体" w:hint="eastAsia"/>
          <w:b/>
          <w:sz w:val="30"/>
          <w:szCs w:val="30"/>
        </w:rPr>
      </w:pPr>
    </w:p>
    <w:p w:rsidR="007F61E5" w:rsidRPr="006718FA" w:rsidRDefault="007F61E5" w:rsidP="007F61E5">
      <w:pPr>
        <w:adjustRightInd w:val="0"/>
        <w:snapToGrid w:val="0"/>
        <w:jc w:val="center"/>
        <w:rPr>
          <w:rFonts w:ascii="宋体" w:hAnsi="宋体" w:hint="eastAsia"/>
          <w:b/>
          <w:sz w:val="30"/>
          <w:szCs w:val="30"/>
        </w:rPr>
      </w:pPr>
    </w:p>
    <w:p w:rsidR="007F61E5" w:rsidRPr="006718FA" w:rsidRDefault="007F61E5" w:rsidP="007F61E5">
      <w:pPr>
        <w:rPr>
          <w:rFonts w:ascii="Bookman Old Style" w:hAnsi="Bookman Old Style" w:hint="eastAsia"/>
          <w:sz w:val="24"/>
        </w:rPr>
      </w:pPr>
      <w:r w:rsidRPr="006718FA">
        <w:rPr>
          <w:rFonts w:hint="eastAsia"/>
          <w:sz w:val="24"/>
        </w:rPr>
        <w:t>注：投标人须对上述投标内容中完整的一包或几包进行投标，</w:t>
      </w:r>
      <w:r w:rsidRPr="006718FA">
        <w:rPr>
          <w:rFonts w:ascii="Bookman Old Style" w:hAnsi="Bookman Old Style" w:hint="eastAsia"/>
          <w:sz w:val="24"/>
        </w:rPr>
        <w:t>不完整的投标将视为非响应性投标予以拒绝。</w:t>
      </w: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hint="eastAsia"/>
          <w:szCs w:val="21"/>
        </w:rPr>
      </w:pPr>
    </w:p>
    <w:p w:rsidR="007F61E5" w:rsidRPr="006718FA" w:rsidRDefault="007F61E5" w:rsidP="007F61E5">
      <w:pPr>
        <w:adjustRightInd w:val="0"/>
        <w:snapToGrid w:val="0"/>
        <w:rPr>
          <w:rFonts w:ascii="宋体" w:hAnsi="宋体"/>
          <w:b/>
          <w:sz w:val="30"/>
          <w:szCs w:val="30"/>
        </w:rPr>
      </w:pPr>
      <w:r w:rsidRPr="006718FA">
        <w:rPr>
          <w:rFonts w:ascii="宋体" w:hAnsi="宋体"/>
          <w:b/>
          <w:sz w:val="30"/>
          <w:szCs w:val="30"/>
        </w:rPr>
        <w:br w:type="page"/>
      </w:r>
    </w:p>
    <w:p w:rsidR="007F61E5" w:rsidRPr="006718FA" w:rsidRDefault="007F61E5" w:rsidP="007F61E5">
      <w:pPr>
        <w:spacing w:line="360" w:lineRule="auto"/>
        <w:ind w:left="600" w:hanging="600"/>
        <w:rPr>
          <w:rFonts w:ascii="宋体" w:hAnsi="宋体" w:hint="eastAsia"/>
          <w:b/>
          <w:sz w:val="30"/>
          <w:szCs w:val="30"/>
        </w:rPr>
      </w:pPr>
      <w:r w:rsidRPr="006718FA">
        <w:rPr>
          <w:rFonts w:ascii="宋体" w:hAnsi="宋体" w:hint="eastAsia"/>
          <w:b/>
          <w:sz w:val="30"/>
          <w:szCs w:val="30"/>
        </w:rPr>
        <w:lastRenderedPageBreak/>
        <w:t>二、总</w:t>
      </w:r>
      <w:r w:rsidRPr="006718FA">
        <w:rPr>
          <w:rFonts w:ascii="宋体" w:hAnsi="宋体"/>
          <w:b/>
          <w:sz w:val="30"/>
          <w:szCs w:val="30"/>
        </w:rPr>
        <w:t xml:space="preserve">  </w:t>
      </w:r>
      <w:r w:rsidRPr="006718FA">
        <w:rPr>
          <w:rFonts w:ascii="宋体" w:hAnsi="宋体" w:hint="eastAsia"/>
          <w:b/>
          <w:sz w:val="30"/>
          <w:szCs w:val="30"/>
        </w:rPr>
        <w:t>则</w:t>
      </w:r>
    </w:p>
    <w:p w:rsidR="007F61E5" w:rsidRPr="006718FA" w:rsidRDefault="007F61E5" w:rsidP="007F61E5">
      <w:pPr>
        <w:spacing w:beforeLines="50" w:before="156" w:afterLines="50" w:after="156" w:line="360" w:lineRule="auto"/>
        <w:ind w:left="601" w:hanging="601"/>
        <w:rPr>
          <w:rFonts w:ascii="宋体" w:hAnsi="宋体"/>
          <w:b/>
          <w:sz w:val="28"/>
        </w:rPr>
      </w:pPr>
      <w:r w:rsidRPr="006718FA">
        <w:rPr>
          <w:rFonts w:ascii="宋体" w:hAnsi="宋体"/>
          <w:b/>
          <w:sz w:val="28"/>
        </w:rPr>
        <w:t>1</w:t>
      </w:r>
      <w:r w:rsidRPr="006718FA">
        <w:rPr>
          <w:rFonts w:ascii="宋体" w:hAnsi="宋体" w:hint="eastAsia"/>
          <w:b/>
          <w:sz w:val="28"/>
        </w:rPr>
        <w:t>、投标要求</w:t>
      </w:r>
    </w:p>
    <w:p w:rsidR="007F61E5" w:rsidRPr="006718FA" w:rsidRDefault="007F61E5" w:rsidP="007F61E5">
      <w:pPr>
        <w:numPr>
          <w:ilvl w:val="1"/>
          <w:numId w:val="2"/>
        </w:numPr>
        <w:spacing w:line="360" w:lineRule="auto"/>
        <w:ind w:left="420"/>
        <w:rPr>
          <w:rFonts w:ascii="宋体" w:hAnsi="宋体" w:hint="eastAsia"/>
          <w:sz w:val="24"/>
        </w:rPr>
      </w:pPr>
      <w:r w:rsidRPr="006718FA">
        <w:rPr>
          <w:rFonts w:ascii="宋体" w:hAnsi="宋体" w:hint="eastAsia"/>
          <w:sz w:val="24"/>
        </w:rPr>
        <w:t>投标人在准备投标书时，务必在所提供的商品的技术规格文件中，标明型号、商标名称、目录号。</w:t>
      </w:r>
    </w:p>
    <w:p w:rsidR="007F61E5" w:rsidRPr="006718FA" w:rsidRDefault="007F61E5" w:rsidP="007F61E5">
      <w:pPr>
        <w:numPr>
          <w:ilvl w:val="1"/>
          <w:numId w:val="2"/>
        </w:numPr>
        <w:spacing w:line="360" w:lineRule="auto"/>
        <w:ind w:left="420"/>
        <w:rPr>
          <w:rFonts w:ascii="宋体" w:hAnsi="宋体" w:hint="eastAsia"/>
          <w:sz w:val="24"/>
        </w:rPr>
      </w:pPr>
      <w:r w:rsidRPr="006718FA">
        <w:rPr>
          <w:rFonts w:ascii="宋体" w:hAnsi="宋体" w:hint="eastAsia"/>
          <w:sz w:val="24"/>
        </w:rPr>
        <w:t>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7F61E5" w:rsidRPr="006718FA" w:rsidRDefault="007F61E5" w:rsidP="007F61E5">
      <w:pPr>
        <w:numPr>
          <w:ilvl w:val="1"/>
          <w:numId w:val="2"/>
        </w:numPr>
        <w:spacing w:line="360" w:lineRule="auto"/>
        <w:ind w:left="420"/>
        <w:rPr>
          <w:rFonts w:ascii="宋体" w:hAnsi="宋体" w:hint="eastAsia"/>
          <w:sz w:val="24"/>
        </w:rPr>
      </w:pPr>
      <w:r w:rsidRPr="006718FA">
        <w:rPr>
          <w:rFonts w:hint="eastAsia"/>
          <w:sz w:val="24"/>
        </w:rPr>
        <w:t>投标人提供的</w:t>
      </w:r>
      <w:r w:rsidRPr="006718FA">
        <w:rPr>
          <w:rFonts w:ascii="宋体" w:hint="eastAsia"/>
          <w:sz w:val="24"/>
        </w:rPr>
        <w:t>产品</w:t>
      </w:r>
      <w:r w:rsidRPr="006718FA">
        <w:rPr>
          <w:rFonts w:hint="eastAsia"/>
          <w:sz w:val="24"/>
        </w:rPr>
        <w:t>样本，必须是“原件”而非复印件，</w:t>
      </w:r>
      <w:r w:rsidRPr="006718FA">
        <w:rPr>
          <w:rFonts w:ascii="宋体" w:hint="eastAsia"/>
          <w:sz w:val="24"/>
        </w:rPr>
        <w:t>图表、简图、电路图以及印刷电路板图等都应</w:t>
      </w:r>
      <w:r w:rsidRPr="006718FA">
        <w:rPr>
          <w:rFonts w:hint="eastAsia"/>
          <w:sz w:val="24"/>
        </w:rPr>
        <w:t>清晰易读。买方有权</w:t>
      </w:r>
      <w:r w:rsidRPr="006718FA">
        <w:rPr>
          <w:rFonts w:ascii="宋体" w:hint="eastAsia"/>
          <w:sz w:val="24"/>
        </w:rPr>
        <w:t>不付任何附加费用</w:t>
      </w:r>
      <w:r w:rsidRPr="006718FA">
        <w:rPr>
          <w:rFonts w:hint="eastAsia"/>
          <w:sz w:val="24"/>
        </w:rPr>
        <w:t>复制这些资料</w:t>
      </w:r>
      <w:r w:rsidRPr="006718FA">
        <w:rPr>
          <w:rFonts w:ascii="宋体" w:hint="eastAsia"/>
          <w:sz w:val="24"/>
        </w:rPr>
        <w:t>以供参考。</w:t>
      </w:r>
    </w:p>
    <w:p w:rsidR="007F61E5" w:rsidRPr="006718FA" w:rsidRDefault="007F61E5" w:rsidP="007F61E5">
      <w:pPr>
        <w:spacing w:beforeLines="50" w:before="156" w:afterLines="50" w:after="156" w:line="360" w:lineRule="auto"/>
        <w:ind w:left="601" w:hanging="601"/>
        <w:rPr>
          <w:rFonts w:ascii="宋体" w:hAnsi="宋体"/>
          <w:b/>
          <w:sz w:val="28"/>
        </w:rPr>
      </w:pPr>
      <w:r w:rsidRPr="006718FA">
        <w:rPr>
          <w:rFonts w:ascii="宋体" w:hAnsi="宋体" w:hint="eastAsia"/>
          <w:b/>
          <w:sz w:val="28"/>
        </w:rPr>
        <w:t>2、评标标准</w:t>
      </w:r>
    </w:p>
    <w:p w:rsidR="007F61E5" w:rsidRPr="006718FA" w:rsidRDefault="007F61E5" w:rsidP="007F61E5">
      <w:pPr>
        <w:numPr>
          <w:ilvl w:val="0"/>
          <w:numId w:val="3"/>
        </w:numPr>
        <w:spacing w:line="360" w:lineRule="auto"/>
        <w:rPr>
          <w:rFonts w:ascii="宋体" w:hint="eastAsia"/>
          <w:sz w:val="24"/>
        </w:rPr>
      </w:pPr>
      <w:r w:rsidRPr="006718FA">
        <w:rPr>
          <w:rFonts w:hint="eastAsia"/>
          <w:sz w:val="24"/>
        </w:rPr>
        <w:t>除招标文件中指定的附件和专用工具外，</w:t>
      </w:r>
      <w:r w:rsidRPr="006718FA">
        <w:rPr>
          <w:rFonts w:ascii="宋体" w:hint="eastAsia"/>
          <w:sz w:val="24"/>
        </w:rPr>
        <w:t>投标人应提供仪器设备的正常运行和常规保养所需的全套标准附件、专用工具</w:t>
      </w:r>
      <w:r w:rsidRPr="006718FA">
        <w:rPr>
          <w:rFonts w:hint="eastAsia"/>
          <w:sz w:val="24"/>
        </w:rPr>
        <w:t>和消耗品</w:t>
      </w:r>
      <w:r w:rsidRPr="006718FA">
        <w:rPr>
          <w:rFonts w:ascii="宋体" w:hint="eastAsia"/>
          <w:sz w:val="24"/>
        </w:rPr>
        <w:t>。投标人在投标书中需列出这些附件和工具的数量和单价的清单，这些附件和工具的报价的总值需计入投标价中。</w:t>
      </w:r>
    </w:p>
    <w:p w:rsidR="007F61E5" w:rsidRPr="006718FA" w:rsidRDefault="007F61E5" w:rsidP="007F61E5">
      <w:pPr>
        <w:numPr>
          <w:ilvl w:val="0"/>
          <w:numId w:val="3"/>
        </w:numPr>
        <w:spacing w:line="360" w:lineRule="auto"/>
        <w:rPr>
          <w:rFonts w:hint="eastAsia"/>
          <w:sz w:val="24"/>
        </w:rPr>
      </w:pPr>
      <w:r w:rsidRPr="006718FA">
        <w:rPr>
          <w:rFonts w:hint="eastAsia"/>
          <w:sz w:val="24"/>
        </w:rPr>
        <w:t>对于标书</w:t>
      </w:r>
      <w:r w:rsidRPr="006718FA">
        <w:rPr>
          <w:rFonts w:ascii="宋体" w:hint="eastAsia"/>
          <w:sz w:val="24"/>
        </w:rPr>
        <w:t>技术规范中已列</w:t>
      </w:r>
      <w:r w:rsidRPr="006718FA">
        <w:rPr>
          <w:rFonts w:hint="eastAsia"/>
          <w:sz w:val="24"/>
        </w:rPr>
        <w:t>出的作为查询选件的附件、零配件、专用工具和消耗品，投标书中</w:t>
      </w:r>
      <w:r w:rsidRPr="006718FA">
        <w:rPr>
          <w:rFonts w:ascii="宋体" w:hint="eastAsia"/>
          <w:sz w:val="24"/>
        </w:rPr>
        <w:t>应列明其数量、单价、总价供买方参考。投标人也可推荐买方没有要求的附件或专用工具作为选件，并列明其数量、单价、总价供买方参考。选件价格不计入评标价中。</w:t>
      </w:r>
      <w:r w:rsidRPr="006718FA">
        <w:rPr>
          <w:rFonts w:hint="eastAsia"/>
          <w:sz w:val="24"/>
        </w:rPr>
        <w:t>选件一旦为用户接受，其费用将加入合同价中。</w:t>
      </w:r>
    </w:p>
    <w:p w:rsidR="007F61E5" w:rsidRPr="006718FA" w:rsidRDefault="007F61E5" w:rsidP="007F61E5">
      <w:pPr>
        <w:numPr>
          <w:ilvl w:val="0"/>
          <w:numId w:val="3"/>
        </w:numPr>
        <w:spacing w:line="360" w:lineRule="auto"/>
        <w:rPr>
          <w:rFonts w:ascii="宋体" w:hAnsi="宋体" w:hint="eastAsia"/>
          <w:sz w:val="24"/>
        </w:rPr>
      </w:pPr>
      <w:r w:rsidRPr="006718FA">
        <w:rPr>
          <w:rFonts w:ascii="宋体" w:hAnsi="宋体" w:hint="eastAsia"/>
          <w:sz w:val="24"/>
        </w:rPr>
        <w:t>为便于用户进行接收仪器的准备工作，卖方应在合同生效后</w:t>
      </w:r>
      <w:r w:rsidRPr="006718FA">
        <w:rPr>
          <w:rFonts w:ascii="宋体" w:hAnsi="宋体" w:hint="eastAsia"/>
          <w:b/>
          <w:sz w:val="24"/>
        </w:rPr>
        <w:t>60</w:t>
      </w:r>
      <w:r w:rsidRPr="006718FA">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7F61E5" w:rsidRPr="006718FA" w:rsidRDefault="007F61E5" w:rsidP="007F61E5">
      <w:pPr>
        <w:numPr>
          <w:ilvl w:val="0"/>
          <w:numId w:val="3"/>
        </w:numPr>
        <w:spacing w:line="360" w:lineRule="auto"/>
        <w:rPr>
          <w:rFonts w:ascii="宋体" w:hAnsi="宋体" w:hint="eastAsia"/>
          <w:sz w:val="24"/>
        </w:rPr>
      </w:pPr>
      <w:r w:rsidRPr="006718FA">
        <w:rPr>
          <w:rFonts w:ascii="宋体" w:hAnsi="宋体" w:hint="eastAsia"/>
          <w:sz w:val="24"/>
        </w:rPr>
        <w:t>关于设备的安装调试，如果有必要的安装准备条件，卖方应在合同生效后一个月内向买方提出详细的要求或计划。安装调试的费用应计入投标价中，并应单独列出，供评标使用。</w:t>
      </w:r>
    </w:p>
    <w:p w:rsidR="007F61E5" w:rsidRPr="006718FA" w:rsidRDefault="007F61E5" w:rsidP="007F61E5">
      <w:pPr>
        <w:numPr>
          <w:ilvl w:val="0"/>
          <w:numId w:val="3"/>
        </w:numPr>
        <w:spacing w:line="360" w:lineRule="auto"/>
        <w:rPr>
          <w:rFonts w:ascii="宋体" w:hAnsi="宋体"/>
          <w:sz w:val="24"/>
        </w:rPr>
      </w:pPr>
      <w:r w:rsidRPr="006718FA">
        <w:rPr>
          <w:rFonts w:ascii="宋体" w:hAnsi="宋体" w:hint="eastAsia"/>
          <w:sz w:val="24"/>
        </w:rPr>
        <w:lastRenderedPageBreak/>
        <w:t>制造厂家提供的培训指的是涉及货物的基本原理、操作使用和保养维修等有关内容的培训。培训教员的培训费、旅费、食宿费等费用和培训场地费及培训资料费均应由卖方支付。</w:t>
      </w:r>
    </w:p>
    <w:p w:rsidR="007F61E5" w:rsidRPr="006718FA" w:rsidRDefault="007F61E5" w:rsidP="007F61E5">
      <w:pPr>
        <w:numPr>
          <w:ilvl w:val="0"/>
          <w:numId w:val="3"/>
        </w:numPr>
        <w:spacing w:line="360" w:lineRule="auto"/>
        <w:rPr>
          <w:rFonts w:ascii="宋体" w:hAnsi="宋体" w:hint="eastAsia"/>
          <w:sz w:val="24"/>
        </w:rPr>
      </w:pPr>
      <w:r w:rsidRPr="006718FA">
        <w:rPr>
          <w:rFonts w:hint="eastAsia"/>
          <w:sz w:val="24"/>
        </w:rPr>
        <w:t>在评标过程中，买方有权向投标人索取任何与评标有关的资料，投标人务必在接到此类要求后，在规定时间内予以答复。对于无答复的投标人，买方有权拒绝其投标。</w:t>
      </w:r>
    </w:p>
    <w:p w:rsidR="007F61E5" w:rsidRPr="006718FA" w:rsidRDefault="007F61E5" w:rsidP="007F61E5">
      <w:pPr>
        <w:spacing w:beforeLines="50" w:before="156" w:afterLines="50" w:after="156" w:line="360" w:lineRule="auto"/>
        <w:ind w:left="601" w:hanging="601"/>
        <w:rPr>
          <w:rFonts w:ascii="宋体" w:hAnsi="宋体" w:hint="eastAsia"/>
          <w:b/>
          <w:sz w:val="28"/>
        </w:rPr>
      </w:pPr>
      <w:r w:rsidRPr="006718FA">
        <w:rPr>
          <w:rFonts w:ascii="宋体" w:hAnsi="宋体" w:hint="eastAsia"/>
          <w:b/>
          <w:sz w:val="28"/>
        </w:rPr>
        <w:t>3、工作条件</w:t>
      </w:r>
    </w:p>
    <w:p w:rsidR="007F61E5" w:rsidRPr="006718FA" w:rsidRDefault="007F61E5" w:rsidP="007F61E5">
      <w:pPr>
        <w:spacing w:afterLines="100" w:after="312" w:line="360" w:lineRule="auto"/>
        <w:rPr>
          <w:rFonts w:ascii="宋体" w:hAnsi="宋体" w:hint="eastAsia"/>
          <w:sz w:val="24"/>
        </w:rPr>
      </w:pPr>
      <w:r w:rsidRPr="006718FA">
        <w:rPr>
          <w:rFonts w:ascii="宋体" w:hAnsi="宋体" w:hint="eastAsia"/>
          <w:sz w:val="24"/>
        </w:rPr>
        <w:t>除非在技术规格中另有说明，所有仪器、设备和系统都应符合下列要求：</w:t>
      </w:r>
      <w:r w:rsidRPr="006718FA">
        <w:rPr>
          <w:rFonts w:ascii="宋体" w:hAnsi="宋体"/>
          <w:sz w:val="24"/>
        </w:rPr>
        <w:t xml:space="preserve"> </w:t>
      </w:r>
    </w:p>
    <w:p w:rsidR="007F61E5" w:rsidRPr="006718FA" w:rsidRDefault="007F61E5" w:rsidP="007F61E5">
      <w:pPr>
        <w:spacing w:line="360" w:lineRule="auto"/>
        <w:ind w:left="554" w:hangingChars="231" w:hanging="554"/>
        <w:rPr>
          <w:rFonts w:ascii="宋体" w:hAnsi="宋体" w:hint="eastAsia"/>
          <w:sz w:val="24"/>
        </w:rPr>
      </w:pPr>
      <w:r w:rsidRPr="006718FA">
        <w:rPr>
          <w:rFonts w:ascii="宋体" w:hAnsi="宋体" w:hint="eastAsia"/>
          <w:sz w:val="24"/>
        </w:rPr>
        <w:t>3.1  适于在气温为摄氏</w:t>
      </w:r>
      <w:r w:rsidRPr="006718FA">
        <w:rPr>
          <w:rFonts w:ascii="宋体" w:hAnsi="宋体"/>
          <w:b/>
          <w:sz w:val="24"/>
        </w:rPr>
        <w:t>-40</w:t>
      </w:r>
      <w:r w:rsidRPr="006718FA">
        <w:rPr>
          <w:rFonts w:ascii="宋体" w:hAnsi="宋体" w:hint="eastAsia"/>
          <w:b/>
          <w:sz w:val="24"/>
        </w:rPr>
        <w:t>℃～＋</w:t>
      </w:r>
      <w:r w:rsidRPr="006718FA">
        <w:rPr>
          <w:rFonts w:ascii="宋体" w:hAnsi="宋体"/>
          <w:b/>
          <w:sz w:val="24"/>
        </w:rPr>
        <w:t>50</w:t>
      </w:r>
      <w:r w:rsidRPr="006718FA">
        <w:rPr>
          <w:rFonts w:ascii="宋体" w:hAnsi="宋体" w:hint="eastAsia"/>
          <w:b/>
          <w:sz w:val="24"/>
        </w:rPr>
        <w:t>℃</w:t>
      </w:r>
      <w:r w:rsidRPr="006718FA">
        <w:rPr>
          <w:rFonts w:ascii="宋体" w:hAnsi="宋体" w:hint="eastAsia"/>
          <w:sz w:val="24"/>
        </w:rPr>
        <w:t>和相对湿度小于</w:t>
      </w:r>
      <w:r w:rsidRPr="006718FA">
        <w:rPr>
          <w:rFonts w:ascii="宋体" w:hAnsi="宋体"/>
          <w:b/>
          <w:sz w:val="24"/>
        </w:rPr>
        <w:t>90</w:t>
      </w:r>
      <w:r w:rsidRPr="006718FA">
        <w:rPr>
          <w:rFonts w:ascii="宋体" w:hAnsi="宋体" w:hint="eastAsia"/>
          <w:b/>
          <w:sz w:val="24"/>
        </w:rPr>
        <w:t>％</w:t>
      </w:r>
      <w:r w:rsidRPr="006718FA">
        <w:rPr>
          <w:rFonts w:ascii="宋体" w:hAnsi="宋体" w:hint="eastAsia"/>
          <w:sz w:val="24"/>
        </w:rPr>
        <w:t>的环境条件下运输和贮存。</w:t>
      </w:r>
    </w:p>
    <w:p w:rsidR="007F61E5" w:rsidRPr="006718FA" w:rsidRDefault="007F61E5" w:rsidP="007F61E5">
      <w:pPr>
        <w:spacing w:line="360" w:lineRule="auto"/>
        <w:ind w:left="554" w:hangingChars="231" w:hanging="554"/>
        <w:rPr>
          <w:rFonts w:ascii="宋体" w:hAnsi="宋体" w:hint="eastAsia"/>
          <w:sz w:val="24"/>
        </w:rPr>
      </w:pPr>
      <w:r w:rsidRPr="006718FA">
        <w:rPr>
          <w:rFonts w:ascii="宋体" w:hAnsi="宋体" w:hint="eastAsia"/>
          <w:sz w:val="24"/>
        </w:rPr>
        <w:t>3.2  适于在电源</w:t>
      </w:r>
      <w:r w:rsidRPr="006718FA">
        <w:rPr>
          <w:rFonts w:ascii="宋体" w:hAnsi="宋体"/>
          <w:b/>
          <w:sz w:val="24"/>
        </w:rPr>
        <w:t>220V/380V</w:t>
      </w:r>
      <w:r w:rsidRPr="006718FA">
        <w:rPr>
          <w:rFonts w:ascii="宋体" w:hAnsi="宋体" w:hint="eastAsia"/>
          <w:b/>
          <w:sz w:val="24"/>
        </w:rPr>
        <w:t>（</w:t>
      </w:r>
      <w:r w:rsidRPr="006718FA">
        <w:rPr>
          <w:rFonts w:ascii="宋体" w:hAnsi="宋体"/>
          <w:b/>
          <w:sz w:val="24"/>
        </w:rPr>
        <w:sym w:font="Symbol" w:char="F0B1"/>
      </w:r>
      <w:r w:rsidRPr="006718FA">
        <w:rPr>
          <w:rFonts w:ascii="宋体" w:hAnsi="宋体"/>
          <w:b/>
          <w:sz w:val="24"/>
        </w:rPr>
        <w:t>10</w:t>
      </w:r>
      <w:r w:rsidRPr="006718FA">
        <w:rPr>
          <w:rFonts w:ascii="宋体" w:hAnsi="宋体" w:hint="eastAsia"/>
          <w:b/>
          <w:sz w:val="24"/>
        </w:rPr>
        <w:t>％）</w:t>
      </w:r>
      <w:r w:rsidRPr="006718FA">
        <w:rPr>
          <w:rFonts w:ascii="宋体" w:hAnsi="宋体"/>
          <w:b/>
          <w:sz w:val="24"/>
        </w:rPr>
        <w:t>/50Hz</w:t>
      </w:r>
      <w:r w:rsidRPr="006718FA">
        <w:rPr>
          <w:rFonts w:ascii="宋体" w:hAnsi="宋体" w:hint="eastAsia"/>
          <w:sz w:val="24"/>
        </w:rPr>
        <w:t>、气温摄氏</w:t>
      </w:r>
      <w:r w:rsidRPr="006718FA">
        <w:rPr>
          <w:rFonts w:ascii="宋体" w:hAnsi="宋体" w:hint="eastAsia"/>
          <w:b/>
          <w:sz w:val="24"/>
        </w:rPr>
        <w:t>+1</w:t>
      </w:r>
      <w:r w:rsidRPr="006718FA">
        <w:rPr>
          <w:rFonts w:ascii="宋体" w:hAnsi="宋体"/>
          <w:b/>
          <w:sz w:val="24"/>
        </w:rPr>
        <w:t>5</w:t>
      </w:r>
      <w:r w:rsidRPr="006718FA">
        <w:rPr>
          <w:rFonts w:ascii="宋体" w:hAnsi="宋体" w:hint="eastAsia"/>
          <w:b/>
          <w:sz w:val="24"/>
        </w:rPr>
        <w:t>℃～＋3</w:t>
      </w:r>
      <w:r w:rsidRPr="006718FA">
        <w:rPr>
          <w:rFonts w:ascii="宋体" w:hAnsi="宋体"/>
          <w:b/>
          <w:sz w:val="24"/>
        </w:rPr>
        <w:t>0</w:t>
      </w:r>
      <w:r w:rsidRPr="006718FA">
        <w:rPr>
          <w:rFonts w:ascii="宋体" w:hAnsi="宋体" w:hint="eastAsia"/>
          <w:b/>
          <w:sz w:val="24"/>
        </w:rPr>
        <w:t>℃</w:t>
      </w:r>
      <w:r w:rsidRPr="006718FA">
        <w:rPr>
          <w:rFonts w:ascii="宋体" w:hAnsi="宋体" w:hint="eastAsia"/>
          <w:sz w:val="24"/>
        </w:rPr>
        <w:t>和相对湿度小于</w:t>
      </w:r>
      <w:r w:rsidRPr="006718FA">
        <w:rPr>
          <w:rFonts w:ascii="宋体" w:hAnsi="宋体"/>
          <w:b/>
          <w:sz w:val="24"/>
        </w:rPr>
        <w:t>8</w:t>
      </w:r>
      <w:r w:rsidRPr="006718FA">
        <w:rPr>
          <w:rFonts w:ascii="宋体" w:hAnsi="宋体" w:hint="eastAsia"/>
          <w:b/>
          <w:sz w:val="24"/>
        </w:rPr>
        <w:t>0％</w:t>
      </w:r>
      <w:r w:rsidRPr="006718FA">
        <w:rPr>
          <w:rFonts w:ascii="宋体" w:hAnsi="宋体" w:hint="eastAsia"/>
          <w:sz w:val="24"/>
        </w:rPr>
        <w:t>的环境条件下运行。</w:t>
      </w:r>
      <w:r w:rsidRPr="006718FA">
        <w:rPr>
          <w:rFonts w:ascii="宋体" w:hAnsi="宋体" w:hint="eastAsia"/>
          <w:b/>
          <w:sz w:val="24"/>
        </w:rPr>
        <w:t>能够连续正常工作。</w:t>
      </w:r>
    </w:p>
    <w:p w:rsidR="007F61E5" w:rsidRPr="006718FA" w:rsidRDefault="007F61E5" w:rsidP="007F61E5">
      <w:pPr>
        <w:spacing w:line="360" w:lineRule="auto"/>
        <w:ind w:left="554" w:hangingChars="231" w:hanging="554"/>
        <w:rPr>
          <w:rFonts w:ascii="宋体" w:hAnsi="宋体" w:hint="eastAsia"/>
          <w:sz w:val="24"/>
        </w:rPr>
      </w:pPr>
      <w:r w:rsidRPr="006718FA">
        <w:rPr>
          <w:rFonts w:ascii="宋体" w:hAnsi="宋体" w:hint="eastAsia"/>
          <w:sz w:val="24"/>
        </w:rPr>
        <w:t>3.3  配置符合中国有关标准要求的插头，如果没有这样的插头，则需</w:t>
      </w:r>
      <w:r w:rsidRPr="006718FA">
        <w:rPr>
          <w:rFonts w:ascii="宋体" w:hint="eastAsia"/>
          <w:sz w:val="24"/>
        </w:rPr>
        <w:t>提供适当的转</w:t>
      </w:r>
      <w:r w:rsidRPr="006718FA">
        <w:rPr>
          <w:rFonts w:ascii="宋体" w:hAnsi="宋体" w:hint="eastAsia"/>
          <w:sz w:val="24"/>
        </w:rPr>
        <w:t>换插座。</w:t>
      </w:r>
    </w:p>
    <w:p w:rsidR="007F61E5" w:rsidRPr="006718FA" w:rsidRDefault="007F61E5" w:rsidP="007F61E5">
      <w:pPr>
        <w:spacing w:line="360" w:lineRule="auto"/>
        <w:ind w:left="554" w:hangingChars="231" w:hanging="554"/>
        <w:rPr>
          <w:rFonts w:ascii="宋体" w:hAnsi="宋体" w:hint="eastAsia"/>
          <w:sz w:val="24"/>
        </w:rPr>
      </w:pPr>
      <w:r w:rsidRPr="006718FA">
        <w:rPr>
          <w:rFonts w:ascii="宋体" w:hAnsi="宋体" w:hint="eastAsia"/>
          <w:sz w:val="24"/>
        </w:rPr>
        <w:t>3.4  如产品达不到上述要求，投标人应注明其偏差。如仪器设备需要特殊工作条件（如水、电源、磁场强度、温度、湿度、动强度等）投标人应在投标书中加以说明。</w:t>
      </w:r>
    </w:p>
    <w:p w:rsidR="007F61E5" w:rsidRPr="006718FA" w:rsidRDefault="007F61E5" w:rsidP="007F61E5">
      <w:pPr>
        <w:spacing w:beforeLines="50" w:before="156" w:afterLines="50" w:after="156" w:line="360" w:lineRule="auto"/>
        <w:ind w:left="601" w:hanging="601"/>
        <w:rPr>
          <w:rFonts w:ascii="宋体" w:hAnsi="宋体" w:hint="eastAsia"/>
          <w:b/>
          <w:sz w:val="28"/>
        </w:rPr>
      </w:pPr>
      <w:r w:rsidRPr="006718FA">
        <w:rPr>
          <w:rFonts w:ascii="宋体" w:hAnsi="宋体" w:hint="eastAsia"/>
          <w:b/>
          <w:sz w:val="28"/>
        </w:rPr>
        <w:t>4、验收标准</w:t>
      </w:r>
    </w:p>
    <w:p w:rsidR="007F61E5" w:rsidRPr="006718FA" w:rsidRDefault="007F61E5" w:rsidP="007F61E5">
      <w:pPr>
        <w:spacing w:afterLines="100" w:after="312" w:line="360" w:lineRule="auto"/>
        <w:rPr>
          <w:rFonts w:ascii="宋体" w:hAnsi="宋体" w:hint="eastAsia"/>
          <w:sz w:val="24"/>
        </w:rPr>
      </w:pPr>
      <w:r w:rsidRPr="006718FA">
        <w:rPr>
          <w:rFonts w:ascii="宋体" w:hAnsi="宋体" w:hint="eastAsia"/>
          <w:sz w:val="24"/>
        </w:rPr>
        <w:t>除非在技术规格中另有说明，所有仪器、设备和系统按下列要求进行验收：</w:t>
      </w:r>
      <w:r w:rsidRPr="006718FA">
        <w:rPr>
          <w:rFonts w:ascii="宋体" w:hAnsi="宋体"/>
          <w:sz w:val="24"/>
        </w:rPr>
        <w:t xml:space="preserve"> </w:t>
      </w:r>
    </w:p>
    <w:p w:rsidR="007F61E5" w:rsidRPr="006718FA" w:rsidRDefault="007F61E5" w:rsidP="007F61E5">
      <w:pPr>
        <w:numPr>
          <w:ilvl w:val="0"/>
          <w:numId w:val="4"/>
        </w:numPr>
        <w:spacing w:line="360" w:lineRule="auto"/>
        <w:rPr>
          <w:rFonts w:ascii="宋体" w:hAnsi="宋体" w:hint="eastAsia"/>
          <w:sz w:val="24"/>
        </w:rPr>
      </w:pPr>
      <w:r w:rsidRPr="006718FA">
        <w:rPr>
          <w:rFonts w:ascii="宋体" w:hAnsi="宋体" w:hint="eastAsia"/>
          <w:sz w:val="24"/>
        </w:rPr>
        <w:t>仪器设备运抵安装现场后，买方将与卖方共同开箱验收</w:t>
      </w:r>
      <w:r w:rsidRPr="006718FA">
        <w:rPr>
          <w:rFonts w:ascii="宋体" w:hAnsi="宋体"/>
          <w:sz w:val="24"/>
        </w:rPr>
        <w:t xml:space="preserve">, </w:t>
      </w:r>
      <w:r w:rsidRPr="006718FA">
        <w:rPr>
          <w:rFonts w:ascii="宋体" w:hAnsi="宋体" w:hint="eastAsia"/>
          <w:sz w:val="24"/>
        </w:rPr>
        <w:t>如卖方届时不派人来</w:t>
      </w:r>
      <w:r w:rsidRPr="006718FA">
        <w:rPr>
          <w:rFonts w:ascii="宋体" w:hAnsi="宋体"/>
          <w:sz w:val="24"/>
        </w:rPr>
        <w:t xml:space="preserve">, </w:t>
      </w:r>
      <w:r w:rsidRPr="006718FA">
        <w:rPr>
          <w:rFonts w:ascii="宋体" w:hAnsi="宋体" w:hint="eastAsia"/>
          <w:sz w:val="24"/>
        </w:rPr>
        <w:t>则验收结果应以买方的验收报告为最终验收结果。验收时发现短缺、破损</w:t>
      </w:r>
      <w:r w:rsidRPr="006718FA">
        <w:rPr>
          <w:rFonts w:ascii="宋体" w:hAnsi="宋体"/>
          <w:sz w:val="24"/>
        </w:rPr>
        <w:t xml:space="preserve">, </w:t>
      </w:r>
      <w:r w:rsidRPr="006718FA">
        <w:rPr>
          <w:rFonts w:ascii="宋体" w:hAnsi="宋体" w:hint="eastAsia"/>
          <w:sz w:val="24"/>
        </w:rPr>
        <w:t>买方有权要求卖方负责更换。</w:t>
      </w:r>
    </w:p>
    <w:p w:rsidR="007F61E5" w:rsidRPr="006718FA" w:rsidRDefault="007F61E5" w:rsidP="007F61E5">
      <w:pPr>
        <w:numPr>
          <w:ilvl w:val="0"/>
          <w:numId w:val="4"/>
        </w:numPr>
        <w:spacing w:line="360" w:lineRule="auto"/>
        <w:rPr>
          <w:rFonts w:ascii="宋体" w:hAnsi="宋体" w:hint="eastAsia"/>
          <w:sz w:val="24"/>
        </w:rPr>
      </w:pPr>
      <w:r w:rsidRPr="006718FA">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7F61E5" w:rsidRPr="006718FA" w:rsidRDefault="007F61E5" w:rsidP="007F61E5">
      <w:pPr>
        <w:numPr>
          <w:ilvl w:val="0"/>
          <w:numId w:val="4"/>
        </w:numPr>
        <w:spacing w:line="360" w:lineRule="auto"/>
        <w:rPr>
          <w:rFonts w:ascii="宋体" w:hAnsi="宋体" w:hint="eastAsia"/>
          <w:sz w:val="24"/>
        </w:rPr>
      </w:pPr>
      <w:r w:rsidRPr="006718FA">
        <w:rPr>
          <w:rFonts w:ascii="宋体" w:hAnsi="宋体"/>
          <w:sz w:val="24"/>
        </w:rPr>
        <w:t>验收由采购人、中标人及相关人员依国家有关标准、合同及有关附件要求进</w:t>
      </w:r>
      <w:r w:rsidRPr="006718FA">
        <w:rPr>
          <w:rFonts w:ascii="宋体" w:hAnsi="宋体"/>
          <w:sz w:val="24"/>
        </w:rPr>
        <w:lastRenderedPageBreak/>
        <w:t>行，验收完毕由采购人及中标人在验收报告上签名。</w:t>
      </w:r>
    </w:p>
    <w:p w:rsidR="007F61E5" w:rsidRPr="006718FA" w:rsidRDefault="007F61E5" w:rsidP="007F61E5">
      <w:pPr>
        <w:pStyle w:val="a5"/>
        <w:spacing w:line="360" w:lineRule="auto"/>
        <w:ind w:left="410" w:hangingChars="170" w:hanging="410"/>
        <w:rPr>
          <w:rFonts w:hAnsi="宋体" w:hint="eastAsia"/>
          <w:b/>
          <w:sz w:val="24"/>
          <w:szCs w:val="24"/>
        </w:rPr>
      </w:pPr>
    </w:p>
    <w:p w:rsidR="007F61E5" w:rsidRPr="006718FA" w:rsidRDefault="007F61E5" w:rsidP="007F61E5">
      <w:pPr>
        <w:pStyle w:val="a5"/>
        <w:spacing w:line="360" w:lineRule="auto"/>
        <w:ind w:left="410" w:hangingChars="170" w:hanging="410"/>
        <w:rPr>
          <w:rFonts w:hAnsi="宋体" w:hint="eastAsia"/>
          <w:b/>
          <w:sz w:val="24"/>
          <w:szCs w:val="24"/>
        </w:rPr>
      </w:pPr>
      <w:r w:rsidRPr="006718FA">
        <w:rPr>
          <w:rFonts w:hAnsi="宋体" w:hint="eastAsia"/>
          <w:b/>
          <w:sz w:val="24"/>
          <w:szCs w:val="24"/>
        </w:rPr>
        <w:t>5、本技术规格书中标注“★”号的为关键技术参数，对这些关键技术参数的任何负偏离将导致废标。</w:t>
      </w:r>
    </w:p>
    <w:p w:rsidR="007F61E5" w:rsidRPr="006718FA" w:rsidRDefault="007F61E5" w:rsidP="007F61E5">
      <w:pPr>
        <w:pStyle w:val="a5"/>
        <w:spacing w:line="360" w:lineRule="auto"/>
        <w:rPr>
          <w:rFonts w:hAnsi="宋体" w:hint="eastAsia"/>
          <w:b/>
          <w:sz w:val="24"/>
          <w:szCs w:val="24"/>
        </w:rPr>
      </w:pPr>
    </w:p>
    <w:p w:rsidR="007F61E5" w:rsidRPr="006718FA" w:rsidRDefault="007F61E5" w:rsidP="007F61E5">
      <w:pPr>
        <w:pStyle w:val="a5"/>
        <w:spacing w:line="360" w:lineRule="auto"/>
        <w:rPr>
          <w:rFonts w:hAnsi="宋体" w:hint="eastAsia"/>
          <w:b/>
          <w:sz w:val="24"/>
          <w:szCs w:val="24"/>
        </w:rPr>
      </w:pPr>
      <w:r w:rsidRPr="006718FA">
        <w:rPr>
          <w:rFonts w:hAnsi="宋体" w:hint="eastAsia"/>
          <w:b/>
          <w:sz w:val="24"/>
          <w:szCs w:val="24"/>
        </w:rPr>
        <w:t>6、如在具体技术规格中有本总则不一致之处，以具体技术规格中的要求为准。</w:t>
      </w:r>
    </w:p>
    <w:p w:rsidR="007F61E5" w:rsidRPr="006718FA" w:rsidRDefault="007F61E5" w:rsidP="007F61E5">
      <w:pPr>
        <w:spacing w:afterLines="50" w:after="156"/>
        <w:ind w:left="601" w:hanging="601"/>
        <w:rPr>
          <w:rFonts w:ascii="宋体" w:hAnsi="宋体" w:hint="eastAsia"/>
          <w:b/>
          <w:sz w:val="28"/>
        </w:rPr>
      </w:pPr>
      <w:r w:rsidRPr="006718FA">
        <w:rPr>
          <w:rFonts w:ascii="宋体" w:hAnsi="宋体"/>
          <w:b/>
          <w:sz w:val="28"/>
        </w:rPr>
        <w:br w:type="page"/>
      </w:r>
      <w:r w:rsidRPr="006718FA">
        <w:rPr>
          <w:rFonts w:ascii="宋体" w:hAnsi="宋体" w:hint="eastAsia"/>
          <w:b/>
          <w:sz w:val="28"/>
        </w:rPr>
        <w:lastRenderedPageBreak/>
        <w:t>三、具体技术规格</w:t>
      </w:r>
    </w:p>
    <w:p w:rsidR="007F61E5" w:rsidRPr="006718FA" w:rsidRDefault="007F61E5" w:rsidP="007F61E5">
      <w:pPr>
        <w:jc w:val="center"/>
        <w:rPr>
          <w:sz w:val="24"/>
        </w:rPr>
      </w:pPr>
      <w:r w:rsidRPr="006718FA">
        <w:rPr>
          <w:rFonts w:ascii="宋体" w:hAnsi="宋体" w:hint="eastAsia"/>
          <w:b/>
          <w:sz w:val="28"/>
        </w:rPr>
        <w:t>第一包</w:t>
      </w:r>
    </w:p>
    <w:p w:rsidR="007F61E5" w:rsidRPr="006718FA" w:rsidRDefault="007F61E5" w:rsidP="007F61E5">
      <w:pPr>
        <w:tabs>
          <w:tab w:val="left" w:pos="9360"/>
          <w:tab w:val="left" w:pos="9900"/>
        </w:tabs>
        <w:spacing w:line="360" w:lineRule="auto"/>
        <w:rPr>
          <w:rFonts w:ascii="宋体" w:hAnsi="宋体"/>
          <w:b/>
          <w:sz w:val="24"/>
        </w:rPr>
      </w:pPr>
      <w:r w:rsidRPr="006718FA">
        <w:rPr>
          <w:rFonts w:ascii="宋体" w:hAnsi="宋体"/>
          <w:b/>
          <w:sz w:val="24"/>
        </w:rPr>
        <w:t>设备名称：</w:t>
      </w:r>
      <w:r w:rsidRPr="006718FA">
        <w:rPr>
          <w:rFonts w:ascii="宋体" w:hAnsi="宋体" w:hint="eastAsia"/>
          <w:b/>
          <w:sz w:val="24"/>
        </w:rPr>
        <w:t>高分辨X射线衍射仪</w:t>
      </w:r>
    </w:p>
    <w:p w:rsidR="007F61E5" w:rsidRPr="006718FA" w:rsidRDefault="007F61E5" w:rsidP="007F61E5">
      <w:pPr>
        <w:tabs>
          <w:tab w:val="left" w:pos="9360"/>
          <w:tab w:val="left" w:pos="9900"/>
        </w:tabs>
        <w:spacing w:line="360" w:lineRule="auto"/>
        <w:rPr>
          <w:rFonts w:ascii="宋体" w:hAnsi="宋体" w:hint="eastAsia"/>
          <w:b/>
          <w:sz w:val="24"/>
        </w:rPr>
      </w:pPr>
      <w:r w:rsidRPr="006718FA">
        <w:rPr>
          <w:rFonts w:ascii="宋体" w:hAnsi="宋体"/>
          <w:b/>
          <w:sz w:val="24"/>
        </w:rPr>
        <w:t>预算金额：</w:t>
      </w:r>
      <w:r w:rsidRPr="006718FA">
        <w:rPr>
          <w:rFonts w:ascii="宋体" w:hAnsi="宋体" w:hint="eastAsia"/>
          <w:b/>
          <w:sz w:val="24"/>
        </w:rPr>
        <w:t>500</w:t>
      </w:r>
      <w:r w:rsidRPr="006718FA">
        <w:rPr>
          <w:rFonts w:ascii="宋体" w:hAnsi="宋体"/>
          <w:b/>
          <w:sz w:val="24"/>
        </w:rPr>
        <w:t>万元</w:t>
      </w:r>
    </w:p>
    <w:p w:rsidR="007F61E5" w:rsidRPr="006718FA" w:rsidRDefault="007F61E5" w:rsidP="007F61E5">
      <w:pPr>
        <w:tabs>
          <w:tab w:val="left" w:pos="9360"/>
          <w:tab w:val="left" w:pos="9900"/>
        </w:tabs>
        <w:spacing w:line="360" w:lineRule="auto"/>
        <w:rPr>
          <w:rFonts w:ascii="宋体" w:hAnsi="宋体"/>
          <w:b/>
          <w:sz w:val="24"/>
        </w:rPr>
      </w:pPr>
    </w:p>
    <w:p w:rsidR="007F61E5" w:rsidRPr="006718FA" w:rsidRDefault="007F61E5" w:rsidP="007F61E5">
      <w:pPr>
        <w:pStyle w:val="2"/>
        <w:tabs>
          <w:tab w:val="left" w:pos="826"/>
        </w:tabs>
        <w:spacing w:line="360" w:lineRule="auto"/>
        <w:ind w:firstLineChars="0" w:firstLine="0"/>
        <w:rPr>
          <w:rFonts w:ascii="宋体" w:eastAsia="宋体" w:hAnsi="宋体"/>
          <w:b/>
          <w:bCs/>
        </w:rPr>
      </w:pPr>
      <w:r w:rsidRPr="006718FA">
        <w:rPr>
          <w:rFonts w:ascii="宋体" w:eastAsia="宋体" w:hAnsi="宋体"/>
          <w:b/>
          <w:bCs/>
        </w:rPr>
        <w:t>一、设备用途</w:t>
      </w:r>
    </w:p>
    <w:p w:rsidR="007F61E5" w:rsidRPr="006718FA" w:rsidRDefault="007F61E5" w:rsidP="007F61E5">
      <w:pPr>
        <w:spacing w:line="360" w:lineRule="auto"/>
        <w:ind w:firstLineChars="200" w:firstLine="480"/>
        <w:rPr>
          <w:rFonts w:ascii="宋体" w:hAnsi="宋体" w:hint="eastAsia"/>
          <w:sz w:val="24"/>
        </w:rPr>
      </w:pPr>
      <w:r w:rsidRPr="006718FA">
        <w:rPr>
          <w:rFonts w:hint="eastAsia"/>
          <w:sz w:val="24"/>
        </w:rPr>
        <w:t>主要用于对</w:t>
      </w:r>
      <w:r w:rsidRPr="006718FA">
        <w:rPr>
          <w:sz w:val="24"/>
        </w:rPr>
        <w:t>半导体</w:t>
      </w:r>
      <w:proofErr w:type="gramStart"/>
      <w:r w:rsidRPr="006718FA">
        <w:rPr>
          <w:sz w:val="24"/>
        </w:rPr>
        <w:t>单晶和外延层材料</w:t>
      </w:r>
      <w:proofErr w:type="gramEnd"/>
      <w:r w:rsidRPr="006718FA">
        <w:rPr>
          <w:sz w:val="24"/>
        </w:rPr>
        <w:t>的结晶完整性分析，外延层及相应半导体器件结构（如超晶格、多量子</w:t>
      </w:r>
      <w:proofErr w:type="gramStart"/>
      <w:r w:rsidRPr="006718FA">
        <w:rPr>
          <w:sz w:val="24"/>
        </w:rPr>
        <w:t>阱</w:t>
      </w:r>
      <w:proofErr w:type="gramEnd"/>
      <w:r w:rsidRPr="006718FA">
        <w:rPr>
          <w:sz w:val="24"/>
        </w:rPr>
        <w:t>等）的组分、厚度、弛豫度等参数的测定，外延结构的晶格失配及应变状态分析，</w:t>
      </w:r>
      <w:r w:rsidRPr="006718FA">
        <w:rPr>
          <w:sz w:val="24"/>
        </w:rPr>
        <w:t xml:space="preserve"> Area Map</w:t>
      </w:r>
      <w:r w:rsidRPr="006718FA">
        <w:rPr>
          <w:sz w:val="24"/>
        </w:rPr>
        <w:t>均匀性分析（包括单点测试和整片均匀性</w:t>
      </w:r>
      <w:r w:rsidRPr="006718FA">
        <w:rPr>
          <w:sz w:val="24"/>
        </w:rPr>
        <w:t>mapping</w:t>
      </w:r>
      <w:r w:rsidRPr="006718FA">
        <w:rPr>
          <w:sz w:val="24"/>
        </w:rPr>
        <w:t>），倒易空间</w:t>
      </w:r>
      <w:r w:rsidRPr="006718FA">
        <w:rPr>
          <w:sz w:val="24"/>
        </w:rPr>
        <w:t>mapping</w:t>
      </w:r>
      <w:r w:rsidRPr="006718FA">
        <w:rPr>
          <w:rFonts w:hint="eastAsia"/>
          <w:sz w:val="24"/>
        </w:rPr>
        <w:t xml:space="preserve"> (RSM)</w:t>
      </w:r>
      <w:r w:rsidRPr="006718FA">
        <w:rPr>
          <w:rFonts w:hint="eastAsia"/>
          <w:sz w:val="24"/>
        </w:rPr>
        <w:t>测量</w:t>
      </w:r>
      <w:r w:rsidRPr="006718FA">
        <w:rPr>
          <w:sz w:val="24"/>
        </w:rPr>
        <w:t>以及对称和非对称扫描等</w:t>
      </w:r>
      <w:r w:rsidRPr="006718FA">
        <w:rPr>
          <w:rFonts w:hint="eastAsia"/>
          <w:sz w:val="24"/>
        </w:rPr>
        <w:t>。</w:t>
      </w:r>
    </w:p>
    <w:p w:rsidR="007F61E5" w:rsidRPr="006718FA" w:rsidRDefault="007F61E5" w:rsidP="007F61E5">
      <w:pPr>
        <w:spacing w:line="360" w:lineRule="auto"/>
        <w:ind w:firstLineChars="200" w:firstLine="480"/>
        <w:rPr>
          <w:rFonts w:ascii="宋体" w:hAnsi="宋体"/>
          <w:sz w:val="24"/>
        </w:rPr>
      </w:pPr>
    </w:p>
    <w:p w:rsidR="007F61E5" w:rsidRPr="006718FA" w:rsidRDefault="007F61E5" w:rsidP="007F61E5">
      <w:pPr>
        <w:pStyle w:val="2"/>
        <w:tabs>
          <w:tab w:val="left" w:pos="826"/>
        </w:tabs>
        <w:spacing w:line="360" w:lineRule="auto"/>
        <w:ind w:firstLineChars="0" w:firstLine="0"/>
        <w:rPr>
          <w:rFonts w:ascii="宋体" w:eastAsia="宋体" w:hAnsi="宋体"/>
          <w:b/>
          <w:bCs/>
        </w:rPr>
      </w:pPr>
      <w:r w:rsidRPr="006718FA">
        <w:rPr>
          <w:rFonts w:ascii="宋体" w:eastAsia="宋体" w:hAnsi="宋体"/>
          <w:b/>
          <w:bCs/>
        </w:rPr>
        <w:t>二、仪器工作条件</w:t>
      </w:r>
    </w:p>
    <w:p w:rsidR="007F61E5" w:rsidRPr="006718FA" w:rsidRDefault="007F61E5" w:rsidP="007F61E5">
      <w:pPr>
        <w:spacing w:line="360" w:lineRule="auto"/>
        <w:rPr>
          <w:rFonts w:ascii="宋体" w:hAnsi="宋体"/>
          <w:sz w:val="24"/>
        </w:rPr>
      </w:pPr>
      <w:r w:rsidRPr="006718FA">
        <w:rPr>
          <w:rFonts w:ascii="宋体" w:hAnsi="宋体"/>
          <w:sz w:val="24"/>
        </w:rPr>
        <w:t>1.1．电源：独立的动力电源AC380V/220V（±10%），50Hz；</w:t>
      </w:r>
    </w:p>
    <w:p w:rsidR="007F61E5" w:rsidRPr="006718FA" w:rsidRDefault="007F61E5" w:rsidP="007F61E5">
      <w:pPr>
        <w:spacing w:line="360" w:lineRule="auto"/>
        <w:rPr>
          <w:rFonts w:ascii="宋体" w:hAnsi="宋体"/>
          <w:sz w:val="24"/>
        </w:rPr>
      </w:pPr>
      <w:r w:rsidRPr="006718FA">
        <w:rPr>
          <w:rFonts w:ascii="宋体" w:hAnsi="宋体"/>
          <w:sz w:val="24"/>
        </w:rPr>
        <w:t>1.2．工作环境温度：</w:t>
      </w:r>
      <w:r w:rsidRPr="006718FA">
        <w:rPr>
          <w:rFonts w:ascii="宋体" w:hAnsi="宋体" w:hint="eastAsia"/>
          <w:sz w:val="24"/>
        </w:rPr>
        <w:t>-40</w:t>
      </w:r>
      <w:r w:rsidRPr="006718FA">
        <w:rPr>
          <w:rFonts w:ascii="宋体" w:hAnsi="宋体"/>
          <w:sz w:val="24"/>
        </w:rPr>
        <w:t xml:space="preserve"> to </w:t>
      </w:r>
      <w:r w:rsidRPr="006718FA">
        <w:rPr>
          <w:rFonts w:ascii="宋体" w:hAnsi="宋体" w:hint="eastAsia"/>
          <w:sz w:val="24"/>
        </w:rPr>
        <w:t>50</w:t>
      </w:r>
      <w:r w:rsidRPr="006718FA">
        <w:rPr>
          <w:rFonts w:ascii="宋体" w:hAnsi="宋体" w:cs="宋体" w:hint="eastAsia"/>
          <w:sz w:val="24"/>
        </w:rPr>
        <w:t>℃</w:t>
      </w:r>
      <w:r w:rsidRPr="006718FA">
        <w:rPr>
          <w:rFonts w:ascii="宋体" w:hAnsi="宋体"/>
          <w:sz w:val="24"/>
        </w:rPr>
        <w:t>；</w:t>
      </w:r>
    </w:p>
    <w:p w:rsidR="007F61E5" w:rsidRPr="006718FA" w:rsidRDefault="007F61E5" w:rsidP="007F61E5">
      <w:pPr>
        <w:spacing w:line="360" w:lineRule="auto"/>
        <w:rPr>
          <w:rFonts w:ascii="宋体" w:hAnsi="宋体"/>
          <w:sz w:val="24"/>
        </w:rPr>
      </w:pPr>
      <w:r w:rsidRPr="006718FA">
        <w:rPr>
          <w:rFonts w:ascii="宋体" w:hAnsi="宋体"/>
          <w:sz w:val="24"/>
        </w:rPr>
        <w:t>1.3. 环境相对湿度：≤</w:t>
      </w:r>
      <w:r w:rsidRPr="006718FA">
        <w:rPr>
          <w:rFonts w:ascii="宋体" w:hAnsi="宋体" w:hint="eastAsia"/>
          <w:sz w:val="24"/>
        </w:rPr>
        <w:t>90</w:t>
      </w:r>
      <w:r w:rsidRPr="006718FA">
        <w:rPr>
          <w:rFonts w:ascii="宋体" w:hAnsi="宋体"/>
          <w:sz w:val="24"/>
        </w:rPr>
        <w:t>%</w:t>
      </w:r>
    </w:p>
    <w:p w:rsidR="007F61E5" w:rsidRPr="006718FA" w:rsidRDefault="007F61E5" w:rsidP="007F61E5">
      <w:pPr>
        <w:spacing w:line="360" w:lineRule="auto"/>
        <w:rPr>
          <w:rFonts w:ascii="宋体" w:hAnsi="宋体"/>
          <w:sz w:val="24"/>
        </w:rPr>
      </w:pPr>
      <w:r w:rsidRPr="006718FA">
        <w:rPr>
          <w:rFonts w:ascii="宋体" w:hAnsi="宋体"/>
          <w:sz w:val="24"/>
        </w:rPr>
        <w:t>1.4. 仪器可连续正常运行。</w:t>
      </w:r>
    </w:p>
    <w:p w:rsidR="007F61E5" w:rsidRPr="006718FA" w:rsidRDefault="007F61E5" w:rsidP="007F61E5">
      <w:pPr>
        <w:pStyle w:val="2"/>
        <w:tabs>
          <w:tab w:val="left" w:pos="826"/>
        </w:tabs>
        <w:spacing w:line="360" w:lineRule="auto"/>
        <w:ind w:firstLineChars="0" w:firstLine="0"/>
        <w:rPr>
          <w:rFonts w:ascii="宋体" w:eastAsia="宋体" w:hAnsi="宋体"/>
          <w:kern w:val="0"/>
        </w:rPr>
      </w:pPr>
    </w:p>
    <w:p w:rsidR="007F61E5" w:rsidRPr="006718FA" w:rsidRDefault="007F61E5" w:rsidP="007F61E5">
      <w:pPr>
        <w:widowControl/>
        <w:spacing w:line="360" w:lineRule="auto"/>
        <w:jc w:val="left"/>
        <w:rPr>
          <w:rFonts w:ascii="宋体" w:hAnsi="宋体" w:hint="eastAsia"/>
          <w:b/>
          <w:kern w:val="0"/>
          <w:sz w:val="24"/>
        </w:rPr>
      </w:pPr>
      <w:r w:rsidRPr="006718FA">
        <w:rPr>
          <w:rFonts w:ascii="宋体" w:hAnsi="宋体" w:hint="eastAsia"/>
          <w:b/>
          <w:kern w:val="0"/>
          <w:sz w:val="24"/>
        </w:rPr>
        <w:t>三</w:t>
      </w:r>
      <w:r w:rsidRPr="006718FA">
        <w:rPr>
          <w:rFonts w:ascii="宋体" w:hAnsi="宋体"/>
          <w:b/>
          <w:kern w:val="0"/>
          <w:sz w:val="24"/>
        </w:rPr>
        <w:t xml:space="preserve">. </w:t>
      </w:r>
      <w:r w:rsidRPr="006718FA">
        <w:rPr>
          <w:rFonts w:ascii="宋体" w:hAnsi="宋体" w:hint="eastAsia"/>
          <w:b/>
          <w:kern w:val="0"/>
          <w:sz w:val="24"/>
        </w:rPr>
        <w:t>具体技术指标要求</w:t>
      </w:r>
    </w:p>
    <w:p w:rsidR="007F61E5" w:rsidRPr="006718FA" w:rsidRDefault="007F61E5" w:rsidP="007F61E5">
      <w:pPr>
        <w:widowControl/>
        <w:spacing w:line="360" w:lineRule="auto"/>
        <w:jc w:val="left"/>
        <w:rPr>
          <w:rFonts w:ascii="宋体" w:hAnsi="宋体"/>
          <w:b/>
          <w:kern w:val="0"/>
          <w:sz w:val="24"/>
        </w:rPr>
      </w:pPr>
      <w:r w:rsidRPr="006718FA">
        <w:rPr>
          <w:rFonts w:ascii="宋体" w:hAnsi="宋体" w:hint="eastAsia"/>
          <w:b/>
          <w:kern w:val="0"/>
          <w:sz w:val="24"/>
        </w:rPr>
        <w:t>★1.配置要求</w:t>
      </w:r>
    </w:p>
    <w:p w:rsidR="007F61E5" w:rsidRPr="006718FA" w:rsidRDefault="007F61E5" w:rsidP="007F61E5">
      <w:pPr>
        <w:widowControl/>
        <w:spacing w:line="360" w:lineRule="auto"/>
        <w:ind w:firstLineChars="200" w:firstLine="480"/>
        <w:jc w:val="left"/>
        <w:rPr>
          <w:rFonts w:hint="eastAsia"/>
          <w:sz w:val="24"/>
        </w:rPr>
      </w:pPr>
      <w:r w:rsidRPr="006718FA">
        <w:rPr>
          <w:sz w:val="24"/>
        </w:rPr>
        <w:t>该</w:t>
      </w:r>
      <w:r w:rsidRPr="006718FA">
        <w:rPr>
          <w:rFonts w:hint="eastAsia"/>
          <w:sz w:val="24"/>
        </w:rPr>
        <w:t>高分辨</w:t>
      </w:r>
      <w:r w:rsidRPr="006718FA">
        <w:rPr>
          <w:rFonts w:hint="eastAsia"/>
          <w:sz w:val="24"/>
        </w:rPr>
        <w:t>X</w:t>
      </w:r>
      <w:r w:rsidRPr="006718FA">
        <w:rPr>
          <w:rFonts w:hint="eastAsia"/>
          <w:sz w:val="24"/>
        </w:rPr>
        <w:t>射线衍射</w:t>
      </w:r>
      <w:proofErr w:type="gramStart"/>
      <w:r w:rsidRPr="006718FA">
        <w:rPr>
          <w:rFonts w:hint="eastAsia"/>
          <w:sz w:val="24"/>
        </w:rPr>
        <w:t>仪</w:t>
      </w:r>
      <w:r w:rsidRPr="006718FA">
        <w:rPr>
          <w:sz w:val="24"/>
        </w:rPr>
        <w:t>系统</w:t>
      </w:r>
      <w:proofErr w:type="gramEnd"/>
      <w:r w:rsidRPr="006718FA">
        <w:rPr>
          <w:sz w:val="24"/>
        </w:rPr>
        <w:t>包括以下几个组件和必需配件：</w:t>
      </w:r>
    </w:p>
    <w:p w:rsidR="007F61E5" w:rsidRPr="006718FA" w:rsidRDefault="007F61E5" w:rsidP="007F61E5">
      <w:pPr>
        <w:widowControl/>
        <w:spacing w:line="360" w:lineRule="auto"/>
        <w:ind w:firstLineChars="200" w:firstLine="480"/>
        <w:jc w:val="left"/>
        <w:rPr>
          <w:rFonts w:hint="eastAsia"/>
          <w:sz w:val="24"/>
        </w:rPr>
      </w:pPr>
      <w:r w:rsidRPr="006718FA">
        <w:rPr>
          <w:sz w:val="24"/>
        </w:rPr>
        <w:t xml:space="preserve">1) </w:t>
      </w:r>
      <w:r w:rsidRPr="006718FA">
        <w:rPr>
          <w:rFonts w:hint="eastAsia"/>
          <w:sz w:val="24"/>
        </w:rPr>
        <w:t>光管防护罩，密封式</w:t>
      </w:r>
      <w:r w:rsidRPr="006718FA">
        <w:rPr>
          <w:sz w:val="24"/>
        </w:rPr>
        <w:t>X</w:t>
      </w:r>
      <w:r w:rsidRPr="006718FA">
        <w:rPr>
          <w:rFonts w:hint="eastAsia"/>
          <w:sz w:val="24"/>
        </w:rPr>
        <w:t>射线管和</w:t>
      </w:r>
      <w:r w:rsidRPr="006718FA">
        <w:rPr>
          <w:rFonts w:hint="eastAsia"/>
          <w:sz w:val="24"/>
        </w:rPr>
        <w:t>3KW</w:t>
      </w:r>
      <w:r w:rsidRPr="006718FA">
        <w:rPr>
          <w:rFonts w:hint="eastAsia"/>
          <w:sz w:val="24"/>
        </w:rPr>
        <w:t>的</w:t>
      </w:r>
      <w:r w:rsidRPr="006718FA">
        <w:rPr>
          <w:rFonts w:hint="eastAsia"/>
          <w:sz w:val="24"/>
        </w:rPr>
        <w:t>X</w:t>
      </w:r>
      <w:r w:rsidRPr="006718FA">
        <w:rPr>
          <w:rFonts w:hint="eastAsia"/>
          <w:sz w:val="24"/>
        </w:rPr>
        <w:t>射线发生器</w:t>
      </w:r>
      <w:r w:rsidRPr="006718FA">
        <w:rPr>
          <w:sz w:val="24"/>
        </w:rPr>
        <w:t>；</w:t>
      </w:r>
    </w:p>
    <w:p w:rsidR="007F61E5" w:rsidRPr="006718FA" w:rsidRDefault="007F61E5" w:rsidP="007F61E5">
      <w:pPr>
        <w:widowControl/>
        <w:spacing w:line="360" w:lineRule="auto"/>
        <w:ind w:firstLineChars="200" w:firstLine="480"/>
        <w:jc w:val="left"/>
        <w:rPr>
          <w:rFonts w:hint="eastAsia"/>
          <w:sz w:val="24"/>
        </w:rPr>
      </w:pPr>
      <w:r w:rsidRPr="006718FA">
        <w:rPr>
          <w:sz w:val="24"/>
        </w:rPr>
        <w:t xml:space="preserve">2) </w:t>
      </w:r>
      <w:r w:rsidRPr="006718FA">
        <w:rPr>
          <w:rFonts w:hint="eastAsia"/>
          <w:sz w:val="24"/>
        </w:rPr>
        <w:t>自动化控制的光源台</w:t>
      </w:r>
      <w:r w:rsidRPr="006718FA">
        <w:rPr>
          <w:sz w:val="24"/>
        </w:rPr>
        <w:t>；</w:t>
      </w:r>
    </w:p>
    <w:p w:rsidR="007F61E5" w:rsidRPr="006718FA" w:rsidRDefault="007F61E5" w:rsidP="007F61E5">
      <w:pPr>
        <w:widowControl/>
        <w:spacing w:line="360" w:lineRule="auto"/>
        <w:ind w:firstLineChars="200" w:firstLine="480"/>
        <w:jc w:val="left"/>
        <w:rPr>
          <w:rFonts w:hint="eastAsia"/>
          <w:sz w:val="24"/>
        </w:rPr>
      </w:pPr>
      <w:r w:rsidRPr="006718FA">
        <w:rPr>
          <w:sz w:val="24"/>
        </w:rPr>
        <w:t>3)</w:t>
      </w:r>
      <w:r w:rsidRPr="006718FA">
        <w:rPr>
          <w:rFonts w:hint="eastAsia"/>
          <w:sz w:val="24"/>
        </w:rPr>
        <w:t xml:space="preserve"> </w:t>
      </w:r>
      <w:r w:rsidRPr="006718FA">
        <w:rPr>
          <w:rFonts w:hint="eastAsia"/>
          <w:sz w:val="24"/>
        </w:rPr>
        <w:t>抛物面型渐变式多层</w:t>
      </w:r>
      <w:proofErr w:type="gramStart"/>
      <w:r w:rsidRPr="006718FA">
        <w:rPr>
          <w:rFonts w:hint="eastAsia"/>
          <w:sz w:val="24"/>
        </w:rPr>
        <w:t>膜高反镜</w:t>
      </w:r>
      <w:proofErr w:type="gramEnd"/>
      <w:r w:rsidRPr="006718FA">
        <w:rPr>
          <w:rFonts w:hint="eastAsia"/>
          <w:sz w:val="24"/>
        </w:rPr>
        <w:t>及</w:t>
      </w:r>
      <w:r w:rsidRPr="006718FA">
        <w:rPr>
          <w:rFonts w:hint="eastAsia"/>
          <w:sz w:val="24"/>
        </w:rPr>
        <w:t>Ge</w:t>
      </w:r>
      <w:r w:rsidRPr="006718FA">
        <w:rPr>
          <w:rFonts w:hint="eastAsia"/>
          <w:sz w:val="24"/>
        </w:rPr>
        <w:t>通道切割晶体</w:t>
      </w:r>
      <w:r w:rsidRPr="006718FA">
        <w:rPr>
          <w:sz w:val="24"/>
        </w:rPr>
        <w:t>；</w:t>
      </w:r>
    </w:p>
    <w:p w:rsidR="007F61E5" w:rsidRPr="006718FA" w:rsidRDefault="007F61E5" w:rsidP="007F61E5">
      <w:pPr>
        <w:widowControl/>
        <w:spacing w:line="360" w:lineRule="auto"/>
        <w:ind w:firstLineChars="200" w:firstLine="480"/>
        <w:jc w:val="left"/>
        <w:rPr>
          <w:rFonts w:hint="eastAsia"/>
          <w:sz w:val="24"/>
        </w:rPr>
      </w:pPr>
      <w:r w:rsidRPr="006718FA">
        <w:rPr>
          <w:sz w:val="24"/>
        </w:rPr>
        <w:t xml:space="preserve">4) </w:t>
      </w:r>
      <w:r w:rsidRPr="006718FA">
        <w:rPr>
          <w:rFonts w:hint="eastAsia"/>
          <w:sz w:val="24"/>
        </w:rPr>
        <w:t xml:space="preserve"> </w:t>
      </w:r>
      <w:r w:rsidRPr="006718FA">
        <w:rPr>
          <w:sz w:val="24"/>
        </w:rPr>
        <w:t>Theta-Theta</w:t>
      </w:r>
      <w:r w:rsidRPr="006718FA">
        <w:rPr>
          <w:sz w:val="24"/>
        </w:rPr>
        <w:t>测角仪；</w:t>
      </w:r>
    </w:p>
    <w:p w:rsidR="007F61E5" w:rsidRPr="006718FA" w:rsidRDefault="007F61E5" w:rsidP="007F61E5">
      <w:pPr>
        <w:widowControl/>
        <w:spacing w:line="360" w:lineRule="auto"/>
        <w:ind w:firstLineChars="200" w:firstLine="480"/>
        <w:jc w:val="left"/>
        <w:rPr>
          <w:rFonts w:hint="eastAsia"/>
          <w:sz w:val="24"/>
        </w:rPr>
      </w:pPr>
      <w:r w:rsidRPr="006718FA">
        <w:rPr>
          <w:sz w:val="24"/>
        </w:rPr>
        <w:t xml:space="preserve">5) </w:t>
      </w:r>
      <w:r w:rsidRPr="006718FA">
        <w:rPr>
          <w:rFonts w:hint="eastAsia"/>
          <w:sz w:val="24"/>
        </w:rPr>
        <w:t xml:space="preserve"> 300mmXY</w:t>
      </w:r>
      <w:proofErr w:type="gramStart"/>
      <w:r w:rsidRPr="006718FA">
        <w:rPr>
          <w:rFonts w:hint="eastAsia"/>
          <w:sz w:val="24"/>
        </w:rPr>
        <w:t>尤拉测试台</w:t>
      </w:r>
      <w:proofErr w:type="gramEnd"/>
      <w:r w:rsidRPr="006718FA">
        <w:rPr>
          <w:rFonts w:hint="eastAsia"/>
          <w:sz w:val="24"/>
        </w:rPr>
        <w:t>及</w:t>
      </w:r>
      <w:r w:rsidRPr="006718FA">
        <w:rPr>
          <w:rFonts w:hint="eastAsia"/>
          <w:sz w:val="24"/>
        </w:rPr>
        <w:t>300mm</w:t>
      </w:r>
      <w:r w:rsidRPr="006718FA">
        <w:rPr>
          <w:rFonts w:hint="eastAsia"/>
          <w:sz w:val="24"/>
        </w:rPr>
        <w:t>样品盘；</w:t>
      </w:r>
    </w:p>
    <w:p w:rsidR="007F61E5" w:rsidRPr="006718FA" w:rsidRDefault="007F61E5" w:rsidP="007F61E5">
      <w:pPr>
        <w:widowControl/>
        <w:spacing w:line="360" w:lineRule="auto"/>
        <w:ind w:firstLineChars="200" w:firstLine="480"/>
        <w:jc w:val="left"/>
        <w:rPr>
          <w:rFonts w:hint="eastAsia"/>
          <w:sz w:val="24"/>
        </w:rPr>
      </w:pPr>
      <w:r w:rsidRPr="006718FA">
        <w:rPr>
          <w:rFonts w:hint="eastAsia"/>
          <w:sz w:val="24"/>
        </w:rPr>
        <w:t>6</w:t>
      </w:r>
      <w:r w:rsidRPr="006718FA">
        <w:rPr>
          <w:rFonts w:hint="eastAsia"/>
          <w:sz w:val="24"/>
        </w:rPr>
        <w:t>）含有</w:t>
      </w:r>
      <w:proofErr w:type="spellStart"/>
      <w:r w:rsidRPr="006718FA">
        <w:rPr>
          <w:sz w:val="24"/>
        </w:rPr>
        <w:t>EDRc</w:t>
      </w:r>
      <w:proofErr w:type="spellEnd"/>
      <w:r w:rsidRPr="006718FA">
        <w:rPr>
          <w:sz w:val="24"/>
        </w:rPr>
        <w:t>的</w:t>
      </w:r>
      <w:r w:rsidRPr="006718FA">
        <w:rPr>
          <w:sz w:val="24"/>
        </w:rPr>
        <w:t xml:space="preserve"> X</w:t>
      </w:r>
      <w:r w:rsidRPr="006718FA">
        <w:rPr>
          <w:rFonts w:hint="eastAsia"/>
          <w:sz w:val="24"/>
        </w:rPr>
        <w:t>射线探测器</w:t>
      </w:r>
      <w:r w:rsidRPr="006718FA">
        <w:rPr>
          <w:sz w:val="24"/>
        </w:rPr>
        <w:t>；</w:t>
      </w:r>
    </w:p>
    <w:p w:rsidR="007F61E5" w:rsidRPr="006718FA" w:rsidRDefault="007F61E5" w:rsidP="007F61E5">
      <w:pPr>
        <w:widowControl/>
        <w:spacing w:line="360" w:lineRule="auto"/>
        <w:ind w:firstLineChars="200" w:firstLine="480"/>
        <w:jc w:val="left"/>
        <w:rPr>
          <w:rFonts w:hint="eastAsia"/>
          <w:sz w:val="24"/>
        </w:rPr>
      </w:pPr>
      <w:r w:rsidRPr="006718FA">
        <w:rPr>
          <w:sz w:val="24"/>
        </w:rPr>
        <w:t>7</w:t>
      </w:r>
      <w:r w:rsidRPr="006718FA">
        <w:rPr>
          <w:rFonts w:hint="eastAsia"/>
          <w:sz w:val="24"/>
        </w:rPr>
        <w:t>）高分辨</w:t>
      </w:r>
      <w:r w:rsidRPr="006718FA">
        <w:rPr>
          <w:rFonts w:hint="eastAsia"/>
          <w:sz w:val="24"/>
        </w:rPr>
        <w:t>XRD</w:t>
      </w:r>
      <w:r w:rsidRPr="006718FA">
        <w:rPr>
          <w:rFonts w:hint="eastAsia"/>
          <w:sz w:val="24"/>
        </w:rPr>
        <w:t>用三轴分析晶体；</w:t>
      </w:r>
    </w:p>
    <w:p w:rsidR="007F61E5" w:rsidRPr="006718FA" w:rsidRDefault="007F61E5" w:rsidP="007F61E5">
      <w:pPr>
        <w:widowControl/>
        <w:spacing w:line="360" w:lineRule="auto"/>
        <w:ind w:firstLineChars="200" w:firstLine="480"/>
        <w:jc w:val="left"/>
        <w:rPr>
          <w:rFonts w:hint="eastAsia"/>
          <w:sz w:val="24"/>
        </w:rPr>
      </w:pPr>
      <w:r w:rsidRPr="006718FA">
        <w:rPr>
          <w:rFonts w:hint="eastAsia"/>
          <w:sz w:val="24"/>
        </w:rPr>
        <w:t>8</w:t>
      </w:r>
      <w:r w:rsidRPr="006718FA">
        <w:rPr>
          <w:rFonts w:hint="eastAsia"/>
          <w:sz w:val="24"/>
        </w:rPr>
        <w:t>）含控制软件的四核电脑工作站；</w:t>
      </w:r>
    </w:p>
    <w:p w:rsidR="007F61E5" w:rsidRPr="006718FA" w:rsidRDefault="007F61E5" w:rsidP="007F61E5">
      <w:pPr>
        <w:widowControl/>
        <w:spacing w:line="360" w:lineRule="auto"/>
        <w:ind w:firstLineChars="200" w:firstLine="480"/>
        <w:jc w:val="left"/>
        <w:rPr>
          <w:rFonts w:hint="eastAsia"/>
          <w:sz w:val="24"/>
        </w:rPr>
      </w:pPr>
      <w:r w:rsidRPr="006718FA">
        <w:rPr>
          <w:rFonts w:hint="eastAsia"/>
          <w:sz w:val="24"/>
        </w:rPr>
        <w:lastRenderedPageBreak/>
        <w:t>9</w:t>
      </w:r>
      <w:r w:rsidRPr="006718FA">
        <w:rPr>
          <w:rFonts w:hint="eastAsia"/>
          <w:sz w:val="24"/>
        </w:rPr>
        <w:t>）</w:t>
      </w:r>
      <w:r w:rsidRPr="006718FA">
        <w:rPr>
          <w:rFonts w:hint="eastAsia"/>
          <w:sz w:val="24"/>
        </w:rPr>
        <w:t>HRXRD</w:t>
      </w:r>
      <w:r w:rsidRPr="006718FA">
        <w:rPr>
          <w:rFonts w:hint="eastAsia"/>
          <w:sz w:val="24"/>
        </w:rPr>
        <w:t>拟合软件</w:t>
      </w:r>
      <w:r w:rsidRPr="006718FA">
        <w:rPr>
          <w:rFonts w:hint="eastAsia"/>
          <w:sz w:val="24"/>
        </w:rPr>
        <w:t>RADS</w:t>
      </w:r>
      <w:r w:rsidRPr="006718FA">
        <w:rPr>
          <w:rFonts w:hint="eastAsia"/>
          <w:sz w:val="24"/>
        </w:rPr>
        <w:t>，</w:t>
      </w:r>
      <w:r w:rsidRPr="006718FA">
        <w:rPr>
          <w:rFonts w:hint="eastAsia"/>
          <w:sz w:val="24"/>
        </w:rPr>
        <w:t>XRR</w:t>
      </w:r>
      <w:r w:rsidRPr="006718FA">
        <w:rPr>
          <w:rFonts w:hint="eastAsia"/>
          <w:sz w:val="24"/>
        </w:rPr>
        <w:t>拟合软件</w:t>
      </w:r>
      <w:r w:rsidRPr="006718FA">
        <w:rPr>
          <w:rFonts w:hint="eastAsia"/>
          <w:sz w:val="24"/>
        </w:rPr>
        <w:t>REFS</w:t>
      </w:r>
      <w:r w:rsidRPr="006718FA">
        <w:rPr>
          <w:rFonts w:hint="eastAsia"/>
          <w:sz w:val="24"/>
        </w:rPr>
        <w:t>及均匀性和</w:t>
      </w:r>
      <w:r w:rsidRPr="006718FA">
        <w:rPr>
          <w:rFonts w:hint="eastAsia"/>
          <w:sz w:val="24"/>
        </w:rPr>
        <w:t>RSM</w:t>
      </w:r>
      <w:r w:rsidRPr="006718FA">
        <w:rPr>
          <w:rFonts w:hint="eastAsia"/>
          <w:sz w:val="24"/>
        </w:rPr>
        <w:t>画图软件</w:t>
      </w:r>
      <w:r w:rsidRPr="006718FA">
        <w:rPr>
          <w:rFonts w:hint="eastAsia"/>
          <w:sz w:val="24"/>
        </w:rPr>
        <w:t>Contour</w:t>
      </w:r>
      <w:r w:rsidRPr="006718FA">
        <w:rPr>
          <w:rFonts w:hint="eastAsia"/>
          <w:sz w:val="24"/>
        </w:rPr>
        <w:t>；</w:t>
      </w:r>
    </w:p>
    <w:p w:rsidR="007F61E5" w:rsidRPr="006718FA" w:rsidRDefault="007F61E5" w:rsidP="007F61E5">
      <w:pPr>
        <w:widowControl/>
        <w:spacing w:line="360" w:lineRule="auto"/>
        <w:ind w:firstLineChars="200" w:firstLine="480"/>
        <w:jc w:val="left"/>
        <w:rPr>
          <w:rFonts w:hint="eastAsia"/>
          <w:sz w:val="24"/>
        </w:rPr>
      </w:pPr>
      <w:r w:rsidRPr="006718FA">
        <w:rPr>
          <w:rFonts w:hint="eastAsia"/>
          <w:sz w:val="24"/>
        </w:rPr>
        <w:t xml:space="preserve">10) </w:t>
      </w:r>
      <w:r w:rsidRPr="006718FA">
        <w:rPr>
          <w:rFonts w:hint="eastAsia"/>
          <w:sz w:val="24"/>
        </w:rPr>
        <w:t>电控系统；</w:t>
      </w:r>
    </w:p>
    <w:p w:rsidR="007F61E5" w:rsidRPr="006718FA" w:rsidRDefault="007F61E5" w:rsidP="007F61E5">
      <w:pPr>
        <w:widowControl/>
        <w:spacing w:line="360" w:lineRule="auto"/>
        <w:ind w:firstLineChars="200" w:firstLine="480"/>
        <w:jc w:val="left"/>
        <w:rPr>
          <w:rFonts w:ascii="宋体" w:hAnsi="宋体" w:hint="eastAsia"/>
          <w:kern w:val="0"/>
          <w:sz w:val="24"/>
        </w:rPr>
      </w:pPr>
      <w:r w:rsidRPr="006718FA">
        <w:rPr>
          <w:rFonts w:hint="eastAsia"/>
          <w:sz w:val="24"/>
        </w:rPr>
        <w:t>11</w:t>
      </w:r>
      <w:r w:rsidRPr="006718FA">
        <w:rPr>
          <w:rFonts w:hint="eastAsia"/>
          <w:sz w:val="24"/>
        </w:rPr>
        <w:t>）条形码扫描枪</w:t>
      </w:r>
      <w:r w:rsidRPr="006718FA">
        <w:rPr>
          <w:rFonts w:hint="eastAsia"/>
          <w:sz w:val="24"/>
        </w:rPr>
        <w:t xml:space="preserve"> Bar Code Reader</w:t>
      </w:r>
    </w:p>
    <w:p w:rsidR="007F61E5" w:rsidRPr="006718FA" w:rsidRDefault="007F61E5" w:rsidP="007F61E5">
      <w:pPr>
        <w:widowControl/>
        <w:spacing w:line="360" w:lineRule="auto"/>
        <w:ind w:firstLineChars="200" w:firstLine="480"/>
        <w:jc w:val="left"/>
        <w:rPr>
          <w:rFonts w:ascii="宋体" w:hAnsi="宋体"/>
          <w:kern w:val="0"/>
          <w:sz w:val="24"/>
          <w:lang w:val="sv-SE"/>
        </w:rPr>
      </w:pPr>
    </w:p>
    <w:p w:rsidR="007F61E5" w:rsidRPr="006718FA" w:rsidRDefault="007F61E5" w:rsidP="007F61E5">
      <w:pPr>
        <w:widowControl/>
        <w:spacing w:line="360" w:lineRule="auto"/>
        <w:ind w:firstLineChars="200" w:firstLine="482"/>
        <w:jc w:val="left"/>
        <w:rPr>
          <w:rFonts w:ascii="宋体" w:hAnsi="宋体"/>
          <w:b/>
          <w:kern w:val="0"/>
          <w:sz w:val="24"/>
        </w:rPr>
      </w:pPr>
      <w:r w:rsidRPr="006718FA">
        <w:rPr>
          <w:rFonts w:ascii="宋体" w:hAnsi="宋体"/>
          <w:b/>
          <w:kern w:val="0"/>
          <w:sz w:val="24"/>
        </w:rPr>
        <w:t xml:space="preserve">2. </w:t>
      </w:r>
      <w:r w:rsidRPr="006718FA">
        <w:rPr>
          <w:rFonts w:ascii="宋体" w:hAnsi="宋体" w:hint="eastAsia"/>
          <w:b/>
          <w:bCs/>
          <w:kern w:val="0"/>
          <w:sz w:val="24"/>
        </w:rPr>
        <w:t>具体</w:t>
      </w:r>
      <w:r w:rsidRPr="006718FA">
        <w:rPr>
          <w:rFonts w:ascii="宋体" w:hAnsi="宋体" w:hint="eastAsia"/>
          <w:b/>
          <w:kern w:val="0"/>
          <w:sz w:val="24"/>
        </w:rPr>
        <w:t>技术</w:t>
      </w:r>
      <w:r w:rsidRPr="006718FA">
        <w:rPr>
          <w:rFonts w:ascii="宋体" w:hAnsi="宋体"/>
          <w:b/>
          <w:kern w:val="0"/>
          <w:sz w:val="24"/>
        </w:rPr>
        <w:t>要求</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166"/>
        <w:gridCol w:w="3770"/>
      </w:tblGrid>
      <w:tr w:rsidR="007F61E5" w:rsidRPr="006718FA" w:rsidTr="002C018A">
        <w:trPr>
          <w:trHeight w:val="391"/>
          <w:jc w:val="center"/>
        </w:trPr>
        <w:tc>
          <w:tcPr>
            <w:tcW w:w="852" w:type="dxa"/>
            <w:vAlign w:val="center"/>
          </w:tcPr>
          <w:p w:rsidR="007F61E5" w:rsidRPr="006718FA" w:rsidRDefault="007F61E5" w:rsidP="002C018A">
            <w:pPr>
              <w:spacing w:line="360" w:lineRule="auto"/>
              <w:jc w:val="center"/>
              <w:rPr>
                <w:rFonts w:ascii="宋体" w:hAnsi="宋体" w:cs="宋体"/>
                <w:b/>
                <w:bCs/>
                <w:kern w:val="0"/>
                <w:sz w:val="24"/>
              </w:rPr>
            </w:pPr>
            <w:r w:rsidRPr="006718FA">
              <w:rPr>
                <w:rFonts w:ascii="宋体" w:hAnsi="宋体" w:cs="宋体" w:hint="eastAsia"/>
                <w:b/>
                <w:bCs/>
                <w:kern w:val="0"/>
                <w:sz w:val="24"/>
              </w:rPr>
              <w:t>序号</w:t>
            </w:r>
          </w:p>
        </w:tc>
        <w:tc>
          <w:tcPr>
            <w:tcW w:w="5166" w:type="dxa"/>
            <w:vAlign w:val="center"/>
          </w:tcPr>
          <w:p w:rsidR="007F61E5" w:rsidRPr="006718FA" w:rsidRDefault="007F61E5" w:rsidP="002C018A">
            <w:pPr>
              <w:spacing w:line="360" w:lineRule="auto"/>
              <w:jc w:val="center"/>
              <w:rPr>
                <w:rFonts w:ascii="宋体" w:hAnsi="宋体" w:cs="宋体"/>
                <w:b/>
                <w:bCs/>
                <w:kern w:val="0"/>
                <w:sz w:val="24"/>
              </w:rPr>
            </w:pPr>
            <w:r w:rsidRPr="006718FA">
              <w:rPr>
                <w:rFonts w:ascii="宋体" w:hAnsi="宋体" w:cs="宋体" w:hint="eastAsia"/>
                <w:b/>
                <w:bCs/>
                <w:kern w:val="0"/>
                <w:sz w:val="24"/>
              </w:rPr>
              <w:t>项目</w:t>
            </w:r>
          </w:p>
        </w:tc>
        <w:tc>
          <w:tcPr>
            <w:tcW w:w="3770" w:type="dxa"/>
            <w:vAlign w:val="center"/>
          </w:tcPr>
          <w:p w:rsidR="007F61E5" w:rsidRPr="006718FA" w:rsidRDefault="007F61E5" w:rsidP="002C018A">
            <w:pPr>
              <w:spacing w:line="360" w:lineRule="auto"/>
              <w:jc w:val="center"/>
              <w:rPr>
                <w:rFonts w:ascii="宋体" w:hAnsi="宋体" w:cs="宋体"/>
                <w:b/>
                <w:bCs/>
                <w:kern w:val="0"/>
                <w:sz w:val="24"/>
              </w:rPr>
            </w:pPr>
            <w:r w:rsidRPr="006718FA">
              <w:rPr>
                <w:rFonts w:ascii="宋体" w:hAnsi="宋体" w:cs="宋体" w:hint="eastAsia"/>
                <w:b/>
                <w:bCs/>
                <w:kern w:val="0"/>
                <w:sz w:val="24"/>
              </w:rPr>
              <w:t>招标指标</w:t>
            </w:r>
          </w:p>
        </w:tc>
      </w:tr>
      <w:tr w:rsidR="007F61E5" w:rsidRPr="006718FA" w:rsidTr="002C018A">
        <w:trPr>
          <w:trHeight w:val="90"/>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w:t>
            </w:r>
          </w:p>
        </w:tc>
        <w:tc>
          <w:tcPr>
            <w:tcW w:w="5166" w:type="dxa"/>
            <w:vAlign w:val="center"/>
          </w:tcPr>
          <w:p w:rsidR="007F61E5" w:rsidRPr="006718FA" w:rsidRDefault="007F61E5" w:rsidP="002C018A">
            <w:pPr>
              <w:spacing w:line="360" w:lineRule="auto"/>
              <w:rPr>
                <w:rFonts w:ascii="宋体" w:hAnsi="宋体"/>
                <w:kern w:val="0"/>
                <w:sz w:val="24"/>
              </w:rPr>
            </w:pPr>
            <w:r w:rsidRPr="006718FA">
              <w:rPr>
                <w:rFonts w:ascii="宋体" w:hAnsi="宋体"/>
                <w:b/>
                <w:bCs/>
                <w:sz w:val="24"/>
              </w:rPr>
              <w:t xml:space="preserve"> X 射线发生器和机柜</w:t>
            </w:r>
          </w:p>
        </w:tc>
        <w:tc>
          <w:tcPr>
            <w:tcW w:w="3770" w:type="dxa"/>
            <w:vAlign w:val="center"/>
          </w:tcPr>
          <w:p w:rsidR="007F61E5" w:rsidRPr="006718FA" w:rsidRDefault="007F61E5" w:rsidP="002C018A">
            <w:pPr>
              <w:spacing w:line="360" w:lineRule="auto"/>
              <w:jc w:val="left"/>
              <w:rPr>
                <w:rFonts w:ascii="宋体" w:hAnsi="宋体"/>
                <w:kern w:val="0"/>
                <w:sz w:val="24"/>
              </w:rPr>
            </w:pP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2</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sz w:val="24"/>
              </w:rPr>
              <w:t>最大输出功率</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≥3kW</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3</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最大管压</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50 kV</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4</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 xml:space="preserve">最大管流 </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80 mA</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5</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X 射线防护标准</w:t>
            </w:r>
            <w:r w:rsidRPr="006718FA">
              <w:rPr>
                <w:rFonts w:ascii="宋体" w:hAnsi="宋体" w:hint="eastAsia"/>
                <w:sz w:val="24"/>
              </w:rPr>
              <w:t>（国际标准：在距离机台各个方位5cm处测得的辐射值都要小于</w:t>
            </w:r>
            <w:r w:rsidRPr="006718FA">
              <w:rPr>
                <w:rFonts w:ascii="宋体" w:hAnsi="宋体"/>
                <w:sz w:val="24"/>
              </w:rPr>
              <w:t>1uSv/h</w:t>
            </w:r>
            <w:r w:rsidRPr="006718FA">
              <w:rPr>
                <w:rFonts w:ascii="宋体" w:hAnsi="宋体" w:hint="eastAsia"/>
                <w:sz w:val="24"/>
              </w:rPr>
              <w:t>）</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≤1</w:t>
            </w:r>
            <w:r w:rsidRPr="006718FA">
              <w:rPr>
                <w:rFonts w:ascii="宋体" w:hAnsi="宋体"/>
                <w:sz w:val="24"/>
              </w:rPr>
              <w:t xml:space="preserve"> </w:t>
            </w:r>
            <w:proofErr w:type="spellStart"/>
            <w:r w:rsidRPr="006718FA">
              <w:rPr>
                <w:rFonts w:ascii="宋体" w:hAnsi="宋体"/>
                <w:sz w:val="24"/>
              </w:rPr>
              <w:t>uSv</w:t>
            </w:r>
            <w:proofErr w:type="spellEnd"/>
            <w:r w:rsidRPr="006718FA">
              <w:rPr>
                <w:rFonts w:ascii="宋体" w:hAnsi="宋体"/>
                <w:sz w:val="24"/>
              </w:rPr>
              <w:t xml:space="preserve">/h </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6</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X 光 管</w:t>
            </w:r>
          </w:p>
        </w:tc>
        <w:tc>
          <w:tcPr>
            <w:tcW w:w="3770" w:type="dxa"/>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90"/>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#6.1</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 xml:space="preserve">光管功率 </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2.2kW</w:t>
            </w:r>
            <w:r w:rsidRPr="006718FA">
              <w:rPr>
                <w:rFonts w:ascii="宋体" w:hAnsi="宋体"/>
                <w:sz w:val="24"/>
              </w:rPr>
              <w:t>，Cu 靶</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★6.2</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 xml:space="preserve">保证寿命 </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一年或4000小时</w:t>
            </w:r>
          </w:p>
        </w:tc>
      </w:tr>
      <w:tr w:rsidR="007F61E5" w:rsidRPr="006718FA" w:rsidTr="002C018A">
        <w:trPr>
          <w:trHeight w:val="90"/>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7</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测角仪</w:t>
            </w:r>
          </w:p>
        </w:tc>
        <w:tc>
          <w:tcPr>
            <w:tcW w:w="3770" w:type="dxa"/>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90"/>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#7.1</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sz w:val="24"/>
              </w:rPr>
              <w:t xml:space="preserve">可读最小步长 </w:t>
            </w:r>
          </w:p>
        </w:tc>
        <w:tc>
          <w:tcPr>
            <w:tcW w:w="3770" w:type="dxa"/>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 xml:space="preserve">≤0.2弧秒 </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#7.2</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sz w:val="24"/>
              </w:rPr>
              <w:t>角度重现性</w:t>
            </w:r>
          </w:p>
        </w:tc>
        <w:tc>
          <w:tcPr>
            <w:tcW w:w="3770" w:type="dxa"/>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 xml:space="preserve">≤0.2弧秒  </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7.3</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sz w:val="24"/>
              </w:rPr>
              <w:t>驱动方式</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伺服</w:t>
            </w:r>
            <w:r w:rsidRPr="006718FA">
              <w:rPr>
                <w:rFonts w:ascii="宋体" w:hAnsi="宋体"/>
                <w:sz w:val="24"/>
              </w:rPr>
              <w:t>马达驱动</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8</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b/>
                <w:bCs/>
                <w:sz w:val="24"/>
              </w:rPr>
              <w:t>0维</w:t>
            </w:r>
            <w:r w:rsidRPr="006718FA">
              <w:rPr>
                <w:rFonts w:ascii="宋体" w:hAnsi="宋体"/>
                <w:b/>
                <w:bCs/>
                <w:sz w:val="24"/>
              </w:rPr>
              <w:t>探测器</w:t>
            </w:r>
          </w:p>
        </w:tc>
        <w:tc>
          <w:tcPr>
            <w:tcW w:w="3770" w:type="dxa"/>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#8.1</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sz w:val="24"/>
              </w:rPr>
              <w:t>光电转化晶体</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YAP 材料</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#8.2</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sz w:val="24"/>
              </w:rPr>
              <w:t>探测器饱和值</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≥5M cps</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8.3</w:t>
            </w:r>
          </w:p>
        </w:tc>
        <w:tc>
          <w:tcPr>
            <w:tcW w:w="5166" w:type="dxa"/>
            <w:vAlign w:val="center"/>
          </w:tcPr>
          <w:p w:rsidR="007F61E5" w:rsidRPr="006718FA" w:rsidRDefault="007F61E5" w:rsidP="002C018A">
            <w:pPr>
              <w:spacing w:line="360" w:lineRule="auto"/>
              <w:jc w:val="left"/>
              <w:rPr>
                <w:rFonts w:ascii="宋体" w:hAnsi="宋体"/>
                <w:kern w:val="0"/>
                <w:sz w:val="24"/>
              </w:rPr>
            </w:pPr>
            <w:proofErr w:type="gramStart"/>
            <w:r w:rsidRPr="006718FA">
              <w:rPr>
                <w:rFonts w:ascii="宋体" w:hAnsi="宋体" w:hint="eastAsia"/>
                <w:sz w:val="24"/>
              </w:rPr>
              <w:t>探测器背底值</w:t>
            </w:r>
            <w:proofErr w:type="gramEnd"/>
          </w:p>
        </w:tc>
        <w:tc>
          <w:tcPr>
            <w:tcW w:w="3770" w:type="dxa"/>
            <w:vAlign w:val="center"/>
          </w:tcPr>
          <w:p w:rsidR="007F61E5" w:rsidRPr="006718FA" w:rsidRDefault="007F61E5" w:rsidP="002C018A">
            <w:pPr>
              <w:spacing w:line="360" w:lineRule="auto"/>
              <w:rPr>
                <w:rFonts w:ascii="宋体" w:hAnsi="宋体"/>
                <w:sz w:val="24"/>
              </w:rPr>
            </w:pPr>
            <w:r w:rsidRPr="006718FA">
              <w:rPr>
                <w:rFonts w:ascii="宋体" w:hAnsi="宋体" w:hint="eastAsia"/>
                <w:sz w:val="24"/>
              </w:rPr>
              <w:t>≤0.5cps</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8.4</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sz w:val="24"/>
              </w:rPr>
              <w:t>探测器动态范围</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≥1E7</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9</w:t>
            </w:r>
          </w:p>
        </w:tc>
        <w:tc>
          <w:tcPr>
            <w:tcW w:w="5166" w:type="dxa"/>
            <w:vAlign w:val="center"/>
          </w:tcPr>
          <w:p w:rsidR="007F61E5" w:rsidRPr="006718FA" w:rsidRDefault="007F61E5" w:rsidP="002C018A">
            <w:pPr>
              <w:spacing w:line="360" w:lineRule="auto"/>
              <w:jc w:val="left"/>
              <w:rPr>
                <w:rFonts w:ascii="宋体" w:hAnsi="宋体"/>
                <w:b/>
                <w:kern w:val="0"/>
                <w:sz w:val="24"/>
              </w:rPr>
            </w:pPr>
            <w:r w:rsidRPr="006718FA">
              <w:rPr>
                <w:rFonts w:ascii="宋体" w:hAnsi="宋体" w:hint="eastAsia"/>
                <w:b/>
                <w:kern w:val="0"/>
                <w:sz w:val="24"/>
              </w:rPr>
              <w:t>一维探测器</w:t>
            </w:r>
          </w:p>
        </w:tc>
        <w:tc>
          <w:tcPr>
            <w:tcW w:w="3770" w:type="dxa"/>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9.1</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kern w:val="0"/>
                <w:sz w:val="24"/>
              </w:rPr>
              <w:t>一维探测器类型</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逆向偏压PN结阵列</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9.2</w:t>
            </w:r>
          </w:p>
        </w:tc>
        <w:tc>
          <w:tcPr>
            <w:tcW w:w="5166" w:type="dxa"/>
            <w:vAlign w:val="center"/>
          </w:tcPr>
          <w:p w:rsidR="007F61E5" w:rsidRPr="006718FA" w:rsidRDefault="007F61E5" w:rsidP="002C018A">
            <w:pPr>
              <w:pStyle w:val="Default"/>
              <w:spacing w:line="360" w:lineRule="auto"/>
              <w:rPr>
                <w:rFonts w:ascii="宋体" w:hAnsi="宋体"/>
                <w:color w:val="auto"/>
              </w:rPr>
            </w:pPr>
            <w:r w:rsidRPr="006718FA">
              <w:rPr>
                <w:rFonts w:ascii="宋体" w:hAnsi="宋体"/>
                <w:color w:val="auto"/>
              </w:rPr>
              <w:t xml:space="preserve">active area </w:t>
            </w:r>
          </w:p>
        </w:tc>
        <w:tc>
          <w:tcPr>
            <w:tcW w:w="3770" w:type="dxa"/>
            <w:vAlign w:val="center"/>
          </w:tcPr>
          <w:p w:rsidR="007F61E5" w:rsidRPr="006718FA" w:rsidRDefault="007F61E5" w:rsidP="002C018A">
            <w:pPr>
              <w:pStyle w:val="Default"/>
              <w:spacing w:line="360" w:lineRule="auto"/>
              <w:rPr>
                <w:rFonts w:ascii="宋体" w:hAnsi="宋体" w:cs="Times New Roman" w:hint="eastAsia"/>
                <w:color w:val="auto"/>
                <w:kern w:val="2"/>
              </w:rPr>
            </w:pPr>
            <w:r w:rsidRPr="006718FA">
              <w:rPr>
                <w:rFonts w:ascii="宋体" w:hAnsi="宋体" w:hint="eastAsia"/>
                <w:color w:val="auto"/>
              </w:rPr>
              <w:t>≥</w:t>
            </w:r>
            <w:r w:rsidRPr="006718FA">
              <w:rPr>
                <w:rFonts w:ascii="宋体" w:hAnsi="宋体" w:cs="Times New Roman"/>
                <w:color w:val="auto"/>
                <w:kern w:val="2"/>
              </w:rPr>
              <w:t>64 mm x 8 mm</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9.3</w:t>
            </w:r>
          </w:p>
        </w:tc>
        <w:tc>
          <w:tcPr>
            <w:tcW w:w="5166" w:type="dxa"/>
            <w:vAlign w:val="center"/>
          </w:tcPr>
          <w:p w:rsidR="007F61E5" w:rsidRPr="006718FA" w:rsidRDefault="007F61E5" w:rsidP="002C018A">
            <w:pPr>
              <w:pStyle w:val="Default"/>
              <w:spacing w:line="360" w:lineRule="auto"/>
              <w:rPr>
                <w:rFonts w:ascii="宋体" w:hAnsi="宋体"/>
                <w:color w:val="auto"/>
              </w:rPr>
            </w:pPr>
            <w:r w:rsidRPr="006718FA">
              <w:rPr>
                <w:rFonts w:ascii="宋体" w:hAnsi="宋体" w:hint="eastAsia"/>
                <w:color w:val="auto"/>
              </w:rPr>
              <w:t>空间解析度</w:t>
            </w:r>
            <w:r w:rsidRPr="006718FA">
              <w:rPr>
                <w:rFonts w:ascii="宋体" w:hAnsi="宋体"/>
                <w:color w:val="auto"/>
              </w:rPr>
              <w:t xml:space="preserve"> </w:t>
            </w:r>
          </w:p>
        </w:tc>
        <w:tc>
          <w:tcPr>
            <w:tcW w:w="3770" w:type="dxa"/>
            <w:vAlign w:val="center"/>
          </w:tcPr>
          <w:p w:rsidR="007F61E5" w:rsidRPr="006718FA" w:rsidRDefault="007F61E5" w:rsidP="002C018A">
            <w:pPr>
              <w:pStyle w:val="Default"/>
              <w:spacing w:line="360" w:lineRule="auto"/>
              <w:jc w:val="both"/>
              <w:rPr>
                <w:rFonts w:ascii="宋体" w:hAnsi="宋体" w:cs="Times New Roman"/>
                <w:color w:val="auto"/>
                <w:kern w:val="2"/>
              </w:rPr>
            </w:pPr>
            <w:r w:rsidRPr="006718FA">
              <w:rPr>
                <w:rFonts w:ascii="宋体" w:hAnsi="宋体" w:hint="eastAsia"/>
                <w:color w:val="auto"/>
              </w:rPr>
              <w:t>≤</w:t>
            </w:r>
            <w:r w:rsidRPr="006718FA">
              <w:rPr>
                <w:rFonts w:ascii="宋体" w:hAnsi="宋体" w:cs="Times New Roman"/>
                <w:color w:val="auto"/>
                <w:kern w:val="2"/>
              </w:rPr>
              <w:t>50μm</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lastRenderedPageBreak/>
              <w:t>9.4</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sz w:val="24"/>
              </w:rPr>
              <w:t>动态响应范围</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w:t>
            </w:r>
            <w:r w:rsidRPr="006718FA">
              <w:rPr>
                <w:rFonts w:ascii="宋体" w:hAnsi="宋体"/>
                <w:sz w:val="24"/>
              </w:rPr>
              <w:t xml:space="preserve">1x106 cps / channel </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9.5</w:t>
            </w:r>
          </w:p>
        </w:tc>
        <w:tc>
          <w:tcPr>
            <w:tcW w:w="5166" w:type="dxa"/>
            <w:vAlign w:val="center"/>
          </w:tcPr>
          <w:p w:rsidR="007F61E5" w:rsidRPr="006718FA" w:rsidRDefault="007F61E5" w:rsidP="002C018A">
            <w:pPr>
              <w:spacing w:line="360" w:lineRule="auto"/>
              <w:jc w:val="left"/>
              <w:rPr>
                <w:rFonts w:ascii="宋体" w:hAnsi="宋体"/>
                <w:kern w:val="0"/>
                <w:sz w:val="24"/>
              </w:rPr>
            </w:pPr>
            <w:r w:rsidRPr="006718FA">
              <w:rPr>
                <w:rFonts w:ascii="宋体" w:hAnsi="宋体" w:hint="eastAsia"/>
                <w:sz w:val="24"/>
              </w:rPr>
              <w:t>冷却</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空气冷却</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#9.6</w:t>
            </w:r>
          </w:p>
        </w:tc>
        <w:tc>
          <w:tcPr>
            <w:tcW w:w="5166" w:type="dxa"/>
            <w:vAlign w:val="center"/>
          </w:tcPr>
          <w:p w:rsidR="007F61E5" w:rsidRPr="006718FA" w:rsidRDefault="007F61E5" w:rsidP="002C018A">
            <w:pPr>
              <w:spacing w:line="360" w:lineRule="auto"/>
              <w:jc w:val="left"/>
              <w:rPr>
                <w:rFonts w:ascii="宋体" w:hAnsi="宋体"/>
                <w:bCs/>
                <w:sz w:val="24"/>
              </w:rPr>
            </w:pPr>
            <w:r w:rsidRPr="006718FA">
              <w:rPr>
                <w:rFonts w:ascii="宋体" w:hAnsi="宋体" w:hint="eastAsia"/>
                <w:bCs/>
                <w:sz w:val="24"/>
              </w:rPr>
              <w:t>1维探测器</w:t>
            </w:r>
          </w:p>
          <w:p w:rsidR="007F61E5" w:rsidRPr="006718FA" w:rsidRDefault="007F61E5" w:rsidP="002C018A">
            <w:pPr>
              <w:spacing w:line="360" w:lineRule="auto"/>
              <w:jc w:val="left"/>
              <w:rPr>
                <w:rFonts w:ascii="宋体" w:hAnsi="宋体"/>
                <w:bCs/>
                <w:sz w:val="24"/>
              </w:rPr>
            </w:pPr>
            <w:r w:rsidRPr="006718FA">
              <w:rPr>
                <w:rFonts w:ascii="宋体" w:hAnsi="宋体" w:hint="eastAsia"/>
                <w:bCs/>
                <w:sz w:val="24"/>
              </w:rPr>
              <w:t>R</w:t>
            </w:r>
            <w:r w:rsidRPr="006718FA">
              <w:rPr>
                <w:rFonts w:ascii="宋体" w:hAnsi="宋体"/>
                <w:bCs/>
                <w:sz w:val="24"/>
              </w:rPr>
              <w:t>SM</w:t>
            </w:r>
            <w:r w:rsidRPr="006718FA">
              <w:rPr>
                <w:rFonts w:ascii="宋体" w:hAnsi="宋体" w:hint="eastAsia"/>
                <w:bCs/>
                <w:sz w:val="24"/>
              </w:rPr>
              <w:t>测试时间</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≤8分钟</w:t>
            </w: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w:t>
            </w:r>
          </w:p>
        </w:tc>
        <w:tc>
          <w:tcPr>
            <w:tcW w:w="5166" w:type="dxa"/>
            <w:vAlign w:val="center"/>
          </w:tcPr>
          <w:p w:rsidR="007F61E5" w:rsidRPr="006718FA" w:rsidRDefault="007F61E5" w:rsidP="002C018A">
            <w:pPr>
              <w:spacing w:line="360" w:lineRule="auto"/>
              <w:jc w:val="left"/>
              <w:rPr>
                <w:rFonts w:ascii="宋体" w:hAnsi="宋体"/>
                <w:sz w:val="24"/>
              </w:rPr>
            </w:pPr>
            <w:r w:rsidRPr="006718FA">
              <w:rPr>
                <w:rFonts w:ascii="宋体" w:hAnsi="宋体"/>
                <w:b/>
                <w:bCs/>
                <w:sz w:val="24"/>
              </w:rPr>
              <w:t>样品台</w:t>
            </w:r>
          </w:p>
        </w:tc>
        <w:tc>
          <w:tcPr>
            <w:tcW w:w="3770" w:type="dxa"/>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394"/>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10.1</w:t>
            </w:r>
          </w:p>
        </w:tc>
        <w:tc>
          <w:tcPr>
            <w:tcW w:w="5166" w:type="dxa"/>
            <w:vAlign w:val="center"/>
          </w:tcPr>
          <w:p w:rsidR="007F61E5" w:rsidRPr="006718FA" w:rsidRDefault="007F61E5" w:rsidP="002C018A">
            <w:pPr>
              <w:spacing w:line="360" w:lineRule="auto"/>
              <w:jc w:val="left"/>
              <w:rPr>
                <w:rFonts w:ascii="宋体" w:hAnsi="宋体"/>
                <w:bCs/>
                <w:sz w:val="24"/>
              </w:rPr>
            </w:pPr>
            <w:proofErr w:type="gramStart"/>
            <w:r w:rsidRPr="006718FA">
              <w:rPr>
                <w:rFonts w:ascii="宋体" w:hAnsi="宋体" w:hint="eastAsia"/>
                <w:sz w:val="24"/>
              </w:rPr>
              <w:t>五轴</w:t>
            </w:r>
            <w:proofErr w:type="gramEnd"/>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sym w:font="Symbol" w:char="F059"/>
            </w:r>
            <w:r w:rsidRPr="006718FA">
              <w:rPr>
                <w:rFonts w:ascii="宋体" w:hAnsi="宋体"/>
                <w:sz w:val="24"/>
              </w:rPr>
              <w:t>,</w:t>
            </w:r>
            <w:r w:rsidRPr="006718FA">
              <w:rPr>
                <w:rFonts w:ascii="宋体" w:hAnsi="宋体" w:hint="eastAsia"/>
                <w:sz w:val="24"/>
              </w:rPr>
              <w:sym w:font="Symbol" w:char="F046"/>
            </w:r>
            <w:r w:rsidRPr="006718FA">
              <w:rPr>
                <w:rFonts w:ascii="宋体" w:hAnsi="宋体"/>
                <w:sz w:val="24"/>
              </w:rPr>
              <w:t>,X,Y,Z</w:t>
            </w:r>
          </w:p>
        </w:tc>
      </w:tr>
      <w:tr w:rsidR="007F61E5" w:rsidRPr="006718FA" w:rsidTr="002C018A">
        <w:trPr>
          <w:trHeight w:val="295"/>
          <w:jc w:val="center"/>
        </w:trPr>
        <w:tc>
          <w:tcPr>
            <w:tcW w:w="852" w:type="dxa"/>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#10.2</w:t>
            </w:r>
          </w:p>
        </w:tc>
        <w:tc>
          <w:tcPr>
            <w:tcW w:w="5166" w:type="dxa"/>
            <w:vAlign w:val="center"/>
          </w:tcPr>
          <w:p w:rsidR="007F61E5" w:rsidRPr="006718FA" w:rsidRDefault="007F61E5" w:rsidP="002C018A">
            <w:pPr>
              <w:spacing w:line="360" w:lineRule="auto"/>
              <w:jc w:val="left"/>
              <w:rPr>
                <w:rFonts w:ascii="宋体" w:hAnsi="宋体"/>
                <w:bCs/>
                <w:sz w:val="24"/>
              </w:rPr>
            </w:pPr>
            <w:bookmarkStart w:id="0" w:name="_Hlk11367347"/>
            <w:r w:rsidRPr="006718FA">
              <w:rPr>
                <w:rFonts w:ascii="宋体" w:hAnsi="宋体"/>
                <w:sz w:val="24"/>
              </w:rPr>
              <w:t>X,Y轴平移</w:t>
            </w:r>
            <w:bookmarkEnd w:id="0"/>
            <w:r w:rsidRPr="006718FA">
              <w:rPr>
                <w:rFonts w:ascii="宋体" w:hAnsi="宋体" w:hint="eastAsia"/>
                <w:sz w:val="24"/>
              </w:rPr>
              <w:t>距离</w:t>
            </w:r>
          </w:p>
        </w:tc>
        <w:tc>
          <w:tcPr>
            <w:tcW w:w="3770" w:type="dxa"/>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 xml:space="preserve">300 </w:t>
            </w:r>
            <w:r w:rsidRPr="006718FA">
              <w:rPr>
                <w:rFonts w:ascii="宋体" w:hAnsi="宋体"/>
                <w:sz w:val="24"/>
              </w:rPr>
              <w:t>mm</w:t>
            </w:r>
            <w:r w:rsidRPr="006718FA">
              <w:rPr>
                <w:rFonts w:ascii="宋体" w:hAnsi="宋体" w:hint="eastAsia"/>
                <w:sz w:val="24"/>
              </w:rPr>
              <w:t xml:space="preserve"> </w:t>
            </w:r>
          </w:p>
        </w:tc>
      </w:tr>
      <w:tr w:rsidR="007F61E5" w:rsidRPr="006718FA" w:rsidTr="002C018A">
        <w:trPr>
          <w:trHeight w:val="295"/>
          <w:jc w:val="center"/>
        </w:trPr>
        <w:tc>
          <w:tcPr>
            <w:tcW w:w="852" w:type="dxa"/>
            <w:tcBorders>
              <w:bottom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10.3</w:t>
            </w:r>
          </w:p>
        </w:tc>
        <w:tc>
          <w:tcPr>
            <w:tcW w:w="5166" w:type="dxa"/>
            <w:tcBorders>
              <w:bottom w:val="single" w:sz="4" w:space="0" w:color="auto"/>
            </w:tcBorders>
            <w:vAlign w:val="center"/>
          </w:tcPr>
          <w:p w:rsidR="007F61E5" w:rsidRPr="006718FA" w:rsidRDefault="007F61E5" w:rsidP="002C018A">
            <w:pPr>
              <w:spacing w:line="360" w:lineRule="auto"/>
              <w:jc w:val="left"/>
              <w:rPr>
                <w:rFonts w:ascii="宋体" w:hAnsi="宋体"/>
                <w:bCs/>
                <w:sz w:val="24"/>
              </w:rPr>
            </w:pPr>
            <w:r w:rsidRPr="006718FA">
              <w:rPr>
                <w:rFonts w:ascii="宋体" w:hAnsi="宋体"/>
                <w:sz w:val="24"/>
              </w:rPr>
              <w:t>Z轴平移</w:t>
            </w:r>
            <w:r w:rsidRPr="006718FA">
              <w:rPr>
                <w:rFonts w:ascii="宋体" w:hAnsi="宋体" w:hint="eastAsia"/>
                <w:sz w:val="24"/>
              </w:rPr>
              <w:t>距离</w:t>
            </w:r>
          </w:p>
        </w:tc>
        <w:tc>
          <w:tcPr>
            <w:tcW w:w="3770" w:type="dxa"/>
            <w:tcBorders>
              <w:bottom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 xml:space="preserve">10 </w:t>
            </w:r>
            <w:r w:rsidRPr="006718FA">
              <w:rPr>
                <w:rFonts w:ascii="宋体" w:hAnsi="宋体"/>
                <w:sz w:val="24"/>
              </w:rPr>
              <w:t>mm</w:t>
            </w:r>
          </w:p>
        </w:tc>
      </w:tr>
      <w:tr w:rsidR="007F61E5" w:rsidRPr="006718FA" w:rsidTr="002C018A">
        <w:trPr>
          <w:trHeight w:val="295"/>
          <w:jc w:val="center"/>
        </w:trPr>
        <w:tc>
          <w:tcPr>
            <w:tcW w:w="852" w:type="dxa"/>
            <w:tcBorders>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10.4</w:t>
            </w:r>
          </w:p>
        </w:tc>
        <w:tc>
          <w:tcPr>
            <w:tcW w:w="5166" w:type="dxa"/>
            <w:tcBorders>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kern w:val="0"/>
                <w:sz w:val="24"/>
              </w:rPr>
            </w:pPr>
            <w:bookmarkStart w:id="1" w:name="_Hlk11367278"/>
            <w:bookmarkStart w:id="2" w:name="_Hlk11367322"/>
            <w:r w:rsidRPr="006718FA">
              <w:rPr>
                <w:rFonts w:ascii="宋体" w:hAnsi="宋体"/>
                <w:sz w:val="24"/>
              </w:rPr>
              <w:t>样品盘</w:t>
            </w:r>
            <w:bookmarkEnd w:id="1"/>
            <w:r w:rsidRPr="006718FA">
              <w:rPr>
                <w:rFonts w:ascii="宋体" w:hAnsi="宋体"/>
                <w:sz w:val="24"/>
              </w:rPr>
              <w:t>尺寸</w:t>
            </w:r>
            <w:bookmarkEnd w:id="2"/>
            <w:r w:rsidRPr="006718FA">
              <w:rPr>
                <w:rFonts w:ascii="宋体" w:hAnsi="宋体" w:hint="eastAsia"/>
                <w:sz w:val="24"/>
              </w:rPr>
              <w:t>直径</w:t>
            </w:r>
          </w:p>
        </w:tc>
        <w:tc>
          <w:tcPr>
            <w:tcW w:w="3770" w:type="dxa"/>
            <w:tcBorders>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300 mm</w:t>
            </w:r>
          </w:p>
        </w:tc>
      </w:tr>
      <w:tr w:rsidR="007F61E5" w:rsidRPr="006718FA" w:rsidTr="002C018A">
        <w:trPr>
          <w:trHeight w:val="328"/>
          <w:jc w:val="center"/>
        </w:trPr>
        <w:tc>
          <w:tcPr>
            <w:tcW w:w="852" w:type="dxa"/>
            <w:tcBorders>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#10.5</w:t>
            </w:r>
          </w:p>
        </w:tc>
        <w:tc>
          <w:tcPr>
            <w:tcW w:w="5166" w:type="dxa"/>
            <w:tcBorders>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放置样品数</w:t>
            </w:r>
          </w:p>
        </w:tc>
        <w:tc>
          <w:tcPr>
            <w:tcW w:w="3770" w:type="dxa"/>
            <w:tcBorders>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4寸及以下样品一次放6片；</w:t>
            </w:r>
            <w:r w:rsidRPr="006718FA">
              <w:rPr>
                <w:rFonts w:ascii="宋体" w:hAnsi="宋体"/>
                <w:sz w:val="24"/>
              </w:rPr>
              <w:t xml:space="preserve"> </w:t>
            </w:r>
          </w:p>
          <w:p w:rsidR="007F61E5" w:rsidRPr="006718FA" w:rsidRDefault="007F61E5" w:rsidP="002C018A">
            <w:pPr>
              <w:spacing w:line="360" w:lineRule="auto"/>
              <w:jc w:val="left"/>
              <w:rPr>
                <w:rFonts w:ascii="宋体" w:hAnsi="宋体"/>
                <w:sz w:val="24"/>
              </w:rPr>
            </w:pPr>
            <w:r w:rsidRPr="006718FA">
              <w:rPr>
                <w:rFonts w:ascii="宋体" w:hAnsi="宋体" w:hint="eastAsia"/>
                <w:sz w:val="24"/>
              </w:rPr>
              <w:t>4寸以上样品一次放1片；</w:t>
            </w:r>
          </w:p>
          <w:p w:rsidR="007F61E5" w:rsidRPr="006718FA" w:rsidRDefault="007F61E5" w:rsidP="002C018A">
            <w:pPr>
              <w:spacing w:line="360" w:lineRule="auto"/>
              <w:jc w:val="left"/>
              <w:rPr>
                <w:rFonts w:ascii="宋体" w:hAnsi="宋体"/>
                <w:sz w:val="24"/>
              </w:rPr>
            </w:pPr>
            <w:r w:rsidRPr="006718FA">
              <w:rPr>
                <w:rFonts w:ascii="宋体" w:hAnsi="宋体" w:hint="eastAsia"/>
                <w:sz w:val="24"/>
              </w:rPr>
              <w:t>12寸可放并能测到任何一点</w:t>
            </w:r>
          </w:p>
        </w:tc>
      </w:tr>
      <w:tr w:rsidR="007F61E5" w:rsidRPr="006718FA" w:rsidTr="002C018A">
        <w:trPr>
          <w:trHeight w:val="182"/>
          <w:jc w:val="center"/>
        </w:trPr>
        <w:tc>
          <w:tcPr>
            <w:tcW w:w="852" w:type="dxa"/>
            <w:tcBorders>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#10.6</w:t>
            </w:r>
          </w:p>
        </w:tc>
        <w:tc>
          <w:tcPr>
            <w:tcW w:w="5166" w:type="dxa"/>
            <w:tcBorders>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kern w:val="0"/>
                <w:sz w:val="24"/>
              </w:rPr>
            </w:pPr>
            <w:r w:rsidRPr="006718FA">
              <w:rPr>
                <w:rFonts w:ascii="宋体" w:hAnsi="宋体"/>
                <w:sz w:val="24"/>
              </w:rPr>
              <w:t>校准功能</w:t>
            </w:r>
          </w:p>
        </w:tc>
        <w:tc>
          <w:tcPr>
            <w:tcW w:w="3770" w:type="dxa"/>
            <w:tcBorders>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定期自动校准功能</w:t>
            </w:r>
            <w:r w:rsidRPr="006718FA">
              <w:rPr>
                <w:rFonts w:ascii="宋体" w:hAnsi="宋体" w:hint="eastAsia"/>
                <w:sz w:val="24"/>
              </w:rPr>
              <w:t xml:space="preserve"> </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10.7</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kern w:val="0"/>
                <w:sz w:val="24"/>
              </w:rPr>
            </w:pPr>
            <w:r w:rsidRPr="006718FA">
              <w:rPr>
                <w:rFonts w:ascii="宋体" w:hAnsi="宋体"/>
                <w:sz w:val="24"/>
              </w:rPr>
              <w:t>最大样品高度</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w:t>
            </w:r>
            <w:r w:rsidRPr="006718FA">
              <w:rPr>
                <w:rFonts w:ascii="宋体" w:hAnsi="宋体" w:hint="eastAsia"/>
                <w:sz w:val="24"/>
              </w:rPr>
              <w:t>10mm</w:t>
            </w:r>
          </w:p>
        </w:tc>
      </w:tr>
      <w:tr w:rsidR="007F61E5" w:rsidRPr="006718FA" w:rsidTr="002C018A">
        <w:trPr>
          <w:trHeight w:val="409"/>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10.8</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 xml:space="preserve">最大样品承重 </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≥0.5kg</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11</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b/>
                <w:sz w:val="24"/>
              </w:rPr>
              <w:t>单色器</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247"/>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11.1</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晶体材料</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Ge</w:t>
            </w:r>
          </w:p>
        </w:tc>
      </w:tr>
      <w:tr w:rsidR="007F61E5" w:rsidRPr="006718FA" w:rsidTr="002C018A">
        <w:trPr>
          <w:trHeight w:val="140"/>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11.2</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单色</w:t>
            </w:r>
            <w:proofErr w:type="gramStart"/>
            <w:r w:rsidRPr="006718FA">
              <w:rPr>
                <w:rFonts w:ascii="宋体" w:hAnsi="宋体"/>
                <w:sz w:val="24"/>
              </w:rPr>
              <w:t>器类型</w:t>
            </w:r>
            <w:proofErr w:type="gramEnd"/>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Ge</w:t>
            </w:r>
            <w:r w:rsidRPr="006718FA">
              <w:rPr>
                <w:rFonts w:ascii="宋体" w:hAnsi="宋体" w:hint="eastAsia"/>
                <w:sz w:val="24"/>
              </w:rPr>
              <w:t>（400）和Ge (111) 两个单色器</w:t>
            </w:r>
          </w:p>
        </w:tc>
      </w:tr>
      <w:tr w:rsidR="007F61E5" w:rsidRPr="006718FA" w:rsidTr="002C018A">
        <w:trPr>
          <w:trHeight w:val="495"/>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#11.3</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 xml:space="preserve">发散度               </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Ge</w:t>
            </w:r>
            <w:r w:rsidRPr="006718FA">
              <w:rPr>
                <w:rFonts w:ascii="宋体" w:hAnsi="宋体" w:hint="eastAsia"/>
                <w:sz w:val="24"/>
              </w:rPr>
              <w:t>（400）≤10弧秒；Ge (111) ≤45弧秒</w:t>
            </w:r>
          </w:p>
        </w:tc>
      </w:tr>
      <w:tr w:rsidR="007F61E5" w:rsidRPr="006718FA" w:rsidTr="002C018A">
        <w:trPr>
          <w:trHeight w:val="135"/>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11.4</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两单色器的调换</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自动，不需任何手动调节</w:t>
            </w:r>
          </w:p>
        </w:tc>
      </w:tr>
      <w:tr w:rsidR="007F61E5" w:rsidRPr="006718FA" w:rsidTr="002C018A">
        <w:trPr>
          <w:trHeight w:val="175"/>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12</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b/>
                <w:sz w:val="24"/>
              </w:rPr>
              <w:t>三轴分析晶体</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p>
        </w:tc>
      </w:tr>
      <w:tr w:rsidR="007F61E5" w:rsidRPr="006718FA" w:rsidTr="002C018A">
        <w:trPr>
          <w:trHeight w:val="199"/>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12.1</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kern w:val="0"/>
                <w:sz w:val="24"/>
              </w:rPr>
            </w:pPr>
            <w:r w:rsidRPr="006718FA">
              <w:rPr>
                <w:rFonts w:ascii="宋体" w:hAnsi="宋体"/>
                <w:sz w:val="24"/>
              </w:rPr>
              <w:t>晶体材料</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Ge</w:t>
            </w:r>
          </w:p>
        </w:tc>
      </w:tr>
      <w:tr w:rsidR="007F61E5" w:rsidRPr="006718FA" w:rsidTr="002C018A">
        <w:trPr>
          <w:trHeight w:val="408"/>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12.2</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类型</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Ge</w:t>
            </w:r>
            <w:r w:rsidRPr="006718FA">
              <w:rPr>
                <w:rFonts w:ascii="宋体" w:hAnsi="宋体" w:hint="eastAsia"/>
                <w:sz w:val="24"/>
              </w:rPr>
              <w:t>（220）</w:t>
            </w:r>
          </w:p>
        </w:tc>
      </w:tr>
      <w:tr w:rsidR="007F61E5" w:rsidRPr="006718FA" w:rsidTr="002C018A">
        <w:trPr>
          <w:trHeight w:val="205"/>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12.3</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sz w:val="24"/>
              </w:rPr>
            </w:pPr>
            <w:r w:rsidRPr="006718FA">
              <w:rPr>
                <w:rFonts w:ascii="宋体" w:hAnsi="宋体"/>
                <w:sz w:val="24"/>
              </w:rPr>
              <w:t>接收角</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12弧秒，二次反射</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sz w:val="24"/>
              </w:rPr>
            </w:pPr>
            <w:r w:rsidRPr="006718FA">
              <w:rPr>
                <w:rFonts w:ascii="宋体" w:hAnsi="宋体"/>
                <w:b/>
                <w:sz w:val="24"/>
              </w:rPr>
              <w:t>反射率分析软件</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反射率分析软件</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#13.1</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sz w:val="24"/>
              </w:rPr>
            </w:pPr>
            <w:r w:rsidRPr="006718FA">
              <w:rPr>
                <w:rFonts w:ascii="宋体" w:hAnsi="宋体"/>
                <w:b/>
                <w:sz w:val="24"/>
              </w:rPr>
              <w:t>Recipe菜单的创建</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基于</w:t>
            </w:r>
            <w:r w:rsidRPr="006718FA">
              <w:rPr>
                <w:rFonts w:ascii="宋体" w:hAnsi="宋体" w:hint="eastAsia"/>
                <w:sz w:val="24"/>
              </w:rPr>
              <w:t>GUI（graph user interface）方式创建</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#13.2</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sz w:val="24"/>
              </w:rPr>
            </w:pPr>
            <w:proofErr w:type="spellStart"/>
            <w:r w:rsidRPr="006718FA">
              <w:rPr>
                <w:rFonts w:ascii="宋体" w:hAnsi="宋体"/>
                <w:b/>
                <w:sz w:val="24"/>
              </w:rPr>
              <w:t>AlGaN</w:t>
            </w:r>
            <w:proofErr w:type="spellEnd"/>
            <w:r w:rsidRPr="006718FA">
              <w:rPr>
                <w:rFonts w:ascii="宋体" w:hAnsi="宋体" w:hint="eastAsia"/>
                <w:b/>
                <w:sz w:val="24"/>
              </w:rPr>
              <w:t xml:space="preserve"> barrier层组份扫描功能</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包含该功能</w:t>
            </w:r>
            <w:r w:rsidRPr="006718FA">
              <w:rPr>
                <w:rFonts w:ascii="宋体" w:hAnsi="宋体" w:hint="eastAsia"/>
                <w:sz w:val="24"/>
              </w:rPr>
              <w:t>，</w:t>
            </w:r>
            <w:r w:rsidRPr="006718FA">
              <w:rPr>
                <w:rFonts w:ascii="宋体" w:hAnsi="宋体"/>
                <w:sz w:val="24"/>
              </w:rPr>
              <w:t>可</w:t>
            </w:r>
            <w:r w:rsidRPr="006718FA">
              <w:rPr>
                <w:rFonts w:ascii="宋体" w:hAnsi="宋体" w:hint="eastAsia"/>
                <w:sz w:val="24"/>
              </w:rPr>
              <w:t>直接</w:t>
            </w:r>
            <w:r w:rsidRPr="006718FA">
              <w:rPr>
                <w:rFonts w:ascii="宋体" w:hAnsi="宋体"/>
                <w:sz w:val="24"/>
              </w:rPr>
              <w:t>扫描该层组份</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lastRenderedPageBreak/>
              <w:t>13.3</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b/>
                <w:sz w:val="24"/>
              </w:rPr>
            </w:pPr>
            <w:r w:rsidRPr="006718FA">
              <w:rPr>
                <w:rFonts w:ascii="宋体" w:hAnsi="宋体"/>
                <w:b/>
                <w:sz w:val="24"/>
              </w:rPr>
              <w:t>测试点坐标设置</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可在样品上设置任意多点坐标</w:t>
            </w:r>
            <w:r w:rsidRPr="006718FA">
              <w:rPr>
                <w:rFonts w:ascii="宋体" w:hAnsi="宋体" w:hint="eastAsia"/>
                <w:sz w:val="24"/>
              </w:rPr>
              <w:t>，</w:t>
            </w:r>
            <w:r w:rsidRPr="006718FA">
              <w:rPr>
                <w:rFonts w:ascii="宋体" w:hAnsi="宋体"/>
                <w:sz w:val="24"/>
              </w:rPr>
              <w:t>测试时设备会依次测试设置的点</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13.4</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7F61E5">
            <w:pPr>
              <w:numPr>
                <w:ilvl w:val="0"/>
                <w:numId w:val="5"/>
              </w:numPr>
              <w:spacing w:line="360" w:lineRule="auto"/>
              <w:ind w:left="-2" w:firstLine="2"/>
              <w:rPr>
                <w:rFonts w:ascii="宋体" w:hAnsi="宋体"/>
                <w:b/>
                <w:sz w:val="24"/>
              </w:rPr>
            </w:pPr>
            <w:r w:rsidRPr="006718FA">
              <w:rPr>
                <w:rFonts w:ascii="宋体" w:hAnsi="宋体"/>
                <w:b/>
                <w:sz w:val="24"/>
              </w:rPr>
              <w:t>RSM分析拟合</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可以实现手动及自动拟合</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#13.5</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7F61E5">
            <w:pPr>
              <w:numPr>
                <w:ilvl w:val="0"/>
                <w:numId w:val="5"/>
              </w:numPr>
              <w:spacing w:line="360" w:lineRule="auto"/>
              <w:ind w:left="-2" w:firstLine="2"/>
              <w:rPr>
                <w:rFonts w:ascii="宋体" w:hAnsi="宋体"/>
                <w:sz w:val="24"/>
              </w:rPr>
            </w:pPr>
            <w:r w:rsidRPr="006718FA">
              <w:rPr>
                <w:rFonts w:ascii="宋体" w:hAnsi="宋体"/>
                <w:b/>
                <w:sz w:val="24"/>
              </w:rPr>
              <w:t>HRXRD</w:t>
            </w:r>
            <w:r w:rsidRPr="006718FA">
              <w:rPr>
                <w:rFonts w:ascii="宋体" w:hAnsi="宋体" w:hint="eastAsia"/>
                <w:b/>
                <w:sz w:val="24"/>
              </w:rPr>
              <w:t>拟合</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可拟合对称面及非对称面</w:t>
            </w:r>
            <w:r w:rsidRPr="006718FA">
              <w:rPr>
                <w:rFonts w:ascii="宋体" w:hAnsi="宋体" w:hint="eastAsia"/>
                <w:sz w:val="24"/>
              </w:rPr>
              <w:t>，每个参数的</w:t>
            </w:r>
            <w:r w:rsidRPr="006718FA">
              <w:rPr>
                <w:rFonts w:ascii="宋体" w:hAnsi="宋体"/>
                <w:sz w:val="24"/>
              </w:rPr>
              <w:t>拟合结果与设置的初始值无关</w:t>
            </w:r>
            <w:r w:rsidRPr="006718FA">
              <w:rPr>
                <w:rFonts w:ascii="宋体" w:hAnsi="宋体" w:hint="eastAsia"/>
                <w:sz w:val="24"/>
              </w:rPr>
              <w:t>，</w:t>
            </w:r>
            <w:r w:rsidRPr="006718FA">
              <w:rPr>
                <w:rFonts w:ascii="宋体" w:hAnsi="宋体"/>
                <w:sz w:val="24"/>
              </w:rPr>
              <w:t>只与拟合范围有关</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13.6</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7F61E5">
            <w:pPr>
              <w:numPr>
                <w:ilvl w:val="0"/>
                <w:numId w:val="5"/>
              </w:numPr>
              <w:spacing w:line="360" w:lineRule="auto"/>
              <w:ind w:left="-2" w:firstLine="2"/>
              <w:rPr>
                <w:rFonts w:ascii="宋体" w:hAnsi="宋体"/>
                <w:sz w:val="24"/>
              </w:rPr>
            </w:pPr>
            <w:r w:rsidRPr="006718FA">
              <w:rPr>
                <w:rFonts w:ascii="宋体" w:hAnsi="宋体"/>
                <w:b/>
                <w:sz w:val="24"/>
              </w:rPr>
              <w:t>斜切角</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sz w:val="24"/>
              </w:rPr>
              <w:t>能测量并计算斜切角</w:t>
            </w:r>
          </w:p>
        </w:tc>
      </w:tr>
      <w:tr w:rsidR="007F61E5" w:rsidRPr="006718FA" w:rsidTr="002C018A">
        <w:trPr>
          <w:trHeight w:val="394"/>
          <w:jc w:val="center"/>
        </w:trPr>
        <w:tc>
          <w:tcPr>
            <w:tcW w:w="852" w:type="dxa"/>
            <w:tcBorders>
              <w:top w:val="single" w:sz="4" w:space="0" w:color="auto"/>
              <w:bottom w:val="single" w:sz="4" w:space="0" w:color="auto"/>
              <w:right w:val="single" w:sz="4" w:space="0" w:color="auto"/>
            </w:tcBorders>
            <w:vAlign w:val="center"/>
          </w:tcPr>
          <w:p w:rsidR="007F61E5" w:rsidRPr="006718FA" w:rsidRDefault="007F61E5" w:rsidP="002C018A">
            <w:pPr>
              <w:spacing w:line="360" w:lineRule="auto"/>
              <w:jc w:val="center"/>
              <w:rPr>
                <w:rFonts w:ascii="宋体" w:hAnsi="宋体"/>
                <w:sz w:val="24"/>
              </w:rPr>
            </w:pPr>
            <w:r w:rsidRPr="006718FA">
              <w:rPr>
                <w:rFonts w:ascii="宋体" w:hAnsi="宋体" w:hint="eastAsia"/>
                <w:sz w:val="24"/>
              </w:rPr>
              <w:t>13.7</w:t>
            </w:r>
          </w:p>
        </w:tc>
        <w:tc>
          <w:tcPr>
            <w:tcW w:w="5166"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7F61E5">
            <w:pPr>
              <w:numPr>
                <w:ilvl w:val="0"/>
                <w:numId w:val="5"/>
              </w:numPr>
              <w:spacing w:line="360" w:lineRule="auto"/>
              <w:ind w:left="-2" w:firstLine="2"/>
              <w:rPr>
                <w:rFonts w:ascii="宋体" w:hAnsi="宋体"/>
                <w:b/>
                <w:sz w:val="24"/>
              </w:rPr>
            </w:pPr>
            <w:r w:rsidRPr="006718FA">
              <w:rPr>
                <w:rFonts w:ascii="宋体" w:hAnsi="宋体"/>
                <w:b/>
                <w:sz w:val="24"/>
              </w:rPr>
              <w:t>数据存储路径</w:t>
            </w:r>
          </w:p>
        </w:tc>
        <w:tc>
          <w:tcPr>
            <w:tcW w:w="3770" w:type="dxa"/>
            <w:tcBorders>
              <w:top w:val="single" w:sz="4" w:space="0" w:color="auto"/>
              <w:left w:val="single" w:sz="4" w:space="0" w:color="auto"/>
              <w:bottom w:val="single" w:sz="4" w:space="0" w:color="auto"/>
              <w:right w:val="single" w:sz="4" w:space="0" w:color="auto"/>
            </w:tcBorders>
            <w:vAlign w:val="center"/>
          </w:tcPr>
          <w:p w:rsidR="007F61E5" w:rsidRPr="006718FA" w:rsidRDefault="007F61E5" w:rsidP="002C018A">
            <w:pPr>
              <w:spacing w:line="360" w:lineRule="auto"/>
              <w:jc w:val="left"/>
              <w:rPr>
                <w:rFonts w:ascii="宋体" w:hAnsi="宋体"/>
                <w:sz w:val="24"/>
              </w:rPr>
            </w:pPr>
            <w:r w:rsidRPr="006718FA">
              <w:rPr>
                <w:rFonts w:ascii="宋体" w:hAnsi="宋体" w:hint="eastAsia"/>
                <w:sz w:val="24"/>
              </w:rPr>
              <w:t>可设置测试数据的存储路径，可让数据自动存入局域网内的任意服务器上</w:t>
            </w:r>
          </w:p>
        </w:tc>
      </w:tr>
    </w:tbl>
    <w:p w:rsidR="007F61E5" w:rsidRPr="006718FA" w:rsidRDefault="007F61E5" w:rsidP="007F61E5">
      <w:pPr>
        <w:spacing w:line="360" w:lineRule="auto"/>
        <w:rPr>
          <w:rFonts w:ascii="宋体" w:hAnsi="宋体" w:hint="eastAsia"/>
          <w:b/>
          <w:bCs/>
          <w:sz w:val="24"/>
        </w:rPr>
      </w:pPr>
    </w:p>
    <w:p w:rsidR="007F61E5" w:rsidRPr="006718FA" w:rsidRDefault="007F61E5" w:rsidP="007F61E5">
      <w:pPr>
        <w:spacing w:line="360" w:lineRule="auto"/>
        <w:jc w:val="left"/>
        <w:rPr>
          <w:rFonts w:ascii="宋体" w:hAnsi="宋体" w:hint="eastAsia"/>
          <w:b/>
          <w:sz w:val="24"/>
        </w:rPr>
      </w:pPr>
      <w:r w:rsidRPr="006718FA">
        <w:rPr>
          <w:rFonts w:ascii="宋体" w:hAnsi="宋体" w:hint="eastAsia"/>
          <w:b/>
          <w:bCs/>
          <w:sz w:val="24"/>
        </w:rPr>
        <w:t>3、其他必备</w:t>
      </w:r>
      <w:r w:rsidRPr="006718FA">
        <w:rPr>
          <w:rFonts w:ascii="宋体" w:hAnsi="宋体" w:hint="eastAsia"/>
          <w:b/>
          <w:sz w:val="24"/>
        </w:rPr>
        <w:t xml:space="preserve">附件 </w:t>
      </w:r>
    </w:p>
    <w:p w:rsidR="007F61E5" w:rsidRPr="006718FA" w:rsidRDefault="007F61E5" w:rsidP="007F61E5">
      <w:pPr>
        <w:spacing w:line="360" w:lineRule="auto"/>
        <w:jc w:val="left"/>
        <w:rPr>
          <w:rFonts w:hint="eastAsia"/>
          <w:sz w:val="24"/>
        </w:rPr>
      </w:pPr>
      <w:r w:rsidRPr="006718FA">
        <w:rPr>
          <w:rFonts w:ascii="Arial" w:hAnsi="Arial" w:cs="Arial" w:hint="eastAsia"/>
          <w:kern w:val="0"/>
          <w:sz w:val="24"/>
        </w:rPr>
        <w:t>3</w:t>
      </w:r>
      <w:r w:rsidRPr="006718FA">
        <w:rPr>
          <w:rFonts w:ascii="Arial" w:hAnsi="Arial" w:cs="Arial"/>
          <w:kern w:val="0"/>
          <w:sz w:val="24"/>
        </w:rPr>
        <w:t xml:space="preserve">.1 </w:t>
      </w:r>
      <w:r w:rsidRPr="006718FA">
        <w:rPr>
          <w:rFonts w:ascii="Arial" w:hAnsi="Arial" w:cs="Arial" w:hint="eastAsia"/>
          <w:kern w:val="0"/>
          <w:sz w:val="24"/>
        </w:rPr>
        <w:t>附件</w:t>
      </w:r>
    </w:p>
    <w:p w:rsidR="007F61E5" w:rsidRPr="006718FA" w:rsidRDefault="007F61E5" w:rsidP="007F61E5">
      <w:pPr>
        <w:pStyle w:val="Default"/>
        <w:rPr>
          <w:rFonts w:ascii="Times New Roman" w:hAnsi="Times New Roman" w:cs="Times New Roman"/>
          <w:color w:val="auto"/>
          <w:kern w:val="2"/>
        </w:rPr>
      </w:pPr>
      <w:r w:rsidRPr="006718FA">
        <w:rPr>
          <w:rFonts w:hint="eastAsia"/>
          <w:color w:val="auto"/>
        </w:rPr>
        <w:t>3.1.1</w:t>
      </w:r>
      <w:r w:rsidRPr="006718FA">
        <w:rPr>
          <w:rFonts w:ascii="Times New Roman" w:hAnsi="Times New Roman" w:cs="Times New Roman" w:hint="eastAsia"/>
          <w:color w:val="auto"/>
          <w:kern w:val="2"/>
        </w:rPr>
        <w:t>真空</w:t>
      </w:r>
      <w:r w:rsidRPr="006718FA">
        <w:rPr>
          <w:rFonts w:ascii="Times New Roman" w:hAnsi="Times New Roman" w:cs="Times New Roman" w:hint="eastAsia"/>
          <w:color w:val="auto"/>
          <w:kern w:val="2"/>
        </w:rPr>
        <w:t xml:space="preserve">: </w:t>
      </w:r>
      <w:r w:rsidRPr="006718FA">
        <w:rPr>
          <w:rFonts w:ascii="Times New Roman" w:hAnsi="Times New Roman" w:cs="Times New Roman"/>
          <w:color w:val="auto"/>
          <w:kern w:val="2"/>
        </w:rPr>
        <w:t>-813mbar</w:t>
      </w:r>
      <w:r w:rsidRPr="006718FA">
        <w:rPr>
          <w:rFonts w:ascii="Times New Roman" w:hAnsi="Times New Roman" w:cs="Times New Roman" w:hint="eastAsia"/>
          <w:color w:val="auto"/>
          <w:kern w:val="2"/>
        </w:rPr>
        <w:t>，所用管子外径为</w:t>
      </w:r>
      <w:r w:rsidRPr="006718FA">
        <w:rPr>
          <w:rFonts w:ascii="Times New Roman" w:hAnsi="Times New Roman" w:cs="Times New Roman"/>
          <w:color w:val="auto"/>
          <w:kern w:val="2"/>
        </w:rPr>
        <w:t>6mm</w:t>
      </w:r>
      <w:r w:rsidRPr="006718FA">
        <w:rPr>
          <w:rFonts w:ascii="Times New Roman" w:hAnsi="Times New Roman" w:cs="Times New Roman" w:hint="eastAsia"/>
          <w:color w:val="auto"/>
          <w:kern w:val="2"/>
        </w:rPr>
        <w:t>，内径为</w:t>
      </w:r>
      <w:r w:rsidRPr="006718FA">
        <w:rPr>
          <w:rFonts w:ascii="Times New Roman" w:hAnsi="Times New Roman" w:cs="Times New Roman" w:hint="eastAsia"/>
          <w:color w:val="auto"/>
          <w:kern w:val="2"/>
        </w:rPr>
        <w:t>4mm</w:t>
      </w:r>
      <w:r w:rsidRPr="006718FA">
        <w:rPr>
          <w:rFonts w:ascii="Times New Roman" w:hAnsi="Times New Roman" w:cs="Times New Roman" w:hint="eastAsia"/>
          <w:color w:val="auto"/>
          <w:kern w:val="2"/>
        </w:rPr>
        <w:t>（</w:t>
      </w:r>
      <w:r w:rsidRPr="006718FA">
        <w:rPr>
          <w:rFonts w:ascii="Times New Roman" w:hAnsi="Times New Roman" w:cs="Times New Roman"/>
          <w:color w:val="auto"/>
          <w:kern w:val="2"/>
        </w:rPr>
        <w:t xml:space="preserve">6mm </w:t>
      </w:r>
      <w:r w:rsidRPr="006718FA">
        <w:rPr>
          <w:rFonts w:ascii="Times New Roman" w:hAnsi="Times New Roman" w:cs="Times New Roman" w:hint="eastAsia"/>
          <w:color w:val="auto"/>
          <w:kern w:val="2"/>
        </w:rPr>
        <w:t>O.D</w:t>
      </w:r>
      <w:r w:rsidRPr="006718FA">
        <w:rPr>
          <w:rFonts w:ascii="Times New Roman" w:hAnsi="Times New Roman" w:cs="Times New Roman" w:hint="eastAsia"/>
          <w:color w:val="auto"/>
          <w:kern w:val="2"/>
        </w:rPr>
        <w:t>，</w:t>
      </w:r>
      <w:r w:rsidRPr="006718FA">
        <w:rPr>
          <w:rFonts w:ascii="Times New Roman" w:hAnsi="Times New Roman" w:cs="Times New Roman" w:hint="eastAsia"/>
          <w:color w:val="auto"/>
          <w:kern w:val="2"/>
        </w:rPr>
        <w:t>4mm I.D</w:t>
      </w:r>
      <w:r w:rsidRPr="006718FA">
        <w:rPr>
          <w:rFonts w:ascii="Times New Roman" w:hAnsi="Times New Roman" w:cs="Times New Roman" w:hint="eastAsia"/>
          <w:color w:val="auto"/>
          <w:kern w:val="2"/>
        </w:rPr>
        <w:t>），随机台提供</w:t>
      </w:r>
      <w:r w:rsidRPr="006718FA">
        <w:rPr>
          <w:rFonts w:ascii="Times New Roman" w:hAnsi="Times New Roman" w:cs="Times New Roman" w:hint="eastAsia"/>
          <w:color w:val="auto"/>
          <w:kern w:val="2"/>
        </w:rPr>
        <w:t xml:space="preserve"> </w:t>
      </w:r>
    </w:p>
    <w:p w:rsidR="007F61E5" w:rsidRPr="006718FA" w:rsidRDefault="007F61E5" w:rsidP="007F61E5">
      <w:pPr>
        <w:pStyle w:val="Default"/>
        <w:rPr>
          <w:rFonts w:ascii="Times New Roman" w:hAnsi="Times New Roman" w:cs="Times New Roman" w:hint="eastAsia"/>
          <w:color w:val="auto"/>
          <w:kern w:val="2"/>
        </w:rPr>
      </w:pPr>
      <w:r w:rsidRPr="006718FA">
        <w:rPr>
          <w:rFonts w:hint="eastAsia"/>
          <w:color w:val="auto"/>
        </w:rPr>
        <w:t>3.1.2</w:t>
      </w:r>
      <w:r w:rsidRPr="006718FA">
        <w:rPr>
          <w:rFonts w:hint="eastAsia"/>
          <w:color w:val="auto"/>
        </w:rPr>
        <w:t>压缩空气</w:t>
      </w:r>
      <w:r w:rsidRPr="006718FA">
        <w:rPr>
          <w:rFonts w:hint="eastAsia"/>
          <w:color w:val="auto"/>
        </w:rPr>
        <w:t>: 60</w:t>
      </w:r>
      <w:r w:rsidRPr="006718FA">
        <w:rPr>
          <w:rFonts w:ascii="Times New Roman" w:hAnsi="Times New Roman" w:cs="Times New Roman" w:hint="eastAsia"/>
          <w:color w:val="auto"/>
          <w:kern w:val="2"/>
        </w:rPr>
        <w:t>psi</w:t>
      </w:r>
      <w:r w:rsidRPr="006718FA">
        <w:rPr>
          <w:rFonts w:ascii="Times New Roman" w:hAnsi="Times New Roman" w:cs="Times New Roman" w:hint="eastAsia"/>
          <w:color w:val="auto"/>
          <w:kern w:val="2"/>
        </w:rPr>
        <w:t>，普通干空气，所用管子外径为</w:t>
      </w:r>
      <w:r w:rsidRPr="006718FA">
        <w:rPr>
          <w:rFonts w:ascii="Times New Roman" w:hAnsi="Times New Roman" w:cs="Times New Roman"/>
          <w:color w:val="auto"/>
          <w:kern w:val="2"/>
        </w:rPr>
        <w:t>6mm</w:t>
      </w:r>
      <w:r w:rsidRPr="006718FA">
        <w:rPr>
          <w:rFonts w:ascii="Times New Roman" w:hAnsi="Times New Roman" w:cs="Times New Roman" w:hint="eastAsia"/>
          <w:color w:val="auto"/>
          <w:kern w:val="2"/>
        </w:rPr>
        <w:t>（</w:t>
      </w:r>
      <w:proofErr w:type="spellStart"/>
      <w:r w:rsidRPr="006718FA">
        <w:rPr>
          <w:rFonts w:ascii="Times New Roman" w:hAnsi="Times New Roman" w:cs="Times New Roman"/>
          <w:color w:val="auto"/>
          <w:kern w:val="2"/>
        </w:rPr>
        <w:t>6mm</w:t>
      </w:r>
      <w:proofErr w:type="spellEnd"/>
      <w:r w:rsidRPr="006718FA">
        <w:rPr>
          <w:rFonts w:ascii="Times New Roman" w:hAnsi="Times New Roman" w:cs="Times New Roman"/>
          <w:color w:val="auto"/>
          <w:kern w:val="2"/>
        </w:rPr>
        <w:t xml:space="preserve"> O.D. pipe</w:t>
      </w:r>
      <w:r w:rsidRPr="006718FA">
        <w:rPr>
          <w:rFonts w:ascii="Times New Roman" w:hAnsi="Times New Roman" w:cs="Times New Roman" w:hint="eastAsia"/>
          <w:color w:val="auto"/>
          <w:kern w:val="2"/>
        </w:rPr>
        <w:t>），管子随机台提供</w:t>
      </w:r>
    </w:p>
    <w:p w:rsidR="007F61E5" w:rsidRPr="006718FA" w:rsidRDefault="007F61E5" w:rsidP="007F61E5">
      <w:pPr>
        <w:pStyle w:val="Default"/>
        <w:rPr>
          <w:rFonts w:hint="eastAsia"/>
          <w:color w:val="auto"/>
        </w:rPr>
      </w:pPr>
      <w:r w:rsidRPr="006718FA">
        <w:rPr>
          <w:rFonts w:hint="eastAsia"/>
          <w:color w:val="auto"/>
        </w:rPr>
        <w:t>3.1.3</w:t>
      </w:r>
      <w:r w:rsidRPr="006718FA">
        <w:rPr>
          <w:rFonts w:hint="eastAsia"/>
          <w:color w:val="auto"/>
        </w:rPr>
        <w:t>冷却水：</w:t>
      </w:r>
      <w:r w:rsidRPr="006718FA">
        <w:rPr>
          <w:rFonts w:hint="eastAsia"/>
          <w:color w:val="auto"/>
        </w:rPr>
        <w:t>5 Litres@58PSI</w:t>
      </w:r>
      <w:r w:rsidRPr="006718FA">
        <w:rPr>
          <w:rFonts w:hint="eastAsia"/>
          <w:color w:val="auto"/>
        </w:rPr>
        <w:t>，</w:t>
      </w:r>
      <w:r w:rsidRPr="006718FA">
        <w:rPr>
          <w:rFonts w:hint="eastAsia"/>
          <w:color w:val="auto"/>
        </w:rPr>
        <w:t>20</w:t>
      </w:r>
      <w:r w:rsidRPr="006718FA">
        <w:rPr>
          <w:rFonts w:hint="eastAsia"/>
          <w:color w:val="auto"/>
        </w:rPr>
        <w:t>°</w:t>
      </w:r>
      <w:r w:rsidRPr="006718FA">
        <w:rPr>
          <w:rFonts w:hint="eastAsia"/>
          <w:color w:val="auto"/>
        </w:rPr>
        <w:t>C</w:t>
      </w:r>
      <w:r w:rsidRPr="006718FA">
        <w:rPr>
          <w:rFonts w:hint="eastAsia"/>
          <w:color w:val="auto"/>
        </w:rPr>
        <w:t>。</w:t>
      </w:r>
    </w:p>
    <w:p w:rsidR="007F61E5" w:rsidRPr="006718FA" w:rsidRDefault="007F61E5" w:rsidP="007F61E5">
      <w:pPr>
        <w:spacing w:line="360" w:lineRule="auto"/>
        <w:rPr>
          <w:rFonts w:hint="eastAsia"/>
          <w:sz w:val="24"/>
        </w:rPr>
      </w:pPr>
    </w:p>
    <w:p w:rsidR="007F61E5" w:rsidRPr="006718FA" w:rsidRDefault="007F61E5" w:rsidP="007F61E5">
      <w:pPr>
        <w:spacing w:line="360" w:lineRule="auto"/>
        <w:jc w:val="left"/>
        <w:rPr>
          <w:rFonts w:ascii="宋体" w:hAnsi="宋体"/>
          <w:b/>
          <w:sz w:val="24"/>
        </w:rPr>
      </w:pPr>
      <w:r w:rsidRPr="006718FA">
        <w:rPr>
          <w:rFonts w:ascii="宋体" w:hAnsi="宋体" w:hint="eastAsia"/>
          <w:b/>
          <w:bCs/>
          <w:sz w:val="24"/>
        </w:rPr>
        <w:t>4、</w:t>
      </w:r>
      <w:r w:rsidRPr="006718FA">
        <w:rPr>
          <w:rFonts w:ascii="宋体" w:hAnsi="宋体"/>
          <w:b/>
          <w:sz w:val="24"/>
        </w:rPr>
        <w:t>质量保证</w:t>
      </w:r>
      <w:r w:rsidRPr="006718FA">
        <w:rPr>
          <w:rFonts w:ascii="宋体" w:hAnsi="宋体" w:hint="eastAsia"/>
          <w:b/>
          <w:sz w:val="24"/>
        </w:rPr>
        <w:t xml:space="preserve"> </w:t>
      </w:r>
    </w:p>
    <w:p w:rsidR="007F61E5" w:rsidRPr="006718FA" w:rsidRDefault="007F61E5" w:rsidP="007F61E5">
      <w:pPr>
        <w:pStyle w:val="Style86"/>
        <w:spacing w:line="360" w:lineRule="auto"/>
        <w:ind w:firstLineChars="0" w:firstLine="0"/>
        <w:rPr>
          <w:rFonts w:ascii="Times New Roman" w:hAnsi="Times New Roman"/>
          <w:sz w:val="24"/>
          <w:szCs w:val="24"/>
        </w:rPr>
      </w:pPr>
      <w:r w:rsidRPr="006718FA">
        <w:rPr>
          <w:rFonts w:ascii="宋体" w:hAnsi="宋体"/>
          <w:b/>
          <w:szCs w:val="24"/>
        </w:rPr>
        <w:t>★</w:t>
      </w:r>
      <w:r w:rsidRPr="006718FA">
        <w:rPr>
          <w:rFonts w:ascii="Times New Roman" w:hAnsi="Times New Roman"/>
          <w:sz w:val="24"/>
          <w:szCs w:val="24"/>
        </w:rPr>
        <w:t>4.1</w:t>
      </w:r>
      <w:r w:rsidRPr="006718FA">
        <w:rPr>
          <w:rFonts w:ascii="Times New Roman" w:hAnsi="Times New Roman"/>
          <w:sz w:val="24"/>
          <w:szCs w:val="24"/>
        </w:rPr>
        <w:t>质保期拾贰个月，从设备完成安装</w:t>
      </w:r>
      <w:r w:rsidRPr="006718FA">
        <w:rPr>
          <w:rFonts w:ascii="Times New Roman" w:hAnsi="Times New Roman" w:hint="eastAsia"/>
          <w:sz w:val="24"/>
          <w:szCs w:val="24"/>
        </w:rPr>
        <w:t>且</w:t>
      </w:r>
      <w:r w:rsidRPr="006718FA">
        <w:rPr>
          <w:rFonts w:ascii="Times New Roman" w:hAnsi="Times New Roman"/>
          <w:sz w:val="24"/>
          <w:szCs w:val="24"/>
        </w:rPr>
        <w:t>最终验收测试</w:t>
      </w:r>
      <w:r w:rsidRPr="006718FA">
        <w:rPr>
          <w:rFonts w:ascii="Times New Roman" w:hAnsi="Times New Roman" w:hint="eastAsia"/>
          <w:sz w:val="24"/>
          <w:szCs w:val="24"/>
        </w:rPr>
        <w:t>合格</w:t>
      </w:r>
      <w:r w:rsidRPr="006718FA">
        <w:rPr>
          <w:rFonts w:ascii="Times New Roman" w:hAnsi="Times New Roman"/>
          <w:sz w:val="24"/>
          <w:szCs w:val="24"/>
        </w:rPr>
        <w:t>后开始计算。卖方应提供保证设备正常运行</w:t>
      </w:r>
      <w:r w:rsidRPr="006718FA">
        <w:rPr>
          <w:rFonts w:ascii="Times New Roman" w:hAnsi="Times New Roman"/>
          <w:sz w:val="24"/>
          <w:szCs w:val="24"/>
        </w:rPr>
        <w:t>12</w:t>
      </w:r>
      <w:r w:rsidRPr="006718FA">
        <w:rPr>
          <w:rFonts w:ascii="Times New Roman" w:hAnsi="Times New Roman"/>
          <w:sz w:val="24"/>
          <w:szCs w:val="24"/>
        </w:rPr>
        <w:t>个月</w:t>
      </w:r>
      <w:r w:rsidRPr="006718FA">
        <w:rPr>
          <w:rFonts w:ascii="Times New Roman" w:hAnsi="Times New Roman" w:hint="eastAsia"/>
          <w:sz w:val="24"/>
          <w:szCs w:val="24"/>
        </w:rPr>
        <w:t>的上门服务</w:t>
      </w:r>
      <w:r w:rsidRPr="006718FA">
        <w:rPr>
          <w:rFonts w:ascii="Times New Roman" w:hAnsi="Times New Roman"/>
          <w:sz w:val="24"/>
          <w:szCs w:val="24"/>
        </w:rPr>
        <w:t>，</w:t>
      </w:r>
      <w:r w:rsidRPr="006718FA">
        <w:rPr>
          <w:rFonts w:ascii="Times New Roman" w:hAnsi="Times New Roman" w:hint="eastAsia"/>
          <w:sz w:val="24"/>
          <w:szCs w:val="24"/>
        </w:rPr>
        <w:t>并对设备测试软件及拟合软件提供免费升级服务，</w:t>
      </w:r>
      <w:r w:rsidRPr="006718FA">
        <w:rPr>
          <w:rFonts w:ascii="Times New Roman" w:hAnsi="Times New Roman"/>
          <w:sz w:val="24"/>
          <w:szCs w:val="24"/>
        </w:rPr>
        <w:t>所需费用单独报价并计入总价，维修保养期至少一年。</w:t>
      </w:r>
    </w:p>
    <w:p w:rsidR="007F61E5" w:rsidRPr="006718FA" w:rsidRDefault="007F61E5" w:rsidP="007F61E5">
      <w:pPr>
        <w:pStyle w:val="Style86"/>
        <w:spacing w:line="360" w:lineRule="auto"/>
        <w:ind w:firstLineChars="0" w:firstLine="0"/>
        <w:rPr>
          <w:rFonts w:ascii="Times New Roman" w:hAnsi="Times New Roman"/>
          <w:sz w:val="24"/>
          <w:szCs w:val="24"/>
        </w:rPr>
      </w:pPr>
      <w:r w:rsidRPr="006718FA">
        <w:rPr>
          <w:rFonts w:ascii="Times New Roman" w:hAnsi="Times New Roman"/>
          <w:sz w:val="24"/>
          <w:szCs w:val="24"/>
        </w:rPr>
        <w:t>4.2</w:t>
      </w:r>
      <w:r w:rsidRPr="006718FA">
        <w:rPr>
          <w:rFonts w:ascii="Times New Roman" w:hAnsi="Times New Roman"/>
          <w:sz w:val="24"/>
          <w:szCs w:val="24"/>
        </w:rPr>
        <w:t>安装、调试、验收、培训及保修期内技术服务期间发生的交通、食宿等活动的费用由卖方自行负责。</w:t>
      </w:r>
    </w:p>
    <w:p w:rsidR="007F61E5" w:rsidRPr="006718FA" w:rsidRDefault="007F61E5" w:rsidP="007F61E5">
      <w:pPr>
        <w:pStyle w:val="Style86"/>
        <w:spacing w:line="360" w:lineRule="auto"/>
        <w:ind w:firstLineChars="0" w:firstLine="0"/>
        <w:rPr>
          <w:rFonts w:ascii="Times New Roman" w:hAnsi="Times New Roman" w:hint="eastAsia"/>
          <w:sz w:val="24"/>
          <w:szCs w:val="24"/>
        </w:rPr>
      </w:pPr>
      <w:r w:rsidRPr="006718FA">
        <w:rPr>
          <w:rFonts w:ascii="Times New Roman" w:hAnsi="Times New Roman"/>
          <w:sz w:val="24"/>
          <w:szCs w:val="24"/>
        </w:rPr>
        <w:t>4.3</w:t>
      </w:r>
      <w:r w:rsidRPr="006718FA">
        <w:rPr>
          <w:rFonts w:ascii="Times New Roman" w:hAnsi="Times New Roman"/>
          <w:sz w:val="24"/>
          <w:szCs w:val="24"/>
        </w:rPr>
        <w:t>卖方应在投标书中声明其售后服务承诺，说明其售后服务方式和服务内容和能力，售后服务不得违背其服务方式和承诺。</w:t>
      </w:r>
    </w:p>
    <w:p w:rsidR="007F61E5" w:rsidRPr="006718FA" w:rsidRDefault="007F61E5" w:rsidP="007F61E5">
      <w:pPr>
        <w:pStyle w:val="Style86"/>
        <w:spacing w:line="360" w:lineRule="auto"/>
        <w:ind w:firstLineChars="0" w:firstLine="0"/>
        <w:rPr>
          <w:rFonts w:ascii="Times New Roman" w:hAnsi="Times New Roman"/>
          <w:sz w:val="24"/>
          <w:szCs w:val="24"/>
        </w:rPr>
      </w:pPr>
      <w:r w:rsidRPr="006718FA">
        <w:rPr>
          <w:rFonts w:ascii="Times New Roman" w:hAnsi="Times New Roman"/>
          <w:sz w:val="24"/>
          <w:szCs w:val="24"/>
        </w:rPr>
        <w:t>4.</w:t>
      </w:r>
      <w:r w:rsidRPr="006718FA">
        <w:rPr>
          <w:rFonts w:ascii="Times New Roman" w:hAnsi="Times New Roman" w:hint="eastAsia"/>
          <w:sz w:val="24"/>
          <w:szCs w:val="24"/>
        </w:rPr>
        <w:t>4</w:t>
      </w:r>
      <w:r w:rsidRPr="006718FA">
        <w:rPr>
          <w:rFonts w:ascii="Times New Roman" w:hAnsi="Times New Roman"/>
          <w:sz w:val="24"/>
          <w:szCs w:val="24"/>
        </w:rPr>
        <w:t>标准质保期内卖方负责免费维修设备和单程返回运输费，其中，设备的消耗备件损坏和维修所需非消耗品的由</w:t>
      </w:r>
      <w:r w:rsidRPr="006718FA">
        <w:rPr>
          <w:rFonts w:ascii="Times New Roman" w:hAnsi="Times New Roman" w:hint="eastAsia"/>
          <w:sz w:val="24"/>
          <w:szCs w:val="24"/>
        </w:rPr>
        <w:t>卖</w:t>
      </w:r>
      <w:r w:rsidRPr="006718FA">
        <w:rPr>
          <w:rFonts w:ascii="Times New Roman" w:hAnsi="Times New Roman"/>
          <w:sz w:val="24"/>
          <w:szCs w:val="24"/>
        </w:rPr>
        <w:t>方承担费用。</w:t>
      </w:r>
    </w:p>
    <w:p w:rsidR="007F61E5" w:rsidRPr="006718FA" w:rsidRDefault="007F61E5" w:rsidP="007F61E5">
      <w:pPr>
        <w:spacing w:line="360" w:lineRule="auto"/>
        <w:jc w:val="left"/>
        <w:rPr>
          <w:rFonts w:ascii="宋体" w:hAnsi="宋体"/>
          <w:b/>
          <w:sz w:val="24"/>
        </w:rPr>
      </w:pPr>
    </w:p>
    <w:p w:rsidR="007F61E5" w:rsidRPr="006718FA" w:rsidRDefault="007F61E5" w:rsidP="007F61E5">
      <w:pPr>
        <w:spacing w:line="360" w:lineRule="auto"/>
        <w:jc w:val="left"/>
        <w:rPr>
          <w:b/>
          <w:sz w:val="24"/>
        </w:rPr>
      </w:pPr>
      <w:r w:rsidRPr="006718FA">
        <w:rPr>
          <w:b/>
          <w:sz w:val="24"/>
        </w:rPr>
        <w:t>5</w:t>
      </w:r>
      <w:r w:rsidRPr="006718FA">
        <w:rPr>
          <w:b/>
          <w:sz w:val="24"/>
        </w:rPr>
        <w:t>、验收及技术服务</w:t>
      </w:r>
    </w:p>
    <w:p w:rsidR="007F61E5" w:rsidRPr="006718FA" w:rsidRDefault="007F61E5" w:rsidP="007F61E5">
      <w:pPr>
        <w:spacing w:line="360" w:lineRule="auto"/>
        <w:rPr>
          <w:sz w:val="24"/>
        </w:rPr>
      </w:pPr>
      <w:r w:rsidRPr="006718FA">
        <w:rPr>
          <w:sz w:val="24"/>
        </w:rPr>
        <w:lastRenderedPageBreak/>
        <w:t>5.1</w:t>
      </w:r>
      <w:r w:rsidRPr="006718FA">
        <w:rPr>
          <w:sz w:val="24"/>
        </w:rPr>
        <w:t>、验收</w:t>
      </w:r>
    </w:p>
    <w:p w:rsidR="007F61E5" w:rsidRPr="006718FA" w:rsidRDefault="007F61E5" w:rsidP="007F61E5">
      <w:pPr>
        <w:spacing w:line="360" w:lineRule="auto"/>
        <w:rPr>
          <w:sz w:val="24"/>
        </w:rPr>
      </w:pPr>
      <w:r w:rsidRPr="006718FA">
        <w:rPr>
          <w:sz w:val="24"/>
        </w:rPr>
        <w:t xml:space="preserve">5.1.1 </w:t>
      </w:r>
      <w:r w:rsidRPr="006718FA">
        <w:rPr>
          <w:sz w:val="24"/>
        </w:rPr>
        <w:t>设备验收依据：</w:t>
      </w:r>
    </w:p>
    <w:p w:rsidR="007F61E5" w:rsidRPr="006718FA" w:rsidRDefault="007F61E5" w:rsidP="007F61E5">
      <w:pPr>
        <w:spacing w:line="360" w:lineRule="auto"/>
        <w:ind w:firstLineChars="200" w:firstLine="480"/>
        <w:rPr>
          <w:sz w:val="24"/>
        </w:rPr>
      </w:pPr>
      <w:r w:rsidRPr="006718FA">
        <w:rPr>
          <w:sz w:val="24"/>
        </w:rPr>
        <w:t>按照双方签订合同时的《技术协议》要求验收，卖方必须提供</w:t>
      </w:r>
      <w:r w:rsidRPr="006718FA">
        <w:rPr>
          <w:rFonts w:hint="eastAsia"/>
          <w:sz w:val="24"/>
        </w:rPr>
        <w:t>设备</w:t>
      </w:r>
      <w:r w:rsidRPr="006718FA">
        <w:rPr>
          <w:sz w:val="24"/>
        </w:rPr>
        <w:t>出厂合格证及</w:t>
      </w:r>
      <w:r w:rsidRPr="006718FA">
        <w:rPr>
          <w:rFonts w:hint="eastAsia"/>
          <w:sz w:val="24"/>
        </w:rPr>
        <w:t>X</w:t>
      </w:r>
      <w:r w:rsidRPr="006718FA">
        <w:rPr>
          <w:rFonts w:hint="eastAsia"/>
          <w:sz w:val="24"/>
        </w:rPr>
        <w:t>射线放射安全检测</w:t>
      </w:r>
      <w:r w:rsidRPr="006718FA">
        <w:rPr>
          <w:sz w:val="24"/>
        </w:rPr>
        <w:t>报告。设备验收在用户现场进行，验收内容包括货物数量（按出厂清单）、外观质量、规格参数、设备精度、附件和技术文件资料，包括一套</w:t>
      </w:r>
      <w:r w:rsidRPr="006718FA">
        <w:rPr>
          <w:rFonts w:hint="eastAsia"/>
          <w:sz w:val="24"/>
        </w:rPr>
        <w:t>纸质（电子）</w:t>
      </w:r>
      <w:r w:rsidRPr="006718FA">
        <w:rPr>
          <w:sz w:val="24"/>
        </w:rPr>
        <w:t>的用户手册和电子图表</w:t>
      </w:r>
      <w:r w:rsidRPr="006718FA">
        <w:rPr>
          <w:rFonts w:hint="eastAsia"/>
          <w:sz w:val="24"/>
        </w:rPr>
        <w:t>以及包括所有文件的</w:t>
      </w:r>
      <w:r w:rsidRPr="006718FA">
        <w:rPr>
          <w:rFonts w:hint="eastAsia"/>
          <w:sz w:val="24"/>
        </w:rPr>
        <w:t>CD-ROM</w:t>
      </w:r>
      <w:r w:rsidRPr="006718FA">
        <w:rPr>
          <w:sz w:val="24"/>
        </w:rPr>
        <w:t>。用户手册包括设备安全、安装、操作和维护的文件和图表等内容。设备各项技术指标满足双方技术协议后，双方在最终验收备忘录签字。</w:t>
      </w:r>
    </w:p>
    <w:p w:rsidR="007F61E5" w:rsidRPr="006718FA" w:rsidRDefault="007F61E5" w:rsidP="007F61E5">
      <w:pPr>
        <w:spacing w:line="360" w:lineRule="auto"/>
        <w:rPr>
          <w:sz w:val="24"/>
        </w:rPr>
      </w:pPr>
      <w:r w:rsidRPr="006718FA">
        <w:rPr>
          <w:rFonts w:ascii="宋体" w:hAnsi="宋体" w:cs="宋体" w:hint="eastAsia"/>
          <w:b/>
        </w:rPr>
        <w:t>★</w:t>
      </w:r>
      <w:r w:rsidRPr="006718FA">
        <w:rPr>
          <w:sz w:val="24"/>
        </w:rPr>
        <w:t>5.1.</w:t>
      </w:r>
      <w:r w:rsidRPr="006718FA">
        <w:rPr>
          <w:rFonts w:hint="eastAsia"/>
          <w:sz w:val="24"/>
        </w:rPr>
        <w:t>2</w:t>
      </w:r>
      <w:r w:rsidRPr="006718FA">
        <w:rPr>
          <w:sz w:val="24"/>
        </w:rPr>
        <w:t xml:space="preserve"> </w:t>
      </w:r>
      <w:r w:rsidRPr="006718FA">
        <w:rPr>
          <w:sz w:val="24"/>
        </w:rPr>
        <w:t>设备验收：</w:t>
      </w:r>
    </w:p>
    <w:p w:rsidR="007F61E5" w:rsidRPr="006718FA" w:rsidRDefault="007F61E5" w:rsidP="007F61E5">
      <w:pPr>
        <w:spacing w:line="360" w:lineRule="auto"/>
        <w:ind w:firstLineChars="200" w:firstLine="480"/>
        <w:rPr>
          <w:sz w:val="24"/>
        </w:rPr>
      </w:pPr>
      <w:r w:rsidRPr="006718FA">
        <w:rPr>
          <w:sz w:val="24"/>
        </w:rPr>
        <w:t>设备验收在用户现场进行，验收内容包括货物数量（按出厂清单）、外观质量、规格参数、设备精度、附件和技术文件资料等内容</w:t>
      </w:r>
      <w:r w:rsidRPr="006718FA">
        <w:rPr>
          <w:rFonts w:hint="eastAsia"/>
          <w:sz w:val="24"/>
        </w:rPr>
        <w:t>。</w:t>
      </w:r>
      <w:r w:rsidRPr="006718FA">
        <w:rPr>
          <w:sz w:val="24"/>
        </w:rPr>
        <w:t>设备各项技术指标满足技术协议后，双方签署最终验收报告。</w:t>
      </w:r>
    </w:p>
    <w:p w:rsidR="007F61E5" w:rsidRPr="006718FA" w:rsidRDefault="007F61E5" w:rsidP="007F61E5">
      <w:pPr>
        <w:ind w:firstLineChars="200" w:firstLine="422"/>
        <w:rPr>
          <w:b/>
          <w:szCs w:val="21"/>
        </w:rPr>
      </w:pPr>
      <w:r w:rsidRPr="006718FA">
        <w:rPr>
          <w:rFonts w:hint="eastAsia"/>
          <w:b/>
          <w:szCs w:val="21"/>
        </w:rPr>
        <w:t>标准片</w:t>
      </w:r>
      <w:r w:rsidRPr="006718FA">
        <w:rPr>
          <w:rFonts w:hint="eastAsia"/>
          <w:b/>
          <w:szCs w:val="21"/>
        </w:rPr>
        <w:t>Standard sample</w:t>
      </w:r>
      <w:r w:rsidRPr="006718FA">
        <w:rPr>
          <w:rFonts w:hint="eastAsia"/>
          <w:b/>
          <w:szCs w:val="21"/>
        </w:rPr>
        <w:t>：</w:t>
      </w:r>
    </w:p>
    <w:p w:rsidR="007F61E5" w:rsidRPr="006718FA" w:rsidRDefault="007F61E5" w:rsidP="007F61E5">
      <w:pPr>
        <w:ind w:firstLineChars="200" w:firstLine="480"/>
        <w:rPr>
          <w:rFonts w:ascii="宋体" w:hAnsi="宋体"/>
          <w:sz w:val="24"/>
        </w:rPr>
      </w:pPr>
      <w:r w:rsidRPr="006718FA">
        <w:rPr>
          <w:rFonts w:ascii="宋体" w:hAnsi="宋体" w:hint="eastAsia"/>
          <w:sz w:val="24"/>
        </w:rPr>
        <w:t>校验片为GaAs单晶材料，单色器为Ge 004晶体，具体指标如下：</w:t>
      </w:r>
    </w:p>
    <w:p w:rsidR="007F61E5" w:rsidRPr="006718FA" w:rsidRDefault="007F61E5" w:rsidP="007F61E5">
      <w:pPr>
        <w:ind w:firstLineChars="200" w:firstLine="480"/>
        <w:rPr>
          <w:rFonts w:ascii="宋体" w:hAnsi="宋体"/>
          <w:sz w:val="24"/>
        </w:rPr>
      </w:pPr>
      <w:r w:rsidRPr="006718FA">
        <w:rPr>
          <w:rFonts w:ascii="宋体" w:hAnsi="宋体"/>
          <w:sz w:val="24"/>
        </w:rPr>
        <w:t>T</w:t>
      </w:r>
      <w:r w:rsidRPr="006718FA">
        <w:rPr>
          <w:rFonts w:ascii="宋体" w:hAnsi="宋体" w:hint="eastAsia"/>
          <w:sz w:val="24"/>
        </w:rPr>
        <w:t>he standard sample is one GaAs wafer packaged with the tool and the CCC is Ge 004. The specific criteria are:</w:t>
      </w:r>
    </w:p>
    <w:p w:rsidR="007F61E5" w:rsidRPr="006718FA" w:rsidRDefault="007F61E5" w:rsidP="007F61E5">
      <w:pPr>
        <w:rPr>
          <w:rFonts w:ascii="宋体" w:hAnsi="宋体"/>
        </w:rPr>
      </w:pPr>
    </w:p>
    <w:p w:rsidR="007F61E5" w:rsidRPr="00EC5B51" w:rsidRDefault="007F61E5" w:rsidP="007F61E5">
      <w:pPr>
        <w:rPr>
          <w:rFonts w:ascii="宋体" w:hAnsi="宋体"/>
          <w:b/>
        </w:rPr>
      </w:pPr>
      <w:r w:rsidRPr="006718FA">
        <w:rPr>
          <w:rFonts w:ascii="宋体" w:hAnsi="宋体" w:hint="eastAsia"/>
          <w:b/>
        </w:rPr>
        <w:t>1. 两轴晶下测量 Scan under DA：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2012"/>
        <w:gridCol w:w="2304"/>
      </w:tblGrid>
      <w:tr w:rsidR="007F61E5" w:rsidRPr="006718FA" w:rsidTr="002C018A">
        <w:trPr>
          <w:trHeight w:val="503"/>
        </w:trPr>
        <w:tc>
          <w:tcPr>
            <w:tcW w:w="4253" w:type="dxa"/>
          </w:tcPr>
          <w:p w:rsidR="007F61E5" w:rsidRPr="006718FA" w:rsidRDefault="007F61E5" w:rsidP="002C018A">
            <w:pPr>
              <w:jc w:val="center"/>
              <w:rPr>
                <w:rFonts w:ascii="宋体" w:hAnsi="宋体"/>
                <w:sz w:val="24"/>
              </w:rPr>
            </w:pPr>
            <w:r w:rsidRPr="006718FA">
              <w:rPr>
                <w:rFonts w:ascii="宋体" w:hAnsi="宋体" w:hint="eastAsia"/>
                <w:sz w:val="24"/>
              </w:rPr>
              <w:t>参数 Parameters</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指标 Criteria</w:t>
            </w:r>
          </w:p>
        </w:tc>
        <w:tc>
          <w:tcPr>
            <w:tcW w:w="2409" w:type="dxa"/>
          </w:tcPr>
          <w:p w:rsidR="007F61E5" w:rsidRPr="006718FA" w:rsidRDefault="007F61E5" w:rsidP="002C018A">
            <w:pPr>
              <w:jc w:val="center"/>
              <w:rPr>
                <w:rFonts w:ascii="宋体" w:hAnsi="宋体"/>
                <w:sz w:val="24"/>
              </w:rPr>
            </w:pPr>
            <w:r w:rsidRPr="006718FA">
              <w:rPr>
                <w:rFonts w:ascii="宋体" w:hAnsi="宋体" w:hint="eastAsia"/>
                <w:sz w:val="24"/>
              </w:rPr>
              <w:t>测量值 Measurement result</w:t>
            </w:r>
          </w:p>
        </w:tc>
      </w:tr>
      <w:tr w:rsidR="007F61E5" w:rsidRPr="006718FA" w:rsidTr="002C018A">
        <w:trPr>
          <w:trHeight w:val="503"/>
        </w:trPr>
        <w:tc>
          <w:tcPr>
            <w:tcW w:w="4253" w:type="dxa"/>
          </w:tcPr>
          <w:p w:rsidR="007F61E5" w:rsidRPr="006718FA" w:rsidRDefault="007F61E5" w:rsidP="002C018A">
            <w:pPr>
              <w:jc w:val="left"/>
              <w:rPr>
                <w:rFonts w:ascii="宋体" w:hAnsi="宋体"/>
                <w:sz w:val="24"/>
              </w:rPr>
            </w:pPr>
            <w:r w:rsidRPr="006718FA">
              <w:rPr>
                <w:rFonts w:ascii="宋体" w:hAnsi="宋体" w:hint="eastAsia"/>
                <w:sz w:val="24"/>
              </w:rPr>
              <w:t>Ge(400)强度 Intensity（cps）</w:t>
            </w:r>
          </w:p>
          <w:p w:rsidR="007F61E5" w:rsidRPr="006718FA" w:rsidRDefault="007F61E5" w:rsidP="002C018A">
            <w:pPr>
              <w:jc w:val="left"/>
              <w:rPr>
                <w:rFonts w:ascii="宋体" w:hAnsi="宋体"/>
                <w:sz w:val="24"/>
              </w:rPr>
            </w:pPr>
            <w:r w:rsidRPr="006718FA">
              <w:rPr>
                <w:rFonts w:ascii="宋体" w:hAnsi="宋体" w:hint="eastAsia"/>
                <w:sz w:val="24"/>
              </w:rPr>
              <w:t>Ge(111)强度 Intensity（cps）</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≥9000000</w:t>
            </w:r>
          </w:p>
          <w:p w:rsidR="007F61E5" w:rsidRPr="006718FA" w:rsidRDefault="007F61E5" w:rsidP="002C018A">
            <w:pPr>
              <w:jc w:val="center"/>
              <w:rPr>
                <w:rFonts w:ascii="宋体" w:hAnsi="宋体"/>
                <w:sz w:val="24"/>
              </w:rPr>
            </w:pPr>
            <w:r w:rsidRPr="006718FA">
              <w:rPr>
                <w:rFonts w:ascii="宋体" w:hAnsi="宋体" w:hint="eastAsia"/>
                <w:sz w:val="24"/>
              </w:rPr>
              <w:t>≥15000000</w:t>
            </w:r>
          </w:p>
        </w:tc>
        <w:tc>
          <w:tcPr>
            <w:tcW w:w="2409" w:type="dxa"/>
          </w:tcPr>
          <w:p w:rsidR="007F61E5" w:rsidRPr="006718FA" w:rsidRDefault="007F61E5" w:rsidP="002C018A">
            <w:pPr>
              <w:jc w:val="center"/>
              <w:rPr>
                <w:rFonts w:ascii="宋体" w:hAnsi="宋体"/>
                <w:sz w:val="24"/>
              </w:rPr>
            </w:pPr>
          </w:p>
        </w:tc>
      </w:tr>
      <w:tr w:rsidR="007F61E5" w:rsidRPr="006718FA" w:rsidTr="002C018A">
        <w:trPr>
          <w:trHeight w:val="600"/>
        </w:trPr>
        <w:tc>
          <w:tcPr>
            <w:tcW w:w="4253" w:type="dxa"/>
          </w:tcPr>
          <w:p w:rsidR="007F61E5" w:rsidRPr="006718FA" w:rsidRDefault="007F61E5" w:rsidP="002C018A">
            <w:pPr>
              <w:jc w:val="left"/>
              <w:rPr>
                <w:rFonts w:ascii="宋体" w:hAnsi="宋体"/>
                <w:sz w:val="24"/>
              </w:rPr>
            </w:pPr>
            <w:r w:rsidRPr="006718FA">
              <w:rPr>
                <w:rFonts w:ascii="宋体" w:hAnsi="宋体" w:hint="eastAsia"/>
                <w:sz w:val="24"/>
              </w:rPr>
              <w:t>Ge(400)半高宽 FWHM（arcs）</w:t>
            </w:r>
          </w:p>
          <w:p w:rsidR="007F61E5" w:rsidRPr="006718FA" w:rsidRDefault="007F61E5" w:rsidP="002C018A">
            <w:pPr>
              <w:jc w:val="left"/>
              <w:rPr>
                <w:rFonts w:ascii="宋体" w:hAnsi="宋体"/>
                <w:sz w:val="24"/>
              </w:rPr>
            </w:pPr>
            <w:r w:rsidRPr="006718FA">
              <w:rPr>
                <w:rFonts w:ascii="宋体" w:hAnsi="宋体" w:hint="eastAsia"/>
                <w:sz w:val="24"/>
              </w:rPr>
              <w:t>Ge(111)半高宽 FWHM（arcs）</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≤12</w:t>
            </w:r>
          </w:p>
          <w:p w:rsidR="007F61E5" w:rsidRPr="006718FA" w:rsidRDefault="007F61E5" w:rsidP="002C018A">
            <w:pPr>
              <w:jc w:val="center"/>
              <w:rPr>
                <w:rFonts w:ascii="宋体" w:hAnsi="宋体"/>
                <w:sz w:val="24"/>
              </w:rPr>
            </w:pPr>
            <w:r w:rsidRPr="006718FA">
              <w:rPr>
                <w:rFonts w:ascii="宋体" w:hAnsi="宋体" w:hint="eastAsia"/>
                <w:sz w:val="24"/>
              </w:rPr>
              <w:t>≤45</w:t>
            </w:r>
          </w:p>
        </w:tc>
        <w:tc>
          <w:tcPr>
            <w:tcW w:w="2409" w:type="dxa"/>
          </w:tcPr>
          <w:p w:rsidR="007F61E5" w:rsidRPr="006718FA" w:rsidRDefault="007F61E5" w:rsidP="002C018A">
            <w:pPr>
              <w:jc w:val="center"/>
              <w:rPr>
                <w:rFonts w:ascii="宋体" w:hAnsi="宋体"/>
                <w:sz w:val="24"/>
              </w:rPr>
            </w:pPr>
          </w:p>
        </w:tc>
      </w:tr>
      <w:tr w:rsidR="007F61E5" w:rsidRPr="006718FA" w:rsidTr="002C018A">
        <w:trPr>
          <w:trHeight w:val="585"/>
        </w:trPr>
        <w:tc>
          <w:tcPr>
            <w:tcW w:w="4253" w:type="dxa"/>
          </w:tcPr>
          <w:p w:rsidR="007F61E5" w:rsidRPr="006718FA" w:rsidRDefault="007F61E5" w:rsidP="002C018A">
            <w:pPr>
              <w:jc w:val="left"/>
              <w:rPr>
                <w:rFonts w:ascii="宋体" w:hAnsi="宋体"/>
                <w:sz w:val="24"/>
              </w:rPr>
            </w:pPr>
            <w:r w:rsidRPr="006718FA">
              <w:rPr>
                <w:rFonts w:ascii="宋体" w:hAnsi="宋体" w:hint="eastAsia"/>
                <w:sz w:val="24"/>
              </w:rPr>
              <w:t>10次测量半高宽重复性</w:t>
            </w:r>
          </w:p>
          <w:p w:rsidR="007F61E5" w:rsidRPr="006718FA" w:rsidRDefault="007F61E5" w:rsidP="002C018A">
            <w:pPr>
              <w:jc w:val="left"/>
              <w:rPr>
                <w:rFonts w:ascii="宋体" w:hAnsi="宋体"/>
                <w:sz w:val="24"/>
              </w:rPr>
            </w:pPr>
            <w:r w:rsidRPr="006718FA">
              <w:rPr>
                <w:rFonts w:ascii="宋体" w:hAnsi="宋体" w:hint="eastAsia"/>
                <w:sz w:val="24"/>
              </w:rPr>
              <w:t>FWHM Repeatability for 10 times scan</w:t>
            </w:r>
          </w:p>
          <w:p w:rsidR="007F61E5" w:rsidRPr="006718FA" w:rsidRDefault="007F61E5" w:rsidP="002C018A">
            <w:pPr>
              <w:jc w:val="left"/>
              <w:rPr>
                <w:rFonts w:ascii="宋体" w:hAnsi="宋体"/>
                <w:sz w:val="24"/>
              </w:rPr>
            </w:pPr>
            <w:r w:rsidRPr="006718FA">
              <w:rPr>
                <w:rFonts w:ascii="宋体" w:hAnsi="宋体" w:hint="eastAsia"/>
                <w:sz w:val="24"/>
              </w:rPr>
              <w:t>Ge(400)</w:t>
            </w:r>
          </w:p>
          <w:p w:rsidR="007F61E5" w:rsidRPr="006718FA" w:rsidRDefault="007F61E5" w:rsidP="002C018A">
            <w:pPr>
              <w:jc w:val="left"/>
              <w:rPr>
                <w:rFonts w:ascii="宋体" w:hAnsi="宋体"/>
                <w:sz w:val="24"/>
              </w:rPr>
            </w:pPr>
            <w:r w:rsidRPr="006718FA">
              <w:rPr>
                <w:rFonts w:ascii="宋体" w:hAnsi="宋体" w:hint="eastAsia"/>
                <w:sz w:val="24"/>
              </w:rPr>
              <w:t>Ge(111)</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标准偏差</w:t>
            </w:r>
            <w:proofErr w:type="spellStart"/>
            <w:r w:rsidRPr="006718FA">
              <w:rPr>
                <w:rFonts w:ascii="宋体" w:hAnsi="宋体" w:hint="eastAsia"/>
                <w:sz w:val="24"/>
              </w:rPr>
              <w:t>Stdev</w:t>
            </w:r>
            <w:proofErr w:type="spellEnd"/>
            <w:r w:rsidRPr="006718FA">
              <w:rPr>
                <w:rFonts w:ascii="宋体" w:hAnsi="宋体" w:hint="eastAsia"/>
                <w:sz w:val="24"/>
              </w:rPr>
              <w:t xml:space="preserve"> </w:t>
            </w:r>
          </w:p>
          <w:p w:rsidR="007F61E5" w:rsidRPr="006718FA" w:rsidRDefault="007F61E5" w:rsidP="002C018A">
            <w:pPr>
              <w:jc w:val="center"/>
              <w:rPr>
                <w:rFonts w:ascii="宋体" w:hAnsi="宋体"/>
                <w:sz w:val="24"/>
              </w:rPr>
            </w:pPr>
            <w:r w:rsidRPr="006718FA">
              <w:rPr>
                <w:rFonts w:ascii="宋体" w:hAnsi="宋体" w:hint="eastAsia"/>
                <w:sz w:val="24"/>
              </w:rPr>
              <w:t>≤ 0.5</w:t>
            </w:r>
          </w:p>
          <w:p w:rsidR="007F61E5" w:rsidRPr="006718FA" w:rsidRDefault="007F61E5" w:rsidP="002C018A">
            <w:pPr>
              <w:jc w:val="center"/>
              <w:rPr>
                <w:rFonts w:ascii="宋体" w:hAnsi="宋体"/>
                <w:sz w:val="24"/>
              </w:rPr>
            </w:pPr>
            <w:r w:rsidRPr="006718FA">
              <w:rPr>
                <w:rFonts w:ascii="宋体" w:hAnsi="宋体" w:hint="eastAsia"/>
                <w:sz w:val="24"/>
              </w:rPr>
              <w:t>≤  1</w:t>
            </w:r>
          </w:p>
        </w:tc>
        <w:tc>
          <w:tcPr>
            <w:tcW w:w="2409" w:type="dxa"/>
          </w:tcPr>
          <w:p w:rsidR="007F61E5" w:rsidRPr="006718FA" w:rsidRDefault="007F61E5" w:rsidP="002C018A">
            <w:pPr>
              <w:jc w:val="center"/>
              <w:rPr>
                <w:rFonts w:ascii="宋体" w:hAnsi="宋体"/>
                <w:sz w:val="24"/>
              </w:rPr>
            </w:pPr>
          </w:p>
        </w:tc>
      </w:tr>
    </w:tbl>
    <w:p w:rsidR="007F61E5" w:rsidRPr="006718FA" w:rsidRDefault="007F61E5" w:rsidP="007F61E5">
      <w:pPr>
        <w:rPr>
          <w:rFonts w:ascii="宋体" w:hAnsi="宋体"/>
        </w:rPr>
      </w:pPr>
    </w:p>
    <w:p w:rsidR="007F61E5" w:rsidRPr="00EC5B51" w:rsidRDefault="007F61E5" w:rsidP="007F61E5">
      <w:pPr>
        <w:rPr>
          <w:rFonts w:ascii="宋体" w:hAnsi="宋体"/>
          <w:b/>
        </w:rPr>
      </w:pPr>
      <w:r w:rsidRPr="006718FA">
        <w:rPr>
          <w:rFonts w:ascii="宋体" w:hAnsi="宋体" w:hint="eastAsia"/>
          <w:b/>
        </w:rPr>
        <w:t>2. 三轴晶下测量Scan under 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2012"/>
        <w:gridCol w:w="2304"/>
      </w:tblGrid>
      <w:tr w:rsidR="007F61E5" w:rsidRPr="006718FA" w:rsidTr="002C018A">
        <w:trPr>
          <w:trHeight w:val="503"/>
        </w:trPr>
        <w:tc>
          <w:tcPr>
            <w:tcW w:w="4253" w:type="dxa"/>
          </w:tcPr>
          <w:p w:rsidR="007F61E5" w:rsidRPr="006718FA" w:rsidRDefault="007F61E5" w:rsidP="002C018A">
            <w:pPr>
              <w:jc w:val="center"/>
              <w:rPr>
                <w:rFonts w:ascii="宋体" w:hAnsi="宋体"/>
                <w:sz w:val="24"/>
              </w:rPr>
            </w:pPr>
            <w:r w:rsidRPr="006718FA">
              <w:rPr>
                <w:rFonts w:ascii="宋体" w:hAnsi="宋体" w:hint="eastAsia"/>
                <w:sz w:val="24"/>
              </w:rPr>
              <w:t>参数 Parameters</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指标 Criteria</w:t>
            </w:r>
          </w:p>
        </w:tc>
        <w:tc>
          <w:tcPr>
            <w:tcW w:w="2409" w:type="dxa"/>
          </w:tcPr>
          <w:p w:rsidR="007F61E5" w:rsidRPr="006718FA" w:rsidRDefault="007F61E5" w:rsidP="002C018A">
            <w:pPr>
              <w:jc w:val="center"/>
              <w:rPr>
                <w:rFonts w:ascii="宋体" w:hAnsi="宋体"/>
                <w:sz w:val="24"/>
              </w:rPr>
            </w:pPr>
            <w:r w:rsidRPr="006718FA">
              <w:rPr>
                <w:rFonts w:ascii="宋体" w:hAnsi="宋体" w:hint="eastAsia"/>
                <w:sz w:val="24"/>
              </w:rPr>
              <w:t>测量值 Measurement result</w:t>
            </w:r>
          </w:p>
        </w:tc>
      </w:tr>
      <w:tr w:rsidR="007F61E5" w:rsidRPr="006718FA" w:rsidTr="002C018A">
        <w:trPr>
          <w:trHeight w:val="503"/>
        </w:trPr>
        <w:tc>
          <w:tcPr>
            <w:tcW w:w="4253" w:type="dxa"/>
          </w:tcPr>
          <w:p w:rsidR="007F61E5" w:rsidRPr="006718FA" w:rsidRDefault="007F61E5" w:rsidP="002C018A">
            <w:pPr>
              <w:jc w:val="left"/>
              <w:rPr>
                <w:rFonts w:ascii="宋体" w:hAnsi="宋体"/>
                <w:sz w:val="24"/>
              </w:rPr>
            </w:pPr>
            <w:r w:rsidRPr="006718FA">
              <w:rPr>
                <w:rFonts w:ascii="宋体" w:hAnsi="宋体" w:hint="eastAsia"/>
                <w:sz w:val="24"/>
              </w:rPr>
              <w:t>Ge(400)强度 Intensity（cps）</w:t>
            </w:r>
          </w:p>
          <w:p w:rsidR="007F61E5" w:rsidRPr="006718FA" w:rsidRDefault="007F61E5" w:rsidP="002C018A">
            <w:pPr>
              <w:jc w:val="left"/>
              <w:rPr>
                <w:rFonts w:ascii="宋体" w:hAnsi="宋体"/>
                <w:sz w:val="24"/>
              </w:rPr>
            </w:pPr>
            <w:r w:rsidRPr="006718FA">
              <w:rPr>
                <w:rFonts w:ascii="宋体" w:hAnsi="宋体" w:hint="eastAsia"/>
                <w:sz w:val="24"/>
              </w:rPr>
              <w:t>Ge(111)强度 Intensity（cps）</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≥1000000</w:t>
            </w:r>
          </w:p>
          <w:p w:rsidR="007F61E5" w:rsidRPr="006718FA" w:rsidRDefault="007F61E5" w:rsidP="002C018A">
            <w:pPr>
              <w:jc w:val="center"/>
              <w:rPr>
                <w:rFonts w:ascii="宋体" w:hAnsi="宋体"/>
                <w:sz w:val="24"/>
              </w:rPr>
            </w:pPr>
            <w:r w:rsidRPr="006718FA">
              <w:rPr>
                <w:rFonts w:ascii="宋体" w:hAnsi="宋体" w:hint="eastAsia"/>
                <w:sz w:val="24"/>
              </w:rPr>
              <w:t>≥5000000</w:t>
            </w:r>
          </w:p>
        </w:tc>
        <w:tc>
          <w:tcPr>
            <w:tcW w:w="2409" w:type="dxa"/>
          </w:tcPr>
          <w:p w:rsidR="007F61E5" w:rsidRPr="006718FA" w:rsidRDefault="007F61E5" w:rsidP="002C018A">
            <w:pPr>
              <w:jc w:val="center"/>
              <w:rPr>
                <w:rFonts w:ascii="宋体" w:hAnsi="宋体"/>
                <w:sz w:val="24"/>
              </w:rPr>
            </w:pPr>
          </w:p>
        </w:tc>
      </w:tr>
      <w:tr w:rsidR="007F61E5" w:rsidRPr="006718FA" w:rsidTr="002C018A">
        <w:trPr>
          <w:trHeight w:val="600"/>
        </w:trPr>
        <w:tc>
          <w:tcPr>
            <w:tcW w:w="4253" w:type="dxa"/>
          </w:tcPr>
          <w:p w:rsidR="007F61E5" w:rsidRPr="006718FA" w:rsidRDefault="007F61E5" w:rsidP="002C018A">
            <w:pPr>
              <w:jc w:val="left"/>
              <w:rPr>
                <w:rFonts w:ascii="宋体" w:hAnsi="宋体"/>
                <w:sz w:val="24"/>
              </w:rPr>
            </w:pPr>
            <w:r w:rsidRPr="006718FA">
              <w:rPr>
                <w:rFonts w:ascii="宋体" w:hAnsi="宋体" w:hint="eastAsia"/>
                <w:sz w:val="24"/>
              </w:rPr>
              <w:lastRenderedPageBreak/>
              <w:t>Ge(400)半高宽 FWHM（arcs）</w:t>
            </w:r>
          </w:p>
          <w:p w:rsidR="007F61E5" w:rsidRPr="006718FA" w:rsidRDefault="007F61E5" w:rsidP="002C018A">
            <w:pPr>
              <w:jc w:val="left"/>
              <w:rPr>
                <w:rFonts w:ascii="宋体" w:hAnsi="宋体"/>
                <w:sz w:val="24"/>
              </w:rPr>
            </w:pPr>
            <w:r w:rsidRPr="006718FA">
              <w:rPr>
                <w:rFonts w:ascii="宋体" w:hAnsi="宋体" w:hint="eastAsia"/>
                <w:sz w:val="24"/>
              </w:rPr>
              <w:t>Ge(111)半高宽 FWHM（arcs）</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≤10</w:t>
            </w:r>
          </w:p>
          <w:p w:rsidR="007F61E5" w:rsidRPr="006718FA" w:rsidRDefault="007F61E5" w:rsidP="002C018A">
            <w:pPr>
              <w:jc w:val="center"/>
              <w:rPr>
                <w:rFonts w:ascii="宋体" w:hAnsi="宋体"/>
                <w:sz w:val="24"/>
              </w:rPr>
            </w:pPr>
            <w:r w:rsidRPr="006718FA">
              <w:rPr>
                <w:rFonts w:ascii="宋体" w:hAnsi="宋体" w:hint="eastAsia"/>
                <w:sz w:val="24"/>
              </w:rPr>
              <w:t>≤35</w:t>
            </w:r>
          </w:p>
        </w:tc>
        <w:tc>
          <w:tcPr>
            <w:tcW w:w="2409" w:type="dxa"/>
          </w:tcPr>
          <w:p w:rsidR="007F61E5" w:rsidRPr="006718FA" w:rsidRDefault="007F61E5" w:rsidP="002C018A">
            <w:pPr>
              <w:jc w:val="center"/>
              <w:rPr>
                <w:rFonts w:ascii="宋体" w:hAnsi="宋体"/>
                <w:sz w:val="24"/>
              </w:rPr>
            </w:pPr>
          </w:p>
        </w:tc>
      </w:tr>
      <w:tr w:rsidR="007F61E5" w:rsidRPr="006718FA" w:rsidTr="002C018A">
        <w:trPr>
          <w:trHeight w:val="585"/>
        </w:trPr>
        <w:tc>
          <w:tcPr>
            <w:tcW w:w="4253" w:type="dxa"/>
          </w:tcPr>
          <w:p w:rsidR="007F61E5" w:rsidRPr="006718FA" w:rsidRDefault="007F61E5" w:rsidP="002C018A">
            <w:pPr>
              <w:jc w:val="left"/>
              <w:rPr>
                <w:rFonts w:ascii="宋体" w:hAnsi="宋体"/>
                <w:sz w:val="24"/>
              </w:rPr>
            </w:pPr>
            <w:r w:rsidRPr="006718FA">
              <w:rPr>
                <w:rFonts w:ascii="宋体" w:hAnsi="宋体" w:hint="eastAsia"/>
                <w:sz w:val="24"/>
              </w:rPr>
              <w:t>10次测量半高宽重复性</w:t>
            </w:r>
          </w:p>
          <w:p w:rsidR="007F61E5" w:rsidRPr="006718FA" w:rsidRDefault="007F61E5" w:rsidP="002C018A">
            <w:pPr>
              <w:jc w:val="left"/>
              <w:rPr>
                <w:rFonts w:ascii="宋体" w:hAnsi="宋体"/>
                <w:sz w:val="24"/>
              </w:rPr>
            </w:pPr>
            <w:r w:rsidRPr="006718FA">
              <w:rPr>
                <w:rFonts w:ascii="宋体" w:hAnsi="宋体" w:hint="eastAsia"/>
                <w:sz w:val="24"/>
              </w:rPr>
              <w:t>FWHM Repeatability for 10 times scan</w:t>
            </w:r>
          </w:p>
          <w:p w:rsidR="007F61E5" w:rsidRPr="006718FA" w:rsidRDefault="007F61E5" w:rsidP="002C018A">
            <w:pPr>
              <w:jc w:val="left"/>
              <w:rPr>
                <w:rFonts w:ascii="宋体" w:hAnsi="宋体"/>
                <w:sz w:val="24"/>
              </w:rPr>
            </w:pPr>
            <w:r w:rsidRPr="006718FA">
              <w:rPr>
                <w:rFonts w:ascii="宋体" w:hAnsi="宋体" w:hint="eastAsia"/>
                <w:sz w:val="24"/>
              </w:rPr>
              <w:t>Ge(400)</w:t>
            </w:r>
          </w:p>
          <w:p w:rsidR="007F61E5" w:rsidRPr="006718FA" w:rsidRDefault="007F61E5" w:rsidP="002C018A">
            <w:pPr>
              <w:jc w:val="left"/>
              <w:rPr>
                <w:rFonts w:ascii="宋体" w:hAnsi="宋体"/>
                <w:sz w:val="24"/>
              </w:rPr>
            </w:pPr>
            <w:r w:rsidRPr="006718FA">
              <w:rPr>
                <w:rFonts w:ascii="宋体" w:hAnsi="宋体" w:hint="eastAsia"/>
                <w:sz w:val="24"/>
              </w:rPr>
              <w:t>Ge(111)</w:t>
            </w:r>
          </w:p>
        </w:tc>
        <w:tc>
          <w:tcPr>
            <w:tcW w:w="2126" w:type="dxa"/>
          </w:tcPr>
          <w:p w:rsidR="007F61E5" w:rsidRPr="006718FA" w:rsidRDefault="007F61E5" w:rsidP="002C018A">
            <w:pPr>
              <w:jc w:val="center"/>
              <w:rPr>
                <w:rFonts w:ascii="宋体" w:hAnsi="宋体"/>
                <w:sz w:val="24"/>
              </w:rPr>
            </w:pPr>
            <w:r w:rsidRPr="006718FA">
              <w:rPr>
                <w:rFonts w:ascii="宋体" w:hAnsi="宋体" w:hint="eastAsia"/>
                <w:sz w:val="24"/>
              </w:rPr>
              <w:t>标准偏差</w:t>
            </w:r>
            <w:proofErr w:type="spellStart"/>
            <w:r w:rsidRPr="006718FA">
              <w:rPr>
                <w:rFonts w:ascii="宋体" w:hAnsi="宋体" w:hint="eastAsia"/>
                <w:sz w:val="24"/>
              </w:rPr>
              <w:t>Stdev</w:t>
            </w:r>
            <w:proofErr w:type="spellEnd"/>
            <w:r w:rsidRPr="006718FA">
              <w:rPr>
                <w:rFonts w:ascii="宋体" w:hAnsi="宋体" w:hint="eastAsia"/>
                <w:sz w:val="24"/>
              </w:rPr>
              <w:t xml:space="preserve"> </w:t>
            </w:r>
          </w:p>
          <w:p w:rsidR="007F61E5" w:rsidRPr="006718FA" w:rsidRDefault="007F61E5" w:rsidP="002C018A">
            <w:pPr>
              <w:jc w:val="center"/>
              <w:rPr>
                <w:rFonts w:ascii="宋体" w:hAnsi="宋体"/>
                <w:sz w:val="24"/>
              </w:rPr>
            </w:pPr>
            <w:r w:rsidRPr="006718FA">
              <w:rPr>
                <w:rFonts w:ascii="宋体" w:hAnsi="宋体" w:hint="eastAsia"/>
                <w:sz w:val="24"/>
              </w:rPr>
              <w:t>≤ 0.5</w:t>
            </w:r>
          </w:p>
          <w:p w:rsidR="007F61E5" w:rsidRPr="006718FA" w:rsidRDefault="007F61E5" w:rsidP="002C018A">
            <w:pPr>
              <w:jc w:val="center"/>
              <w:rPr>
                <w:rFonts w:ascii="宋体" w:hAnsi="宋体"/>
                <w:sz w:val="24"/>
              </w:rPr>
            </w:pPr>
            <w:r w:rsidRPr="006718FA">
              <w:rPr>
                <w:rFonts w:ascii="宋体" w:hAnsi="宋体" w:hint="eastAsia"/>
                <w:sz w:val="24"/>
              </w:rPr>
              <w:t>≤  1</w:t>
            </w:r>
          </w:p>
        </w:tc>
        <w:tc>
          <w:tcPr>
            <w:tcW w:w="2409" w:type="dxa"/>
          </w:tcPr>
          <w:p w:rsidR="007F61E5" w:rsidRPr="006718FA" w:rsidRDefault="007F61E5" w:rsidP="002C018A">
            <w:pPr>
              <w:jc w:val="center"/>
              <w:rPr>
                <w:rFonts w:ascii="宋体" w:hAnsi="宋体"/>
                <w:sz w:val="24"/>
              </w:rPr>
            </w:pPr>
          </w:p>
        </w:tc>
      </w:tr>
    </w:tbl>
    <w:p w:rsidR="007F61E5" w:rsidRPr="006718FA" w:rsidRDefault="007F61E5" w:rsidP="007F61E5">
      <w:pPr>
        <w:spacing w:line="360" w:lineRule="auto"/>
        <w:rPr>
          <w:sz w:val="24"/>
        </w:rPr>
      </w:pPr>
    </w:p>
    <w:p w:rsidR="007F61E5" w:rsidRPr="006718FA" w:rsidRDefault="007F61E5" w:rsidP="007F61E5">
      <w:pPr>
        <w:spacing w:line="360" w:lineRule="auto"/>
        <w:rPr>
          <w:sz w:val="24"/>
        </w:rPr>
      </w:pPr>
      <w:r w:rsidRPr="006718FA">
        <w:rPr>
          <w:sz w:val="24"/>
        </w:rPr>
        <w:t xml:space="preserve">5.2  </w:t>
      </w:r>
      <w:r w:rsidRPr="006718FA">
        <w:rPr>
          <w:sz w:val="24"/>
        </w:rPr>
        <w:t>技术培训：培训的买方人数不少于</w:t>
      </w:r>
      <w:r w:rsidRPr="006718FA">
        <w:rPr>
          <w:sz w:val="24"/>
        </w:rPr>
        <w:t>3</w:t>
      </w:r>
      <w:r w:rsidRPr="006718FA">
        <w:rPr>
          <w:sz w:val="24"/>
        </w:rPr>
        <w:t>人，培训期不少于</w:t>
      </w:r>
      <w:r w:rsidRPr="006718FA">
        <w:rPr>
          <w:rFonts w:hint="eastAsia"/>
          <w:sz w:val="24"/>
        </w:rPr>
        <w:t>3</w:t>
      </w:r>
      <w:r w:rsidRPr="006718FA">
        <w:rPr>
          <w:sz w:val="24"/>
        </w:rPr>
        <w:t>个工作日。</w:t>
      </w:r>
    </w:p>
    <w:p w:rsidR="007F61E5" w:rsidRPr="006718FA" w:rsidRDefault="007F61E5" w:rsidP="007F61E5">
      <w:pPr>
        <w:pStyle w:val="Style86"/>
        <w:spacing w:line="360" w:lineRule="auto"/>
        <w:ind w:firstLineChars="0" w:firstLine="0"/>
        <w:rPr>
          <w:rFonts w:ascii="Times New Roman" w:hAnsi="Times New Roman"/>
          <w:sz w:val="24"/>
          <w:szCs w:val="24"/>
        </w:rPr>
      </w:pPr>
      <w:r w:rsidRPr="006718FA">
        <w:rPr>
          <w:rFonts w:ascii="Times New Roman" w:hAnsi="Times New Roman"/>
          <w:sz w:val="24"/>
          <w:szCs w:val="24"/>
        </w:rPr>
        <w:t xml:space="preserve">5.3  </w:t>
      </w:r>
      <w:r w:rsidRPr="006718FA">
        <w:rPr>
          <w:rFonts w:ascii="Times New Roman" w:hAnsi="Times New Roman"/>
          <w:sz w:val="24"/>
          <w:szCs w:val="24"/>
        </w:rPr>
        <w:t>维修响应时间：卖方正常应在接到买方通知后</w:t>
      </w:r>
      <w:r w:rsidRPr="006718FA">
        <w:rPr>
          <w:rFonts w:ascii="Times New Roman" w:hAnsi="Times New Roman"/>
          <w:sz w:val="24"/>
          <w:szCs w:val="24"/>
        </w:rPr>
        <w:t>7</w:t>
      </w:r>
      <w:r w:rsidRPr="006718FA">
        <w:rPr>
          <w:rFonts w:ascii="Times New Roman" w:hAnsi="Times New Roman"/>
          <w:sz w:val="24"/>
          <w:szCs w:val="24"/>
        </w:rPr>
        <w:t>个工作日内完成维修服务。</w:t>
      </w:r>
    </w:p>
    <w:p w:rsidR="007F61E5" w:rsidRPr="006718FA" w:rsidRDefault="007F61E5" w:rsidP="007F61E5">
      <w:pPr>
        <w:pStyle w:val="Style86"/>
        <w:spacing w:line="360" w:lineRule="auto"/>
        <w:ind w:firstLineChars="0" w:firstLine="0"/>
        <w:rPr>
          <w:rFonts w:ascii="宋体" w:hAnsi="宋体"/>
          <w:sz w:val="24"/>
          <w:szCs w:val="24"/>
        </w:rPr>
      </w:pPr>
    </w:p>
    <w:p w:rsidR="007F61E5" w:rsidRPr="006718FA" w:rsidRDefault="007F61E5" w:rsidP="007F61E5">
      <w:pPr>
        <w:spacing w:line="360" w:lineRule="auto"/>
        <w:rPr>
          <w:b/>
          <w:sz w:val="24"/>
        </w:rPr>
      </w:pPr>
      <w:r w:rsidRPr="006718FA">
        <w:rPr>
          <w:b/>
          <w:sz w:val="24"/>
        </w:rPr>
        <w:t>6</w:t>
      </w:r>
      <w:r w:rsidRPr="006718FA">
        <w:rPr>
          <w:b/>
          <w:sz w:val="24"/>
        </w:rPr>
        <w:t>、设备运输、安装及调试</w:t>
      </w:r>
    </w:p>
    <w:p w:rsidR="007F61E5" w:rsidRPr="006718FA" w:rsidRDefault="007F61E5" w:rsidP="007F61E5">
      <w:pPr>
        <w:spacing w:line="360" w:lineRule="auto"/>
        <w:rPr>
          <w:sz w:val="24"/>
        </w:rPr>
      </w:pPr>
      <w:r w:rsidRPr="006718FA">
        <w:rPr>
          <w:sz w:val="24"/>
        </w:rPr>
        <w:t>6.1</w:t>
      </w:r>
      <w:r w:rsidRPr="006718FA">
        <w:rPr>
          <w:sz w:val="24"/>
        </w:rPr>
        <w:t>、包装和运输：</w:t>
      </w:r>
    </w:p>
    <w:p w:rsidR="007F61E5" w:rsidRPr="006718FA" w:rsidRDefault="007F61E5" w:rsidP="007F61E5">
      <w:pPr>
        <w:spacing w:line="360" w:lineRule="auto"/>
        <w:ind w:firstLine="420"/>
        <w:rPr>
          <w:sz w:val="24"/>
        </w:rPr>
      </w:pPr>
      <w:r w:rsidRPr="006718FA">
        <w:rPr>
          <w:rFonts w:hint="eastAsia"/>
          <w:sz w:val="24"/>
        </w:rPr>
        <w:t>卖方最迟在装运前一周发送包装的尺寸和重量。</w:t>
      </w:r>
    </w:p>
    <w:p w:rsidR="007F61E5" w:rsidRPr="006718FA" w:rsidRDefault="007F61E5" w:rsidP="007F61E5">
      <w:pPr>
        <w:spacing w:line="360" w:lineRule="auto"/>
        <w:ind w:firstLine="420"/>
        <w:rPr>
          <w:sz w:val="24"/>
        </w:rPr>
      </w:pPr>
      <w:r w:rsidRPr="006718FA">
        <w:rPr>
          <w:rFonts w:hint="eastAsia"/>
          <w:sz w:val="24"/>
        </w:rPr>
        <w:t>无论在何种运输方式下，卖方包装应保证货物完好无锈蚀，安全运抵目的地。卖方应对由于包装不适当所招致的任何损坏和费用负责，包括卖方在包装时使用的不良包装或所采取的防护性措施不适当所造成的损失。设备包装应复合中华人民共和国有关标准要求。包装材料必须坚固，能适应气候的变化，做到防震、防水、防蚀。应明确吊装要求，在装运过程中因包装质量造成的设备损失由卖方承担。</w:t>
      </w:r>
    </w:p>
    <w:p w:rsidR="007F61E5" w:rsidRPr="006718FA" w:rsidRDefault="007F61E5" w:rsidP="007F61E5">
      <w:pPr>
        <w:spacing w:line="360" w:lineRule="auto"/>
        <w:rPr>
          <w:sz w:val="24"/>
        </w:rPr>
      </w:pPr>
      <w:r w:rsidRPr="006718FA">
        <w:rPr>
          <w:sz w:val="24"/>
        </w:rPr>
        <w:t>6.2</w:t>
      </w:r>
      <w:r w:rsidRPr="006718FA">
        <w:rPr>
          <w:sz w:val="24"/>
        </w:rPr>
        <w:t>、安装：</w:t>
      </w:r>
    </w:p>
    <w:p w:rsidR="007F61E5" w:rsidRPr="006718FA" w:rsidRDefault="007F61E5" w:rsidP="007F61E5">
      <w:pPr>
        <w:spacing w:line="360" w:lineRule="auto"/>
        <w:jc w:val="left"/>
        <w:rPr>
          <w:sz w:val="24"/>
        </w:rPr>
      </w:pPr>
      <w:r w:rsidRPr="006718FA">
        <w:rPr>
          <w:sz w:val="24"/>
        </w:rPr>
        <w:t xml:space="preserve">6.2.1 </w:t>
      </w:r>
      <w:r w:rsidRPr="006718FA">
        <w:rPr>
          <w:sz w:val="24"/>
        </w:rPr>
        <w:t>卖方需提供设备现场安装及调试服务，并承担相应的全部费用。卖方需派遣称职的技术人员到买方现场负责设备安装调试工作，并有责任解答买方技术人员提出的问题。</w:t>
      </w:r>
    </w:p>
    <w:p w:rsidR="007F61E5" w:rsidRPr="006718FA" w:rsidRDefault="007F61E5" w:rsidP="007F61E5">
      <w:pPr>
        <w:spacing w:line="360" w:lineRule="auto"/>
        <w:jc w:val="left"/>
        <w:rPr>
          <w:sz w:val="24"/>
        </w:rPr>
      </w:pPr>
      <w:r w:rsidRPr="006718FA">
        <w:rPr>
          <w:sz w:val="24"/>
        </w:rPr>
        <w:t xml:space="preserve">6.2.2 </w:t>
      </w:r>
      <w:r w:rsidRPr="006718FA">
        <w:rPr>
          <w:sz w:val="24"/>
        </w:rPr>
        <w:t>卖方应对安装和调试工作进行详细记录，安装和调试工作结束后，由卖方人员在记录文件上签字并交买方备案。</w:t>
      </w:r>
    </w:p>
    <w:p w:rsidR="007F61E5" w:rsidRPr="006718FA" w:rsidRDefault="007F61E5" w:rsidP="007F61E5">
      <w:pPr>
        <w:spacing w:line="360" w:lineRule="auto"/>
        <w:jc w:val="left"/>
        <w:rPr>
          <w:sz w:val="24"/>
        </w:rPr>
      </w:pPr>
      <w:r w:rsidRPr="006718FA">
        <w:rPr>
          <w:sz w:val="24"/>
        </w:rPr>
        <w:t xml:space="preserve">6.2.3 </w:t>
      </w:r>
      <w:r w:rsidRPr="006718FA">
        <w:rPr>
          <w:sz w:val="24"/>
        </w:rPr>
        <w:t>运输、安装、调试、检验、培训及质保费用计入投标总价。</w:t>
      </w:r>
    </w:p>
    <w:p w:rsidR="007F61E5" w:rsidRPr="006718FA" w:rsidRDefault="007F61E5" w:rsidP="007F61E5">
      <w:pPr>
        <w:spacing w:line="360" w:lineRule="auto"/>
        <w:rPr>
          <w:sz w:val="24"/>
        </w:rPr>
      </w:pPr>
      <w:r w:rsidRPr="006718FA">
        <w:rPr>
          <w:sz w:val="24"/>
        </w:rPr>
        <w:t xml:space="preserve">6.2.4 </w:t>
      </w:r>
      <w:r w:rsidRPr="006718FA">
        <w:rPr>
          <w:sz w:val="24"/>
        </w:rPr>
        <w:t>现场人员培训：安装、调试后，卖方负责免费培训</w:t>
      </w:r>
      <w:r w:rsidRPr="006718FA">
        <w:rPr>
          <w:sz w:val="24"/>
        </w:rPr>
        <w:t>3</w:t>
      </w:r>
      <w:r w:rsidRPr="006718FA">
        <w:rPr>
          <w:sz w:val="24"/>
        </w:rPr>
        <w:t>名使用方人员，技术培训内容包括设备操作、维修等，培训须保证每个人具备独立操作的能力，培训期不少于</w:t>
      </w:r>
      <w:r w:rsidRPr="006718FA">
        <w:rPr>
          <w:rFonts w:hint="eastAsia"/>
          <w:sz w:val="24"/>
        </w:rPr>
        <w:t>3</w:t>
      </w:r>
      <w:r w:rsidRPr="006718FA">
        <w:rPr>
          <w:sz w:val="24"/>
        </w:rPr>
        <w:t>个工作日。</w:t>
      </w:r>
    </w:p>
    <w:p w:rsidR="007F61E5" w:rsidRPr="006718FA" w:rsidRDefault="007F61E5" w:rsidP="007F61E5">
      <w:pPr>
        <w:spacing w:line="360" w:lineRule="auto"/>
        <w:rPr>
          <w:b/>
          <w:sz w:val="24"/>
        </w:rPr>
      </w:pPr>
      <w:r w:rsidRPr="006718FA">
        <w:rPr>
          <w:b/>
          <w:sz w:val="24"/>
        </w:rPr>
        <w:t>7</w:t>
      </w:r>
      <w:r w:rsidRPr="006718FA">
        <w:rPr>
          <w:b/>
          <w:sz w:val="24"/>
        </w:rPr>
        <w:t>、</w:t>
      </w:r>
      <w:r w:rsidRPr="006718FA">
        <w:rPr>
          <w:rFonts w:hint="eastAsia"/>
          <w:b/>
          <w:sz w:val="24"/>
        </w:rPr>
        <w:t>供货</w:t>
      </w:r>
    </w:p>
    <w:p w:rsidR="007F61E5" w:rsidRPr="006718FA" w:rsidRDefault="007F61E5" w:rsidP="007F61E5">
      <w:pPr>
        <w:spacing w:line="360" w:lineRule="auto"/>
        <w:rPr>
          <w:sz w:val="24"/>
        </w:rPr>
      </w:pPr>
      <w:r w:rsidRPr="006718FA">
        <w:rPr>
          <w:rFonts w:ascii="宋体" w:hAnsi="宋体" w:cs="宋体" w:hint="eastAsia"/>
          <w:b/>
        </w:rPr>
        <w:t>★</w:t>
      </w:r>
      <w:r w:rsidRPr="006718FA">
        <w:rPr>
          <w:sz w:val="24"/>
        </w:rPr>
        <w:t>7.1</w:t>
      </w:r>
      <w:r w:rsidRPr="006718FA">
        <w:rPr>
          <w:sz w:val="24"/>
        </w:rPr>
        <w:t>、供货范围</w:t>
      </w:r>
    </w:p>
    <w:tbl>
      <w:tblPr>
        <w:tblW w:w="86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3"/>
        <w:gridCol w:w="4388"/>
        <w:gridCol w:w="2996"/>
      </w:tblGrid>
      <w:tr w:rsidR="007F61E5" w:rsidRPr="006718FA" w:rsidTr="002C018A">
        <w:trPr>
          <w:trHeight w:val="397"/>
          <w:jc w:val="center"/>
        </w:trPr>
        <w:tc>
          <w:tcPr>
            <w:tcW w:w="1233" w:type="dxa"/>
            <w:tcBorders>
              <w:top w:val="single" w:sz="6" w:space="0" w:color="auto"/>
              <w:left w:val="single" w:sz="6" w:space="0" w:color="auto"/>
              <w:bottom w:val="single" w:sz="6" w:space="0" w:color="auto"/>
              <w:right w:val="single" w:sz="4" w:space="0" w:color="auto"/>
            </w:tcBorders>
            <w:vAlign w:val="center"/>
          </w:tcPr>
          <w:p w:rsidR="007F61E5" w:rsidRPr="006718FA" w:rsidRDefault="007F61E5" w:rsidP="002C018A">
            <w:pPr>
              <w:pStyle w:val="a6"/>
              <w:snapToGrid w:val="0"/>
              <w:spacing w:line="360" w:lineRule="auto"/>
              <w:ind w:firstLine="0"/>
              <w:jc w:val="center"/>
              <w:rPr>
                <w:rFonts w:ascii="Times New Roman"/>
                <w:szCs w:val="24"/>
              </w:rPr>
            </w:pPr>
            <w:r w:rsidRPr="006718FA">
              <w:rPr>
                <w:rFonts w:ascii="Times New Roman"/>
                <w:szCs w:val="24"/>
              </w:rPr>
              <w:lastRenderedPageBreak/>
              <w:t>序号</w:t>
            </w:r>
          </w:p>
        </w:tc>
        <w:tc>
          <w:tcPr>
            <w:tcW w:w="4388" w:type="dxa"/>
            <w:tcBorders>
              <w:top w:val="single" w:sz="6" w:space="0" w:color="auto"/>
              <w:left w:val="single" w:sz="4"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jc w:val="center"/>
              <w:rPr>
                <w:rFonts w:ascii="Times New Roman"/>
                <w:szCs w:val="24"/>
              </w:rPr>
            </w:pPr>
            <w:r w:rsidRPr="006718FA">
              <w:rPr>
                <w:rFonts w:ascii="Times New Roman"/>
                <w:szCs w:val="24"/>
              </w:rPr>
              <w:t>交货清单</w:t>
            </w:r>
          </w:p>
        </w:tc>
        <w:tc>
          <w:tcPr>
            <w:tcW w:w="2996" w:type="dxa"/>
            <w:tcBorders>
              <w:top w:val="single" w:sz="6" w:space="0" w:color="auto"/>
              <w:left w:val="single" w:sz="6"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jc w:val="center"/>
              <w:rPr>
                <w:rFonts w:ascii="Times New Roman"/>
                <w:szCs w:val="24"/>
              </w:rPr>
            </w:pPr>
            <w:r w:rsidRPr="006718FA">
              <w:rPr>
                <w:rFonts w:ascii="Times New Roman"/>
                <w:szCs w:val="24"/>
              </w:rPr>
              <w:t>数量（套）</w:t>
            </w:r>
          </w:p>
        </w:tc>
      </w:tr>
      <w:tr w:rsidR="007F61E5" w:rsidRPr="006718FA" w:rsidTr="002C018A">
        <w:trPr>
          <w:trHeight w:val="397"/>
          <w:jc w:val="center"/>
        </w:trPr>
        <w:tc>
          <w:tcPr>
            <w:tcW w:w="1233" w:type="dxa"/>
            <w:tcBorders>
              <w:top w:val="single" w:sz="6" w:space="0" w:color="auto"/>
              <w:left w:val="single" w:sz="6" w:space="0" w:color="auto"/>
              <w:bottom w:val="single" w:sz="6" w:space="0" w:color="auto"/>
              <w:right w:val="single" w:sz="4" w:space="0" w:color="auto"/>
            </w:tcBorders>
            <w:vAlign w:val="center"/>
          </w:tcPr>
          <w:p w:rsidR="007F61E5" w:rsidRPr="006718FA" w:rsidRDefault="007F61E5" w:rsidP="007F61E5">
            <w:pPr>
              <w:pStyle w:val="a6"/>
              <w:numPr>
                <w:ilvl w:val="0"/>
                <w:numId w:val="6"/>
              </w:numPr>
              <w:snapToGrid w:val="0"/>
              <w:spacing w:line="360" w:lineRule="auto"/>
              <w:jc w:val="center"/>
              <w:rPr>
                <w:rFonts w:ascii="Times New Roman"/>
                <w:szCs w:val="24"/>
              </w:rPr>
            </w:pPr>
          </w:p>
        </w:tc>
        <w:tc>
          <w:tcPr>
            <w:tcW w:w="4388" w:type="dxa"/>
            <w:tcBorders>
              <w:top w:val="single" w:sz="6" w:space="0" w:color="auto"/>
              <w:left w:val="single" w:sz="4" w:space="0" w:color="auto"/>
              <w:bottom w:val="single" w:sz="6" w:space="0" w:color="auto"/>
              <w:right w:val="single" w:sz="6" w:space="0" w:color="auto"/>
            </w:tcBorders>
          </w:tcPr>
          <w:p w:rsidR="007F61E5" w:rsidRPr="006718FA" w:rsidRDefault="007F61E5" w:rsidP="002C018A">
            <w:pPr>
              <w:spacing w:line="360" w:lineRule="auto"/>
              <w:rPr>
                <w:sz w:val="24"/>
              </w:rPr>
            </w:pPr>
            <w:r w:rsidRPr="006718FA">
              <w:rPr>
                <w:rFonts w:hint="eastAsia"/>
                <w:sz w:val="24"/>
              </w:rPr>
              <w:t>高分辨</w:t>
            </w:r>
            <w:r w:rsidRPr="006718FA">
              <w:rPr>
                <w:rFonts w:hint="eastAsia"/>
                <w:sz w:val="24"/>
              </w:rPr>
              <w:t>X</w:t>
            </w:r>
            <w:r w:rsidRPr="006718FA">
              <w:rPr>
                <w:rFonts w:hint="eastAsia"/>
                <w:sz w:val="24"/>
              </w:rPr>
              <w:t>射线衍射仪</w:t>
            </w:r>
          </w:p>
        </w:tc>
        <w:tc>
          <w:tcPr>
            <w:tcW w:w="2996" w:type="dxa"/>
            <w:tcBorders>
              <w:top w:val="single" w:sz="6" w:space="0" w:color="auto"/>
              <w:left w:val="single" w:sz="6"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jc w:val="center"/>
              <w:rPr>
                <w:rFonts w:ascii="Times New Roman"/>
                <w:szCs w:val="24"/>
              </w:rPr>
            </w:pPr>
            <w:r w:rsidRPr="006718FA">
              <w:rPr>
                <w:rFonts w:ascii="Times New Roman" w:hint="eastAsia"/>
                <w:szCs w:val="24"/>
              </w:rPr>
              <w:t>2</w:t>
            </w:r>
            <w:r w:rsidRPr="006718FA">
              <w:rPr>
                <w:rFonts w:ascii="Times New Roman" w:hint="eastAsia"/>
                <w:szCs w:val="24"/>
              </w:rPr>
              <w:t>套</w:t>
            </w:r>
          </w:p>
        </w:tc>
      </w:tr>
      <w:tr w:rsidR="007F61E5" w:rsidRPr="006718FA" w:rsidTr="002C018A">
        <w:trPr>
          <w:trHeight w:val="397"/>
          <w:jc w:val="center"/>
        </w:trPr>
        <w:tc>
          <w:tcPr>
            <w:tcW w:w="1233" w:type="dxa"/>
            <w:tcBorders>
              <w:top w:val="single" w:sz="6" w:space="0" w:color="auto"/>
              <w:left w:val="single" w:sz="6" w:space="0" w:color="auto"/>
              <w:bottom w:val="single" w:sz="6" w:space="0" w:color="auto"/>
              <w:right w:val="single" w:sz="4" w:space="0" w:color="auto"/>
            </w:tcBorders>
            <w:vAlign w:val="center"/>
          </w:tcPr>
          <w:p w:rsidR="007F61E5" w:rsidRPr="006718FA" w:rsidRDefault="007F61E5" w:rsidP="007F61E5">
            <w:pPr>
              <w:pStyle w:val="a6"/>
              <w:numPr>
                <w:ilvl w:val="0"/>
                <w:numId w:val="6"/>
              </w:numPr>
              <w:snapToGrid w:val="0"/>
              <w:spacing w:line="360" w:lineRule="auto"/>
              <w:jc w:val="center"/>
              <w:rPr>
                <w:rFonts w:ascii="Times New Roman"/>
                <w:szCs w:val="24"/>
              </w:rPr>
            </w:pPr>
          </w:p>
        </w:tc>
        <w:tc>
          <w:tcPr>
            <w:tcW w:w="4388" w:type="dxa"/>
            <w:tcBorders>
              <w:top w:val="single" w:sz="6" w:space="0" w:color="auto"/>
              <w:left w:val="single" w:sz="4" w:space="0" w:color="auto"/>
              <w:bottom w:val="single" w:sz="6" w:space="0" w:color="auto"/>
              <w:right w:val="single" w:sz="6" w:space="0" w:color="auto"/>
            </w:tcBorders>
          </w:tcPr>
          <w:p w:rsidR="007F61E5" w:rsidRPr="006718FA" w:rsidRDefault="007F61E5" w:rsidP="002C018A">
            <w:pPr>
              <w:spacing w:line="360" w:lineRule="auto"/>
              <w:rPr>
                <w:sz w:val="24"/>
              </w:rPr>
            </w:pPr>
            <w:r w:rsidRPr="006718FA">
              <w:rPr>
                <w:sz w:val="24"/>
              </w:rPr>
              <w:t>相应软件</w:t>
            </w:r>
          </w:p>
        </w:tc>
        <w:tc>
          <w:tcPr>
            <w:tcW w:w="2996" w:type="dxa"/>
            <w:tcBorders>
              <w:top w:val="single" w:sz="6" w:space="0" w:color="auto"/>
              <w:left w:val="single" w:sz="6"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jc w:val="center"/>
              <w:rPr>
                <w:rFonts w:ascii="Times New Roman"/>
                <w:szCs w:val="24"/>
              </w:rPr>
            </w:pPr>
            <w:r w:rsidRPr="006718FA">
              <w:rPr>
                <w:rFonts w:ascii="Times New Roman" w:hint="eastAsia"/>
                <w:szCs w:val="24"/>
              </w:rPr>
              <w:t>2</w:t>
            </w:r>
            <w:r w:rsidRPr="006718FA">
              <w:rPr>
                <w:rFonts w:ascii="Times New Roman"/>
                <w:szCs w:val="24"/>
              </w:rPr>
              <w:t>套</w:t>
            </w:r>
          </w:p>
        </w:tc>
      </w:tr>
      <w:tr w:rsidR="007F61E5" w:rsidRPr="006718FA" w:rsidTr="002C018A">
        <w:trPr>
          <w:trHeight w:val="397"/>
          <w:jc w:val="center"/>
        </w:trPr>
        <w:tc>
          <w:tcPr>
            <w:tcW w:w="1233" w:type="dxa"/>
            <w:tcBorders>
              <w:top w:val="single" w:sz="6" w:space="0" w:color="auto"/>
              <w:left w:val="single" w:sz="6" w:space="0" w:color="auto"/>
              <w:bottom w:val="single" w:sz="6" w:space="0" w:color="auto"/>
              <w:right w:val="single" w:sz="4" w:space="0" w:color="auto"/>
            </w:tcBorders>
            <w:vAlign w:val="center"/>
          </w:tcPr>
          <w:p w:rsidR="007F61E5" w:rsidRPr="006718FA" w:rsidRDefault="007F61E5" w:rsidP="007F61E5">
            <w:pPr>
              <w:pStyle w:val="a6"/>
              <w:numPr>
                <w:ilvl w:val="0"/>
                <w:numId w:val="6"/>
              </w:numPr>
              <w:snapToGrid w:val="0"/>
              <w:spacing w:line="360" w:lineRule="auto"/>
              <w:jc w:val="center"/>
              <w:rPr>
                <w:rFonts w:ascii="Times New Roman"/>
                <w:szCs w:val="24"/>
              </w:rPr>
            </w:pPr>
          </w:p>
        </w:tc>
        <w:tc>
          <w:tcPr>
            <w:tcW w:w="4388" w:type="dxa"/>
            <w:tcBorders>
              <w:top w:val="single" w:sz="6" w:space="0" w:color="auto"/>
              <w:left w:val="single" w:sz="4"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rPr>
                <w:rFonts w:ascii="Times New Roman"/>
                <w:szCs w:val="24"/>
              </w:rPr>
            </w:pPr>
            <w:r w:rsidRPr="006718FA">
              <w:rPr>
                <w:rFonts w:ascii="Times New Roman"/>
                <w:szCs w:val="24"/>
              </w:rPr>
              <w:t>安装培训</w:t>
            </w:r>
          </w:p>
        </w:tc>
        <w:tc>
          <w:tcPr>
            <w:tcW w:w="2996" w:type="dxa"/>
            <w:tcBorders>
              <w:top w:val="single" w:sz="6" w:space="0" w:color="auto"/>
              <w:left w:val="single" w:sz="6"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jc w:val="center"/>
              <w:rPr>
                <w:rFonts w:ascii="Times New Roman"/>
                <w:szCs w:val="24"/>
              </w:rPr>
            </w:pPr>
            <w:r w:rsidRPr="006718FA">
              <w:rPr>
                <w:rFonts w:ascii="Times New Roman"/>
                <w:szCs w:val="24"/>
              </w:rPr>
              <w:t>包含</w:t>
            </w:r>
          </w:p>
        </w:tc>
      </w:tr>
      <w:tr w:rsidR="007F61E5" w:rsidRPr="006718FA" w:rsidTr="002C018A">
        <w:trPr>
          <w:trHeight w:val="397"/>
          <w:jc w:val="center"/>
        </w:trPr>
        <w:tc>
          <w:tcPr>
            <w:tcW w:w="1233" w:type="dxa"/>
            <w:tcBorders>
              <w:top w:val="single" w:sz="6" w:space="0" w:color="auto"/>
              <w:left w:val="single" w:sz="6" w:space="0" w:color="auto"/>
              <w:bottom w:val="single" w:sz="6" w:space="0" w:color="auto"/>
              <w:right w:val="single" w:sz="4" w:space="0" w:color="auto"/>
            </w:tcBorders>
            <w:vAlign w:val="center"/>
          </w:tcPr>
          <w:p w:rsidR="007F61E5" w:rsidRPr="006718FA" w:rsidRDefault="007F61E5" w:rsidP="007F61E5">
            <w:pPr>
              <w:pStyle w:val="a6"/>
              <w:numPr>
                <w:ilvl w:val="0"/>
                <w:numId w:val="6"/>
              </w:numPr>
              <w:snapToGrid w:val="0"/>
              <w:spacing w:line="360" w:lineRule="auto"/>
              <w:jc w:val="center"/>
              <w:rPr>
                <w:rFonts w:ascii="Times New Roman"/>
                <w:szCs w:val="24"/>
              </w:rPr>
            </w:pPr>
          </w:p>
        </w:tc>
        <w:tc>
          <w:tcPr>
            <w:tcW w:w="4388" w:type="dxa"/>
            <w:tcBorders>
              <w:top w:val="single" w:sz="6" w:space="0" w:color="auto"/>
              <w:left w:val="single" w:sz="4"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rPr>
                <w:rFonts w:ascii="Times New Roman"/>
                <w:szCs w:val="24"/>
              </w:rPr>
            </w:pPr>
            <w:r w:rsidRPr="006718FA">
              <w:rPr>
                <w:rFonts w:ascii="Times New Roman"/>
                <w:szCs w:val="24"/>
              </w:rPr>
              <w:t>产品操作手册</w:t>
            </w:r>
            <w:r w:rsidRPr="006718FA">
              <w:rPr>
                <w:rFonts w:ascii="Times New Roman"/>
                <w:szCs w:val="24"/>
              </w:rPr>
              <w:t>(</w:t>
            </w:r>
            <w:r w:rsidRPr="006718FA">
              <w:rPr>
                <w:rFonts w:ascii="Times New Roman" w:hint="eastAsia"/>
                <w:szCs w:val="24"/>
              </w:rPr>
              <w:t>相关</w:t>
            </w:r>
            <w:r w:rsidRPr="006718FA">
              <w:rPr>
                <w:rFonts w:ascii="Times New Roman"/>
                <w:szCs w:val="24"/>
              </w:rPr>
              <w:t>工艺配方</w:t>
            </w:r>
            <w:r w:rsidRPr="006718FA">
              <w:rPr>
                <w:rFonts w:ascii="Times New Roman"/>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7F61E5" w:rsidRPr="006718FA" w:rsidRDefault="007F61E5" w:rsidP="002C018A">
            <w:pPr>
              <w:pStyle w:val="a6"/>
              <w:snapToGrid w:val="0"/>
              <w:spacing w:line="360" w:lineRule="auto"/>
              <w:ind w:firstLine="0"/>
              <w:jc w:val="center"/>
              <w:rPr>
                <w:rFonts w:ascii="Times New Roman"/>
                <w:szCs w:val="24"/>
              </w:rPr>
            </w:pPr>
            <w:r w:rsidRPr="006718FA">
              <w:rPr>
                <w:rFonts w:ascii="Times New Roman" w:hint="eastAsia"/>
                <w:szCs w:val="24"/>
              </w:rPr>
              <w:t>电子版</w:t>
            </w:r>
          </w:p>
        </w:tc>
      </w:tr>
    </w:tbl>
    <w:p w:rsidR="007F61E5" w:rsidRPr="006718FA" w:rsidRDefault="007F61E5" w:rsidP="007F61E5">
      <w:pPr>
        <w:spacing w:line="360" w:lineRule="auto"/>
        <w:rPr>
          <w:sz w:val="24"/>
        </w:rPr>
      </w:pPr>
      <w:r w:rsidRPr="006718FA">
        <w:rPr>
          <w:sz w:val="24"/>
        </w:rPr>
        <w:t>7.2</w:t>
      </w:r>
      <w:r w:rsidRPr="006718FA">
        <w:rPr>
          <w:sz w:val="24"/>
        </w:rPr>
        <w:t>、卖方设备报价中应包括标准配置的附件和专用维修工具，同时提供备件和易损件的明细表及制造卖方和价格。</w:t>
      </w:r>
    </w:p>
    <w:p w:rsidR="007F61E5" w:rsidRPr="006718FA" w:rsidRDefault="007F61E5" w:rsidP="007F61E5">
      <w:pPr>
        <w:spacing w:line="360" w:lineRule="auto"/>
        <w:rPr>
          <w:sz w:val="24"/>
        </w:rPr>
      </w:pPr>
      <w:r w:rsidRPr="006718FA">
        <w:rPr>
          <w:b/>
          <w:sz w:val="24"/>
        </w:rPr>
        <w:t xml:space="preserve">8. </w:t>
      </w:r>
      <w:r w:rsidRPr="006718FA">
        <w:rPr>
          <w:b/>
          <w:sz w:val="24"/>
        </w:rPr>
        <w:t>订货数量：</w:t>
      </w:r>
      <w:r w:rsidRPr="006718FA">
        <w:rPr>
          <w:rFonts w:hint="eastAsia"/>
          <w:sz w:val="24"/>
        </w:rPr>
        <w:t>2</w:t>
      </w:r>
      <w:r w:rsidRPr="006718FA">
        <w:rPr>
          <w:rFonts w:hint="eastAsia"/>
          <w:sz w:val="24"/>
        </w:rPr>
        <w:t>套</w:t>
      </w:r>
      <w:r w:rsidRPr="006718FA">
        <w:rPr>
          <w:sz w:val="24"/>
        </w:rPr>
        <w:t>。</w:t>
      </w:r>
    </w:p>
    <w:p w:rsidR="007F61E5" w:rsidRPr="006718FA" w:rsidRDefault="007F61E5" w:rsidP="007F61E5">
      <w:pPr>
        <w:spacing w:line="360" w:lineRule="auto"/>
        <w:rPr>
          <w:sz w:val="24"/>
        </w:rPr>
      </w:pPr>
      <w:r w:rsidRPr="006718FA">
        <w:rPr>
          <w:b/>
          <w:sz w:val="24"/>
        </w:rPr>
        <w:t xml:space="preserve">9. </w:t>
      </w:r>
      <w:r w:rsidRPr="006718FA">
        <w:rPr>
          <w:b/>
          <w:sz w:val="24"/>
        </w:rPr>
        <w:t>目的港：</w:t>
      </w:r>
      <w:r w:rsidRPr="006718FA">
        <w:rPr>
          <w:sz w:val="24"/>
        </w:rPr>
        <w:t>苏州工业园区</w:t>
      </w:r>
    </w:p>
    <w:p w:rsidR="009D25E6" w:rsidRDefault="007F61E5" w:rsidP="007F61E5">
      <w:r w:rsidRPr="006718FA">
        <w:rPr>
          <w:rFonts w:ascii="宋体" w:hAnsi="宋体" w:cs="宋体" w:hint="eastAsia"/>
          <w:b/>
        </w:rPr>
        <w:t>★</w:t>
      </w:r>
      <w:r w:rsidRPr="006718FA">
        <w:rPr>
          <w:b/>
          <w:sz w:val="24"/>
        </w:rPr>
        <w:t xml:space="preserve">10. </w:t>
      </w:r>
      <w:r w:rsidRPr="006718FA">
        <w:rPr>
          <w:b/>
          <w:sz w:val="24"/>
        </w:rPr>
        <w:t>交货日期：</w:t>
      </w:r>
      <w:r w:rsidRPr="006718FA">
        <w:rPr>
          <w:sz w:val="24"/>
        </w:rPr>
        <w:t>招标结束合同签订后的</w:t>
      </w:r>
      <w:r w:rsidRPr="006718FA">
        <w:rPr>
          <w:rFonts w:hint="eastAsia"/>
          <w:sz w:val="24"/>
        </w:rPr>
        <w:t>4</w:t>
      </w:r>
      <w:r w:rsidRPr="006718FA">
        <w:rPr>
          <w:sz w:val="24"/>
        </w:rPr>
        <w:t>个月之内交货。</w:t>
      </w:r>
      <w:bookmarkStart w:id="3" w:name="_GoBack"/>
      <w:bookmarkEnd w:id="3"/>
    </w:p>
    <w:sectPr w:rsidR="009D2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B19"/>
    <w:multiLevelType w:val="multilevel"/>
    <w:tmpl w:val="064D7B1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996984"/>
    <w:multiLevelType w:val="multilevel"/>
    <w:tmpl w:val="31996984"/>
    <w:lvl w:ilvl="0">
      <w:start w:val="1"/>
      <w:numFmt w:val="decimal"/>
      <w:lvlText w:val="1.%1"/>
      <w:lvlJc w:val="left"/>
      <w:pPr>
        <w:ind w:left="420" w:hanging="420"/>
      </w:pPr>
      <w:rPr>
        <w:rFonts w:hint="default"/>
        <w:b/>
        <w:i w:val="0"/>
      </w:rPr>
    </w:lvl>
    <w:lvl w:ilvl="1">
      <w:start w:val="1"/>
      <w:numFmt w:val="decimal"/>
      <w:lvlText w:val="1.%2"/>
      <w:lvlJc w:val="left"/>
      <w:pPr>
        <w:ind w:left="840" w:hanging="420"/>
      </w:pPr>
      <w:rPr>
        <w:rFonts w:hint="default"/>
        <w:b/>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5DD2117"/>
    <w:multiLevelType w:val="multilevel"/>
    <w:tmpl w:val="65DD2117"/>
    <w:lvl w:ilvl="0">
      <w:start w:val="1"/>
      <w:numFmt w:val="decimal"/>
      <w:lvlText w:val="2.%1"/>
      <w:lvlJc w:val="left"/>
      <w:pPr>
        <w:ind w:left="420" w:hanging="420"/>
      </w:pPr>
      <w:rPr>
        <w:rFonts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4E80D97"/>
    <w:multiLevelType w:val="multilevel"/>
    <w:tmpl w:val="74E80D97"/>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40668B"/>
    <w:multiLevelType w:val="multilevel"/>
    <w:tmpl w:val="7D40668B"/>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E5"/>
    <w:rsid w:val="004A22DA"/>
    <w:rsid w:val="007F61E5"/>
    <w:rsid w:val="009D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出段落 字符"/>
    <w:link w:val="Style86"/>
    <w:uiPriority w:val="34"/>
    <w:qFormat/>
    <w:rsid w:val="007F61E5"/>
    <w:rPr>
      <w:rFonts w:ascii="Calibri" w:hAnsi="Calibri"/>
    </w:rPr>
  </w:style>
  <w:style w:type="character" w:customStyle="1" w:styleId="a4">
    <w:name w:val="纯文本 字符"/>
    <w:link w:val="a5"/>
    <w:rsid w:val="007F61E5"/>
    <w:rPr>
      <w:rFonts w:ascii="宋体" w:hAnsi="Courier New"/>
    </w:rPr>
  </w:style>
  <w:style w:type="paragraph" w:styleId="2">
    <w:name w:val="Body Text Indent 2"/>
    <w:basedOn w:val="a"/>
    <w:link w:val="2Char"/>
    <w:rsid w:val="007F61E5"/>
    <w:pPr>
      <w:ind w:firstLineChars="200" w:firstLine="480"/>
    </w:pPr>
    <w:rPr>
      <w:rFonts w:ascii="仿宋_GB2312" w:eastAsia="仿宋_GB2312"/>
      <w:sz w:val="24"/>
    </w:rPr>
  </w:style>
  <w:style w:type="character" w:customStyle="1" w:styleId="2Char">
    <w:name w:val="正文文本缩进 2 Char"/>
    <w:basedOn w:val="a0"/>
    <w:link w:val="2"/>
    <w:rsid w:val="007F61E5"/>
    <w:rPr>
      <w:rFonts w:ascii="仿宋_GB2312" w:eastAsia="仿宋_GB2312" w:hAnsi="Times New Roman" w:cs="Times New Roman"/>
      <w:sz w:val="24"/>
      <w:szCs w:val="24"/>
    </w:rPr>
  </w:style>
  <w:style w:type="paragraph" w:styleId="a5">
    <w:name w:val="Plain Text"/>
    <w:basedOn w:val="a"/>
    <w:link w:val="a4"/>
    <w:rsid w:val="007F61E5"/>
    <w:rPr>
      <w:rFonts w:ascii="宋体" w:eastAsiaTheme="minorEastAsia" w:hAnsi="Courier New" w:cstheme="minorBidi"/>
      <w:szCs w:val="22"/>
    </w:rPr>
  </w:style>
  <w:style w:type="character" w:customStyle="1" w:styleId="Char">
    <w:name w:val="纯文本 Char"/>
    <w:basedOn w:val="a0"/>
    <w:uiPriority w:val="99"/>
    <w:semiHidden/>
    <w:rsid w:val="007F61E5"/>
    <w:rPr>
      <w:rFonts w:ascii="宋体" w:eastAsia="宋体" w:hAnsi="Courier New" w:cs="Courier New"/>
      <w:szCs w:val="21"/>
    </w:rPr>
  </w:style>
  <w:style w:type="paragraph" w:styleId="a6">
    <w:name w:val="Normal Indent"/>
    <w:basedOn w:val="a"/>
    <w:qFormat/>
    <w:rsid w:val="007F61E5"/>
    <w:pPr>
      <w:autoSpaceDE w:val="0"/>
      <w:autoSpaceDN w:val="0"/>
      <w:adjustRightInd w:val="0"/>
      <w:ind w:firstLine="420"/>
      <w:jc w:val="left"/>
    </w:pPr>
    <w:rPr>
      <w:rFonts w:ascii="宋体"/>
      <w:kern w:val="0"/>
      <w:sz w:val="24"/>
      <w:szCs w:val="20"/>
    </w:rPr>
  </w:style>
  <w:style w:type="paragraph" w:customStyle="1" w:styleId="Style86">
    <w:name w:val="_Style 86"/>
    <w:basedOn w:val="a"/>
    <w:next w:val="a7"/>
    <w:link w:val="a3"/>
    <w:uiPriority w:val="34"/>
    <w:qFormat/>
    <w:rsid w:val="007F61E5"/>
    <w:pPr>
      <w:ind w:firstLineChars="200" w:firstLine="420"/>
    </w:pPr>
    <w:rPr>
      <w:rFonts w:ascii="Calibri" w:eastAsiaTheme="minorEastAsia" w:hAnsi="Calibri" w:cstheme="minorBidi"/>
      <w:szCs w:val="22"/>
    </w:rPr>
  </w:style>
  <w:style w:type="paragraph" w:customStyle="1" w:styleId="Default">
    <w:name w:val="Default"/>
    <w:rsid w:val="007F61E5"/>
    <w:pPr>
      <w:widowControl w:val="0"/>
      <w:autoSpaceDE w:val="0"/>
      <w:autoSpaceDN w:val="0"/>
      <w:adjustRightInd w:val="0"/>
    </w:pPr>
    <w:rPr>
      <w:rFonts w:ascii="Arial" w:eastAsia="宋体" w:hAnsi="Arial" w:cs="Arial"/>
      <w:color w:val="000000"/>
      <w:kern w:val="0"/>
      <w:sz w:val="24"/>
      <w:szCs w:val="24"/>
    </w:rPr>
  </w:style>
  <w:style w:type="paragraph" w:styleId="a7">
    <w:name w:val="List Paragraph"/>
    <w:basedOn w:val="a"/>
    <w:uiPriority w:val="34"/>
    <w:qFormat/>
    <w:rsid w:val="007F61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出段落 字符"/>
    <w:link w:val="Style86"/>
    <w:uiPriority w:val="34"/>
    <w:qFormat/>
    <w:rsid w:val="007F61E5"/>
    <w:rPr>
      <w:rFonts w:ascii="Calibri" w:hAnsi="Calibri"/>
    </w:rPr>
  </w:style>
  <w:style w:type="character" w:customStyle="1" w:styleId="a4">
    <w:name w:val="纯文本 字符"/>
    <w:link w:val="a5"/>
    <w:rsid w:val="007F61E5"/>
    <w:rPr>
      <w:rFonts w:ascii="宋体" w:hAnsi="Courier New"/>
    </w:rPr>
  </w:style>
  <w:style w:type="paragraph" w:styleId="2">
    <w:name w:val="Body Text Indent 2"/>
    <w:basedOn w:val="a"/>
    <w:link w:val="2Char"/>
    <w:rsid w:val="007F61E5"/>
    <w:pPr>
      <w:ind w:firstLineChars="200" w:firstLine="480"/>
    </w:pPr>
    <w:rPr>
      <w:rFonts w:ascii="仿宋_GB2312" w:eastAsia="仿宋_GB2312"/>
      <w:sz w:val="24"/>
    </w:rPr>
  </w:style>
  <w:style w:type="character" w:customStyle="1" w:styleId="2Char">
    <w:name w:val="正文文本缩进 2 Char"/>
    <w:basedOn w:val="a0"/>
    <w:link w:val="2"/>
    <w:rsid w:val="007F61E5"/>
    <w:rPr>
      <w:rFonts w:ascii="仿宋_GB2312" w:eastAsia="仿宋_GB2312" w:hAnsi="Times New Roman" w:cs="Times New Roman"/>
      <w:sz w:val="24"/>
      <w:szCs w:val="24"/>
    </w:rPr>
  </w:style>
  <w:style w:type="paragraph" w:styleId="a5">
    <w:name w:val="Plain Text"/>
    <w:basedOn w:val="a"/>
    <w:link w:val="a4"/>
    <w:rsid w:val="007F61E5"/>
    <w:rPr>
      <w:rFonts w:ascii="宋体" w:eastAsiaTheme="minorEastAsia" w:hAnsi="Courier New" w:cstheme="minorBidi"/>
      <w:szCs w:val="22"/>
    </w:rPr>
  </w:style>
  <w:style w:type="character" w:customStyle="1" w:styleId="Char">
    <w:name w:val="纯文本 Char"/>
    <w:basedOn w:val="a0"/>
    <w:uiPriority w:val="99"/>
    <w:semiHidden/>
    <w:rsid w:val="007F61E5"/>
    <w:rPr>
      <w:rFonts w:ascii="宋体" w:eastAsia="宋体" w:hAnsi="Courier New" w:cs="Courier New"/>
      <w:szCs w:val="21"/>
    </w:rPr>
  </w:style>
  <w:style w:type="paragraph" w:styleId="a6">
    <w:name w:val="Normal Indent"/>
    <w:basedOn w:val="a"/>
    <w:qFormat/>
    <w:rsid w:val="007F61E5"/>
    <w:pPr>
      <w:autoSpaceDE w:val="0"/>
      <w:autoSpaceDN w:val="0"/>
      <w:adjustRightInd w:val="0"/>
      <w:ind w:firstLine="420"/>
      <w:jc w:val="left"/>
    </w:pPr>
    <w:rPr>
      <w:rFonts w:ascii="宋体"/>
      <w:kern w:val="0"/>
      <w:sz w:val="24"/>
      <w:szCs w:val="20"/>
    </w:rPr>
  </w:style>
  <w:style w:type="paragraph" w:customStyle="1" w:styleId="Style86">
    <w:name w:val="_Style 86"/>
    <w:basedOn w:val="a"/>
    <w:next w:val="a7"/>
    <w:link w:val="a3"/>
    <w:uiPriority w:val="34"/>
    <w:qFormat/>
    <w:rsid w:val="007F61E5"/>
    <w:pPr>
      <w:ind w:firstLineChars="200" w:firstLine="420"/>
    </w:pPr>
    <w:rPr>
      <w:rFonts w:ascii="Calibri" w:eastAsiaTheme="minorEastAsia" w:hAnsi="Calibri" w:cstheme="minorBidi"/>
      <w:szCs w:val="22"/>
    </w:rPr>
  </w:style>
  <w:style w:type="paragraph" w:customStyle="1" w:styleId="Default">
    <w:name w:val="Default"/>
    <w:rsid w:val="007F61E5"/>
    <w:pPr>
      <w:widowControl w:val="0"/>
      <w:autoSpaceDE w:val="0"/>
      <w:autoSpaceDN w:val="0"/>
      <w:adjustRightInd w:val="0"/>
    </w:pPr>
    <w:rPr>
      <w:rFonts w:ascii="Arial" w:eastAsia="宋体" w:hAnsi="Arial" w:cs="Arial"/>
      <w:color w:val="000000"/>
      <w:kern w:val="0"/>
      <w:sz w:val="24"/>
      <w:szCs w:val="24"/>
    </w:rPr>
  </w:style>
  <w:style w:type="paragraph" w:styleId="a7">
    <w:name w:val="List Paragraph"/>
    <w:basedOn w:val="a"/>
    <w:uiPriority w:val="34"/>
    <w:qFormat/>
    <w:rsid w:val="007F61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2020-05-09T08:49:00Z</dcterms:created>
  <dcterms:modified xsi:type="dcterms:W3CDTF">2020-05-09T08:49:00Z</dcterms:modified>
</cp:coreProperties>
</file>