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59" w:rsidRPr="000B4AD2" w:rsidRDefault="006F1E59" w:rsidP="006F1E59">
      <w:pPr>
        <w:jc w:val="center"/>
        <w:rPr>
          <w:b/>
          <w:kern w:val="44"/>
          <w:sz w:val="48"/>
          <w:szCs w:val="20"/>
        </w:rPr>
      </w:pPr>
    </w:p>
    <w:p w:rsidR="006F1E59" w:rsidRPr="000B4AD2" w:rsidRDefault="006F1E59" w:rsidP="006F1E59">
      <w:pPr>
        <w:jc w:val="center"/>
        <w:rPr>
          <w:b/>
          <w:kern w:val="44"/>
          <w:sz w:val="48"/>
          <w:szCs w:val="20"/>
        </w:rPr>
      </w:pPr>
    </w:p>
    <w:p w:rsidR="006F1E59" w:rsidRPr="000B4AD2" w:rsidRDefault="006F1E59" w:rsidP="006F1E59">
      <w:pPr>
        <w:jc w:val="center"/>
        <w:rPr>
          <w:b/>
          <w:kern w:val="44"/>
          <w:sz w:val="48"/>
          <w:szCs w:val="20"/>
        </w:rPr>
      </w:pPr>
    </w:p>
    <w:p w:rsidR="006F1E59" w:rsidRPr="000B4AD2" w:rsidRDefault="006F1E59" w:rsidP="006F1E59">
      <w:pPr>
        <w:jc w:val="center"/>
        <w:rPr>
          <w:b/>
          <w:kern w:val="44"/>
          <w:sz w:val="48"/>
          <w:szCs w:val="20"/>
        </w:rPr>
      </w:pPr>
    </w:p>
    <w:p w:rsidR="006F1E59" w:rsidRPr="000B4AD2" w:rsidRDefault="006F1E59" w:rsidP="006F1E59">
      <w:pPr>
        <w:jc w:val="center"/>
        <w:rPr>
          <w:b/>
          <w:kern w:val="44"/>
          <w:sz w:val="48"/>
          <w:szCs w:val="20"/>
        </w:rPr>
      </w:pPr>
    </w:p>
    <w:p w:rsidR="006F1E59" w:rsidRPr="000B4AD2" w:rsidRDefault="006F1E59" w:rsidP="006F1E59">
      <w:pPr>
        <w:jc w:val="center"/>
        <w:rPr>
          <w:b/>
          <w:kern w:val="44"/>
          <w:sz w:val="48"/>
          <w:szCs w:val="20"/>
        </w:rPr>
      </w:pPr>
    </w:p>
    <w:p w:rsidR="006F1E59" w:rsidRPr="000B4AD2" w:rsidRDefault="006F1E59" w:rsidP="006F1E59">
      <w:pPr>
        <w:jc w:val="center"/>
        <w:rPr>
          <w:b/>
          <w:kern w:val="44"/>
          <w:sz w:val="48"/>
          <w:szCs w:val="20"/>
        </w:rPr>
      </w:pPr>
      <w:r w:rsidRPr="000B4AD2">
        <w:rPr>
          <w:b/>
          <w:kern w:val="44"/>
          <w:sz w:val="48"/>
          <w:szCs w:val="20"/>
        </w:rPr>
        <w:t>第八部分</w:t>
      </w:r>
      <w:r w:rsidRPr="000B4AD2">
        <w:rPr>
          <w:b/>
          <w:kern w:val="44"/>
          <w:sz w:val="48"/>
          <w:szCs w:val="20"/>
        </w:rPr>
        <w:t xml:space="preserve">  </w:t>
      </w:r>
      <w:r w:rsidRPr="000B4AD2">
        <w:rPr>
          <w:b/>
          <w:kern w:val="44"/>
          <w:sz w:val="48"/>
          <w:szCs w:val="20"/>
        </w:rPr>
        <w:t>技术部分</w:t>
      </w:r>
    </w:p>
    <w:p w:rsidR="006F1E59" w:rsidRPr="000B4AD2" w:rsidRDefault="006F1E59" w:rsidP="006F1E59">
      <w:pPr>
        <w:jc w:val="center"/>
        <w:rPr>
          <w:b/>
          <w:kern w:val="44"/>
          <w:sz w:val="48"/>
          <w:szCs w:val="20"/>
        </w:rPr>
      </w:pPr>
    </w:p>
    <w:p w:rsidR="006F1E59" w:rsidRPr="000B4AD2" w:rsidRDefault="006F1E59" w:rsidP="006F1E59">
      <w:pPr>
        <w:jc w:val="center"/>
        <w:rPr>
          <w:b/>
          <w:kern w:val="44"/>
          <w:sz w:val="48"/>
          <w:szCs w:val="20"/>
        </w:rPr>
      </w:pPr>
    </w:p>
    <w:p w:rsidR="006F1E59" w:rsidRPr="000B4AD2" w:rsidRDefault="006F1E59" w:rsidP="006F1E59">
      <w:pPr>
        <w:jc w:val="center"/>
        <w:rPr>
          <w:b/>
          <w:kern w:val="44"/>
          <w:sz w:val="48"/>
          <w:szCs w:val="20"/>
        </w:rPr>
      </w:pPr>
    </w:p>
    <w:p w:rsidR="006F1E59" w:rsidRPr="000B4AD2" w:rsidRDefault="006F1E59" w:rsidP="006F1E59">
      <w:pPr>
        <w:jc w:val="center"/>
        <w:rPr>
          <w:b/>
          <w:kern w:val="44"/>
          <w:sz w:val="48"/>
          <w:szCs w:val="20"/>
        </w:rPr>
      </w:pPr>
    </w:p>
    <w:p w:rsidR="006F1E59" w:rsidRPr="000B4AD2" w:rsidRDefault="006F1E59" w:rsidP="006F1E59">
      <w:pPr>
        <w:jc w:val="center"/>
        <w:rPr>
          <w:b/>
          <w:kern w:val="44"/>
          <w:sz w:val="48"/>
          <w:szCs w:val="20"/>
        </w:rPr>
      </w:pPr>
    </w:p>
    <w:p w:rsidR="006F1E59" w:rsidRPr="000B4AD2" w:rsidRDefault="006F1E59" w:rsidP="006F1E59">
      <w:pPr>
        <w:jc w:val="center"/>
        <w:rPr>
          <w:b/>
          <w:kern w:val="44"/>
          <w:sz w:val="48"/>
          <w:szCs w:val="20"/>
        </w:rPr>
      </w:pPr>
    </w:p>
    <w:p w:rsidR="006F1E59" w:rsidRPr="000B4AD2" w:rsidRDefault="006F1E59" w:rsidP="006F1E59">
      <w:pPr>
        <w:jc w:val="center"/>
        <w:rPr>
          <w:b/>
          <w:kern w:val="44"/>
          <w:sz w:val="48"/>
          <w:szCs w:val="20"/>
        </w:rPr>
      </w:pPr>
    </w:p>
    <w:p w:rsidR="006F1E59" w:rsidRPr="000B4AD2" w:rsidRDefault="006F1E59" w:rsidP="006F1E59">
      <w:pPr>
        <w:jc w:val="center"/>
        <w:rPr>
          <w:b/>
          <w:kern w:val="44"/>
          <w:sz w:val="48"/>
          <w:szCs w:val="20"/>
        </w:rPr>
      </w:pPr>
    </w:p>
    <w:p w:rsidR="006F1E59" w:rsidRPr="000B4AD2" w:rsidRDefault="006F1E59" w:rsidP="006F1E59">
      <w:pPr>
        <w:jc w:val="center"/>
        <w:rPr>
          <w:b/>
          <w:kern w:val="44"/>
          <w:sz w:val="48"/>
          <w:szCs w:val="20"/>
        </w:rPr>
      </w:pPr>
    </w:p>
    <w:p w:rsidR="006F1E59" w:rsidRPr="000B4AD2" w:rsidRDefault="006F1E59" w:rsidP="006F1E59">
      <w:pPr>
        <w:jc w:val="center"/>
        <w:rPr>
          <w:b/>
          <w:kern w:val="44"/>
          <w:sz w:val="48"/>
          <w:szCs w:val="20"/>
        </w:rPr>
      </w:pPr>
    </w:p>
    <w:p w:rsidR="006F1E59" w:rsidRPr="000B4AD2" w:rsidRDefault="006F1E59" w:rsidP="006F1E59">
      <w:pPr>
        <w:jc w:val="center"/>
        <w:rPr>
          <w:b/>
          <w:kern w:val="44"/>
          <w:sz w:val="48"/>
          <w:szCs w:val="20"/>
        </w:rPr>
      </w:pPr>
    </w:p>
    <w:p w:rsidR="006F1E59" w:rsidRPr="000B4AD2" w:rsidRDefault="006F1E59" w:rsidP="006F1E59">
      <w:pPr>
        <w:jc w:val="center"/>
        <w:rPr>
          <w:b/>
          <w:kern w:val="44"/>
          <w:sz w:val="48"/>
          <w:szCs w:val="20"/>
        </w:rPr>
      </w:pPr>
    </w:p>
    <w:p w:rsidR="006F1E59" w:rsidRPr="000B4AD2" w:rsidRDefault="006F1E59" w:rsidP="006F1E59">
      <w:pPr>
        <w:jc w:val="center"/>
        <w:rPr>
          <w:b/>
          <w:kern w:val="44"/>
          <w:sz w:val="48"/>
          <w:szCs w:val="20"/>
        </w:rPr>
      </w:pPr>
    </w:p>
    <w:p w:rsidR="006F1E59" w:rsidRPr="000B4AD2" w:rsidRDefault="006F1E59" w:rsidP="006F1E59">
      <w:pPr>
        <w:jc w:val="center"/>
        <w:rPr>
          <w:b/>
          <w:kern w:val="44"/>
          <w:sz w:val="48"/>
          <w:szCs w:val="20"/>
        </w:rPr>
      </w:pPr>
    </w:p>
    <w:p w:rsidR="006F1E59" w:rsidRPr="000B4AD2" w:rsidRDefault="006F1E59" w:rsidP="006F1E59">
      <w:pPr>
        <w:jc w:val="center"/>
        <w:rPr>
          <w:b/>
          <w:kern w:val="44"/>
          <w:sz w:val="48"/>
          <w:szCs w:val="20"/>
        </w:rPr>
      </w:pPr>
    </w:p>
    <w:p w:rsidR="006F1E59" w:rsidRPr="000B4AD2" w:rsidRDefault="006F1E59" w:rsidP="006F1E59">
      <w:pPr>
        <w:widowControl/>
        <w:jc w:val="left"/>
        <w:rPr>
          <w:b/>
          <w:kern w:val="44"/>
          <w:sz w:val="48"/>
          <w:szCs w:val="20"/>
        </w:rPr>
      </w:pPr>
      <w:r w:rsidRPr="000B4AD2">
        <w:rPr>
          <w:b/>
          <w:kern w:val="44"/>
          <w:sz w:val="48"/>
          <w:szCs w:val="20"/>
        </w:rPr>
        <w:br w:type="page"/>
      </w:r>
    </w:p>
    <w:p w:rsidR="006F1E59" w:rsidRPr="000B4AD2" w:rsidRDefault="006F1E59" w:rsidP="006F1E59">
      <w:pPr>
        <w:jc w:val="center"/>
        <w:rPr>
          <w:sz w:val="24"/>
        </w:rPr>
      </w:pPr>
    </w:p>
    <w:p w:rsidR="006F1E59" w:rsidRPr="000B4AD2" w:rsidRDefault="006F1E59" w:rsidP="006F1E59">
      <w:pPr>
        <w:spacing w:line="360" w:lineRule="auto"/>
        <w:ind w:left="600" w:hanging="600"/>
        <w:jc w:val="left"/>
        <w:rPr>
          <w:rFonts w:eastAsiaTheme="minorEastAsia"/>
          <w:b/>
          <w:szCs w:val="21"/>
        </w:rPr>
      </w:pPr>
      <w:r w:rsidRPr="000B4AD2">
        <w:rPr>
          <w:rFonts w:eastAsiaTheme="minorEastAsia"/>
          <w:b/>
          <w:szCs w:val="21"/>
        </w:rPr>
        <w:t>一、总</w:t>
      </w:r>
      <w:r w:rsidRPr="000B4AD2">
        <w:rPr>
          <w:rFonts w:eastAsiaTheme="minorEastAsia"/>
          <w:b/>
          <w:szCs w:val="21"/>
        </w:rPr>
        <w:t xml:space="preserve">  </w:t>
      </w:r>
      <w:r w:rsidRPr="000B4AD2">
        <w:rPr>
          <w:rFonts w:eastAsiaTheme="minorEastAsia"/>
          <w:b/>
          <w:szCs w:val="21"/>
        </w:rPr>
        <w:t>则</w:t>
      </w:r>
    </w:p>
    <w:p w:rsidR="006F1E59" w:rsidRPr="000B4AD2" w:rsidRDefault="006F1E59" w:rsidP="006F1E59">
      <w:pPr>
        <w:spacing w:line="360" w:lineRule="auto"/>
        <w:ind w:left="601" w:hanging="601"/>
        <w:jc w:val="left"/>
        <w:rPr>
          <w:rFonts w:eastAsiaTheme="minorEastAsia"/>
          <w:b/>
          <w:szCs w:val="21"/>
        </w:rPr>
      </w:pPr>
      <w:r w:rsidRPr="000B4AD2">
        <w:rPr>
          <w:rFonts w:eastAsiaTheme="minorEastAsia"/>
          <w:b/>
          <w:szCs w:val="21"/>
        </w:rPr>
        <w:t>1</w:t>
      </w:r>
      <w:r w:rsidRPr="000B4AD2">
        <w:rPr>
          <w:rFonts w:eastAsiaTheme="minorEastAsia"/>
          <w:b/>
          <w:szCs w:val="21"/>
        </w:rPr>
        <w:t>、投标要求</w:t>
      </w:r>
    </w:p>
    <w:p w:rsidR="006F1E59" w:rsidRPr="000B4AD2" w:rsidRDefault="006F1E59" w:rsidP="006F1E59">
      <w:pPr>
        <w:spacing w:line="360" w:lineRule="auto"/>
        <w:ind w:left="567" w:hangingChars="270" w:hanging="567"/>
        <w:jc w:val="left"/>
        <w:rPr>
          <w:rFonts w:eastAsiaTheme="minorEastAsia"/>
          <w:szCs w:val="21"/>
        </w:rPr>
      </w:pPr>
      <w:r w:rsidRPr="000B4AD2">
        <w:rPr>
          <w:rFonts w:eastAsiaTheme="minorEastAsia"/>
          <w:szCs w:val="21"/>
        </w:rPr>
        <w:t xml:space="preserve">1.1  </w:t>
      </w:r>
      <w:r w:rsidRPr="000B4AD2">
        <w:rPr>
          <w:rFonts w:eastAsiaTheme="minorEastAsia"/>
          <w:szCs w:val="21"/>
        </w:rPr>
        <w:t>投标人在准备投标书时，务必在所提供的商品的技术规格文件中，标明型号、商标名称、目录号。</w:t>
      </w:r>
    </w:p>
    <w:p w:rsidR="006F1E59" w:rsidRPr="000B4AD2" w:rsidRDefault="006F1E59" w:rsidP="006F1E59">
      <w:pPr>
        <w:spacing w:line="360" w:lineRule="auto"/>
        <w:ind w:left="567" w:hangingChars="270" w:hanging="567"/>
        <w:jc w:val="left"/>
        <w:rPr>
          <w:rFonts w:eastAsiaTheme="minorEastAsia"/>
          <w:szCs w:val="21"/>
        </w:rPr>
      </w:pPr>
      <w:r w:rsidRPr="000B4AD2">
        <w:rPr>
          <w:rFonts w:eastAsiaTheme="minorEastAsia"/>
          <w:szCs w:val="21"/>
        </w:rPr>
        <w:t xml:space="preserve">1.2  </w:t>
      </w:r>
      <w:r w:rsidRPr="000B4AD2">
        <w:rPr>
          <w:rFonts w:eastAsiaTheme="minorEastAsia"/>
          <w:szCs w:val="21"/>
        </w:rPr>
        <w:t>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</w:t>
      </w:r>
      <w:r w:rsidRPr="000B4AD2">
        <w:rPr>
          <w:rFonts w:eastAsiaTheme="minorEastAsia"/>
          <w:szCs w:val="21"/>
        </w:rPr>
        <w:t>/</w:t>
      </w:r>
      <w:r w:rsidRPr="000B4AD2">
        <w:rPr>
          <w:rFonts w:eastAsiaTheme="minorEastAsia"/>
          <w:szCs w:val="21"/>
        </w:rPr>
        <w:t>并拒绝其投标。</w:t>
      </w:r>
    </w:p>
    <w:p w:rsidR="006F1E59" w:rsidRPr="000B4AD2" w:rsidRDefault="006F1E59" w:rsidP="006F1E59">
      <w:pPr>
        <w:spacing w:line="360" w:lineRule="auto"/>
        <w:ind w:left="567" w:hangingChars="270" w:hanging="567"/>
        <w:jc w:val="left"/>
        <w:rPr>
          <w:rFonts w:eastAsiaTheme="minorEastAsia"/>
          <w:szCs w:val="21"/>
        </w:rPr>
      </w:pPr>
      <w:r w:rsidRPr="000B4AD2">
        <w:rPr>
          <w:rFonts w:eastAsiaTheme="minorEastAsia"/>
          <w:szCs w:val="21"/>
        </w:rPr>
        <w:t xml:space="preserve">1.3  </w:t>
      </w:r>
      <w:r w:rsidRPr="000B4AD2">
        <w:rPr>
          <w:rFonts w:eastAsiaTheme="minorEastAsia"/>
          <w:szCs w:val="21"/>
        </w:rPr>
        <w:t>投标人提供的产品样本，必须是</w:t>
      </w:r>
      <w:r w:rsidRPr="000B4AD2">
        <w:rPr>
          <w:rFonts w:eastAsiaTheme="minorEastAsia"/>
          <w:szCs w:val="21"/>
        </w:rPr>
        <w:t>“</w:t>
      </w:r>
      <w:r w:rsidRPr="000B4AD2">
        <w:rPr>
          <w:rFonts w:eastAsiaTheme="minorEastAsia"/>
          <w:szCs w:val="21"/>
        </w:rPr>
        <w:t>原件</w:t>
      </w:r>
      <w:r w:rsidRPr="000B4AD2">
        <w:rPr>
          <w:rFonts w:eastAsiaTheme="minorEastAsia"/>
          <w:szCs w:val="21"/>
        </w:rPr>
        <w:t>”</w:t>
      </w:r>
      <w:r w:rsidRPr="000B4AD2">
        <w:rPr>
          <w:rFonts w:eastAsiaTheme="minorEastAsia"/>
          <w:szCs w:val="21"/>
        </w:rPr>
        <w:t>而非复印件，图表、简图、电路图以及印刷电路板图等都应清晰易读。买方有权不付任何附加费用复制这些资料以供参考。</w:t>
      </w:r>
    </w:p>
    <w:p w:rsidR="006F1E59" w:rsidRPr="000B4AD2" w:rsidRDefault="006F1E59" w:rsidP="006F1E59">
      <w:pPr>
        <w:spacing w:line="360" w:lineRule="auto"/>
        <w:ind w:left="601" w:hanging="601"/>
        <w:jc w:val="left"/>
        <w:rPr>
          <w:rFonts w:eastAsiaTheme="minorEastAsia"/>
          <w:b/>
          <w:szCs w:val="21"/>
        </w:rPr>
      </w:pPr>
      <w:r w:rsidRPr="000B4AD2">
        <w:rPr>
          <w:rFonts w:eastAsiaTheme="minorEastAsia"/>
          <w:b/>
          <w:szCs w:val="21"/>
        </w:rPr>
        <w:t>2</w:t>
      </w:r>
      <w:r w:rsidRPr="000B4AD2">
        <w:rPr>
          <w:rFonts w:eastAsiaTheme="minorEastAsia"/>
          <w:b/>
          <w:szCs w:val="21"/>
        </w:rPr>
        <w:t>、评标标准</w:t>
      </w:r>
    </w:p>
    <w:p w:rsidR="006F1E59" w:rsidRPr="000B4AD2" w:rsidRDefault="006F1E59" w:rsidP="006F1E59">
      <w:pPr>
        <w:spacing w:line="360" w:lineRule="auto"/>
        <w:ind w:left="567" w:hangingChars="270" w:hanging="567"/>
        <w:jc w:val="left"/>
        <w:rPr>
          <w:rFonts w:eastAsiaTheme="minorEastAsia"/>
          <w:szCs w:val="21"/>
        </w:rPr>
      </w:pPr>
      <w:r w:rsidRPr="000B4AD2">
        <w:rPr>
          <w:rFonts w:eastAsiaTheme="minorEastAsia"/>
          <w:szCs w:val="21"/>
        </w:rPr>
        <w:t xml:space="preserve">2.1  </w:t>
      </w:r>
      <w:r w:rsidRPr="000B4AD2">
        <w:rPr>
          <w:rFonts w:eastAsiaTheme="minorEastAsia"/>
          <w:szCs w:val="21"/>
        </w:rPr>
        <w:t>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6F1E59" w:rsidRPr="000B4AD2" w:rsidRDefault="006F1E59" w:rsidP="006F1E59">
      <w:pPr>
        <w:spacing w:line="360" w:lineRule="auto"/>
        <w:ind w:left="567" w:hangingChars="270" w:hanging="567"/>
        <w:jc w:val="left"/>
        <w:rPr>
          <w:rFonts w:eastAsiaTheme="minorEastAsia"/>
          <w:szCs w:val="21"/>
        </w:rPr>
      </w:pPr>
      <w:r w:rsidRPr="000B4AD2">
        <w:rPr>
          <w:rFonts w:eastAsiaTheme="minorEastAsia"/>
          <w:szCs w:val="21"/>
        </w:rPr>
        <w:t xml:space="preserve">2.2  </w:t>
      </w:r>
      <w:r w:rsidRPr="000B4AD2">
        <w:rPr>
          <w:rFonts w:eastAsiaTheme="minorEastAsia"/>
          <w:szCs w:val="21"/>
        </w:rPr>
        <w:t>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6F1E59" w:rsidRPr="000B4AD2" w:rsidRDefault="006F1E59" w:rsidP="006F1E59">
      <w:pPr>
        <w:spacing w:line="360" w:lineRule="auto"/>
        <w:ind w:left="567" w:hangingChars="270" w:hanging="567"/>
        <w:jc w:val="left"/>
        <w:rPr>
          <w:rFonts w:eastAsiaTheme="minorEastAsia"/>
          <w:szCs w:val="21"/>
        </w:rPr>
      </w:pPr>
      <w:r w:rsidRPr="000B4AD2">
        <w:rPr>
          <w:rFonts w:eastAsiaTheme="minorEastAsia"/>
          <w:szCs w:val="21"/>
        </w:rPr>
        <w:t xml:space="preserve">2.3  </w:t>
      </w:r>
      <w:r w:rsidRPr="000B4AD2">
        <w:rPr>
          <w:rFonts w:eastAsiaTheme="minorEastAsia"/>
          <w:szCs w:val="21"/>
        </w:rPr>
        <w:t>为便于用户进行接收仪器的准备工作，卖方应在合同生效后</w:t>
      </w:r>
      <w:r w:rsidRPr="000B4AD2">
        <w:rPr>
          <w:rFonts w:eastAsiaTheme="minorEastAsia"/>
          <w:b/>
          <w:szCs w:val="21"/>
        </w:rPr>
        <w:t>60</w:t>
      </w:r>
      <w:r w:rsidRPr="000B4AD2">
        <w:rPr>
          <w:rFonts w:eastAsiaTheme="minorEastAsia"/>
          <w:szCs w:val="21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6F1E59" w:rsidRPr="000B4AD2" w:rsidRDefault="006F1E59" w:rsidP="006F1E59">
      <w:pPr>
        <w:spacing w:line="360" w:lineRule="auto"/>
        <w:ind w:left="567" w:hangingChars="270" w:hanging="567"/>
        <w:jc w:val="left"/>
        <w:rPr>
          <w:rFonts w:eastAsiaTheme="minorEastAsia"/>
          <w:szCs w:val="21"/>
        </w:rPr>
      </w:pPr>
      <w:r w:rsidRPr="000B4AD2">
        <w:rPr>
          <w:rFonts w:eastAsiaTheme="minorEastAsia"/>
          <w:szCs w:val="21"/>
        </w:rPr>
        <w:t xml:space="preserve">2.4  </w:t>
      </w:r>
      <w:r w:rsidRPr="000B4AD2">
        <w:rPr>
          <w:rFonts w:eastAsiaTheme="minorEastAsia"/>
          <w:szCs w:val="21"/>
        </w:rPr>
        <w:t>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6F1E59" w:rsidRPr="000B4AD2" w:rsidRDefault="006F1E59" w:rsidP="006F1E59">
      <w:pPr>
        <w:spacing w:line="360" w:lineRule="auto"/>
        <w:ind w:left="567" w:hangingChars="270" w:hanging="567"/>
        <w:jc w:val="left"/>
        <w:rPr>
          <w:rFonts w:eastAsiaTheme="minorEastAsia"/>
          <w:szCs w:val="21"/>
        </w:rPr>
      </w:pPr>
      <w:r w:rsidRPr="000B4AD2">
        <w:rPr>
          <w:rFonts w:eastAsiaTheme="minorEastAsia"/>
          <w:szCs w:val="21"/>
        </w:rPr>
        <w:t xml:space="preserve">2.5  </w:t>
      </w:r>
      <w:r w:rsidRPr="000B4AD2">
        <w:rPr>
          <w:rFonts w:eastAsiaTheme="minorEastAsia"/>
          <w:szCs w:val="21"/>
        </w:rPr>
        <w:t>制造厂家提供的培训指的是涉及货物的基本原理、操作使用和保养维修等有关内容的培训。培训教员的培训费、旅费、食宿费等费用和培训场地费及培训资料费均应由卖方支付。</w:t>
      </w:r>
    </w:p>
    <w:p w:rsidR="006F1E59" w:rsidRPr="000B4AD2" w:rsidRDefault="006F1E59" w:rsidP="006F1E59">
      <w:pPr>
        <w:spacing w:line="360" w:lineRule="auto"/>
        <w:ind w:left="567" w:hangingChars="270" w:hanging="567"/>
        <w:jc w:val="left"/>
        <w:rPr>
          <w:rFonts w:eastAsiaTheme="minorEastAsia"/>
          <w:szCs w:val="21"/>
        </w:rPr>
      </w:pPr>
      <w:r w:rsidRPr="000B4AD2">
        <w:rPr>
          <w:rFonts w:eastAsiaTheme="minorEastAsia"/>
          <w:szCs w:val="21"/>
        </w:rPr>
        <w:t xml:space="preserve">2.6  </w:t>
      </w:r>
      <w:r w:rsidRPr="000B4AD2">
        <w:rPr>
          <w:rFonts w:eastAsiaTheme="minorEastAsia"/>
          <w:szCs w:val="21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:rsidR="006F1E59" w:rsidRPr="000B4AD2" w:rsidRDefault="006F1E59" w:rsidP="006F1E59">
      <w:pPr>
        <w:spacing w:line="360" w:lineRule="auto"/>
        <w:ind w:left="601" w:hanging="601"/>
        <w:jc w:val="left"/>
        <w:rPr>
          <w:rFonts w:eastAsiaTheme="minorEastAsia"/>
          <w:b/>
          <w:szCs w:val="21"/>
        </w:rPr>
      </w:pPr>
      <w:r w:rsidRPr="000B4AD2">
        <w:rPr>
          <w:rFonts w:eastAsiaTheme="minorEastAsia"/>
          <w:b/>
          <w:szCs w:val="21"/>
        </w:rPr>
        <w:t>3</w:t>
      </w:r>
      <w:r w:rsidRPr="000B4AD2">
        <w:rPr>
          <w:rFonts w:eastAsiaTheme="minorEastAsia"/>
          <w:b/>
          <w:szCs w:val="21"/>
        </w:rPr>
        <w:t>、工作条件</w:t>
      </w:r>
    </w:p>
    <w:p w:rsidR="006F1E59" w:rsidRPr="000B4AD2" w:rsidRDefault="006F1E59" w:rsidP="006F1E59">
      <w:pPr>
        <w:spacing w:line="360" w:lineRule="auto"/>
        <w:ind w:firstLineChars="200" w:firstLine="420"/>
        <w:jc w:val="left"/>
        <w:rPr>
          <w:rFonts w:eastAsiaTheme="minorEastAsia"/>
          <w:szCs w:val="21"/>
        </w:rPr>
      </w:pPr>
      <w:r w:rsidRPr="000B4AD2">
        <w:rPr>
          <w:rFonts w:eastAsiaTheme="minorEastAsia"/>
          <w:szCs w:val="21"/>
        </w:rPr>
        <w:t>除非在技术规格中另有说明，所有仪器、设备和系统都应符合下列要求：</w:t>
      </w:r>
    </w:p>
    <w:p w:rsidR="006F1E59" w:rsidRPr="000B4AD2" w:rsidRDefault="006F1E59" w:rsidP="006F1E59">
      <w:pPr>
        <w:spacing w:line="360" w:lineRule="auto"/>
        <w:ind w:left="485" w:hangingChars="231" w:hanging="485"/>
        <w:jc w:val="left"/>
        <w:rPr>
          <w:rFonts w:eastAsiaTheme="minorEastAsia"/>
          <w:szCs w:val="21"/>
        </w:rPr>
      </w:pPr>
      <w:r w:rsidRPr="000B4AD2">
        <w:rPr>
          <w:rFonts w:eastAsiaTheme="minorEastAsia"/>
          <w:szCs w:val="21"/>
        </w:rPr>
        <w:t xml:space="preserve">3.1  </w:t>
      </w:r>
      <w:r w:rsidRPr="000B4AD2">
        <w:rPr>
          <w:rFonts w:eastAsiaTheme="minorEastAsia"/>
          <w:szCs w:val="21"/>
        </w:rPr>
        <w:t>适于在气温为摄氏</w:t>
      </w:r>
      <w:r w:rsidRPr="000B4AD2">
        <w:rPr>
          <w:rFonts w:eastAsiaTheme="minorEastAsia"/>
          <w:b/>
          <w:szCs w:val="21"/>
        </w:rPr>
        <w:t>-20</w:t>
      </w:r>
      <w:r w:rsidRPr="000B4AD2">
        <w:rPr>
          <w:rFonts w:ascii="宋体" w:hAnsi="宋体" w:cs="宋体" w:hint="eastAsia"/>
          <w:b/>
          <w:szCs w:val="21"/>
        </w:rPr>
        <w:t>℃</w:t>
      </w:r>
      <w:r w:rsidRPr="000B4AD2">
        <w:rPr>
          <w:rFonts w:eastAsiaTheme="minorEastAsia"/>
          <w:b/>
          <w:szCs w:val="21"/>
        </w:rPr>
        <w:t>～＋</w:t>
      </w:r>
      <w:r w:rsidRPr="000B4AD2">
        <w:rPr>
          <w:rFonts w:eastAsiaTheme="minorEastAsia"/>
          <w:b/>
          <w:szCs w:val="21"/>
        </w:rPr>
        <w:t>60</w:t>
      </w:r>
      <w:r w:rsidRPr="000B4AD2">
        <w:rPr>
          <w:rFonts w:ascii="宋体" w:hAnsi="宋体" w:cs="宋体" w:hint="eastAsia"/>
          <w:b/>
          <w:szCs w:val="21"/>
        </w:rPr>
        <w:t>℃</w:t>
      </w:r>
      <w:r w:rsidRPr="000B4AD2">
        <w:rPr>
          <w:rFonts w:eastAsiaTheme="minorEastAsia"/>
          <w:szCs w:val="21"/>
        </w:rPr>
        <w:t>和相对湿度为</w:t>
      </w:r>
      <w:r w:rsidRPr="000B4AD2">
        <w:rPr>
          <w:rFonts w:eastAsiaTheme="minorEastAsia"/>
          <w:b/>
          <w:szCs w:val="21"/>
        </w:rPr>
        <w:t>90</w:t>
      </w:r>
      <w:r w:rsidRPr="000B4AD2">
        <w:rPr>
          <w:rFonts w:eastAsiaTheme="minorEastAsia"/>
          <w:b/>
          <w:szCs w:val="21"/>
        </w:rPr>
        <w:t>％</w:t>
      </w:r>
      <w:r w:rsidRPr="000B4AD2">
        <w:rPr>
          <w:rFonts w:eastAsiaTheme="minorEastAsia"/>
          <w:szCs w:val="21"/>
        </w:rPr>
        <w:t>的环境条件下运输和贮存。</w:t>
      </w:r>
    </w:p>
    <w:p w:rsidR="006F1E59" w:rsidRPr="000B4AD2" w:rsidRDefault="006F1E59" w:rsidP="006F1E59">
      <w:pPr>
        <w:spacing w:line="360" w:lineRule="auto"/>
        <w:ind w:left="485" w:hangingChars="231" w:hanging="485"/>
        <w:jc w:val="left"/>
        <w:rPr>
          <w:rFonts w:eastAsiaTheme="minorEastAsia"/>
          <w:szCs w:val="21"/>
        </w:rPr>
      </w:pPr>
      <w:r w:rsidRPr="000B4AD2">
        <w:rPr>
          <w:rFonts w:eastAsiaTheme="minorEastAsia"/>
          <w:szCs w:val="21"/>
        </w:rPr>
        <w:t xml:space="preserve">3.2  </w:t>
      </w:r>
      <w:r w:rsidRPr="000B4AD2">
        <w:rPr>
          <w:rFonts w:eastAsiaTheme="minorEastAsia"/>
          <w:szCs w:val="21"/>
        </w:rPr>
        <w:t>适于在电源</w:t>
      </w:r>
      <w:r w:rsidRPr="000B4AD2">
        <w:rPr>
          <w:rFonts w:eastAsiaTheme="minorEastAsia"/>
          <w:b/>
          <w:szCs w:val="21"/>
        </w:rPr>
        <w:t>220V</w:t>
      </w:r>
      <w:r w:rsidRPr="000B4AD2">
        <w:rPr>
          <w:rFonts w:eastAsiaTheme="minorEastAsia"/>
          <w:b/>
          <w:szCs w:val="21"/>
        </w:rPr>
        <w:t>（</w:t>
      </w:r>
      <w:r w:rsidRPr="000B4AD2">
        <w:rPr>
          <w:rFonts w:eastAsiaTheme="minorEastAsia"/>
          <w:b/>
          <w:szCs w:val="21"/>
        </w:rPr>
        <w:sym w:font="Symbol" w:char="F0B1"/>
      </w:r>
      <w:r w:rsidRPr="000B4AD2">
        <w:rPr>
          <w:rFonts w:eastAsiaTheme="minorEastAsia"/>
          <w:b/>
          <w:szCs w:val="21"/>
        </w:rPr>
        <w:t>10</w:t>
      </w:r>
      <w:r w:rsidRPr="000B4AD2">
        <w:rPr>
          <w:rFonts w:eastAsiaTheme="minorEastAsia"/>
          <w:b/>
          <w:szCs w:val="21"/>
        </w:rPr>
        <w:t>％）</w:t>
      </w:r>
      <w:r w:rsidRPr="000B4AD2">
        <w:rPr>
          <w:rFonts w:eastAsiaTheme="minorEastAsia"/>
          <w:b/>
          <w:szCs w:val="21"/>
        </w:rPr>
        <w:t>/50Hz</w:t>
      </w:r>
      <w:r w:rsidRPr="000B4AD2">
        <w:rPr>
          <w:rFonts w:eastAsiaTheme="minorEastAsia"/>
          <w:szCs w:val="21"/>
        </w:rPr>
        <w:t>、气温摄氏</w:t>
      </w:r>
      <w:r w:rsidRPr="000B4AD2">
        <w:rPr>
          <w:rFonts w:eastAsiaTheme="minorEastAsia"/>
          <w:b/>
          <w:szCs w:val="21"/>
        </w:rPr>
        <w:t>+15</w:t>
      </w:r>
      <w:r w:rsidRPr="000B4AD2">
        <w:rPr>
          <w:rFonts w:ascii="宋体" w:hAnsi="宋体" w:cs="宋体" w:hint="eastAsia"/>
          <w:b/>
          <w:szCs w:val="21"/>
        </w:rPr>
        <w:t>℃</w:t>
      </w:r>
      <w:r w:rsidRPr="000B4AD2">
        <w:rPr>
          <w:rFonts w:eastAsiaTheme="minorEastAsia"/>
          <w:b/>
          <w:szCs w:val="21"/>
        </w:rPr>
        <w:t>～＋</w:t>
      </w:r>
      <w:r w:rsidRPr="000B4AD2">
        <w:rPr>
          <w:rFonts w:eastAsiaTheme="minorEastAsia"/>
          <w:b/>
          <w:szCs w:val="21"/>
        </w:rPr>
        <w:t>30</w:t>
      </w:r>
      <w:r w:rsidRPr="000B4AD2">
        <w:rPr>
          <w:rFonts w:ascii="宋体" w:hAnsi="宋体" w:cs="宋体" w:hint="eastAsia"/>
          <w:b/>
          <w:szCs w:val="21"/>
        </w:rPr>
        <w:t>℃</w:t>
      </w:r>
      <w:r w:rsidRPr="000B4AD2">
        <w:rPr>
          <w:rFonts w:eastAsiaTheme="minorEastAsia"/>
          <w:szCs w:val="21"/>
        </w:rPr>
        <w:t>和相对湿度小于</w:t>
      </w:r>
      <w:r w:rsidRPr="000B4AD2">
        <w:rPr>
          <w:rFonts w:eastAsiaTheme="minorEastAsia"/>
          <w:b/>
          <w:szCs w:val="21"/>
        </w:rPr>
        <w:t>80</w:t>
      </w:r>
      <w:r w:rsidRPr="000B4AD2">
        <w:rPr>
          <w:rFonts w:eastAsiaTheme="minorEastAsia"/>
          <w:b/>
          <w:szCs w:val="21"/>
        </w:rPr>
        <w:t>％</w:t>
      </w:r>
      <w:r w:rsidRPr="000B4AD2">
        <w:rPr>
          <w:rFonts w:eastAsiaTheme="minorEastAsia"/>
          <w:szCs w:val="21"/>
        </w:rPr>
        <w:t>的环境条件下运行。</w:t>
      </w:r>
      <w:r w:rsidRPr="000B4AD2">
        <w:rPr>
          <w:rFonts w:eastAsiaTheme="minorEastAsia"/>
          <w:b/>
          <w:szCs w:val="21"/>
        </w:rPr>
        <w:t>能够连续正常工作。</w:t>
      </w:r>
    </w:p>
    <w:p w:rsidR="006F1E59" w:rsidRPr="000B4AD2" w:rsidRDefault="006F1E59" w:rsidP="006F1E59">
      <w:pPr>
        <w:spacing w:line="360" w:lineRule="auto"/>
        <w:ind w:left="485" w:hangingChars="231" w:hanging="485"/>
        <w:jc w:val="left"/>
        <w:rPr>
          <w:rFonts w:eastAsiaTheme="minorEastAsia"/>
          <w:szCs w:val="21"/>
        </w:rPr>
      </w:pPr>
      <w:r w:rsidRPr="000B4AD2">
        <w:rPr>
          <w:rFonts w:eastAsiaTheme="minorEastAsia"/>
          <w:szCs w:val="21"/>
        </w:rPr>
        <w:t xml:space="preserve">3.3  </w:t>
      </w:r>
      <w:r w:rsidRPr="000B4AD2">
        <w:rPr>
          <w:rFonts w:eastAsiaTheme="minorEastAsia"/>
          <w:szCs w:val="21"/>
        </w:rPr>
        <w:t>配置符合中国有关标准要求的插头，如果没有这样的插头，则需提供适当的转换插座。</w:t>
      </w:r>
    </w:p>
    <w:p w:rsidR="006F1E59" w:rsidRPr="000B4AD2" w:rsidRDefault="006F1E59" w:rsidP="006F1E59">
      <w:pPr>
        <w:spacing w:line="360" w:lineRule="auto"/>
        <w:ind w:left="485" w:hangingChars="231" w:hanging="485"/>
        <w:jc w:val="left"/>
        <w:rPr>
          <w:rFonts w:eastAsiaTheme="minorEastAsia"/>
          <w:szCs w:val="21"/>
        </w:rPr>
      </w:pPr>
      <w:r w:rsidRPr="000B4AD2">
        <w:rPr>
          <w:rFonts w:eastAsiaTheme="minorEastAsia"/>
          <w:szCs w:val="21"/>
        </w:rPr>
        <w:t xml:space="preserve">3.4  </w:t>
      </w:r>
      <w:r w:rsidRPr="000B4AD2">
        <w:rPr>
          <w:rFonts w:eastAsiaTheme="minorEastAsia"/>
          <w:szCs w:val="21"/>
        </w:rPr>
        <w:t>如产品达不到上述要求，投标人应注明其偏差。如仪器设备需要特殊工作条件（如水、电源、磁场强度、温度、湿度、动强度等）投标人应在投标书中加以说明。</w:t>
      </w:r>
    </w:p>
    <w:p w:rsidR="006F1E59" w:rsidRPr="000B4AD2" w:rsidRDefault="006F1E59" w:rsidP="006F1E59">
      <w:pPr>
        <w:pStyle w:val="a3"/>
        <w:spacing w:line="360" w:lineRule="auto"/>
        <w:ind w:left="5250"/>
        <w:jc w:val="left"/>
        <w:rPr>
          <w:rFonts w:ascii="Times New Roman" w:eastAsiaTheme="minorEastAsia" w:hAnsi="Times New Roman"/>
          <w:b/>
          <w:szCs w:val="21"/>
        </w:rPr>
      </w:pPr>
    </w:p>
    <w:p w:rsidR="006F1E59" w:rsidRPr="000B4AD2" w:rsidRDefault="006F1E59" w:rsidP="006F1E59">
      <w:pPr>
        <w:pStyle w:val="a3"/>
        <w:spacing w:line="360" w:lineRule="auto"/>
        <w:ind w:left="358" w:hangingChars="170" w:hanging="358"/>
        <w:jc w:val="left"/>
        <w:rPr>
          <w:rFonts w:ascii="Times New Roman" w:eastAsiaTheme="minorEastAsia" w:hAnsi="Times New Roman"/>
          <w:b/>
          <w:szCs w:val="21"/>
        </w:rPr>
      </w:pPr>
      <w:r w:rsidRPr="000B4AD2">
        <w:rPr>
          <w:rFonts w:ascii="Times New Roman" w:eastAsiaTheme="minorEastAsia" w:hAnsi="Times New Roman"/>
          <w:b/>
          <w:szCs w:val="21"/>
        </w:rPr>
        <w:t>4</w:t>
      </w:r>
      <w:r w:rsidRPr="000B4AD2">
        <w:rPr>
          <w:rFonts w:ascii="Times New Roman" w:eastAsiaTheme="minorEastAsia" w:hAnsi="Times New Roman"/>
          <w:b/>
          <w:szCs w:val="21"/>
        </w:rPr>
        <w:t>、本技术规格书中标注</w:t>
      </w:r>
      <w:r w:rsidRPr="000B4AD2">
        <w:rPr>
          <w:rFonts w:ascii="Times New Roman" w:eastAsiaTheme="minorEastAsia" w:hAnsi="Times New Roman"/>
          <w:b/>
          <w:szCs w:val="21"/>
        </w:rPr>
        <w:t>“</w:t>
      </w:r>
      <w:r w:rsidRPr="000B4AD2">
        <w:rPr>
          <w:rFonts w:hAnsi="宋体" w:cs="宋体" w:hint="eastAsia"/>
          <w:b/>
          <w:szCs w:val="21"/>
        </w:rPr>
        <w:t>★</w:t>
      </w:r>
      <w:r w:rsidRPr="000B4AD2">
        <w:rPr>
          <w:rFonts w:ascii="Times New Roman" w:eastAsiaTheme="minorEastAsia" w:hAnsi="Times New Roman"/>
          <w:b/>
          <w:szCs w:val="21"/>
        </w:rPr>
        <w:t>”</w:t>
      </w:r>
      <w:r w:rsidRPr="000B4AD2">
        <w:rPr>
          <w:rFonts w:ascii="Times New Roman" w:eastAsiaTheme="minorEastAsia" w:hAnsi="Times New Roman"/>
          <w:b/>
          <w:szCs w:val="21"/>
        </w:rPr>
        <w:t>号的为关键技术参数，对这些关键技术参数的任何负偏离将导致废标。</w:t>
      </w:r>
    </w:p>
    <w:p w:rsidR="006F1E59" w:rsidRPr="000B4AD2" w:rsidRDefault="006F1E59" w:rsidP="006F1E59">
      <w:pPr>
        <w:pStyle w:val="a3"/>
        <w:spacing w:line="360" w:lineRule="auto"/>
        <w:jc w:val="left"/>
        <w:rPr>
          <w:rFonts w:ascii="Times New Roman" w:eastAsiaTheme="minorEastAsia" w:hAnsi="Times New Roman"/>
          <w:b/>
          <w:szCs w:val="21"/>
        </w:rPr>
      </w:pPr>
      <w:r w:rsidRPr="000B4AD2">
        <w:rPr>
          <w:rFonts w:ascii="Times New Roman" w:eastAsiaTheme="minorEastAsia" w:hAnsi="Times New Roman"/>
          <w:b/>
          <w:szCs w:val="21"/>
        </w:rPr>
        <w:lastRenderedPageBreak/>
        <w:t>5</w:t>
      </w:r>
      <w:r w:rsidRPr="000B4AD2">
        <w:rPr>
          <w:rFonts w:ascii="Times New Roman" w:eastAsiaTheme="minorEastAsia" w:hAnsi="Times New Roman"/>
          <w:b/>
          <w:szCs w:val="21"/>
        </w:rPr>
        <w:t>、如在具体技术规格中有本总则不一致之处，以具体技术规格中的要求为准。</w:t>
      </w:r>
    </w:p>
    <w:p w:rsidR="006F1E59" w:rsidRPr="000B4AD2" w:rsidRDefault="006F1E59" w:rsidP="006F1E59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6F1E59" w:rsidRPr="000B4AD2" w:rsidRDefault="006F1E59" w:rsidP="006F1E59">
      <w:pPr>
        <w:spacing w:line="360" w:lineRule="auto"/>
        <w:ind w:left="600" w:hanging="600"/>
        <w:jc w:val="left"/>
        <w:rPr>
          <w:rFonts w:asciiTheme="minorEastAsia" w:eastAsiaTheme="minorEastAsia" w:hAnsiTheme="minorEastAsia"/>
          <w:b/>
          <w:szCs w:val="21"/>
        </w:rPr>
      </w:pPr>
      <w:r w:rsidRPr="000B4AD2">
        <w:rPr>
          <w:rFonts w:asciiTheme="minorEastAsia" w:eastAsiaTheme="minorEastAsia" w:hAnsiTheme="minorEastAsia" w:hint="eastAsia"/>
          <w:b/>
          <w:szCs w:val="21"/>
        </w:rPr>
        <w:t>二、具体要求</w:t>
      </w:r>
    </w:p>
    <w:p w:rsidR="006F1E59" w:rsidRPr="000B4AD2" w:rsidRDefault="006F1E59" w:rsidP="006F1E59">
      <w:pPr>
        <w:ind w:left="600" w:hanging="600"/>
        <w:jc w:val="center"/>
        <w:rPr>
          <w:rFonts w:ascii="宋体" w:hAnsi="宋体"/>
          <w:b/>
          <w:sz w:val="24"/>
        </w:rPr>
      </w:pPr>
      <w:r w:rsidRPr="000B4AD2">
        <w:rPr>
          <w:rFonts w:ascii="宋体" w:hAnsi="宋体" w:hint="eastAsia"/>
          <w:b/>
          <w:sz w:val="24"/>
        </w:rPr>
        <w:t>第1包 扫描俄歇探针显微镜</w:t>
      </w:r>
    </w:p>
    <w:p w:rsidR="006F1E59" w:rsidRPr="000B4AD2" w:rsidRDefault="006F1E59" w:rsidP="006F1E59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总则：</w:t>
      </w:r>
    </w:p>
    <w:p w:rsidR="006F1E59" w:rsidRPr="000B4AD2" w:rsidRDefault="006F1E59" w:rsidP="006F1E59">
      <w:pPr>
        <w:spacing w:line="360" w:lineRule="auto"/>
        <w:ind w:leftChars="172" w:left="851" w:hangingChars="204" w:hanging="49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1.1提供相应货物的技术规格文件，在应答的品目标题下，表明货物的型号、商标名称及生产厂家。</w:t>
      </w:r>
    </w:p>
    <w:p w:rsidR="006F1E59" w:rsidRPr="000B4AD2" w:rsidRDefault="006F1E59" w:rsidP="006F1E59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1.2 货物的制造和检验，必须是按照现行的中国国家标准，或通用国际标准。</w:t>
      </w:r>
    </w:p>
    <w:p w:rsidR="006F1E59" w:rsidRPr="000B4AD2" w:rsidRDefault="006F1E59" w:rsidP="006F1E59">
      <w:pPr>
        <w:spacing w:line="360" w:lineRule="auto"/>
        <w:ind w:leftChars="186" w:left="837" w:hangingChars="186" w:hanging="446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1.3仪器设备如需特殊工作条件（如：水、电源、磁场强度、特殊温度、湿度、振动强度等），应在相关文件中加以说明。</w:t>
      </w:r>
    </w:p>
    <w:p w:rsidR="006F1E59" w:rsidRPr="000B4AD2" w:rsidRDefault="006F1E59" w:rsidP="006F1E59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环境条件：</w:t>
      </w:r>
    </w:p>
    <w:p w:rsidR="006F1E59" w:rsidRPr="000B4AD2" w:rsidRDefault="006F1E59" w:rsidP="006F1E5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除该品目在技术要求中另有说明外，所有仪器、设备和装置，均应适合以下条件：</w:t>
      </w:r>
    </w:p>
    <w:p w:rsidR="006F1E59" w:rsidRPr="000B4AD2" w:rsidRDefault="006F1E59" w:rsidP="006F1E5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2.1 电源：220V(±10%)，50Hz；</w:t>
      </w:r>
    </w:p>
    <w:p w:rsidR="006F1E59" w:rsidRPr="000B4AD2" w:rsidRDefault="006F1E59" w:rsidP="006F1E5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2.2 工作环境温度：15~30度</w:t>
      </w:r>
    </w:p>
    <w:p w:rsidR="006F1E59" w:rsidRPr="000B4AD2" w:rsidRDefault="006F1E59" w:rsidP="006F1E5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2.3 工作环境湿度：&lt; 70%</w:t>
      </w:r>
    </w:p>
    <w:p w:rsidR="006F1E59" w:rsidRPr="000B4AD2" w:rsidRDefault="006F1E59" w:rsidP="006F1E5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2.4 运行持久性：连续使用</w:t>
      </w:r>
    </w:p>
    <w:p w:rsidR="006F1E59" w:rsidRPr="000B4AD2" w:rsidRDefault="006F1E59" w:rsidP="006F1E5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2.5 安装条件：地线接地电阻不小于40欧姆</w:t>
      </w:r>
    </w:p>
    <w:p w:rsidR="006F1E59" w:rsidRPr="000B4AD2" w:rsidRDefault="006F1E59" w:rsidP="006F1E59">
      <w:pPr>
        <w:spacing w:beforeLines="50" w:before="120" w:line="360" w:lineRule="auto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3. 技术要求：</w:t>
      </w:r>
    </w:p>
    <w:p w:rsidR="006F1E59" w:rsidRPr="000B4AD2" w:rsidRDefault="006F1E59" w:rsidP="006F1E59">
      <w:pPr>
        <w:spacing w:line="360" w:lineRule="auto"/>
        <w:rPr>
          <w:rFonts w:ascii="宋体" w:hAnsi="宋体"/>
          <w:sz w:val="24"/>
        </w:rPr>
      </w:pPr>
      <w:bookmarkStart w:id="0" w:name="OLE_LINK38"/>
      <w:bookmarkStart w:id="1" w:name="OLE_LINK37"/>
      <w:bookmarkStart w:id="2" w:name="OLE_LINK23"/>
      <w:bookmarkStart w:id="3" w:name="OLE_LINK22"/>
      <w:r w:rsidRPr="000B4AD2">
        <w:rPr>
          <w:rFonts w:ascii="宋体" w:hAnsi="宋体" w:hint="eastAsia"/>
          <w:szCs w:val="21"/>
        </w:rPr>
        <w:t>★</w:t>
      </w:r>
      <w:bookmarkEnd w:id="0"/>
      <w:bookmarkEnd w:id="1"/>
      <w:bookmarkEnd w:id="2"/>
      <w:bookmarkEnd w:id="3"/>
      <w:r w:rsidRPr="000B4AD2">
        <w:rPr>
          <w:rFonts w:ascii="宋体" w:hAnsi="宋体" w:hint="eastAsia"/>
          <w:szCs w:val="21"/>
        </w:rPr>
        <w:t xml:space="preserve"> </w:t>
      </w:r>
      <w:r w:rsidRPr="000B4AD2">
        <w:rPr>
          <w:rFonts w:ascii="宋体" w:hAnsi="宋体" w:hint="eastAsia"/>
          <w:sz w:val="24"/>
        </w:rPr>
        <w:t>3.1 真空度与真空测量要求：</w:t>
      </w:r>
    </w:p>
    <w:p w:rsidR="006F1E59" w:rsidRPr="000B4AD2" w:rsidRDefault="006F1E59" w:rsidP="006F1E59">
      <w:pPr>
        <w:spacing w:line="360" w:lineRule="auto"/>
        <w:ind w:firstLineChars="295" w:firstLine="708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3.1.1超高真空（UHV）分析腔室以不锈钢制造，具有μ金属磁场屏蔽设计；</w:t>
      </w:r>
    </w:p>
    <w:p w:rsidR="006F1E59" w:rsidRPr="000B4AD2" w:rsidRDefault="006F1E59" w:rsidP="006F1E59">
      <w:pPr>
        <w:spacing w:line="360" w:lineRule="auto"/>
        <w:ind w:leftChars="337" w:left="1560" w:hangingChars="355" w:hanging="852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3.1.2分析腔室在高温烘烤后，本底真空优于5X10</w:t>
      </w:r>
      <w:r w:rsidRPr="000B4AD2">
        <w:rPr>
          <w:rFonts w:ascii="宋体" w:hAnsi="宋体" w:hint="eastAsia"/>
          <w:sz w:val="24"/>
          <w:vertAlign w:val="superscript"/>
        </w:rPr>
        <w:t>-8</w:t>
      </w:r>
      <w:r w:rsidRPr="000B4AD2">
        <w:rPr>
          <w:rFonts w:ascii="宋体" w:hAnsi="宋体" w:hint="eastAsia"/>
          <w:sz w:val="24"/>
        </w:rPr>
        <w:t xml:space="preserve"> Pa；</w:t>
      </w:r>
    </w:p>
    <w:p w:rsidR="006F1E59" w:rsidRPr="000B4AD2" w:rsidRDefault="006F1E59" w:rsidP="006F1E59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3.1.3超高真空监测装置能够实现大气至1×10</w:t>
      </w:r>
      <w:r w:rsidRPr="000B4AD2">
        <w:rPr>
          <w:rFonts w:ascii="宋体" w:hAnsi="宋体" w:hint="eastAsia"/>
          <w:sz w:val="24"/>
          <w:vertAlign w:val="superscript"/>
        </w:rPr>
        <w:t>-9</w:t>
      </w:r>
      <w:r w:rsidRPr="000B4AD2">
        <w:rPr>
          <w:rFonts w:ascii="宋体" w:hAnsi="宋体" w:hint="eastAsia"/>
          <w:sz w:val="24"/>
        </w:rPr>
        <w:t>Pa范围的连续测量；</w:t>
      </w:r>
    </w:p>
    <w:p w:rsidR="006F1E59" w:rsidRPr="000B4AD2" w:rsidRDefault="006F1E59" w:rsidP="006F1E59">
      <w:pPr>
        <w:spacing w:line="360" w:lineRule="auto"/>
        <w:ind w:leftChars="338" w:left="1418" w:hangingChars="295" w:hanging="708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3.1.4进样腔室最佳真空度优于1X10</w:t>
      </w:r>
      <w:r w:rsidRPr="000B4AD2">
        <w:rPr>
          <w:rFonts w:ascii="宋体" w:hAnsi="宋体" w:hint="eastAsia"/>
          <w:sz w:val="24"/>
          <w:vertAlign w:val="superscript"/>
        </w:rPr>
        <w:t>-6</w:t>
      </w:r>
      <w:r w:rsidRPr="000B4AD2">
        <w:rPr>
          <w:rFonts w:ascii="宋体" w:hAnsi="宋体" w:hint="eastAsia"/>
          <w:sz w:val="24"/>
        </w:rPr>
        <w:t xml:space="preserve"> Pa，进样腔室的真空监测装置能够实现大气至1×10</w:t>
      </w:r>
      <w:r w:rsidRPr="000B4AD2">
        <w:rPr>
          <w:rFonts w:ascii="宋体" w:hAnsi="宋体" w:hint="eastAsia"/>
          <w:sz w:val="24"/>
          <w:vertAlign w:val="superscript"/>
        </w:rPr>
        <w:t>-8</w:t>
      </w:r>
      <w:r w:rsidRPr="000B4AD2">
        <w:rPr>
          <w:rFonts w:ascii="宋体" w:hAnsi="宋体" w:hint="eastAsia"/>
          <w:sz w:val="24"/>
        </w:rPr>
        <w:t>Pa范围的连续测量。</w:t>
      </w:r>
    </w:p>
    <w:p w:rsidR="006F1E59" w:rsidRPr="000B4AD2" w:rsidRDefault="006F1E59" w:rsidP="006F1E59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 xml:space="preserve">3.2 高分辨二次电子成像系统： </w:t>
      </w:r>
    </w:p>
    <w:p w:rsidR="006F1E59" w:rsidRPr="000B4AD2" w:rsidRDefault="006F1E59" w:rsidP="006F1E59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 xml:space="preserve">3.2.1肖特基场发射电子枪，能量范围：0.1 ~ 25 </w:t>
      </w:r>
      <w:proofErr w:type="spellStart"/>
      <w:r w:rsidRPr="000B4AD2">
        <w:rPr>
          <w:rFonts w:ascii="宋体" w:hAnsi="宋体" w:hint="eastAsia"/>
          <w:sz w:val="24"/>
        </w:rPr>
        <w:t>keV</w:t>
      </w:r>
      <w:proofErr w:type="spellEnd"/>
      <w:r w:rsidRPr="000B4AD2">
        <w:rPr>
          <w:rFonts w:ascii="宋体" w:hAnsi="宋体" w:hint="eastAsia"/>
          <w:sz w:val="24"/>
        </w:rPr>
        <w:t>；</w:t>
      </w:r>
    </w:p>
    <w:p w:rsidR="006F1E59" w:rsidRPr="000B4AD2" w:rsidRDefault="006F1E59" w:rsidP="006F1E59">
      <w:pPr>
        <w:spacing w:line="360" w:lineRule="auto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 xml:space="preserve">   </w:t>
      </w:r>
      <w:r w:rsidRPr="000B4AD2">
        <w:rPr>
          <w:rFonts w:ascii="宋体" w:hAnsi="宋体" w:hint="eastAsia"/>
          <w:szCs w:val="21"/>
        </w:rPr>
        <w:t xml:space="preserve">★ </w:t>
      </w:r>
      <w:r w:rsidRPr="000B4AD2">
        <w:rPr>
          <w:rFonts w:ascii="宋体" w:hAnsi="宋体" w:hint="eastAsia"/>
          <w:sz w:val="24"/>
        </w:rPr>
        <w:t>3.2.2最小束斑直径（SEI暗场分辨率）：3 nm @25kV, ＜1nA；</w:t>
      </w:r>
    </w:p>
    <w:p w:rsidR="006F1E59" w:rsidRPr="000B4AD2" w:rsidRDefault="006F1E59" w:rsidP="006F1E59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3.2.3</w:t>
      </w:r>
      <w:proofErr w:type="gramStart"/>
      <w:r w:rsidRPr="000B4AD2">
        <w:rPr>
          <w:rFonts w:ascii="宋体" w:hAnsi="宋体" w:hint="eastAsia"/>
          <w:sz w:val="24"/>
        </w:rPr>
        <w:t>二</w:t>
      </w:r>
      <w:proofErr w:type="gramEnd"/>
      <w:r w:rsidRPr="000B4AD2">
        <w:rPr>
          <w:rFonts w:ascii="宋体" w:hAnsi="宋体" w:hint="eastAsia"/>
          <w:sz w:val="24"/>
        </w:rPr>
        <w:t>次电子图像漂移（图像匹配校准）：&lt;±5 nm，1 hour @ 1nA, 20kV；</w:t>
      </w:r>
    </w:p>
    <w:p w:rsidR="006F1E59" w:rsidRPr="000B4AD2" w:rsidRDefault="006F1E59" w:rsidP="006F1E59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3.2.4</w:t>
      </w:r>
      <w:proofErr w:type="gramStart"/>
      <w:r w:rsidRPr="000B4AD2">
        <w:rPr>
          <w:rFonts w:ascii="宋体" w:hAnsi="宋体" w:hint="eastAsia"/>
          <w:sz w:val="24"/>
        </w:rPr>
        <w:t>二</w:t>
      </w:r>
      <w:proofErr w:type="gramEnd"/>
      <w:r w:rsidRPr="000B4AD2">
        <w:rPr>
          <w:rFonts w:ascii="宋体" w:hAnsi="宋体" w:hint="eastAsia"/>
          <w:sz w:val="24"/>
        </w:rPr>
        <w:t>次电子图像放大倍率： 45X-500,000X。</w:t>
      </w:r>
    </w:p>
    <w:p w:rsidR="006F1E59" w:rsidRPr="000B4AD2" w:rsidRDefault="006F1E59" w:rsidP="006F1E59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3.3俄歇电子能量分析器：</w:t>
      </w:r>
    </w:p>
    <w:p w:rsidR="006F1E59" w:rsidRPr="000B4AD2" w:rsidRDefault="006F1E59" w:rsidP="006F1E59">
      <w:pPr>
        <w:spacing w:line="360" w:lineRule="auto"/>
        <w:ind w:leftChars="337" w:left="1416" w:hangingChars="295" w:hanging="708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# 3.3.1能量分析器类型：</w:t>
      </w:r>
      <w:proofErr w:type="gramStart"/>
      <w:r w:rsidRPr="000B4AD2">
        <w:rPr>
          <w:rFonts w:ascii="宋体" w:hAnsi="宋体" w:hint="eastAsia"/>
          <w:sz w:val="24"/>
        </w:rPr>
        <w:t>同轴筒镜式</w:t>
      </w:r>
      <w:proofErr w:type="gramEnd"/>
      <w:r w:rsidRPr="000B4AD2">
        <w:rPr>
          <w:rFonts w:ascii="宋体" w:hAnsi="宋体" w:hint="eastAsia"/>
          <w:sz w:val="24"/>
        </w:rPr>
        <w:t>能量分析器和电子枪同轴设计，实现360度</w:t>
      </w:r>
      <w:r w:rsidRPr="000B4AD2">
        <w:rPr>
          <w:rFonts w:ascii="宋体" w:hAnsi="宋体" w:hint="eastAsia"/>
          <w:sz w:val="24"/>
        </w:rPr>
        <w:lastRenderedPageBreak/>
        <w:t>无阴影遮挡的观测视角；</w:t>
      </w:r>
    </w:p>
    <w:p w:rsidR="006F1E59" w:rsidRPr="000B4AD2" w:rsidRDefault="006F1E59" w:rsidP="006F1E59">
      <w:pPr>
        <w:spacing w:line="360" w:lineRule="auto"/>
        <w:ind w:firstLineChars="350" w:firstLine="84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3.3.2电子能量探测范围：30~2400eV；</w:t>
      </w:r>
    </w:p>
    <w:p w:rsidR="006F1E59" w:rsidRPr="000B4AD2" w:rsidRDefault="006F1E59" w:rsidP="006F1E59">
      <w:pPr>
        <w:spacing w:line="360" w:lineRule="auto"/>
        <w:ind w:leftChars="229" w:left="1417" w:hangingChars="390" w:hanging="936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 xml:space="preserve">  3.3.3 能量分辨率：0.5% 至 0.1%连续可调；</w:t>
      </w:r>
    </w:p>
    <w:p w:rsidR="006F1E59" w:rsidRPr="000B4AD2" w:rsidRDefault="006F1E59" w:rsidP="006F1E59">
      <w:pPr>
        <w:spacing w:line="360" w:lineRule="auto"/>
        <w:ind w:firstLineChars="200" w:firstLine="420"/>
        <w:rPr>
          <w:rFonts w:ascii="宋体" w:hAnsi="宋体"/>
          <w:sz w:val="24"/>
        </w:rPr>
      </w:pPr>
      <w:r w:rsidRPr="000B4AD2">
        <w:rPr>
          <w:rFonts w:ascii="宋体" w:hAnsi="宋体" w:hint="eastAsia"/>
          <w:szCs w:val="21"/>
        </w:rPr>
        <w:t xml:space="preserve">★ </w:t>
      </w:r>
      <w:r w:rsidRPr="000B4AD2">
        <w:rPr>
          <w:rFonts w:ascii="宋体" w:hAnsi="宋体" w:hint="eastAsia"/>
          <w:sz w:val="24"/>
        </w:rPr>
        <w:t>3.3.4俄</w:t>
      </w:r>
      <w:proofErr w:type="gramStart"/>
      <w:r w:rsidRPr="000B4AD2">
        <w:rPr>
          <w:rFonts w:ascii="宋体" w:hAnsi="宋体" w:hint="eastAsia"/>
          <w:sz w:val="24"/>
        </w:rPr>
        <w:t>歇空间</w:t>
      </w:r>
      <w:proofErr w:type="gramEnd"/>
      <w:r w:rsidRPr="000B4AD2">
        <w:rPr>
          <w:rFonts w:ascii="宋体" w:hAnsi="宋体" w:hint="eastAsia"/>
          <w:sz w:val="24"/>
        </w:rPr>
        <w:t xml:space="preserve">分辨率： 8 nm @ 1 </w:t>
      </w:r>
      <w:proofErr w:type="spellStart"/>
      <w:r w:rsidRPr="000B4AD2">
        <w:rPr>
          <w:rFonts w:ascii="宋体" w:hAnsi="宋体" w:hint="eastAsia"/>
          <w:sz w:val="24"/>
        </w:rPr>
        <w:t>nA</w:t>
      </w:r>
      <w:proofErr w:type="spellEnd"/>
      <w:r w:rsidRPr="000B4AD2">
        <w:rPr>
          <w:rFonts w:ascii="宋体" w:hAnsi="宋体" w:hint="eastAsia"/>
          <w:sz w:val="24"/>
        </w:rPr>
        <w:t>, 20 kV；</w:t>
      </w:r>
    </w:p>
    <w:p w:rsidR="006F1E59" w:rsidRPr="000B4AD2" w:rsidRDefault="006F1E59" w:rsidP="006F1E59">
      <w:pPr>
        <w:spacing w:line="360" w:lineRule="auto"/>
        <w:ind w:leftChars="134" w:left="1275" w:hangingChars="414" w:hanging="994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 xml:space="preserve">  # 3.3.5俄歇元素灵敏度（Cu LMM）（0.5%分析器能量分辨率）：70 </w:t>
      </w:r>
      <w:proofErr w:type="spellStart"/>
      <w:r w:rsidRPr="000B4AD2">
        <w:rPr>
          <w:rFonts w:ascii="宋体" w:hAnsi="宋体" w:hint="eastAsia"/>
          <w:sz w:val="24"/>
        </w:rPr>
        <w:t>kcps</w:t>
      </w:r>
      <w:proofErr w:type="spellEnd"/>
      <w:r w:rsidRPr="000B4AD2">
        <w:rPr>
          <w:rFonts w:ascii="宋体" w:hAnsi="宋体" w:hint="eastAsia"/>
          <w:sz w:val="24"/>
        </w:rPr>
        <w:t xml:space="preserve"> @ 1 </w:t>
      </w:r>
      <w:proofErr w:type="spellStart"/>
      <w:r w:rsidRPr="000B4AD2">
        <w:rPr>
          <w:rFonts w:ascii="宋体" w:hAnsi="宋体" w:hint="eastAsia"/>
          <w:sz w:val="24"/>
        </w:rPr>
        <w:t>nA</w:t>
      </w:r>
      <w:proofErr w:type="spellEnd"/>
      <w:r w:rsidRPr="000B4AD2">
        <w:rPr>
          <w:rFonts w:ascii="宋体" w:hAnsi="宋体" w:hint="eastAsia"/>
          <w:sz w:val="24"/>
        </w:rPr>
        <w:t xml:space="preserve">, 10 kV；700 </w:t>
      </w:r>
      <w:proofErr w:type="spellStart"/>
      <w:r w:rsidRPr="000B4AD2">
        <w:rPr>
          <w:rFonts w:ascii="宋体" w:hAnsi="宋体" w:hint="eastAsia"/>
          <w:sz w:val="24"/>
        </w:rPr>
        <w:t>kcps</w:t>
      </w:r>
      <w:proofErr w:type="spellEnd"/>
      <w:r w:rsidRPr="000B4AD2">
        <w:rPr>
          <w:rFonts w:ascii="宋体" w:hAnsi="宋体" w:hint="eastAsia"/>
          <w:sz w:val="24"/>
        </w:rPr>
        <w:t xml:space="preserve"> @10 </w:t>
      </w:r>
      <w:proofErr w:type="spellStart"/>
      <w:r w:rsidRPr="000B4AD2">
        <w:rPr>
          <w:rFonts w:ascii="宋体" w:hAnsi="宋体" w:hint="eastAsia"/>
          <w:sz w:val="24"/>
        </w:rPr>
        <w:t>nA</w:t>
      </w:r>
      <w:proofErr w:type="spellEnd"/>
      <w:r w:rsidRPr="000B4AD2">
        <w:rPr>
          <w:rFonts w:ascii="宋体" w:hAnsi="宋体" w:hint="eastAsia"/>
          <w:sz w:val="24"/>
        </w:rPr>
        <w:t>, 10 kV；</w:t>
      </w:r>
    </w:p>
    <w:p w:rsidR="006F1E59" w:rsidRPr="000B4AD2" w:rsidRDefault="006F1E59" w:rsidP="006F1E59">
      <w:pPr>
        <w:spacing w:line="360" w:lineRule="auto"/>
        <w:ind w:leftChars="329" w:left="1387" w:hangingChars="290" w:hanging="696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 xml:space="preserve">3.3.6俄歇元素灵敏度（Cu LMM）（0.1%分析器能量分辨率）：100 </w:t>
      </w:r>
      <w:proofErr w:type="spellStart"/>
      <w:r w:rsidRPr="000B4AD2">
        <w:rPr>
          <w:rFonts w:ascii="宋体" w:hAnsi="宋体" w:hint="eastAsia"/>
          <w:sz w:val="24"/>
        </w:rPr>
        <w:t>kcps</w:t>
      </w:r>
      <w:proofErr w:type="spellEnd"/>
      <w:r w:rsidRPr="000B4AD2">
        <w:rPr>
          <w:rFonts w:ascii="宋体" w:hAnsi="宋体" w:hint="eastAsia"/>
          <w:sz w:val="24"/>
        </w:rPr>
        <w:t xml:space="preserve"> @10 </w:t>
      </w:r>
      <w:proofErr w:type="spellStart"/>
      <w:r w:rsidRPr="000B4AD2">
        <w:rPr>
          <w:rFonts w:ascii="宋体" w:hAnsi="宋体" w:hint="eastAsia"/>
          <w:sz w:val="24"/>
        </w:rPr>
        <w:t>nA</w:t>
      </w:r>
      <w:proofErr w:type="spellEnd"/>
      <w:r w:rsidRPr="000B4AD2">
        <w:rPr>
          <w:rFonts w:ascii="宋体" w:hAnsi="宋体" w:hint="eastAsia"/>
          <w:sz w:val="24"/>
        </w:rPr>
        <w:t>, 10 kV。</w:t>
      </w:r>
    </w:p>
    <w:p w:rsidR="006F1E59" w:rsidRPr="000B4AD2" w:rsidRDefault="006F1E59" w:rsidP="006F1E59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3.4样品台：</w:t>
      </w:r>
    </w:p>
    <w:p w:rsidR="006F1E59" w:rsidRPr="000B4AD2" w:rsidRDefault="006F1E59" w:rsidP="006F1E59">
      <w:pPr>
        <w:spacing w:line="360" w:lineRule="auto"/>
        <w:ind w:firstLineChars="200" w:firstLine="420"/>
        <w:rPr>
          <w:rFonts w:ascii="宋体" w:hAnsi="宋体"/>
          <w:sz w:val="24"/>
        </w:rPr>
      </w:pPr>
      <w:r w:rsidRPr="000B4AD2">
        <w:rPr>
          <w:rFonts w:ascii="宋体" w:hAnsi="宋体" w:hint="eastAsia"/>
          <w:szCs w:val="21"/>
        </w:rPr>
        <w:t xml:space="preserve">★ </w:t>
      </w:r>
      <w:r w:rsidRPr="000B4AD2">
        <w:rPr>
          <w:rFonts w:ascii="宋体" w:hAnsi="宋体" w:hint="eastAsia"/>
          <w:sz w:val="24"/>
        </w:rPr>
        <w:t>3.4.1全自动5轴样品台： X、 Y、 Z方向移动，旋转及倾斜，系统软件控制；</w:t>
      </w:r>
    </w:p>
    <w:p w:rsidR="006F1E59" w:rsidRPr="000B4AD2" w:rsidRDefault="006F1E59" w:rsidP="006F1E59">
      <w:pPr>
        <w:spacing w:line="360" w:lineRule="auto"/>
        <w:ind w:leftChars="338" w:left="1418" w:hangingChars="295" w:hanging="708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3.4.2</w:t>
      </w:r>
      <w:proofErr w:type="gramStart"/>
      <w:r w:rsidRPr="000B4AD2">
        <w:rPr>
          <w:rFonts w:ascii="宋体" w:hAnsi="宋体" w:hint="eastAsia"/>
          <w:sz w:val="24"/>
        </w:rPr>
        <w:t>五</w:t>
      </w:r>
      <w:proofErr w:type="gramEnd"/>
      <w:r w:rsidRPr="000B4AD2">
        <w:rPr>
          <w:rFonts w:ascii="宋体" w:hAnsi="宋体" w:hint="eastAsia"/>
          <w:sz w:val="24"/>
        </w:rPr>
        <w:t>轴样品台移动行程：X, Y方向运动范围不少于：0~50mm；Z方向运动范围不少于：0~20mm；倾斜角范围：0</w:t>
      </w:r>
      <w:r w:rsidRPr="000B4AD2">
        <w:rPr>
          <w:rFonts w:ascii="宋体" w:hAnsi="宋体"/>
          <w:sz w:val="24"/>
        </w:rPr>
        <w:sym w:font="Symbol" w:char="F0B0"/>
      </w:r>
      <w:r w:rsidRPr="000B4AD2">
        <w:rPr>
          <w:rFonts w:ascii="宋体" w:hAnsi="宋体" w:hint="eastAsia"/>
          <w:sz w:val="24"/>
        </w:rPr>
        <w:t>到60</w:t>
      </w:r>
      <w:r w:rsidRPr="000B4AD2">
        <w:rPr>
          <w:rFonts w:ascii="宋体" w:hAnsi="宋体"/>
          <w:sz w:val="24"/>
        </w:rPr>
        <w:sym w:font="Symbol" w:char="F0B0"/>
      </w:r>
      <w:r w:rsidRPr="000B4AD2">
        <w:rPr>
          <w:rFonts w:ascii="宋体" w:hAnsi="宋体" w:hint="eastAsia"/>
          <w:sz w:val="24"/>
        </w:rPr>
        <w:t>；旋转范围：0~360</w:t>
      </w:r>
      <w:r w:rsidRPr="000B4AD2">
        <w:rPr>
          <w:rFonts w:ascii="宋体" w:hAnsi="宋体"/>
          <w:sz w:val="24"/>
        </w:rPr>
        <w:sym w:font="Symbol" w:char="F0B0"/>
      </w:r>
      <w:r w:rsidRPr="000B4AD2">
        <w:rPr>
          <w:rFonts w:ascii="宋体" w:hAnsi="宋体" w:hint="eastAsia"/>
          <w:sz w:val="24"/>
        </w:rPr>
        <w:t>；</w:t>
      </w:r>
    </w:p>
    <w:p w:rsidR="006F1E59" w:rsidRPr="000B4AD2" w:rsidRDefault="006F1E59" w:rsidP="006F1E59">
      <w:pPr>
        <w:spacing w:line="360" w:lineRule="auto"/>
        <w:ind w:leftChars="229" w:left="1417" w:hangingChars="390" w:hanging="936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# 3.4.3灵活样品固定和夹取设计，满足多种样品传送设备的设计要求，给出与纳米真空互联实验站的标准样品托兼容的图纸。</w:t>
      </w:r>
    </w:p>
    <w:p w:rsidR="006F1E59" w:rsidRPr="000B4AD2" w:rsidRDefault="006F1E59" w:rsidP="006F1E59">
      <w:pPr>
        <w:spacing w:line="360" w:lineRule="auto"/>
        <w:ind w:firstLineChars="50" w:firstLine="12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 xml:space="preserve">  3.5 </w:t>
      </w:r>
      <w:proofErr w:type="spellStart"/>
      <w:r w:rsidRPr="000B4AD2">
        <w:rPr>
          <w:rFonts w:ascii="宋体" w:hAnsi="宋体" w:hint="eastAsia"/>
          <w:sz w:val="24"/>
        </w:rPr>
        <w:t>Ar</w:t>
      </w:r>
      <w:proofErr w:type="spellEnd"/>
      <w:r w:rsidRPr="000B4AD2">
        <w:rPr>
          <w:rFonts w:ascii="宋体" w:hAnsi="宋体" w:hint="eastAsia"/>
          <w:sz w:val="24"/>
        </w:rPr>
        <w:t>离子枪：</w:t>
      </w:r>
    </w:p>
    <w:p w:rsidR="006F1E59" w:rsidRPr="000B4AD2" w:rsidRDefault="006F1E59" w:rsidP="006F1E59">
      <w:pPr>
        <w:spacing w:line="360" w:lineRule="auto"/>
        <w:ind w:firstLineChars="200" w:firstLine="420"/>
        <w:rPr>
          <w:rFonts w:ascii="宋体" w:hAnsi="宋体"/>
          <w:sz w:val="24"/>
        </w:rPr>
      </w:pPr>
      <w:r w:rsidRPr="000B4AD2">
        <w:rPr>
          <w:rFonts w:ascii="宋体" w:hAnsi="宋体" w:hint="eastAsia"/>
          <w:szCs w:val="21"/>
        </w:rPr>
        <w:t xml:space="preserve">★ </w:t>
      </w:r>
      <w:r w:rsidRPr="000B4AD2">
        <w:rPr>
          <w:rFonts w:ascii="宋体" w:hAnsi="宋体" w:hint="eastAsia"/>
          <w:sz w:val="24"/>
        </w:rPr>
        <w:t>3.5.1可执行样品荷电中和、样品表面清洁和深度剖析功能；</w:t>
      </w:r>
    </w:p>
    <w:p w:rsidR="006F1E59" w:rsidRPr="000B4AD2" w:rsidRDefault="006F1E59" w:rsidP="006F1E5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# 3.5.2能量范围：最大可达5kV且连续可调。</w:t>
      </w:r>
    </w:p>
    <w:p w:rsidR="006F1E59" w:rsidRPr="000B4AD2" w:rsidRDefault="006F1E59" w:rsidP="006F1E59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3.6配有隔声罩和隔振器：</w:t>
      </w:r>
    </w:p>
    <w:p w:rsidR="006F1E59" w:rsidRPr="000B4AD2" w:rsidRDefault="006F1E59" w:rsidP="006F1E59">
      <w:pPr>
        <w:spacing w:line="360" w:lineRule="auto"/>
        <w:ind w:leftChars="270" w:left="1418" w:hangingChars="353" w:hanging="851"/>
        <w:rPr>
          <w:rFonts w:ascii="宋体" w:hAnsi="宋体"/>
          <w:sz w:val="24"/>
        </w:rPr>
      </w:pPr>
      <w:r w:rsidRPr="000B4AD2">
        <w:rPr>
          <w:rFonts w:ascii="宋体" w:hAnsi="宋体" w:hint="eastAsia"/>
          <w:b/>
          <w:sz w:val="24"/>
        </w:rPr>
        <w:t>#</w:t>
      </w:r>
      <w:r w:rsidRPr="000B4AD2">
        <w:rPr>
          <w:rFonts w:ascii="宋体" w:hAnsi="宋体" w:hint="eastAsia"/>
          <w:sz w:val="24"/>
        </w:rPr>
        <w:t xml:space="preserve"> 3.6.1配有防震台、隔声罩和隔振器，改善了成像和分析时的稳定性。</w:t>
      </w:r>
    </w:p>
    <w:p w:rsidR="006F1E59" w:rsidRPr="000B4AD2" w:rsidRDefault="006F1E59" w:rsidP="006F1E59">
      <w:pPr>
        <w:spacing w:line="360" w:lineRule="auto"/>
        <w:ind w:firstLineChars="159" w:firstLine="382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# 3.7互联技术方案图纸：</w:t>
      </w:r>
    </w:p>
    <w:p w:rsidR="006F1E59" w:rsidRPr="000B4AD2" w:rsidRDefault="006F1E59" w:rsidP="006F1E59">
      <w:pPr>
        <w:spacing w:line="360" w:lineRule="auto"/>
        <w:ind w:leftChars="336" w:left="706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厂家需根据纳米真空互联实验站的技术规范，提供系统互连连接的参考图纸，互联样品交接图纸以便评价互联可行性。</w:t>
      </w:r>
    </w:p>
    <w:p w:rsidR="006F1E59" w:rsidRPr="000B4AD2" w:rsidRDefault="006F1E59" w:rsidP="006F1E59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3.8计算机与软件系统：</w:t>
      </w:r>
    </w:p>
    <w:p w:rsidR="006F1E59" w:rsidRPr="000B4AD2" w:rsidRDefault="006F1E59" w:rsidP="006F1E59">
      <w:pPr>
        <w:spacing w:line="360" w:lineRule="auto"/>
        <w:ind w:leftChars="270" w:left="1417" w:hangingChars="354" w:hanging="85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3.8.1 随系统计算机1台，预装数据采集和处理软件包</w:t>
      </w:r>
    </w:p>
    <w:p w:rsidR="006F1E59" w:rsidRPr="000B4AD2" w:rsidRDefault="006F1E59" w:rsidP="006F1E59">
      <w:pPr>
        <w:spacing w:line="360" w:lineRule="auto"/>
        <w:ind w:leftChars="607" w:left="1275" w:firstLine="1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计算机硬件要求：满足控制软件系统流畅平稳运行（建议采用64位双</w:t>
      </w:r>
      <w:proofErr w:type="gramStart"/>
      <w:r w:rsidRPr="000B4AD2">
        <w:rPr>
          <w:rFonts w:ascii="宋体" w:hAnsi="宋体" w:hint="eastAsia"/>
          <w:sz w:val="24"/>
        </w:rPr>
        <w:t>核以上</w:t>
      </w:r>
      <w:proofErr w:type="gramEnd"/>
      <w:r w:rsidRPr="000B4AD2">
        <w:rPr>
          <w:rFonts w:ascii="宋体" w:hAnsi="宋体" w:hint="eastAsia"/>
          <w:sz w:val="24"/>
        </w:rPr>
        <w:t>配置的CPU，8G以上的内存），双显示器以及支持双显示器的独立显卡（推荐单块显示器不小于24寸），保证计算机系统整体噪音小于20dB，建议配置大页面低噪音散热风扇用SSD硬盘代替机械硬盘；</w:t>
      </w:r>
    </w:p>
    <w:p w:rsidR="006F1E59" w:rsidRPr="000B4AD2" w:rsidRDefault="006F1E59" w:rsidP="006F1E59">
      <w:pPr>
        <w:spacing w:line="360" w:lineRule="auto"/>
        <w:ind w:leftChars="270" w:left="1417" w:hangingChars="354" w:hanging="85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 xml:space="preserve">3.8.2 谱仪控制：谱仪参数设置，分析部件，多功能样品台等；均可通过系统软件控制实现可视化操作。系统软件内置真空安全互锁控制模块，可有效预防真空设备的误操作； </w:t>
      </w:r>
    </w:p>
    <w:p w:rsidR="006F1E59" w:rsidRPr="000B4AD2" w:rsidRDefault="006F1E59" w:rsidP="006F1E59">
      <w:pPr>
        <w:spacing w:line="360" w:lineRule="auto"/>
        <w:ind w:leftChars="270" w:left="1417" w:hangingChars="354" w:hanging="85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lastRenderedPageBreak/>
        <w:t>3.8.3配有系统操控软件：仪器真空系统、样品定位标示、电子枪参数、离子枪参数、侦测器控制及分析参数皆由此软件控制；</w:t>
      </w:r>
    </w:p>
    <w:p w:rsidR="006F1E59" w:rsidRPr="000B4AD2" w:rsidRDefault="006F1E59" w:rsidP="006F1E59">
      <w:pPr>
        <w:spacing w:line="360" w:lineRule="auto"/>
        <w:ind w:leftChars="153" w:left="321" w:firstLineChars="100" w:firstLine="24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3.8.4配有数据处理软件：定性分析、定量分析、曲线拟合、本底扣除、图像处理等</w:t>
      </w:r>
    </w:p>
    <w:p w:rsidR="006F1E59" w:rsidRPr="000B4AD2" w:rsidRDefault="006F1E59" w:rsidP="006F1E59">
      <w:pPr>
        <w:spacing w:line="360" w:lineRule="auto"/>
        <w:ind w:leftChars="200" w:left="42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3.9电子背散射衍射探测器 （EBSD）</w:t>
      </w:r>
    </w:p>
    <w:p w:rsidR="006F1E59" w:rsidRPr="000B4AD2" w:rsidRDefault="006F1E59" w:rsidP="006F1E59">
      <w:pPr>
        <w:spacing w:line="360" w:lineRule="auto"/>
        <w:ind w:leftChars="337" w:left="708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3.9.1可提供晶体结构和晶格取向的信息；</w:t>
      </w:r>
    </w:p>
    <w:p w:rsidR="006F1E59" w:rsidRPr="000B4AD2" w:rsidRDefault="006F1E59" w:rsidP="006F1E59">
      <w:pPr>
        <w:spacing w:line="360" w:lineRule="auto"/>
        <w:ind w:leftChars="337" w:left="1558" w:hangingChars="354" w:hanging="85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3.9.2可靠近样品表面获得宽固体接收</w:t>
      </w:r>
      <w:proofErr w:type="gramStart"/>
      <w:r w:rsidRPr="000B4AD2">
        <w:rPr>
          <w:rFonts w:ascii="宋体" w:hAnsi="宋体" w:hint="eastAsia"/>
          <w:sz w:val="24"/>
        </w:rPr>
        <w:t>角用于</w:t>
      </w:r>
      <w:proofErr w:type="gramEnd"/>
      <w:r w:rsidRPr="000B4AD2">
        <w:rPr>
          <w:rFonts w:ascii="宋体" w:hAnsi="宋体" w:hint="eastAsia"/>
          <w:sz w:val="24"/>
        </w:rPr>
        <w:t>采集衍射图案</w:t>
      </w:r>
    </w:p>
    <w:p w:rsidR="006F1E59" w:rsidRPr="000B4AD2" w:rsidRDefault="006F1E59" w:rsidP="006F1E5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# 3.9.3取向精度≤0.3°，最高标定速率≥190点/s。</w:t>
      </w:r>
    </w:p>
    <w:p w:rsidR="006F1E59" w:rsidRPr="000B4AD2" w:rsidRDefault="006F1E59" w:rsidP="006F1E59">
      <w:pPr>
        <w:spacing w:line="360" w:lineRule="auto"/>
        <w:ind w:firstLineChars="159" w:firstLine="382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3.10不间断电源系统：</w:t>
      </w:r>
    </w:p>
    <w:p w:rsidR="006F1E59" w:rsidRPr="000B4AD2" w:rsidRDefault="006F1E59" w:rsidP="006F1E59">
      <w:pPr>
        <w:spacing w:line="360" w:lineRule="auto"/>
        <w:ind w:leftChars="336" w:left="706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配备进口隔离变压器的稳压不间断电源一套，蓄电池可以保证仪器可持续运行2小时以上，同时配备相应电源电池柜。</w:t>
      </w:r>
    </w:p>
    <w:p w:rsidR="006F1E59" w:rsidRPr="000B4AD2" w:rsidRDefault="006F1E59" w:rsidP="006F1E59">
      <w:pPr>
        <w:spacing w:line="360" w:lineRule="auto"/>
        <w:ind w:left="461" w:hangingChars="192" w:hanging="461"/>
        <w:rPr>
          <w:rFonts w:ascii="宋体" w:hAnsi="宋体"/>
          <w:sz w:val="24"/>
        </w:rPr>
      </w:pPr>
    </w:p>
    <w:p w:rsidR="006F1E59" w:rsidRPr="000B4AD2" w:rsidRDefault="006F1E59" w:rsidP="006F1E59">
      <w:pPr>
        <w:spacing w:line="360" w:lineRule="auto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4. 必要配置：</w:t>
      </w:r>
    </w:p>
    <w:p w:rsidR="006F1E59" w:rsidRPr="000B4AD2" w:rsidRDefault="006F1E59" w:rsidP="006F1E59">
      <w:pPr>
        <w:spacing w:line="360" w:lineRule="auto"/>
        <w:ind w:leftChars="1" w:left="850" w:hangingChars="404" w:hanging="848"/>
        <w:rPr>
          <w:rFonts w:ascii="宋体" w:hAnsi="宋体"/>
          <w:sz w:val="24"/>
        </w:rPr>
      </w:pPr>
      <w:r w:rsidRPr="000B4AD2">
        <w:rPr>
          <w:rFonts w:ascii="宋体" w:hAnsi="宋体" w:hint="eastAsia"/>
          <w:szCs w:val="21"/>
        </w:rPr>
        <w:t xml:space="preserve">★ </w:t>
      </w:r>
      <w:r w:rsidRPr="000B4AD2">
        <w:rPr>
          <w:rFonts w:ascii="宋体" w:hAnsi="宋体" w:hint="eastAsia"/>
          <w:sz w:val="24"/>
        </w:rPr>
        <w:t>4.1 主机一台，包括全μ金属分析腔，进样腔，与样品台对准的扩展接口（用于真空互联传样），高分辨二次电子成像系统，</w:t>
      </w:r>
      <w:proofErr w:type="gramStart"/>
      <w:r w:rsidRPr="000B4AD2">
        <w:rPr>
          <w:rFonts w:ascii="宋体" w:hAnsi="宋体" w:hint="eastAsia"/>
          <w:sz w:val="24"/>
        </w:rPr>
        <w:t>五轴样品</w:t>
      </w:r>
      <w:proofErr w:type="gramEnd"/>
      <w:r w:rsidRPr="000B4AD2">
        <w:rPr>
          <w:rFonts w:ascii="宋体" w:hAnsi="宋体" w:hint="eastAsia"/>
          <w:sz w:val="24"/>
        </w:rPr>
        <w:t>台，氩离子枪，电子背散射衍射探测器附件。</w:t>
      </w:r>
      <w:r w:rsidRPr="000B4AD2">
        <w:rPr>
          <w:rFonts w:ascii="宋体" w:hAnsi="宋体" w:cs="Arial" w:hint="eastAsia"/>
          <w:sz w:val="24"/>
        </w:rPr>
        <w:t>与以上所有系统相关联的电子装置及控制柜。</w:t>
      </w:r>
      <w:r w:rsidRPr="000B4AD2">
        <w:rPr>
          <w:rFonts w:ascii="宋体" w:hAnsi="宋体" w:hint="eastAsia"/>
          <w:sz w:val="24"/>
        </w:rPr>
        <w:t>配套计算机软硬件和显示器（不小于24英寸）。提供系统全部电子学线路图；提供系统全部真空系统图；提供系统全部机械系统装配图；其他扩展接口。不间断电源一套。</w:t>
      </w:r>
    </w:p>
    <w:p w:rsidR="006F1E59" w:rsidRPr="000B4AD2" w:rsidRDefault="006F1E59" w:rsidP="006F1E59">
      <w:pPr>
        <w:spacing w:line="360" w:lineRule="auto"/>
        <w:ind w:leftChars="202" w:left="424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4.2 选配隔声罩和隔振器</w:t>
      </w:r>
    </w:p>
    <w:p w:rsidR="006F1E59" w:rsidRPr="000B4AD2" w:rsidRDefault="006F1E59" w:rsidP="006F1E59">
      <w:pPr>
        <w:spacing w:line="360" w:lineRule="auto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5.技术服务：</w:t>
      </w:r>
    </w:p>
    <w:p w:rsidR="006F1E59" w:rsidRPr="000B4AD2" w:rsidRDefault="006F1E59" w:rsidP="006F1E59">
      <w:pPr>
        <w:spacing w:line="360" w:lineRule="auto"/>
        <w:ind w:leftChars="1" w:left="708" w:hangingChars="294" w:hanging="706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 xml:space="preserve">5.1 </w:t>
      </w:r>
      <w:r w:rsidRPr="000B4AD2">
        <w:rPr>
          <w:rFonts w:ascii="宋体" w:hAnsi="宋体"/>
          <w:sz w:val="24"/>
        </w:rPr>
        <w:t xml:space="preserve"> </w:t>
      </w:r>
      <w:r w:rsidRPr="000B4AD2">
        <w:rPr>
          <w:rFonts w:ascii="宋体" w:hAnsi="宋体" w:hint="eastAsia"/>
          <w:sz w:val="24"/>
        </w:rPr>
        <w:t>合同签订后，30天内厂商提供设备所有按用户要求改造升级的设计图纸。用户确认后方可进行这部分的加工；</w:t>
      </w:r>
    </w:p>
    <w:p w:rsidR="006F1E59" w:rsidRPr="000B4AD2" w:rsidRDefault="006F1E59" w:rsidP="006F1E59">
      <w:pPr>
        <w:spacing w:line="360" w:lineRule="auto"/>
        <w:ind w:leftChars="1" w:left="708" w:hangingChars="294" w:hanging="706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 xml:space="preserve">5.2 </w:t>
      </w:r>
      <w:r w:rsidRPr="000B4AD2">
        <w:rPr>
          <w:rFonts w:ascii="宋体" w:hAnsi="宋体"/>
          <w:sz w:val="24"/>
        </w:rPr>
        <w:t xml:space="preserve"> </w:t>
      </w:r>
      <w:r w:rsidRPr="000B4AD2">
        <w:rPr>
          <w:rFonts w:ascii="宋体" w:hAnsi="宋体" w:hint="eastAsia"/>
          <w:sz w:val="24"/>
        </w:rPr>
        <w:t>仪器安装前2个月，公司负责安排用户遣派人员的设备使用培训，并参与出厂验收。所有费用由公司承担。</w:t>
      </w:r>
    </w:p>
    <w:p w:rsidR="006F1E59" w:rsidRPr="000B4AD2" w:rsidRDefault="006F1E59" w:rsidP="006F1E59">
      <w:pPr>
        <w:spacing w:line="360" w:lineRule="auto"/>
        <w:ind w:leftChars="1" w:left="708" w:hangingChars="294" w:hanging="706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 xml:space="preserve">5.3 </w:t>
      </w:r>
      <w:r w:rsidRPr="000B4AD2">
        <w:rPr>
          <w:rFonts w:ascii="宋体" w:hAnsi="宋体"/>
          <w:sz w:val="24"/>
        </w:rPr>
        <w:t xml:space="preserve"> </w:t>
      </w:r>
      <w:r w:rsidRPr="000B4AD2">
        <w:rPr>
          <w:rFonts w:ascii="宋体" w:hAnsi="宋体" w:hint="eastAsia"/>
          <w:sz w:val="24"/>
        </w:rPr>
        <w:t>仪器到货前，公司协助我单位进行安装前的准备工作，提供扫描俄歇探针显微镜实地安装资料并做相应的指导。仪器到货后，公司应在两个星期之内免费提供全套专用安装工具、并由仪器工程师开始免费安装，四个星期之内完成安装调试，并开始运行。</w:t>
      </w:r>
    </w:p>
    <w:p w:rsidR="006F1E59" w:rsidRPr="000B4AD2" w:rsidRDefault="006F1E59" w:rsidP="006F1E59">
      <w:pPr>
        <w:spacing w:line="360" w:lineRule="auto"/>
        <w:ind w:leftChars="1" w:left="708" w:hangingChars="294" w:hanging="706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 xml:space="preserve">5.4 </w:t>
      </w:r>
      <w:r w:rsidRPr="000B4AD2">
        <w:rPr>
          <w:rFonts w:ascii="宋体" w:hAnsi="宋体"/>
          <w:sz w:val="24"/>
        </w:rPr>
        <w:t xml:space="preserve"> </w:t>
      </w:r>
      <w:r w:rsidRPr="000B4AD2">
        <w:rPr>
          <w:rFonts w:ascii="宋体" w:hAnsi="宋体" w:hint="eastAsia"/>
          <w:sz w:val="24"/>
        </w:rPr>
        <w:t>仪器安装时公司免费提供2套标准样品用于仪器的验收测试；提供配套的调试工具和其他专用工具，提供全套仪器操作说明书。</w:t>
      </w:r>
    </w:p>
    <w:p w:rsidR="006F1E59" w:rsidRPr="000B4AD2" w:rsidRDefault="006F1E59" w:rsidP="006F1E59">
      <w:pPr>
        <w:spacing w:line="360" w:lineRule="auto"/>
        <w:ind w:leftChars="1" w:left="708" w:hangingChars="294" w:hanging="706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 xml:space="preserve">5.5 </w:t>
      </w:r>
      <w:r w:rsidRPr="000B4AD2">
        <w:rPr>
          <w:rFonts w:ascii="宋体" w:hAnsi="宋体"/>
          <w:sz w:val="24"/>
        </w:rPr>
        <w:t xml:space="preserve"> </w:t>
      </w:r>
      <w:r w:rsidRPr="000B4AD2">
        <w:rPr>
          <w:rFonts w:ascii="宋体" w:hAnsi="宋体" w:hint="eastAsia"/>
          <w:sz w:val="24"/>
        </w:rPr>
        <w:t>仪器安装后，安装工程师为用户提供为期一周现场培训；仪器使用6-8周后，公司</w:t>
      </w:r>
      <w:proofErr w:type="gramStart"/>
      <w:r w:rsidRPr="000B4AD2">
        <w:rPr>
          <w:rFonts w:ascii="宋体" w:hAnsi="宋体" w:hint="eastAsia"/>
          <w:sz w:val="24"/>
        </w:rPr>
        <w:t>派应用</w:t>
      </w:r>
      <w:proofErr w:type="gramEnd"/>
      <w:r w:rsidRPr="000B4AD2">
        <w:rPr>
          <w:rFonts w:ascii="宋体" w:hAnsi="宋体" w:hint="eastAsia"/>
          <w:sz w:val="24"/>
        </w:rPr>
        <w:t>工程师提供一周现场培训，解决疑难问题，所有费用由公司承担。</w:t>
      </w:r>
    </w:p>
    <w:p w:rsidR="006F1E59" w:rsidRPr="000B4AD2" w:rsidRDefault="006F1E59" w:rsidP="006F1E59">
      <w:pPr>
        <w:spacing w:line="360" w:lineRule="auto"/>
        <w:ind w:leftChars="1" w:left="708" w:hangingChars="294" w:hanging="706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lastRenderedPageBreak/>
        <w:t xml:space="preserve">5.6 </w:t>
      </w:r>
      <w:r w:rsidRPr="000B4AD2">
        <w:rPr>
          <w:rFonts w:ascii="宋体" w:hAnsi="宋体"/>
          <w:sz w:val="24"/>
        </w:rPr>
        <w:t xml:space="preserve">  </w:t>
      </w:r>
      <w:r w:rsidRPr="000B4AD2">
        <w:rPr>
          <w:rFonts w:ascii="宋体" w:hAnsi="宋体" w:hint="eastAsia"/>
          <w:sz w:val="24"/>
        </w:rPr>
        <w:t>如我单位操作人员变动，公司应对</w:t>
      </w:r>
      <w:proofErr w:type="gramStart"/>
      <w:r w:rsidRPr="000B4AD2">
        <w:rPr>
          <w:rFonts w:ascii="宋体" w:hAnsi="宋体" w:hint="eastAsia"/>
          <w:sz w:val="24"/>
        </w:rPr>
        <w:t>新操作</w:t>
      </w:r>
      <w:proofErr w:type="gramEnd"/>
      <w:r w:rsidRPr="000B4AD2">
        <w:rPr>
          <w:rFonts w:ascii="宋体" w:hAnsi="宋体" w:hint="eastAsia"/>
          <w:sz w:val="24"/>
        </w:rPr>
        <w:t>人员免费培训，且此条款没有时间限制。</w:t>
      </w:r>
    </w:p>
    <w:p w:rsidR="006F1E59" w:rsidRPr="000B4AD2" w:rsidRDefault="006F1E59" w:rsidP="006F1E59">
      <w:pPr>
        <w:spacing w:line="360" w:lineRule="auto"/>
        <w:ind w:leftChars="1" w:left="708" w:hangingChars="294" w:hanging="706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 xml:space="preserve">5.7 </w:t>
      </w:r>
      <w:r w:rsidRPr="000B4AD2">
        <w:rPr>
          <w:rFonts w:ascii="宋体" w:hAnsi="宋体"/>
          <w:sz w:val="24"/>
        </w:rPr>
        <w:t xml:space="preserve"> </w:t>
      </w:r>
      <w:r w:rsidRPr="000B4AD2">
        <w:rPr>
          <w:rFonts w:ascii="宋体" w:hAnsi="宋体" w:hint="eastAsia"/>
          <w:sz w:val="24"/>
        </w:rPr>
        <w:t>安装验收后3年内，全机免费保修；三年后，公司提供两年的优惠维修服务，仅收取更换零部件费用，零件价格享受主机相同折扣价；所更换部件均顺延享受一年保修期。在硬件许可的情况下，公司负责仪器软件的终身免费升级。</w:t>
      </w:r>
    </w:p>
    <w:p w:rsidR="006F1E59" w:rsidRPr="000B4AD2" w:rsidRDefault="006F1E59" w:rsidP="006F1E59">
      <w:pPr>
        <w:spacing w:line="360" w:lineRule="auto"/>
        <w:ind w:leftChars="1" w:left="708" w:hangingChars="294" w:hanging="706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 xml:space="preserve">5.8 </w:t>
      </w:r>
      <w:r w:rsidRPr="000B4AD2">
        <w:rPr>
          <w:rFonts w:ascii="宋体" w:hAnsi="宋体"/>
          <w:sz w:val="24"/>
        </w:rPr>
        <w:t xml:space="preserve"> </w:t>
      </w:r>
      <w:r w:rsidRPr="000B4AD2">
        <w:rPr>
          <w:rFonts w:ascii="宋体" w:hAnsi="宋体" w:hint="eastAsia"/>
          <w:sz w:val="24"/>
        </w:rPr>
        <w:t>公司在国内必须配备专业的售后服务团队，做到对用户地区的及时响应，对于仪器系统异常或者故障问题，24小时内实现电话或邮件响应，不能排除故障的话，72小时内实现现场响应。其中必须有10年以上专业安装、维修扫描俄歇探针显微镜经验的高级服务工程师，装机和维修台次总计不少于5套；必须配备3人以上的专业应用支持团队，且至少有1人具有10年以上扫描俄歇探针显微镜分析应用经验。</w:t>
      </w:r>
    </w:p>
    <w:p w:rsidR="006F1E59" w:rsidRPr="000B4AD2" w:rsidRDefault="006F1E59" w:rsidP="006F1E59">
      <w:pPr>
        <w:spacing w:after="120" w:line="360" w:lineRule="exact"/>
        <w:ind w:leftChars="1" w:left="708" w:hangingChars="294" w:hanging="706"/>
        <w:jc w:val="left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 xml:space="preserve">5.9 </w:t>
      </w:r>
      <w:r w:rsidRPr="000B4AD2">
        <w:rPr>
          <w:rFonts w:ascii="宋体" w:hAnsi="宋体"/>
          <w:sz w:val="24"/>
        </w:rPr>
        <w:t xml:space="preserve">  </w:t>
      </w:r>
      <w:r w:rsidRPr="000B4AD2">
        <w:rPr>
          <w:rFonts w:ascii="宋体" w:hAnsi="宋体" w:hint="eastAsia"/>
          <w:sz w:val="24"/>
        </w:rPr>
        <w:t>针对纳米真空</w:t>
      </w:r>
      <w:proofErr w:type="gramStart"/>
      <w:r w:rsidRPr="000B4AD2">
        <w:rPr>
          <w:rFonts w:ascii="宋体" w:hAnsi="宋体" w:hint="eastAsia"/>
          <w:sz w:val="24"/>
        </w:rPr>
        <w:t>互联站</w:t>
      </w:r>
      <w:proofErr w:type="gramEnd"/>
      <w:r w:rsidRPr="000B4AD2">
        <w:rPr>
          <w:rFonts w:ascii="宋体" w:hAnsi="宋体" w:hint="eastAsia"/>
          <w:sz w:val="24"/>
        </w:rPr>
        <w:t>的互联需求提供系统联调、真空对接、样品传递等提供必要的技术支持；</w:t>
      </w:r>
    </w:p>
    <w:p w:rsidR="006F1E59" w:rsidRPr="000B4AD2" w:rsidRDefault="006F1E59" w:rsidP="006F1E59">
      <w:pPr>
        <w:spacing w:after="120" w:line="360" w:lineRule="exact"/>
        <w:ind w:leftChars="1" w:left="708" w:hangingChars="294" w:hanging="706"/>
        <w:jc w:val="left"/>
        <w:rPr>
          <w:rFonts w:ascii="宋体" w:hAnsi="宋体"/>
          <w:sz w:val="24"/>
        </w:rPr>
      </w:pPr>
      <w:bookmarkStart w:id="4" w:name="OLE_LINK1"/>
      <w:bookmarkStart w:id="5" w:name="OLE_LINK2"/>
      <w:r w:rsidRPr="000B4AD2">
        <w:rPr>
          <w:rFonts w:ascii="宋体" w:hAnsi="宋体" w:hint="eastAsia"/>
          <w:sz w:val="24"/>
        </w:rPr>
        <w:t xml:space="preserve">5.10 </w:t>
      </w:r>
      <w:r w:rsidRPr="000B4AD2">
        <w:rPr>
          <w:rFonts w:ascii="宋体" w:hAnsi="宋体"/>
          <w:sz w:val="24"/>
        </w:rPr>
        <w:t xml:space="preserve"> </w:t>
      </w:r>
      <w:r w:rsidRPr="000B4AD2">
        <w:rPr>
          <w:rFonts w:ascii="宋体" w:hAnsi="宋体" w:hint="eastAsia"/>
          <w:sz w:val="24"/>
        </w:rPr>
        <w:t>若该设备需要同一大楼内的二次装调，卖方提供必要的技术支持，并保证二次装调后设备的正常工作，达到相应的技术指标。</w:t>
      </w:r>
      <w:bookmarkEnd w:id="4"/>
      <w:bookmarkEnd w:id="5"/>
    </w:p>
    <w:p w:rsidR="006F1E59" w:rsidRPr="000B4AD2" w:rsidRDefault="006F1E59" w:rsidP="006F1E59">
      <w:pPr>
        <w:spacing w:line="360" w:lineRule="auto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6.性能试验与质量保证：</w:t>
      </w:r>
    </w:p>
    <w:p w:rsidR="006F1E59" w:rsidRPr="000B4AD2" w:rsidRDefault="006F1E59" w:rsidP="006F1E59">
      <w:pPr>
        <w:spacing w:line="360" w:lineRule="auto"/>
        <w:ind w:left="461" w:hangingChars="192" w:hanging="461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6．1应对仪器设备的质量、规格、性能、数量进行详细和全面的检查，并出具检验证明，如有缺失，应负责赔偿。</w:t>
      </w:r>
    </w:p>
    <w:p w:rsidR="006F1E59" w:rsidRPr="000B4AD2" w:rsidRDefault="006F1E59" w:rsidP="006F1E59">
      <w:pPr>
        <w:spacing w:line="360" w:lineRule="auto"/>
        <w:ind w:left="461" w:hangingChars="192" w:hanging="461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★6．2仪器设备的保修期为三年。</w:t>
      </w:r>
    </w:p>
    <w:p w:rsidR="006F1E59" w:rsidRPr="000B4AD2" w:rsidRDefault="006F1E59" w:rsidP="006F1E59">
      <w:pPr>
        <w:spacing w:line="360" w:lineRule="auto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7. 技术文件：提供仪器设备的中英文操作手册；AES标准图谱手册。</w:t>
      </w:r>
    </w:p>
    <w:p w:rsidR="006F1E59" w:rsidRPr="000B4AD2" w:rsidRDefault="006F1E59" w:rsidP="006F1E59">
      <w:pPr>
        <w:spacing w:line="360" w:lineRule="auto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8. 订货数量：1套</w:t>
      </w:r>
    </w:p>
    <w:p w:rsidR="006F1E59" w:rsidRPr="000B4AD2" w:rsidRDefault="006F1E59" w:rsidP="006F1E59">
      <w:pPr>
        <w:spacing w:line="360" w:lineRule="auto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9. 进口口岸</w:t>
      </w:r>
      <w:r w:rsidRPr="000B4AD2">
        <w:rPr>
          <w:rFonts w:ascii="宋体" w:hAnsi="宋体" w:hint="eastAsia"/>
          <w:b/>
          <w:sz w:val="24"/>
        </w:rPr>
        <w:t>：</w:t>
      </w:r>
      <w:r w:rsidRPr="000B4AD2">
        <w:rPr>
          <w:rFonts w:ascii="宋体" w:hAnsi="宋体" w:hint="eastAsia"/>
          <w:sz w:val="24"/>
        </w:rPr>
        <w:t>苏州工业园区海关</w:t>
      </w:r>
    </w:p>
    <w:p w:rsidR="006F1E59" w:rsidRPr="000B4AD2" w:rsidRDefault="006F1E59" w:rsidP="006F1E59">
      <w:pPr>
        <w:adjustRightInd w:val="0"/>
        <w:snapToGrid w:val="0"/>
        <w:spacing w:line="420" w:lineRule="exact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10.交货时间：合同生效后100天内</w:t>
      </w:r>
    </w:p>
    <w:p w:rsidR="006F1E59" w:rsidRPr="000B4AD2" w:rsidRDefault="006F1E59" w:rsidP="006F1E59">
      <w:pPr>
        <w:adjustRightInd w:val="0"/>
        <w:snapToGrid w:val="0"/>
        <w:spacing w:line="420" w:lineRule="exact"/>
        <w:rPr>
          <w:rFonts w:ascii="宋体" w:hAnsi="宋体"/>
          <w:sz w:val="24"/>
        </w:rPr>
      </w:pPr>
      <w:r w:rsidRPr="000B4AD2">
        <w:rPr>
          <w:rFonts w:ascii="宋体" w:hAnsi="宋体" w:hint="eastAsia"/>
          <w:sz w:val="24"/>
        </w:rPr>
        <w:t>11.交货地点：苏州纳米所指定地点（苏州）</w:t>
      </w:r>
    </w:p>
    <w:p w:rsidR="006F1E59" w:rsidRPr="000B4AD2" w:rsidRDefault="006F1E59" w:rsidP="006F1E59">
      <w:pPr>
        <w:spacing w:line="360" w:lineRule="auto"/>
        <w:jc w:val="left"/>
        <w:rPr>
          <w:rFonts w:asciiTheme="minorEastAsia" w:eastAsiaTheme="minorEastAsia" w:hAnsiTheme="minorEastAsia"/>
          <w:b/>
          <w:szCs w:val="21"/>
        </w:rPr>
      </w:pPr>
    </w:p>
    <w:p w:rsidR="00401612" w:rsidRPr="006F1E59" w:rsidRDefault="00401612">
      <w:bookmarkStart w:id="6" w:name="_GoBack"/>
      <w:bookmarkEnd w:id="6"/>
    </w:p>
    <w:sectPr w:rsidR="00401612" w:rsidRPr="006F1E59">
      <w:footerReference w:type="default" r:id="rId6"/>
      <w:footerReference w:type="first" r:id="rId7"/>
      <w:pgSz w:w="11906" w:h="16838"/>
      <w:pgMar w:top="1247" w:right="1304" w:bottom="1134" w:left="1304" w:header="851" w:footer="992" w:gutter="0"/>
      <w:pgNumType w:start="0"/>
      <w:cols w:space="425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68" w:rsidRDefault="006F1E5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6F1E59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68" w:rsidRDefault="006F1E59">
    <w:pPr>
      <w:pStyle w:val="a4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9E3"/>
    <w:multiLevelType w:val="hybridMultilevel"/>
    <w:tmpl w:val="612890B6"/>
    <w:lvl w:ilvl="0" w:tplc="0B5E626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BE42BF"/>
    <w:multiLevelType w:val="hybridMultilevel"/>
    <w:tmpl w:val="9EEEAD26"/>
    <w:lvl w:ilvl="0" w:tplc="3D543A8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59"/>
    <w:rsid w:val="00401612"/>
    <w:rsid w:val="006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6F1E59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qFormat/>
    <w:rsid w:val="006F1E59"/>
    <w:rPr>
      <w:rFonts w:ascii="宋体" w:eastAsia="宋体" w:hAnsi="Courier New" w:cs="Times New Roman"/>
      <w:szCs w:val="20"/>
    </w:rPr>
  </w:style>
  <w:style w:type="paragraph" w:styleId="a4">
    <w:name w:val="footer"/>
    <w:basedOn w:val="a"/>
    <w:link w:val="Char0"/>
    <w:rsid w:val="006F1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1E5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6F1E59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qFormat/>
    <w:rsid w:val="006F1E59"/>
    <w:rPr>
      <w:rFonts w:ascii="宋体" w:eastAsia="宋体" w:hAnsi="Courier New" w:cs="Times New Roman"/>
      <w:szCs w:val="20"/>
    </w:rPr>
  </w:style>
  <w:style w:type="paragraph" w:styleId="a4">
    <w:name w:val="footer"/>
    <w:basedOn w:val="a"/>
    <w:link w:val="Char0"/>
    <w:rsid w:val="006F1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1E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2019-06-28T08:31:00Z</dcterms:created>
  <dcterms:modified xsi:type="dcterms:W3CDTF">2019-06-28T08:31:00Z</dcterms:modified>
</cp:coreProperties>
</file>