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0B" w:rsidRDefault="00DB700B" w:rsidP="00DB700B">
      <w:pPr>
        <w:spacing w:line="288" w:lineRule="auto"/>
        <w:ind w:left="272" w:hangingChars="113" w:hanging="272"/>
        <w:rPr>
          <w:rFonts w:ascii="宋体" w:hAnsi="宋体"/>
          <w:b/>
          <w:sz w:val="24"/>
        </w:rPr>
      </w:pPr>
      <w:r>
        <w:rPr>
          <w:rFonts w:ascii="宋体" w:hAnsi="宋体" w:hint="eastAsia"/>
          <w:b/>
          <w:sz w:val="24"/>
        </w:rPr>
        <w:t>一、为落实政府采购政策需满足的要求：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7117"/>
      </w:tblGrid>
      <w:tr w:rsidR="00DB700B">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sz w:val="21"/>
                <w:szCs w:val="21"/>
              </w:rPr>
            </w:pPr>
            <w:r>
              <w:rPr>
                <w:rFonts w:ascii="宋体" w:hAnsi="宋体" w:hint="eastAsia"/>
                <w:b/>
                <w:sz w:val="21"/>
                <w:szCs w:val="21"/>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sz w:val="21"/>
                <w:szCs w:val="21"/>
              </w:rPr>
            </w:pPr>
            <w:r>
              <w:rPr>
                <w:rFonts w:ascii="宋体" w:hAnsi="宋体" w:hint="eastAsia"/>
                <w:b/>
                <w:sz w:val="21"/>
                <w:szCs w:val="21"/>
              </w:rPr>
              <w:t>政策名称</w:t>
            </w:r>
          </w:p>
        </w:tc>
        <w:tc>
          <w:tcPr>
            <w:tcW w:w="711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sz w:val="21"/>
                <w:szCs w:val="21"/>
              </w:rPr>
            </w:pPr>
            <w:r>
              <w:rPr>
                <w:rFonts w:ascii="宋体" w:hAnsi="宋体" w:hint="eastAsia"/>
                <w:b/>
                <w:sz w:val="21"/>
                <w:szCs w:val="21"/>
              </w:rPr>
              <w:t>内容</w:t>
            </w:r>
          </w:p>
        </w:tc>
      </w:tr>
      <w:tr w:rsidR="00DB700B">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政府采购促进中小企业发展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DB700B">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政府采购支持监狱企业发展</w:t>
            </w:r>
          </w:p>
        </w:tc>
        <w:tc>
          <w:tcPr>
            <w:tcW w:w="711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DB700B">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政府采购促进残疾人就业</w:t>
            </w:r>
          </w:p>
        </w:tc>
        <w:tc>
          <w:tcPr>
            <w:tcW w:w="711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z w:val="21"/>
                <w:szCs w:val="21"/>
              </w:rPr>
            </w:pPr>
            <w:r>
              <w:rPr>
                <w:rFonts w:ascii="宋体" w:hAnsi="宋体" w:hint="eastAsia"/>
                <w:sz w:val="21"/>
                <w:szCs w:val="21"/>
              </w:rPr>
              <w:t>提供材料详见招标文件第六章“报价文件”</w:t>
            </w:r>
          </w:p>
        </w:tc>
      </w:tr>
      <w:tr w:rsidR="00DB700B">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政府采购鼓励</w:t>
            </w:r>
          </w:p>
          <w:p w:rsidR="00DB700B" w:rsidRDefault="00DB700B">
            <w:pPr>
              <w:spacing w:line="288" w:lineRule="auto"/>
              <w:jc w:val="center"/>
              <w:rPr>
                <w:rFonts w:ascii="宋体" w:hAnsi="宋体" w:hint="eastAsia"/>
                <w:sz w:val="21"/>
                <w:szCs w:val="21"/>
              </w:rPr>
            </w:pPr>
            <w:r>
              <w:rPr>
                <w:rFonts w:ascii="宋体" w:hAnsi="宋体" w:hint="eastAsia"/>
                <w:sz w:val="21"/>
                <w:szCs w:val="21"/>
              </w:rPr>
              <w:t>节能产品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left"/>
              <w:rPr>
                <w:rFonts w:ascii="宋体" w:hAnsi="宋体" w:hint="eastAsia"/>
                <w:sz w:val="21"/>
                <w:szCs w:val="21"/>
              </w:rPr>
            </w:pPr>
            <w:r>
              <w:rPr>
                <w:rFonts w:ascii="宋体" w:hAnsi="宋体" w:hint="eastAsia"/>
                <w:sz w:val="21"/>
                <w:szCs w:val="21"/>
              </w:rPr>
              <w:t>优先采购节能产品: 提供材料详见招标文件第六章“商务和技术文件”；</w:t>
            </w:r>
          </w:p>
        </w:tc>
      </w:tr>
      <w:tr w:rsidR="00DB700B">
        <w:trPr>
          <w:trHeight w:val="567"/>
        </w:trPr>
        <w:tc>
          <w:tcPr>
            <w:tcW w:w="680"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政府采购鼓励</w:t>
            </w:r>
          </w:p>
          <w:p w:rsidR="00DB700B" w:rsidRDefault="00DB700B">
            <w:pPr>
              <w:spacing w:line="288" w:lineRule="auto"/>
              <w:jc w:val="center"/>
              <w:rPr>
                <w:rFonts w:ascii="宋体" w:hAnsi="宋体" w:hint="eastAsia"/>
                <w:sz w:val="21"/>
                <w:szCs w:val="21"/>
              </w:rPr>
            </w:pPr>
            <w:r>
              <w:rPr>
                <w:rFonts w:ascii="宋体" w:hAnsi="宋体" w:hint="eastAsia"/>
                <w:sz w:val="21"/>
                <w:szCs w:val="21"/>
              </w:rPr>
              <w:t>环保产品</w:t>
            </w:r>
          </w:p>
        </w:tc>
        <w:tc>
          <w:tcPr>
            <w:tcW w:w="711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left"/>
              <w:rPr>
                <w:rFonts w:ascii="宋体" w:hAnsi="宋体" w:hint="eastAsia"/>
                <w:sz w:val="21"/>
                <w:szCs w:val="21"/>
              </w:rPr>
            </w:pPr>
            <w:r>
              <w:rPr>
                <w:rFonts w:ascii="宋体" w:hAnsi="宋体" w:hint="eastAsia"/>
                <w:sz w:val="21"/>
                <w:szCs w:val="21"/>
              </w:rPr>
              <w:t>优先采购环保产品: 提供材料详见招标文件第六章“商务和技术文件”；</w:t>
            </w:r>
          </w:p>
        </w:tc>
      </w:tr>
    </w:tbl>
    <w:p w:rsidR="00DB700B" w:rsidRDefault="00DB700B" w:rsidP="00DB700B">
      <w:pPr>
        <w:spacing w:line="288" w:lineRule="auto"/>
        <w:rPr>
          <w:rFonts w:ascii="宋体" w:hAnsi="宋体" w:hint="eastAsia"/>
          <w:sz w:val="21"/>
          <w:szCs w:val="21"/>
        </w:rPr>
      </w:pPr>
    </w:p>
    <w:p w:rsidR="00DB700B" w:rsidRDefault="00DB700B" w:rsidP="00DB700B">
      <w:pPr>
        <w:spacing w:line="288" w:lineRule="auto"/>
        <w:ind w:left="272" w:hangingChars="113" w:hanging="272"/>
        <w:rPr>
          <w:rFonts w:ascii="宋体" w:hAnsi="宋体" w:hint="eastAsia"/>
          <w:b/>
          <w:sz w:val="24"/>
        </w:rPr>
      </w:pPr>
      <w:r>
        <w:rPr>
          <w:rFonts w:ascii="宋体" w:hAnsi="宋体" w:hint="eastAsia"/>
          <w:b/>
          <w:sz w:val="24"/>
        </w:rPr>
        <w:t>二、采购资金的支付方式、时间、条件：</w:t>
      </w:r>
    </w:p>
    <w:p w:rsidR="00DB700B" w:rsidRDefault="00DB700B" w:rsidP="00DB700B">
      <w:pPr>
        <w:spacing w:line="288" w:lineRule="auto"/>
        <w:rPr>
          <w:rFonts w:ascii="宋体" w:hAnsi="宋体" w:cs="宋体" w:hint="eastAsia"/>
          <w:sz w:val="21"/>
          <w:szCs w:val="21"/>
        </w:rPr>
      </w:pPr>
      <w:r>
        <w:rPr>
          <w:rFonts w:ascii="宋体" w:hAnsi="宋体" w:cs="宋体" w:hint="eastAsia"/>
          <w:sz w:val="21"/>
          <w:szCs w:val="21"/>
        </w:rPr>
        <w:t>1、货款支付方式：</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合同签订时中标人须缴纳合同总价5%的金额作为履约保证金；需方在货到验收合格后，凭验收报告支付100%合同款项；履约保证金在质保期满后若无质量及服务问题办理无息退还手续。</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（2）境外供货的设备，凭装运单据支付90%的货款，余款凭用户签字确认且加盖单位公章的验收报告议付。</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3、保证金交款帐户信息：</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DB700B" w:rsidRDefault="00DB700B" w:rsidP="00DB700B">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 xml:space="preserve">请备注“xxxxx项目履约保证金” </w:t>
      </w:r>
    </w:p>
    <w:p w:rsidR="00DB700B" w:rsidRDefault="00DB700B" w:rsidP="00DB700B">
      <w:pPr>
        <w:spacing w:line="288" w:lineRule="auto"/>
        <w:rPr>
          <w:rFonts w:ascii="宋体" w:hAnsi="宋体" w:cs="宋体" w:hint="eastAsia"/>
          <w:sz w:val="21"/>
          <w:szCs w:val="21"/>
        </w:rPr>
      </w:pPr>
      <w:r>
        <w:rPr>
          <w:rFonts w:ascii="宋体" w:hAnsi="宋体" w:cs="宋体" w:hint="eastAsia"/>
          <w:sz w:val="21"/>
          <w:szCs w:val="21"/>
        </w:rPr>
        <w:t>2、货款的结算：</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（1）国产设备及境内直接供货的进口设备货款由需方负责支付。</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开票信息：开具增值税专用发票；</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抬头：浙江大学</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纳税人识别号：12100000470095016Q</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地址：杭州市余杭塘路866号，电话88981919</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（2）需需方办理进口手续的进口设备货款，由需方委托指定的外贸公司与中标人指定的境外供应商签订外贸合同后按合同付款。</w:t>
      </w:r>
    </w:p>
    <w:p w:rsidR="00DB700B" w:rsidRDefault="00DB700B" w:rsidP="00DB700B">
      <w:pPr>
        <w:spacing w:line="288" w:lineRule="auto"/>
        <w:rPr>
          <w:rFonts w:ascii="宋体" w:hAnsi="宋体" w:cs="宋体" w:hint="eastAsia"/>
          <w:sz w:val="21"/>
          <w:szCs w:val="21"/>
        </w:rPr>
      </w:pPr>
      <w:r>
        <w:rPr>
          <w:rFonts w:ascii="宋体" w:hAnsi="宋体" w:cs="宋体" w:hint="eastAsia"/>
          <w:sz w:val="21"/>
          <w:szCs w:val="21"/>
        </w:rPr>
        <w:lastRenderedPageBreak/>
        <w:t>3、履约保证金的退还：</w:t>
      </w:r>
    </w:p>
    <w:p w:rsidR="00DB700B" w:rsidRDefault="00DB700B" w:rsidP="00DB700B">
      <w:pPr>
        <w:spacing w:line="288" w:lineRule="auto"/>
        <w:ind w:firstLineChars="200" w:firstLine="420"/>
        <w:rPr>
          <w:rFonts w:ascii="宋体" w:hAnsi="宋体" w:cs="宋体" w:hint="eastAsia"/>
          <w:sz w:val="21"/>
          <w:szCs w:val="21"/>
        </w:rPr>
      </w:pPr>
      <w:r>
        <w:rPr>
          <w:rFonts w:ascii="宋体" w:hAnsi="宋体" w:cs="宋体" w:hint="eastAsia"/>
          <w:sz w:val="21"/>
          <w:szCs w:val="21"/>
        </w:rPr>
        <w:t>（1）履约保证金在质保期满后若无质量及服务问题办理无息退还手续。</w:t>
      </w:r>
    </w:p>
    <w:p w:rsidR="00DB700B" w:rsidRDefault="00DB700B" w:rsidP="00DB700B">
      <w:pPr>
        <w:spacing w:line="288" w:lineRule="auto"/>
        <w:ind w:firstLineChars="200" w:firstLine="420"/>
        <w:rPr>
          <w:rFonts w:ascii="宋体" w:hAnsi="宋体" w:hint="eastAsia"/>
          <w:b/>
          <w:sz w:val="24"/>
        </w:rPr>
      </w:pPr>
      <w:r>
        <w:rPr>
          <w:rFonts w:ascii="宋体" w:hAnsi="宋体" w:cs="宋体" w:hint="eastAsia"/>
          <w:sz w:val="21"/>
          <w:szCs w:val="21"/>
        </w:rPr>
        <w:t>（2）联系人：浙江大学采购中心刘老师：0571-88981170。</w:t>
      </w:r>
    </w:p>
    <w:p w:rsidR="00DB700B" w:rsidRDefault="00DB700B" w:rsidP="00DB700B">
      <w:pPr>
        <w:spacing w:line="288" w:lineRule="auto"/>
        <w:ind w:left="272" w:hangingChars="113" w:hanging="272"/>
        <w:rPr>
          <w:rFonts w:ascii="宋体" w:hAnsi="宋体" w:hint="eastAsia"/>
          <w:b/>
          <w:sz w:val="24"/>
        </w:rPr>
      </w:pPr>
      <w:r>
        <w:rPr>
          <w:rFonts w:ascii="宋体" w:hAnsi="宋体" w:hint="eastAsia"/>
          <w:b/>
          <w:sz w:val="24"/>
        </w:rPr>
        <w:t>三、服务要求</w:t>
      </w:r>
      <w:r>
        <w:rPr>
          <w:rFonts w:ascii="宋体" w:hAnsi="宋体" w:hint="eastAsia"/>
          <w:b/>
          <w:spacing w:val="-6"/>
          <w:sz w:val="24"/>
        </w:rPr>
        <w:t>（技术要求里另有注明的以技术要求为准）</w:t>
      </w:r>
      <w:r>
        <w:rPr>
          <w:rFonts w:ascii="宋体" w:hAnsi="宋体" w:hint="eastAsia"/>
          <w:b/>
          <w:sz w:val="24"/>
        </w:rP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DB700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pacing w:val="-6"/>
                <w:sz w:val="21"/>
                <w:szCs w:val="21"/>
              </w:rPr>
            </w:pPr>
            <w:r>
              <w:rPr>
                <w:rFonts w:ascii="宋体" w:hAnsi="宋体" w:hint="eastAsia"/>
                <w:spacing w:val="-6"/>
                <w:sz w:val="21"/>
                <w:szCs w:val="21"/>
              </w:rPr>
              <w:t>1年</w:t>
            </w:r>
          </w:p>
        </w:tc>
      </w:tr>
      <w:tr w:rsidR="00DB700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DB700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z w:val="21"/>
                <w:szCs w:val="21"/>
              </w:rPr>
            </w:pPr>
            <w:r>
              <w:rPr>
                <w:rFonts w:ascii="宋体" w:hAnsi="宋体" w:hint="eastAsia"/>
                <w:sz w:val="21"/>
                <w:szCs w:val="21"/>
              </w:rPr>
              <w:t>服务效率</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合同货物出现故障后，中标人接到采购人通知应在不超过2小时内做出响应，不超过1个工作日内解决故障。</w:t>
            </w:r>
          </w:p>
        </w:tc>
      </w:tr>
      <w:tr w:rsidR="00DB700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pacing w:val="-6"/>
                <w:sz w:val="21"/>
                <w:szCs w:val="21"/>
              </w:rPr>
            </w:pPr>
            <w:r>
              <w:rPr>
                <w:rFonts w:ascii="宋体" w:hAnsi="宋体" w:hint="eastAsia"/>
                <w:spacing w:val="-6"/>
                <w:sz w:val="21"/>
                <w:szCs w:val="21"/>
              </w:rPr>
              <w:t>交付时间：合同签订后60日内完成供货。</w:t>
            </w:r>
          </w:p>
          <w:p w:rsidR="00DB700B" w:rsidRDefault="00DB700B">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DB700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pacing w:val="-6"/>
                <w:sz w:val="21"/>
                <w:szCs w:val="21"/>
              </w:rPr>
            </w:pPr>
            <w:r>
              <w:rPr>
                <w:rFonts w:ascii="宋体" w:hAnsi="宋体" w:hint="eastAsia"/>
                <w:spacing w:val="-6"/>
                <w:sz w:val="21"/>
                <w:szCs w:val="21"/>
              </w:rPr>
              <w:t>验收标准</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z w:val="21"/>
                <w:szCs w:val="21"/>
              </w:rPr>
            </w:pPr>
            <w:r>
              <w:rPr>
                <w:rFonts w:ascii="宋体" w:hAnsi="宋体" w:hint="eastAsia"/>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DB700B" w:rsidRDefault="00DB700B">
            <w:pPr>
              <w:spacing w:line="288" w:lineRule="auto"/>
              <w:rPr>
                <w:rFonts w:ascii="宋体" w:hAnsi="宋体" w:hint="eastAsia"/>
                <w:sz w:val="21"/>
                <w:szCs w:val="21"/>
              </w:rPr>
            </w:pPr>
            <w:r>
              <w:rPr>
                <w:rFonts w:ascii="宋体" w:hAnsi="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DB700B" w:rsidRDefault="00DB700B">
            <w:pPr>
              <w:spacing w:line="288" w:lineRule="auto"/>
              <w:rPr>
                <w:rFonts w:ascii="宋体" w:hAnsi="宋体" w:hint="eastAsia"/>
                <w:sz w:val="21"/>
                <w:szCs w:val="21"/>
              </w:rPr>
            </w:pPr>
            <w:r>
              <w:rPr>
                <w:rFonts w:ascii="宋体" w:hAnsi="宋体" w:hint="eastAsia"/>
                <w:sz w:val="21"/>
                <w:szCs w:val="21"/>
              </w:rPr>
              <w:t>3.如中标人委托国内代理（或其他机构）负责安装或配合安装，应在签约时指明，但中标人仍要对合同货物及其安装质量负全部责任。</w:t>
            </w:r>
          </w:p>
          <w:p w:rsidR="00DB700B" w:rsidRDefault="00DB700B">
            <w:pPr>
              <w:spacing w:line="288" w:lineRule="auto"/>
              <w:rPr>
                <w:rFonts w:ascii="宋体" w:hAnsi="宋体" w:hint="eastAsia"/>
                <w:sz w:val="21"/>
                <w:szCs w:val="21"/>
              </w:rPr>
            </w:pPr>
            <w:r>
              <w:rPr>
                <w:rFonts w:ascii="宋体" w:hAnsi="宋体" w:hint="eastAsia"/>
                <w:sz w:val="21"/>
                <w:szCs w:val="21"/>
              </w:rPr>
              <w:t>4.验收费用由中标人承担。</w:t>
            </w:r>
          </w:p>
        </w:tc>
      </w:tr>
      <w:tr w:rsidR="00DB700B">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spacing w:val="-6"/>
                <w:sz w:val="21"/>
                <w:szCs w:val="21"/>
              </w:rPr>
            </w:pPr>
            <w:r>
              <w:rPr>
                <w:rFonts w:ascii="宋体" w:hAnsi="宋体" w:hint="eastAsia"/>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rPr>
                <w:rFonts w:ascii="宋体" w:hAnsi="宋体" w:hint="eastAsia"/>
                <w:sz w:val="21"/>
                <w:szCs w:val="21"/>
              </w:rPr>
            </w:pPr>
            <w:r>
              <w:rPr>
                <w:rFonts w:ascii="宋体" w:hAnsi="宋体" w:hint="eastAsia"/>
                <w:sz w:val="21"/>
                <w:szCs w:val="21"/>
              </w:rPr>
              <w:t>1.培训：</w:t>
            </w:r>
          </w:p>
          <w:p w:rsidR="00DB700B" w:rsidRDefault="00DB700B">
            <w:pPr>
              <w:spacing w:line="288" w:lineRule="auto"/>
              <w:rPr>
                <w:rFonts w:ascii="宋体" w:hAnsi="宋体" w:hint="eastAsia"/>
                <w:sz w:val="21"/>
                <w:szCs w:val="21"/>
              </w:rPr>
            </w:pPr>
            <w:r>
              <w:rPr>
                <w:rFonts w:ascii="宋体" w:hAnsi="宋体" w:hint="eastAsia"/>
                <w:sz w:val="21"/>
                <w:szCs w:val="21"/>
              </w:rPr>
              <w:t>1.1 中标人应对采购人的操作人员、维修人员免费进行培训。</w:t>
            </w:r>
          </w:p>
          <w:p w:rsidR="00DB700B" w:rsidRDefault="00DB700B">
            <w:pPr>
              <w:spacing w:line="288" w:lineRule="auto"/>
              <w:rPr>
                <w:rFonts w:ascii="宋体" w:hAnsi="宋体" w:hint="eastAsia"/>
                <w:sz w:val="21"/>
                <w:szCs w:val="21"/>
              </w:rPr>
            </w:pPr>
            <w:r>
              <w:rPr>
                <w:rFonts w:ascii="宋体" w:hAnsi="宋体" w:hint="eastAsia"/>
                <w:sz w:val="21"/>
                <w:szCs w:val="21"/>
              </w:rPr>
              <w:t>1.2 中标人应提供相应的培训计划。</w:t>
            </w:r>
          </w:p>
          <w:p w:rsidR="00DB700B" w:rsidRDefault="00DB700B">
            <w:pPr>
              <w:spacing w:line="288" w:lineRule="auto"/>
              <w:rPr>
                <w:rFonts w:ascii="宋体" w:hAnsi="宋体" w:hint="eastAsia"/>
                <w:sz w:val="21"/>
                <w:szCs w:val="21"/>
              </w:rPr>
            </w:pPr>
            <w:r>
              <w:rPr>
                <w:rFonts w:ascii="宋体" w:hAnsi="宋体" w:hint="eastAsia"/>
                <w:sz w:val="21"/>
                <w:szCs w:val="21"/>
              </w:rPr>
              <w:t>1.3 标人应对上述内容的实现方式、地点、人数、时间在投标文件中详细说明。</w:t>
            </w:r>
          </w:p>
          <w:p w:rsidR="00DB700B" w:rsidRDefault="00DB700B">
            <w:pPr>
              <w:spacing w:line="288" w:lineRule="auto"/>
              <w:rPr>
                <w:rFonts w:ascii="宋体" w:hAnsi="宋体" w:hint="eastAsia"/>
                <w:sz w:val="21"/>
                <w:szCs w:val="21"/>
              </w:rPr>
            </w:pPr>
            <w:r>
              <w:rPr>
                <w:rFonts w:ascii="宋体" w:hAnsi="宋体" w:hint="eastAsia"/>
                <w:sz w:val="21"/>
                <w:szCs w:val="21"/>
              </w:rPr>
              <w:t>2.技术支持：</w:t>
            </w:r>
          </w:p>
          <w:p w:rsidR="00DB700B" w:rsidRDefault="00DB700B">
            <w:pPr>
              <w:spacing w:line="288" w:lineRule="auto"/>
              <w:rPr>
                <w:rFonts w:ascii="宋体" w:hAnsi="宋体" w:hint="eastAsia"/>
                <w:sz w:val="21"/>
                <w:szCs w:val="21"/>
              </w:rPr>
            </w:pPr>
            <w:r>
              <w:rPr>
                <w:rFonts w:ascii="宋体" w:hAnsi="宋体" w:hint="eastAsia"/>
                <w:sz w:val="21"/>
                <w:szCs w:val="21"/>
              </w:rPr>
              <w:t>中标人应及时免费提供合同货物软件的升级，免费提供合同货物新功能和应用的资料。</w:t>
            </w:r>
          </w:p>
          <w:p w:rsidR="00DB700B" w:rsidRDefault="00DB700B">
            <w:pPr>
              <w:spacing w:line="288" w:lineRule="auto"/>
              <w:rPr>
                <w:rFonts w:ascii="宋体" w:hAnsi="宋体" w:hint="eastAsia"/>
                <w:sz w:val="21"/>
                <w:szCs w:val="21"/>
              </w:rPr>
            </w:pPr>
            <w:r>
              <w:rPr>
                <w:rFonts w:ascii="宋体" w:hAnsi="宋体" w:hint="eastAsia"/>
                <w:sz w:val="21"/>
                <w:szCs w:val="21"/>
              </w:rPr>
              <w:t>3.指导安装调试：</w:t>
            </w:r>
          </w:p>
          <w:p w:rsidR="00DB700B" w:rsidRDefault="00DB700B">
            <w:pPr>
              <w:spacing w:line="288" w:lineRule="auto"/>
              <w:rPr>
                <w:rFonts w:ascii="宋体" w:hAnsi="宋体" w:hint="eastAsia"/>
                <w:sz w:val="21"/>
                <w:szCs w:val="21"/>
              </w:rPr>
            </w:pPr>
            <w:r>
              <w:rPr>
                <w:rFonts w:ascii="宋体" w:hAnsi="宋体" w:hint="eastAsia"/>
                <w:sz w:val="21"/>
                <w:szCs w:val="21"/>
              </w:rPr>
              <w:t>3.1 指导安装地点：采购人指定地点。</w:t>
            </w:r>
          </w:p>
          <w:p w:rsidR="00DB700B" w:rsidRDefault="00DB700B">
            <w:pPr>
              <w:spacing w:line="288" w:lineRule="auto"/>
              <w:rPr>
                <w:rFonts w:ascii="宋体" w:hAnsi="宋体" w:hint="eastAsia"/>
                <w:sz w:val="21"/>
                <w:szCs w:val="21"/>
              </w:rPr>
            </w:pPr>
            <w:r>
              <w:rPr>
                <w:rFonts w:ascii="宋体" w:hAnsi="宋体" w:hint="eastAsia"/>
                <w:sz w:val="21"/>
                <w:szCs w:val="21"/>
              </w:rPr>
              <w:t>3.2 指导安装完成时间：接到采购人通知后在7日内完成安装和调试，如在规定的时间内由于中标人的原因不能完成安装和调试，中标人应承担由此给采购人造成的损失。</w:t>
            </w:r>
          </w:p>
          <w:p w:rsidR="00DB700B" w:rsidRDefault="00DB700B">
            <w:pPr>
              <w:spacing w:line="288" w:lineRule="auto"/>
              <w:rPr>
                <w:rFonts w:ascii="宋体" w:hAnsi="宋体" w:hint="eastAsia"/>
                <w:sz w:val="21"/>
                <w:szCs w:val="21"/>
              </w:rPr>
            </w:pPr>
            <w:r>
              <w:rPr>
                <w:rFonts w:ascii="宋体" w:hAnsi="宋体" w:hint="eastAsia"/>
                <w:sz w:val="21"/>
                <w:szCs w:val="21"/>
              </w:rPr>
              <w:lastRenderedPageBreak/>
              <w:t>3.3 安装标准：符合我国国家有关技术规范要求和技术标准，所有的软件和硬件必须保证同时安装到位。</w:t>
            </w:r>
          </w:p>
          <w:p w:rsidR="00DB700B" w:rsidRDefault="00DB700B">
            <w:pPr>
              <w:spacing w:line="288" w:lineRule="auto"/>
              <w:rPr>
                <w:rFonts w:ascii="宋体" w:hAnsi="宋体" w:hint="eastAsia"/>
                <w:sz w:val="21"/>
                <w:szCs w:val="21"/>
              </w:rPr>
            </w:pPr>
            <w:r>
              <w:rPr>
                <w:rFonts w:ascii="宋体" w:hAnsi="宋体" w:hint="eastAsia"/>
                <w:sz w:val="21"/>
                <w:szCs w:val="21"/>
              </w:rPr>
              <w:t>3.4 中标人免费提供合同货物的安装服务。</w:t>
            </w:r>
          </w:p>
          <w:p w:rsidR="00DB700B" w:rsidRDefault="00DB700B">
            <w:pPr>
              <w:spacing w:line="288" w:lineRule="auto"/>
              <w:rPr>
                <w:rFonts w:ascii="宋体" w:hAnsi="宋体" w:hint="eastAsia"/>
                <w:sz w:val="21"/>
                <w:szCs w:val="21"/>
              </w:rPr>
            </w:pPr>
            <w:r>
              <w:rPr>
                <w:rFonts w:ascii="宋体" w:hAnsi="宋体" w:hint="eastAsia"/>
                <w:sz w:val="21"/>
                <w:szCs w:val="21"/>
              </w:rPr>
              <w:t>3.5 中标人在投标文件中应提供安装调试计划、对安装场地和环境的要求。</w:t>
            </w:r>
          </w:p>
        </w:tc>
      </w:tr>
    </w:tbl>
    <w:p w:rsidR="00DB700B" w:rsidRDefault="00DB700B" w:rsidP="00DB700B">
      <w:pPr>
        <w:spacing w:line="288" w:lineRule="auto"/>
        <w:rPr>
          <w:rFonts w:ascii="宋体" w:hAnsi="宋体" w:hint="eastAsia"/>
          <w:b/>
          <w:sz w:val="24"/>
        </w:rPr>
      </w:pPr>
      <w:r>
        <w:rPr>
          <w:rFonts w:ascii="宋体" w:hAnsi="宋体" w:hint="eastAsia"/>
          <w:b/>
          <w:sz w:val="24"/>
        </w:rPr>
        <w:lastRenderedPageBreak/>
        <w:t>四、技术要求：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5"/>
        <w:gridCol w:w="669"/>
        <w:gridCol w:w="647"/>
        <w:gridCol w:w="5778"/>
      </w:tblGrid>
      <w:tr w:rsidR="00DB700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color w:val="000000"/>
                <w:sz w:val="21"/>
                <w:szCs w:val="21"/>
              </w:rPr>
            </w:pPr>
            <w:r>
              <w:rPr>
                <w:rFonts w:ascii="宋体" w:hAnsi="宋体" w:hint="eastAsia"/>
                <w:b/>
                <w:color w:val="000000"/>
                <w:sz w:val="21"/>
                <w:szCs w:val="21"/>
              </w:rPr>
              <w:t>序号</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color w:val="000000"/>
                <w:sz w:val="21"/>
                <w:szCs w:val="21"/>
              </w:rPr>
            </w:pPr>
            <w:r>
              <w:rPr>
                <w:rFonts w:ascii="宋体" w:hAnsi="宋体" w:hint="eastAsia"/>
                <w:b/>
                <w:color w:val="000000"/>
                <w:sz w:val="21"/>
                <w:szCs w:val="21"/>
              </w:rPr>
              <w:t>设备名称</w:t>
            </w:r>
          </w:p>
        </w:tc>
        <w:tc>
          <w:tcPr>
            <w:tcW w:w="669"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color w:val="000000"/>
                <w:sz w:val="21"/>
                <w:szCs w:val="21"/>
              </w:rPr>
            </w:pPr>
            <w:r>
              <w:rPr>
                <w:rFonts w:ascii="宋体" w:hAnsi="宋体" w:hint="eastAsia"/>
                <w:b/>
                <w:color w:val="000000"/>
                <w:sz w:val="21"/>
                <w:szCs w:val="21"/>
              </w:rPr>
              <w:t>数量</w:t>
            </w:r>
          </w:p>
        </w:tc>
        <w:tc>
          <w:tcPr>
            <w:tcW w:w="64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color w:val="000000"/>
                <w:sz w:val="21"/>
                <w:szCs w:val="21"/>
              </w:rPr>
            </w:pPr>
            <w:r>
              <w:rPr>
                <w:rFonts w:ascii="宋体" w:hAnsi="宋体" w:hint="eastAsia"/>
                <w:b/>
                <w:color w:val="000000"/>
                <w:sz w:val="21"/>
                <w:szCs w:val="21"/>
              </w:rPr>
              <w:t>单位</w:t>
            </w:r>
          </w:p>
        </w:tc>
        <w:tc>
          <w:tcPr>
            <w:tcW w:w="5778"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b/>
                <w:color w:val="000000"/>
                <w:sz w:val="21"/>
                <w:szCs w:val="21"/>
              </w:rPr>
            </w:pPr>
            <w:r>
              <w:rPr>
                <w:rFonts w:ascii="宋体" w:hAnsi="宋体" w:hint="eastAsia"/>
                <w:b/>
                <w:color w:val="000000"/>
                <w:sz w:val="21"/>
                <w:szCs w:val="21"/>
              </w:rPr>
              <w:t>功能、目标、质量、安全、技术规格、物理特性等要求</w:t>
            </w:r>
          </w:p>
        </w:tc>
      </w:tr>
      <w:tr w:rsidR="00DB700B">
        <w:trPr>
          <w:trHeight w:val="90"/>
        </w:trPr>
        <w:tc>
          <w:tcPr>
            <w:tcW w:w="709" w:type="dxa"/>
            <w:tcBorders>
              <w:top w:val="single" w:sz="4" w:space="0" w:color="auto"/>
              <w:left w:val="single" w:sz="4" w:space="0" w:color="auto"/>
              <w:bottom w:val="single" w:sz="4" w:space="0" w:color="auto"/>
              <w:right w:val="single" w:sz="4" w:space="0" w:color="auto"/>
            </w:tcBorders>
            <w:vAlign w:val="center"/>
            <w:hideMark/>
          </w:tcPr>
          <w:p w:rsidR="00DB700B" w:rsidRDefault="00DB700B">
            <w:pPr>
              <w:spacing w:line="288" w:lineRule="auto"/>
              <w:jc w:val="center"/>
              <w:rPr>
                <w:rFonts w:ascii="宋体" w:hAnsi="宋体" w:hint="eastAsia"/>
                <w:color w:val="000000"/>
                <w:sz w:val="21"/>
                <w:szCs w:val="21"/>
              </w:rPr>
            </w:pPr>
            <w:r>
              <w:rPr>
                <w:rFonts w:ascii="宋体" w:hAnsi="宋体" w:hint="eastAsia"/>
                <w:color w:val="000000"/>
                <w:sz w:val="21"/>
                <w:szCs w:val="21"/>
              </w:rPr>
              <w:t>1</w:t>
            </w:r>
          </w:p>
        </w:tc>
        <w:tc>
          <w:tcPr>
            <w:tcW w:w="1695" w:type="dxa"/>
            <w:tcBorders>
              <w:top w:val="single" w:sz="4" w:space="0" w:color="auto"/>
              <w:left w:val="single" w:sz="4" w:space="0" w:color="auto"/>
              <w:bottom w:val="single" w:sz="4" w:space="0" w:color="auto"/>
              <w:right w:val="single" w:sz="4" w:space="0" w:color="auto"/>
            </w:tcBorders>
            <w:vAlign w:val="center"/>
            <w:hideMark/>
          </w:tcPr>
          <w:p w:rsidR="00DB700B" w:rsidRDefault="00DB700B">
            <w:pPr>
              <w:widowControl/>
              <w:spacing w:beforeLines="20" w:before="62" w:afterLines="20" w:after="62"/>
              <w:jc w:val="center"/>
              <w:rPr>
                <w:rFonts w:ascii="宋体" w:hAnsi="宋体" w:cs="宋体" w:hint="eastAsia"/>
                <w:color w:val="000000"/>
                <w:kern w:val="0"/>
                <w:sz w:val="21"/>
                <w:szCs w:val="21"/>
              </w:rPr>
            </w:pPr>
            <w:r>
              <w:rPr>
                <w:rFonts w:ascii="宋体" w:hAnsi="宋体" w:cs="宋体" w:hint="eastAsia"/>
                <w:color w:val="000000"/>
                <w:kern w:val="0"/>
                <w:sz w:val="21"/>
                <w:szCs w:val="21"/>
              </w:rPr>
              <w:t>小动物活体光学三维成像系统</w:t>
            </w:r>
          </w:p>
        </w:tc>
        <w:tc>
          <w:tcPr>
            <w:tcW w:w="669" w:type="dxa"/>
            <w:tcBorders>
              <w:top w:val="single" w:sz="4" w:space="0" w:color="auto"/>
              <w:left w:val="single" w:sz="4" w:space="0" w:color="auto"/>
              <w:bottom w:val="single" w:sz="4" w:space="0" w:color="auto"/>
              <w:right w:val="single" w:sz="4" w:space="0" w:color="auto"/>
            </w:tcBorders>
            <w:vAlign w:val="center"/>
            <w:hideMark/>
          </w:tcPr>
          <w:p w:rsidR="00DB700B" w:rsidRDefault="00DB700B">
            <w:pPr>
              <w:widowControl/>
              <w:spacing w:beforeLines="20" w:before="62" w:afterLines="20" w:after="62"/>
              <w:jc w:val="center"/>
              <w:rPr>
                <w:rFonts w:ascii="宋体" w:hAnsi="宋体" w:cs="宋体" w:hint="eastAsia"/>
                <w:color w:val="000000"/>
                <w:sz w:val="21"/>
                <w:szCs w:val="21"/>
              </w:rPr>
            </w:pPr>
            <w:r>
              <w:rPr>
                <w:rFonts w:ascii="宋体" w:hAnsi="宋体" w:cs="宋体" w:hint="eastAsia"/>
                <w:color w:val="000000"/>
                <w:sz w:val="21"/>
                <w:szCs w:val="21"/>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DB700B" w:rsidRDefault="00DB700B">
            <w:pPr>
              <w:widowControl/>
              <w:spacing w:beforeLines="20" w:before="62" w:afterLines="20" w:after="62"/>
              <w:jc w:val="center"/>
              <w:rPr>
                <w:rFonts w:ascii="宋体" w:hAnsi="宋体" w:hint="eastAsia"/>
                <w:color w:val="000000"/>
                <w:sz w:val="21"/>
                <w:szCs w:val="21"/>
              </w:rPr>
            </w:pPr>
            <w:r>
              <w:rPr>
                <w:rFonts w:ascii="宋体" w:hAnsi="宋体" w:hint="eastAsia"/>
                <w:color w:val="000000"/>
                <w:sz w:val="21"/>
                <w:szCs w:val="21"/>
              </w:rPr>
              <w:t>套</w:t>
            </w:r>
          </w:p>
        </w:tc>
        <w:tc>
          <w:tcPr>
            <w:tcW w:w="5778" w:type="dxa"/>
            <w:tcBorders>
              <w:top w:val="single" w:sz="4" w:space="0" w:color="auto"/>
              <w:left w:val="single" w:sz="4" w:space="0" w:color="auto"/>
              <w:bottom w:val="single" w:sz="4" w:space="0" w:color="auto"/>
              <w:right w:val="single" w:sz="4" w:space="0" w:color="auto"/>
            </w:tcBorders>
            <w:vAlign w:val="center"/>
          </w:tcPr>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1、设备用途及功能：</w:t>
            </w:r>
            <w:r>
              <w:rPr>
                <w:rFonts w:ascii="宋体" w:hAnsi="宋体" w:cs="宋体" w:hint="eastAsia"/>
                <w:color w:val="000000"/>
                <w:sz w:val="21"/>
                <w:szCs w:val="21"/>
              </w:rPr>
              <w:tab/>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主要应用于癌症、干细胞、感染、炎症、免疫疾病、神经疾病、心血管疾病、代谢疾病等多种疾病分子机理及相关药物研发的临床前研究。</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2、技术性能：</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2.1、投标产品具备二维光学成像、三维光学成像、四面成像功能、四维实时摄像定量成像功能、X-ray成像功能，能精准的撷取实时光学讯号，进行药物动力学分析。三维光学成像功能，能够获得成像动物横断面、矢状面及冠状面任意层面的光学信号图像及三维重建影像，能够对信号源进行三维定量分析；</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▲2.2、探测器须采用顶置式背照射、背部薄化科学一级增强型CCD 相机，工作温度达到绝对-20℃；使用增强型CCD（Intensified CCD），以进行实时成像（real-time imaging），实时成像速度不低于10 frames/s；</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2.3、CCD 相机达到以下指标的产品：芯片尺寸≥2.5cm x 2.5cm，有效像素数量400万，CCD像素分辨率（image pixel resolution）≤ 50 μm，量子效率≥80%（500-700nm）；</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2.4、投标产品采用定焦镜头，最大光圈可达f/1.2，CCD允许自由控制造影视野范围，最小造影视野范围：≥8x6cm；最大造影视野范围（FOV）≤31x23cm；</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2.5、系统最小检测光子数小于40光子/秒/弧度/平方厘米；</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2.6、荧光光源采用近红外增强型金属卤素灯的产品，光源功率不低于150瓦；</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▲2.7、同时具备荧光反射的三维成像及X光透射成像功能，便于三维定位和二维的辅助定位功能；</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2.8、具备扫描器，用于三维成像时动物体表拓扑结构的绘制；</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▲2.9、激发光滤片转轮可同时装载≥15个滤片，标配滤片数量≥15个，覆盖400-800 nm波段；</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lastRenderedPageBreak/>
              <w:t>2.10、发射光滤片转轮可同时装载≥15个滤片，标配滤片数量≥15个，覆盖460-810 nm波段；</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2.11、具备荧光光谱分离功能，进行多光谱扫描成像获取不同信号的光谱特征并利用分析算法对不同信号的光谱进行分离而实现将探针信号与背景信号或不同探针信号区分开，以实现对目标信号的观测和定量分析；</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2.12、成像视野范围可调，最大视野范围≥30cm x 20cm，具备高通量成像能力，可以进行最多10只小鼠或3只大鼠同时成像；</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2.13、动物载物台温度可控（25-40℃），且即时温度可通过软件显示；</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2.14、标配软件包含</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(1)</w:t>
            </w:r>
            <w:r>
              <w:rPr>
                <w:rFonts w:ascii="宋体" w:hAnsi="宋体" w:cs="宋体" w:hint="eastAsia"/>
                <w:color w:val="000000"/>
                <w:sz w:val="21"/>
                <w:szCs w:val="21"/>
              </w:rPr>
              <w:tab/>
              <w:t>操作软件能支持触屏操作，以提高实验操控之方便性。</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w:t>
            </w:r>
            <w:r>
              <w:rPr>
                <w:rFonts w:ascii="宋体" w:hAnsi="宋体" w:cs="宋体" w:hint="eastAsia"/>
                <w:color w:val="000000"/>
                <w:sz w:val="21"/>
                <w:szCs w:val="21"/>
              </w:rPr>
              <w:tab/>
              <w:t>影像输出多样化，支援jpg、bmp、gif、tif、RAW、AV等档案格式。</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w:t>
            </w:r>
            <w:r>
              <w:rPr>
                <w:rFonts w:ascii="宋体" w:hAnsi="宋体" w:cs="宋体" w:hint="eastAsia"/>
                <w:color w:val="000000"/>
                <w:sz w:val="21"/>
                <w:szCs w:val="21"/>
              </w:rPr>
              <w:tab/>
              <w:t>软件内建报告产生功能，可设定自动套用模板报告，包含原始影像、编辑后影像及分析图表等。</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(4)</w:t>
            </w:r>
            <w:r>
              <w:rPr>
                <w:rFonts w:ascii="宋体" w:hAnsi="宋体" w:cs="宋体" w:hint="eastAsia"/>
                <w:color w:val="000000"/>
                <w:sz w:val="21"/>
                <w:szCs w:val="21"/>
              </w:rPr>
              <w:tab/>
              <w:t>软件自动控制光源、光圈大小与自动聚焦。</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(5)</w:t>
            </w:r>
            <w:r>
              <w:rPr>
                <w:rFonts w:ascii="宋体" w:hAnsi="宋体" w:cs="宋体" w:hint="eastAsia"/>
                <w:color w:val="000000"/>
                <w:sz w:val="21"/>
                <w:szCs w:val="21"/>
              </w:rPr>
              <w:tab/>
              <w:t>软件含自动动态分析功能，并能对ROI区进行特定动态扫描观察。</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(6)</w:t>
            </w:r>
            <w:r>
              <w:rPr>
                <w:rFonts w:ascii="宋体" w:hAnsi="宋体" w:cs="宋体" w:hint="eastAsia"/>
                <w:color w:val="000000"/>
                <w:sz w:val="21"/>
                <w:szCs w:val="21"/>
              </w:rPr>
              <w:tab/>
              <w:t>软件具备三维影像重建演算法，可进行生物生物发光及荧光三维影像重组及呈现。</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(7)</w:t>
            </w:r>
            <w:r>
              <w:rPr>
                <w:rFonts w:ascii="宋体" w:hAnsi="宋体" w:cs="宋体" w:hint="eastAsia"/>
                <w:color w:val="000000"/>
                <w:sz w:val="21"/>
                <w:szCs w:val="21"/>
              </w:rPr>
              <w:tab/>
              <w:t>影像分析软件具备完整的生物生物发光及荧光二维成像、X-ray成像、光谱分离、三维成像、四维实时定量成像的智慧引导功能，能更快速简单的进行以上操作。</w:t>
            </w:r>
          </w:p>
          <w:p w:rsidR="00DB700B" w:rsidRDefault="00DB700B">
            <w:pPr>
              <w:widowControl/>
              <w:spacing w:beforeLines="20" w:before="62" w:afterLines="20" w:after="62"/>
              <w:jc w:val="left"/>
              <w:rPr>
                <w:rFonts w:ascii="宋体" w:hAnsi="宋体" w:cs="宋体" w:hint="eastAsia"/>
                <w:color w:val="000000"/>
                <w:sz w:val="21"/>
                <w:szCs w:val="21"/>
              </w:rPr>
            </w:pP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2.15、具备气体麻醉系统，要求具备蒸发罐、真空泵、流量控制装置，一体化集成，具备预麻醉盒，用于小鼠成像前的预麻醉处理，可同时麻醉三只以上小鼠；</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3、配置清单：</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3.1、成像仪主机1 套（具备生物发光及荧光二维及三维成像功能，同位素成像功能）</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3.2 具备实时摄像功能模块；可以直接提供肿瘤反应的标准曲线或药物代谢的动力学分析及实时分析；</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3.3 具备原装进口X光成像功能模块，可以提供二维的辅助定位及骨相关的研究；</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3.4、工作站1台，其中操作系统为Windows 10或以上、核心处理器Intel Xeon Processor W5-2123 (3.6GHz)或以上、内存容量不低于32GB、硬盘容量不低于500GB、显示器</w:t>
            </w:r>
            <w:r>
              <w:rPr>
                <w:rFonts w:ascii="宋体" w:hAnsi="宋体" w:cs="宋体" w:hint="eastAsia"/>
                <w:color w:val="000000"/>
                <w:sz w:val="21"/>
                <w:szCs w:val="21"/>
              </w:rPr>
              <w:lastRenderedPageBreak/>
              <w:t>为尺寸不低于24、标配网卡及DVD 刻录光驱、标配USB 2.0 接口；</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3.5、气体麻醉系统1套；</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3.6、图像获取及分析软件2套（包括在线及离线软件各一套）；</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3.7、UPS 稳压电源1套；</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3.8、配套除湿机1台（不小于16L/天）；</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4、售后服务：</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4.1、投标人或制造商负责装机，仪器安装后7个工作日内，安排专职应用工程师上门进行应用培训，培训内容包括仪器的操作和仪器基本维护等，使用户达到独立操作水平；</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4.2、提供2人次在仪器厂商中国培训中心或基地的免费培训（包括仪器的基本原理、操作、日常维护及基础分析仪器理论和上机操作等内容）；</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4.3、提供24小时响应客户应用服务支持，仪器设备出现故障时，供货方8小时内做出明确答复，48小时内派维修人员到达用户现场维修。</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5、保修：</w:t>
            </w:r>
          </w:p>
          <w:p w:rsidR="00DB700B" w:rsidRDefault="00DB700B">
            <w:pPr>
              <w:widowControl/>
              <w:spacing w:beforeLines="20" w:before="62" w:afterLines="20" w:after="62"/>
              <w:jc w:val="left"/>
              <w:rPr>
                <w:rFonts w:ascii="宋体" w:hAnsi="宋体" w:cs="宋体" w:hint="eastAsia"/>
                <w:color w:val="000000"/>
                <w:sz w:val="21"/>
                <w:szCs w:val="21"/>
              </w:rPr>
            </w:pPr>
            <w:r>
              <w:rPr>
                <w:rFonts w:ascii="宋体" w:hAnsi="宋体" w:cs="宋体" w:hint="eastAsia"/>
                <w:color w:val="000000"/>
                <w:sz w:val="21"/>
                <w:szCs w:val="21"/>
              </w:rPr>
              <w:t>5.1、制造商在中国设有维修中心和零配件仓库。</w:t>
            </w:r>
          </w:p>
        </w:tc>
      </w:tr>
    </w:tbl>
    <w:p w:rsidR="00DB700B" w:rsidRDefault="00DB700B" w:rsidP="00DB700B">
      <w:pPr>
        <w:spacing w:line="288" w:lineRule="auto"/>
        <w:rPr>
          <w:rFonts w:ascii="宋体" w:hAnsi="宋体" w:hint="eastAsia"/>
          <w:b/>
          <w:sz w:val="21"/>
          <w:szCs w:val="21"/>
        </w:rPr>
      </w:pPr>
      <w:r>
        <w:rPr>
          <w:rFonts w:ascii="宋体" w:hAnsi="宋体" w:hint="eastAsia"/>
          <w:b/>
          <w:sz w:val="21"/>
          <w:szCs w:val="21"/>
        </w:rPr>
        <w:lastRenderedPageBreak/>
        <w:t>注：</w:t>
      </w:r>
    </w:p>
    <w:p w:rsidR="00DB700B" w:rsidRDefault="00DB700B" w:rsidP="00DB700B">
      <w:pPr>
        <w:widowControl/>
        <w:spacing w:line="288" w:lineRule="auto"/>
        <w:rPr>
          <w:rFonts w:ascii="宋体" w:hAnsi="宋体" w:hint="eastAsia"/>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DB700B" w:rsidRDefault="00DB700B" w:rsidP="00DB700B">
      <w:pPr>
        <w:widowControl/>
        <w:spacing w:line="288" w:lineRule="auto"/>
        <w:rPr>
          <w:rFonts w:ascii="宋体" w:hAnsi="宋体" w:hint="eastAsia"/>
          <w:b/>
          <w:sz w:val="21"/>
          <w:szCs w:val="21"/>
        </w:rPr>
      </w:pPr>
      <w:r>
        <w:rPr>
          <w:rFonts w:ascii="宋体" w:hAnsi="宋体" w:hint="eastAsia"/>
          <w:b/>
          <w:sz w:val="21"/>
          <w:szCs w:val="21"/>
        </w:rPr>
        <w:t>2.如技术要求中未特别注明需执行的国家相关标准、行业标准、地方标准或者其他标准、规范，则统一准、规范。</w:t>
      </w:r>
    </w:p>
    <w:p w:rsidR="00BD27B5" w:rsidRDefault="00DB700B" w:rsidP="00DB700B">
      <w:r>
        <w:rPr>
          <w:rFonts w:ascii="宋体" w:hAnsi="宋体" w:hint="eastAsia"/>
          <w:bCs/>
          <w:sz w:val="21"/>
          <w:szCs w:val="21"/>
        </w:rPr>
        <w:br w:type="page"/>
      </w:r>
      <w:bookmarkStart w:id="0" w:name="_GoBack"/>
      <w:bookmarkEnd w:id="0"/>
    </w:p>
    <w:sectPr w:rsidR="00BD2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6B" w:rsidRDefault="00A0786B" w:rsidP="00DB700B">
      <w:r>
        <w:separator/>
      </w:r>
    </w:p>
  </w:endnote>
  <w:endnote w:type="continuationSeparator" w:id="0">
    <w:p w:rsidR="00A0786B" w:rsidRDefault="00A0786B" w:rsidP="00DB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6B" w:rsidRDefault="00A0786B" w:rsidP="00DB700B">
      <w:r>
        <w:separator/>
      </w:r>
    </w:p>
  </w:footnote>
  <w:footnote w:type="continuationSeparator" w:id="0">
    <w:p w:rsidR="00A0786B" w:rsidRDefault="00A0786B" w:rsidP="00DB7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A0"/>
    <w:rsid w:val="005A18A0"/>
    <w:rsid w:val="00A0786B"/>
    <w:rsid w:val="00BD27B5"/>
    <w:rsid w:val="00DB7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E1E4F-54AB-4AF1-B7A5-B71782F8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DB700B"/>
    <w:pPr>
      <w:widowControl w:val="0"/>
      <w:jc w:val="both"/>
    </w:pPr>
    <w:rPr>
      <w:rFonts w:ascii="Calibri" w:eastAsia="宋体" w:hAnsi="Calibri" w:cs="Times New Roman"/>
      <w:sz w:val="28"/>
      <w:szCs w:val="24"/>
    </w:rPr>
  </w:style>
  <w:style w:type="paragraph" w:styleId="1">
    <w:name w:val="heading 1"/>
    <w:basedOn w:val="a"/>
    <w:next w:val="a"/>
    <w:link w:val="10"/>
    <w:uiPriority w:val="9"/>
    <w:qFormat/>
    <w:rsid w:val="00DB70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0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700B"/>
    <w:rPr>
      <w:sz w:val="18"/>
      <w:szCs w:val="18"/>
    </w:rPr>
  </w:style>
  <w:style w:type="paragraph" w:styleId="a5">
    <w:name w:val="footer"/>
    <w:basedOn w:val="a"/>
    <w:link w:val="a6"/>
    <w:uiPriority w:val="99"/>
    <w:unhideWhenUsed/>
    <w:rsid w:val="00DB70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B700B"/>
    <w:rPr>
      <w:sz w:val="18"/>
      <w:szCs w:val="18"/>
    </w:rPr>
  </w:style>
  <w:style w:type="character" w:customStyle="1" w:styleId="10">
    <w:name w:val="标题 1 字符"/>
    <w:basedOn w:val="a0"/>
    <w:link w:val="1"/>
    <w:uiPriority w:val="9"/>
    <w:rsid w:val="00DB700B"/>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2020-07-30T08:19:00Z</dcterms:created>
  <dcterms:modified xsi:type="dcterms:W3CDTF">2020-07-30T08:19:00Z</dcterms:modified>
</cp:coreProperties>
</file>