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480" w:firstLineChars="200"/>
        <w:rPr>
          <w:rFonts w:ascii="微软雅黑" w:hAnsi="微软雅黑" w:eastAsia="微软雅黑"/>
          <w:b/>
          <w:snapToGrid w:val="0"/>
          <w:sz w:val="24"/>
          <w:szCs w:val="24"/>
        </w:rPr>
      </w:pPr>
      <w:r>
        <w:rPr>
          <w:rFonts w:ascii="微软雅黑" w:hAnsi="微软雅黑" w:eastAsia="微软雅黑"/>
          <w:b/>
          <w:snapToGrid w:val="0"/>
          <w:sz w:val="24"/>
          <w:szCs w:val="24"/>
        </w:rPr>
        <w:t>1</w:t>
      </w:r>
      <w:r>
        <w:rPr>
          <w:rFonts w:hint="eastAsia" w:ascii="微软雅黑" w:hAnsi="微软雅黑" w:eastAsia="微软雅黑"/>
          <w:b/>
          <w:snapToGrid w:val="0"/>
          <w:sz w:val="24"/>
          <w:szCs w:val="24"/>
        </w:rPr>
        <w:t>.</w:t>
      </w:r>
      <w:r>
        <w:rPr>
          <w:rFonts w:ascii="微软雅黑" w:hAnsi="微软雅黑" w:eastAsia="微软雅黑"/>
          <w:b/>
          <w:snapToGrid w:val="0"/>
          <w:sz w:val="24"/>
          <w:szCs w:val="24"/>
        </w:rPr>
        <w:t xml:space="preserve"> 名称：</w:t>
      </w:r>
      <w:r>
        <w:rPr>
          <w:rFonts w:ascii="微软雅黑" w:hAnsi="微软雅黑" w:eastAsia="微软雅黑"/>
          <w:b/>
          <w:sz w:val="24"/>
          <w:szCs w:val="24"/>
        </w:rPr>
        <w:t>三重</w:t>
      </w:r>
      <w:r>
        <w:rPr>
          <w:rFonts w:ascii="微软雅黑" w:hAnsi="微软雅黑" w:eastAsia="微软雅黑"/>
          <w:b/>
          <w:snapToGrid w:val="0"/>
          <w:sz w:val="24"/>
          <w:szCs w:val="24"/>
        </w:rPr>
        <w:t>四极杆质谱仪</w:t>
      </w:r>
    </w:p>
    <w:p>
      <w:pPr>
        <w:autoSpaceDE w:val="0"/>
        <w:autoSpaceDN w:val="0"/>
        <w:adjustRightInd w:val="0"/>
        <w:snapToGrid w:val="0"/>
        <w:spacing w:line="360" w:lineRule="auto"/>
        <w:ind w:firstLine="480" w:firstLineChars="200"/>
        <w:rPr>
          <w:rFonts w:ascii="微软雅黑" w:hAnsi="微软雅黑" w:eastAsia="微软雅黑"/>
          <w:sz w:val="24"/>
          <w:szCs w:val="24"/>
        </w:rPr>
      </w:pPr>
      <w:r>
        <w:rPr>
          <w:rFonts w:ascii="微软雅黑" w:hAnsi="微软雅黑" w:eastAsia="微软雅黑"/>
          <w:b/>
          <w:snapToGrid w:val="0"/>
          <w:sz w:val="24"/>
          <w:szCs w:val="24"/>
        </w:rPr>
        <w:t>2</w:t>
      </w:r>
      <w:r>
        <w:rPr>
          <w:rFonts w:hint="eastAsia" w:ascii="微软雅黑" w:hAnsi="微软雅黑" w:eastAsia="微软雅黑"/>
          <w:b/>
          <w:snapToGrid w:val="0"/>
          <w:sz w:val="24"/>
          <w:szCs w:val="24"/>
        </w:rPr>
        <w:t>.</w:t>
      </w:r>
      <w:r>
        <w:rPr>
          <w:rFonts w:ascii="微软雅黑" w:hAnsi="微软雅黑" w:eastAsia="微软雅黑"/>
          <w:b/>
          <w:snapToGrid w:val="0"/>
          <w:sz w:val="24"/>
          <w:szCs w:val="24"/>
        </w:rPr>
        <w:t xml:space="preserve"> 用途：</w:t>
      </w:r>
      <w:r>
        <w:rPr>
          <w:rFonts w:ascii="微软雅黑" w:hAnsi="微软雅黑" w:eastAsia="微软雅黑"/>
          <w:sz w:val="24"/>
          <w:szCs w:val="24"/>
        </w:rPr>
        <w:t>用于有机化学污染物的分析，如食品安全，农药残留分析，非法添加物和违禁添加药物分析，环境中有毒有害物质等样品的定性、定量及确证分析；符合国际、国内相关标准和法规的要求。</w:t>
      </w:r>
    </w:p>
    <w:p>
      <w:pPr>
        <w:adjustRightInd w:val="0"/>
        <w:snapToGrid w:val="0"/>
        <w:spacing w:line="360" w:lineRule="auto"/>
        <w:ind w:firstLine="480" w:firstLineChars="200"/>
        <w:rPr>
          <w:rFonts w:hint="eastAsia" w:ascii="微软雅黑" w:hAnsi="微软雅黑" w:eastAsia="微软雅黑"/>
          <w:b/>
          <w:snapToGrid w:val="0"/>
          <w:sz w:val="24"/>
          <w:szCs w:val="24"/>
        </w:rPr>
      </w:pPr>
      <w:r>
        <w:rPr>
          <w:rFonts w:ascii="微软雅黑" w:hAnsi="微软雅黑" w:eastAsia="微软雅黑"/>
          <w:b/>
          <w:snapToGrid w:val="0"/>
          <w:sz w:val="24"/>
          <w:szCs w:val="24"/>
        </w:rPr>
        <w:t>3</w:t>
      </w:r>
      <w:r>
        <w:rPr>
          <w:rFonts w:hint="eastAsia" w:ascii="微软雅黑" w:hAnsi="微软雅黑" w:eastAsia="微软雅黑"/>
          <w:b/>
          <w:snapToGrid w:val="0"/>
          <w:sz w:val="24"/>
          <w:szCs w:val="24"/>
        </w:rPr>
        <w:t>.</w:t>
      </w:r>
      <w:r>
        <w:rPr>
          <w:rFonts w:ascii="微软雅黑" w:hAnsi="微软雅黑" w:eastAsia="微软雅黑"/>
          <w:b/>
          <w:snapToGrid w:val="0"/>
          <w:sz w:val="24"/>
          <w:szCs w:val="24"/>
        </w:rPr>
        <w:t xml:space="preserve"> </w:t>
      </w:r>
      <w:r>
        <w:rPr>
          <w:rFonts w:hint="eastAsia" w:ascii="微软雅黑" w:hAnsi="微软雅黑" w:eastAsia="微软雅黑"/>
          <w:b/>
          <w:snapToGrid w:val="0"/>
          <w:sz w:val="24"/>
          <w:szCs w:val="24"/>
        </w:rPr>
        <w:t>技术规格</w:t>
      </w:r>
    </w:p>
    <w:p>
      <w:pPr>
        <w:adjustRightInd w:val="0"/>
        <w:snapToGrid w:val="0"/>
        <w:spacing w:line="360" w:lineRule="auto"/>
        <w:ind w:firstLine="480" w:firstLineChars="200"/>
        <w:rPr>
          <w:rFonts w:ascii="微软雅黑" w:hAnsi="微软雅黑" w:eastAsia="微软雅黑"/>
          <w:b/>
          <w:snapToGrid w:val="0"/>
          <w:sz w:val="24"/>
          <w:szCs w:val="24"/>
        </w:rPr>
      </w:pPr>
      <w:r>
        <w:rPr>
          <w:rFonts w:hint="eastAsia" w:ascii="微软雅黑" w:hAnsi="微软雅黑" w:eastAsia="微软雅黑"/>
          <w:b/>
          <w:snapToGrid w:val="0"/>
          <w:sz w:val="24"/>
          <w:szCs w:val="24"/>
        </w:rPr>
        <w:t>3</w:t>
      </w:r>
      <w:r>
        <w:rPr>
          <w:rFonts w:ascii="微软雅黑" w:hAnsi="微软雅黑" w:eastAsia="微软雅黑"/>
          <w:b/>
          <w:snapToGrid w:val="0"/>
          <w:sz w:val="24"/>
          <w:szCs w:val="24"/>
        </w:rPr>
        <w:t>.1</w:t>
      </w:r>
      <w:r>
        <w:rPr>
          <w:rFonts w:hint="eastAsia" w:ascii="微软雅黑" w:hAnsi="微软雅黑" w:eastAsia="微软雅黑"/>
          <w:b/>
          <w:snapToGrid w:val="0"/>
          <w:sz w:val="24"/>
          <w:szCs w:val="24"/>
        </w:rPr>
        <w:t>工作条件</w:t>
      </w:r>
      <w:r>
        <w:rPr>
          <w:rFonts w:ascii="微软雅黑" w:hAnsi="微软雅黑" w:eastAsia="微软雅黑"/>
          <w:b/>
          <w:snapToGrid w:val="0"/>
          <w:sz w:val="24"/>
          <w:szCs w:val="24"/>
        </w:rPr>
        <w:t>：</w:t>
      </w:r>
      <w:r>
        <w:rPr>
          <w:rFonts w:hint="eastAsia" w:ascii="微软雅黑" w:hAnsi="微软雅黑" w:eastAsia="微软雅黑"/>
          <w:snapToGrid w:val="0"/>
          <w:sz w:val="24"/>
          <w:szCs w:val="24"/>
        </w:rPr>
        <w:t>工作电压：</w:t>
      </w:r>
      <w:r>
        <w:rPr>
          <w:rFonts w:ascii="微软雅黑" w:hAnsi="微软雅黑" w:eastAsia="微软雅黑"/>
          <w:snapToGrid w:val="0"/>
          <w:sz w:val="24"/>
          <w:szCs w:val="24"/>
        </w:rPr>
        <w:t>220± 5% V</w:t>
      </w:r>
      <w:r>
        <w:rPr>
          <w:rFonts w:hint="eastAsia" w:ascii="微软雅黑" w:hAnsi="微软雅黑" w:eastAsia="微软雅黑"/>
          <w:snapToGrid w:val="0"/>
          <w:sz w:val="24"/>
          <w:szCs w:val="24"/>
        </w:rPr>
        <w:t>；操作温度：</w:t>
      </w:r>
      <w:r>
        <w:rPr>
          <w:rFonts w:ascii="微软雅黑" w:hAnsi="微软雅黑" w:eastAsia="微软雅黑"/>
          <w:snapToGrid w:val="0"/>
          <w:sz w:val="24"/>
          <w:szCs w:val="24"/>
        </w:rPr>
        <w:t xml:space="preserve">15–30 </w:t>
      </w:r>
      <w:r>
        <w:rPr>
          <w:rFonts w:hint="eastAsia" w:ascii="微软雅黑" w:hAnsi="微软雅黑" w:eastAsia="微软雅黑"/>
          <w:snapToGrid w:val="0"/>
          <w:sz w:val="24"/>
          <w:szCs w:val="24"/>
        </w:rPr>
        <w:t>℃；</w:t>
      </w:r>
      <w:r>
        <w:rPr>
          <w:rFonts w:hint="eastAsia" w:ascii="微软雅黑" w:hAnsi="微软雅黑" w:eastAsia="微软雅黑"/>
          <w:b/>
          <w:snapToGrid w:val="0"/>
          <w:sz w:val="24"/>
          <w:szCs w:val="24"/>
        </w:rPr>
        <w:t xml:space="preserve"> </w:t>
      </w:r>
      <w:r>
        <w:rPr>
          <w:rFonts w:hint="eastAsia" w:ascii="微软雅黑" w:hAnsi="微软雅黑" w:eastAsia="微软雅黑"/>
          <w:snapToGrid w:val="0"/>
          <w:sz w:val="24"/>
          <w:szCs w:val="24"/>
        </w:rPr>
        <w:t>湿度：&lt;85 % ；</w:t>
      </w:r>
    </w:p>
    <w:p>
      <w:pPr>
        <w:adjustRightInd w:val="0"/>
        <w:snapToGrid w:val="0"/>
        <w:spacing w:line="360" w:lineRule="auto"/>
        <w:ind w:firstLine="480" w:firstLineChars="200"/>
        <w:rPr>
          <w:rFonts w:ascii="微软雅黑" w:hAnsi="微软雅黑" w:eastAsia="微软雅黑"/>
          <w:b/>
          <w:snapToGrid w:val="0"/>
          <w:sz w:val="24"/>
          <w:szCs w:val="24"/>
        </w:rPr>
      </w:pPr>
      <w:r>
        <w:rPr>
          <w:rFonts w:hint="eastAsia" w:ascii="微软雅黑" w:hAnsi="微软雅黑" w:eastAsia="微软雅黑"/>
          <w:b/>
          <w:snapToGrid w:val="0"/>
          <w:sz w:val="24"/>
          <w:szCs w:val="24"/>
        </w:rPr>
        <w:t>3.2</w:t>
      </w:r>
      <w:r>
        <w:rPr>
          <w:rFonts w:ascii="微软雅黑" w:hAnsi="微软雅黑" w:eastAsia="微软雅黑"/>
          <w:b/>
          <w:snapToGrid w:val="0"/>
          <w:sz w:val="24"/>
          <w:szCs w:val="24"/>
        </w:rPr>
        <w:t>技术要求</w:t>
      </w:r>
    </w:p>
    <w:p>
      <w:pPr>
        <w:adjustRightInd w:val="0"/>
        <w:snapToGrid w:val="0"/>
        <w:spacing w:line="360" w:lineRule="auto"/>
        <w:ind w:firstLine="480" w:firstLineChars="200"/>
        <w:rPr>
          <w:rFonts w:ascii="微软雅黑" w:hAnsi="微软雅黑" w:eastAsia="微软雅黑"/>
          <w:b/>
          <w:snapToGrid w:val="0"/>
          <w:sz w:val="24"/>
          <w:szCs w:val="24"/>
        </w:rPr>
      </w:pPr>
      <w:r>
        <w:rPr>
          <w:rFonts w:hint="eastAsia" w:ascii="微软雅黑" w:hAnsi="微软雅黑" w:eastAsia="微软雅黑"/>
          <w:b/>
          <w:snapToGrid w:val="0"/>
          <w:sz w:val="24"/>
          <w:szCs w:val="24"/>
        </w:rPr>
        <w:t>3</w:t>
      </w:r>
      <w:r>
        <w:rPr>
          <w:rFonts w:ascii="微软雅黑" w:hAnsi="微软雅黑" w:eastAsia="微软雅黑"/>
          <w:b/>
          <w:snapToGrid w:val="0"/>
          <w:sz w:val="24"/>
          <w:szCs w:val="24"/>
        </w:rPr>
        <w:t>.</w:t>
      </w:r>
      <w:r>
        <w:rPr>
          <w:rFonts w:hint="eastAsia" w:ascii="微软雅黑" w:hAnsi="微软雅黑" w:eastAsia="微软雅黑"/>
          <w:b/>
          <w:snapToGrid w:val="0"/>
          <w:sz w:val="24"/>
          <w:szCs w:val="24"/>
        </w:rPr>
        <w:t>2.</w:t>
      </w:r>
      <w:r>
        <w:rPr>
          <w:rFonts w:ascii="微软雅黑" w:hAnsi="微软雅黑" w:eastAsia="微软雅黑"/>
          <w:b/>
          <w:snapToGrid w:val="0"/>
          <w:sz w:val="24"/>
          <w:szCs w:val="24"/>
        </w:rPr>
        <w:t xml:space="preserve">1  离子源和进样系统 </w:t>
      </w:r>
    </w:p>
    <w:p>
      <w:pPr>
        <w:pStyle w:val="3"/>
        <w:snapToGrid w:val="0"/>
        <w:spacing w:line="360" w:lineRule="auto"/>
        <w:ind w:firstLine="480" w:firstLineChars="200"/>
        <w:jc w:val="left"/>
        <w:rPr>
          <w:rFonts w:ascii="微软雅黑" w:hAnsi="微软雅黑" w:eastAsia="微软雅黑"/>
          <w:sz w:val="24"/>
          <w:szCs w:val="24"/>
          <w:lang w:val="en-GB"/>
        </w:rPr>
      </w:pPr>
      <w:r>
        <w:rPr>
          <w:rFonts w:hint="eastAsia" w:ascii="微软雅黑" w:hAnsi="微软雅黑" w:eastAsia="微软雅黑"/>
          <w:sz w:val="24"/>
          <w:szCs w:val="24"/>
        </w:rPr>
        <w:t>*3</w:t>
      </w:r>
      <w:r>
        <w:rPr>
          <w:rFonts w:ascii="微软雅黑" w:hAnsi="微软雅黑" w:eastAsia="微软雅黑"/>
          <w:sz w:val="24"/>
          <w:szCs w:val="24"/>
        </w:rPr>
        <w:t>.</w:t>
      </w:r>
      <w:r>
        <w:rPr>
          <w:rFonts w:hint="eastAsia" w:ascii="微软雅黑" w:hAnsi="微软雅黑" w:eastAsia="微软雅黑"/>
          <w:sz w:val="24"/>
          <w:szCs w:val="24"/>
        </w:rPr>
        <w:t>2</w:t>
      </w:r>
      <w:r>
        <w:rPr>
          <w:rFonts w:ascii="微软雅黑" w:hAnsi="微软雅黑" w:eastAsia="微软雅黑"/>
          <w:sz w:val="24"/>
          <w:szCs w:val="24"/>
        </w:rPr>
        <w:t>.1</w:t>
      </w:r>
      <w:r>
        <w:rPr>
          <w:rFonts w:hint="eastAsia" w:ascii="微软雅黑" w:hAnsi="微软雅黑" w:eastAsia="微软雅黑"/>
          <w:sz w:val="24"/>
          <w:szCs w:val="24"/>
        </w:rPr>
        <w:t>.1</w:t>
      </w:r>
      <w:r>
        <w:rPr>
          <w:rFonts w:ascii="微软雅黑" w:hAnsi="微软雅黑" w:eastAsia="微软雅黑"/>
          <w:sz w:val="24"/>
          <w:szCs w:val="24"/>
        </w:rPr>
        <w:t xml:space="preserve"> </w:t>
      </w:r>
      <w:r>
        <w:rPr>
          <w:rFonts w:hint="eastAsia" w:ascii="微软雅黑" w:hAnsi="微软雅黑" w:eastAsia="微软雅黑"/>
          <w:bCs/>
          <w:sz w:val="24"/>
          <w:szCs w:val="24"/>
          <w:lang w:val="de-DE"/>
        </w:rPr>
        <w:t>离子源需配备</w:t>
      </w:r>
      <w:r>
        <w:rPr>
          <w:rFonts w:ascii="微软雅黑" w:hAnsi="微软雅黑" w:eastAsia="微软雅黑"/>
          <w:sz w:val="24"/>
          <w:szCs w:val="24"/>
        </w:rPr>
        <w:t>电喷雾源</w:t>
      </w:r>
      <w:r>
        <w:rPr>
          <w:rFonts w:ascii="微软雅黑" w:hAnsi="微软雅黑" w:eastAsia="微软雅黑"/>
          <w:snapToGrid w:val="0"/>
          <w:sz w:val="24"/>
          <w:szCs w:val="24"/>
        </w:rPr>
        <w:t>(</w:t>
      </w:r>
      <w:r>
        <w:rPr>
          <w:rFonts w:ascii="微软雅黑" w:hAnsi="微软雅黑" w:eastAsia="微软雅黑"/>
          <w:sz w:val="24"/>
          <w:szCs w:val="24"/>
        </w:rPr>
        <w:t>ESI)和大气压化学源</w:t>
      </w:r>
      <w:r>
        <w:rPr>
          <w:rFonts w:ascii="微软雅黑" w:hAnsi="微软雅黑" w:eastAsia="微软雅黑"/>
          <w:snapToGrid w:val="0"/>
          <w:sz w:val="24"/>
          <w:szCs w:val="24"/>
        </w:rPr>
        <w:t>(</w:t>
      </w:r>
      <w:r>
        <w:rPr>
          <w:rFonts w:ascii="微软雅黑" w:hAnsi="微软雅黑" w:eastAsia="微软雅黑"/>
          <w:sz w:val="24"/>
          <w:szCs w:val="24"/>
        </w:rPr>
        <w:t>APCI)</w:t>
      </w:r>
      <w:r>
        <w:rPr>
          <w:rFonts w:ascii="微软雅黑" w:hAnsi="微软雅黑" w:eastAsia="微软雅黑"/>
          <w:sz w:val="24"/>
          <w:szCs w:val="24"/>
          <w:lang w:val="en-GB"/>
        </w:rPr>
        <w:t>。</w:t>
      </w:r>
    </w:p>
    <w:p>
      <w:pPr>
        <w:adjustRightInd w:val="0"/>
        <w:snapToGrid w:val="0"/>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w:t>
      </w:r>
      <w:r>
        <w:rPr>
          <w:rFonts w:hint="eastAsia" w:ascii="微软雅黑" w:hAnsi="微软雅黑" w:eastAsia="微软雅黑"/>
          <w:sz w:val="24"/>
          <w:szCs w:val="24"/>
        </w:rPr>
        <w:t>2</w:t>
      </w:r>
      <w:r>
        <w:rPr>
          <w:rFonts w:ascii="微软雅黑" w:hAnsi="微软雅黑" w:eastAsia="微软雅黑"/>
          <w:sz w:val="24"/>
          <w:szCs w:val="24"/>
        </w:rPr>
        <w:t>.</w:t>
      </w:r>
      <w:r>
        <w:rPr>
          <w:rFonts w:hint="eastAsia" w:ascii="微软雅黑" w:hAnsi="微软雅黑" w:eastAsia="微软雅黑"/>
          <w:sz w:val="24"/>
          <w:szCs w:val="24"/>
        </w:rPr>
        <w:t>1.2</w:t>
      </w:r>
      <w:r>
        <w:rPr>
          <w:rFonts w:ascii="微软雅黑" w:hAnsi="微软雅黑" w:eastAsia="微软雅黑"/>
          <w:sz w:val="24"/>
          <w:szCs w:val="24"/>
        </w:rPr>
        <w:t>待机过程时，不消耗氮气。</w:t>
      </w:r>
    </w:p>
    <w:p>
      <w:pPr>
        <w:adjustRightInd w:val="0"/>
        <w:snapToGrid w:val="0"/>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w:t>
      </w:r>
      <w:r>
        <w:rPr>
          <w:rFonts w:hint="eastAsia" w:ascii="微软雅黑" w:hAnsi="微软雅黑" w:eastAsia="微软雅黑"/>
          <w:sz w:val="24"/>
          <w:szCs w:val="24"/>
        </w:rPr>
        <w:t>2</w:t>
      </w:r>
      <w:r>
        <w:rPr>
          <w:rFonts w:ascii="微软雅黑" w:hAnsi="微软雅黑" w:eastAsia="微软雅黑"/>
          <w:sz w:val="24"/>
          <w:szCs w:val="24"/>
        </w:rPr>
        <w:t>.</w:t>
      </w:r>
      <w:r>
        <w:rPr>
          <w:rFonts w:hint="eastAsia" w:ascii="微软雅黑" w:hAnsi="微软雅黑" w:eastAsia="微软雅黑"/>
          <w:sz w:val="24"/>
          <w:szCs w:val="24"/>
        </w:rPr>
        <w:t>1.3离子</w:t>
      </w:r>
      <w:r>
        <w:rPr>
          <w:rFonts w:ascii="微软雅黑" w:hAnsi="微软雅黑" w:eastAsia="微软雅黑"/>
          <w:sz w:val="24"/>
          <w:szCs w:val="24"/>
        </w:rPr>
        <w:t>传输部分采用锥孔</w:t>
      </w:r>
      <w:r>
        <w:rPr>
          <w:rFonts w:hint="eastAsia" w:ascii="微软雅黑" w:hAnsi="微软雅黑" w:eastAsia="微软雅黑"/>
          <w:sz w:val="24"/>
          <w:szCs w:val="24"/>
        </w:rPr>
        <w:t>或毛细管组件</w:t>
      </w:r>
      <w:r>
        <w:rPr>
          <w:rFonts w:ascii="微软雅黑" w:hAnsi="微软雅黑" w:eastAsia="微软雅黑"/>
          <w:sz w:val="24"/>
          <w:szCs w:val="24"/>
        </w:rPr>
        <w:t>设计，无需卸真空。</w:t>
      </w:r>
    </w:p>
    <w:p>
      <w:pPr>
        <w:adjustRightInd w:val="0"/>
        <w:snapToGrid w:val="0"/>
        <w:spacing w:line="360" w:lineRule="auto"/>
        <w:ind w:firstLine="480" w:firstLineChars="200"/>
        <w:rPr>
          <w:rFonts w:ascii="微软雅黑" w:hAnsi="微软雅黑" w:eastAsia="微软雅黑"/>
          <w:b/>
          <w:sz w:val="24"/>
          <w:szCs w:val="24"/>
        </w:rPr>
      </w:pPr>
      <w:r>
        <w:rPr>
          <w:rFonts w:hint="eastAsia" w:ascii="微软雅黑" w:hAnsi="微软雅黑" w:eastAsia="微软雅黑"/>
          <w:b/>
          <w:snapToGrid w:val="0"/>
          <w:sz w:val="24"/>
          <w:szCs w:val="24"/>
        </w:rPr>
        <w:t>3</w:t>
      </w:r>
      <w:r>
        <w:rPr>
          <w:rFonts w:ascii="微软雅黑" w:hAnsi="微软雅黑" w:eastAsia="微软雅黑"/>
          <w:b/>
          <w:snapToGrid w:val="0"/>
          <w:sz w:val="24"/>
          <w:szCs w:val="24"/>
        </w:rPr>
        <w:t>.2</w:t>
      </w:r>
      <w:r>
        <w:rPr>
          <w:rFonts w:hint="eastAsia" w:ascii="微软雅黑" w:hAnsi="微软雅黑" w:eastAsia="微软雅黑"/>
          <w:b/>
          <w:snapToGrid w:val="0"/>
          <w:sz w:val="24"/>
          <w:szCs w:val="24"/>
        </w:rPr>
        <w:t>.2</w:t>
      </w:r>
      <w:r>
        <w:rPr>
          <w:rFonts w:ascii="微软雅黑" w:hAnsi="微软雅黑" w:eastAsia="微软雅黑"/>
          <w:b/>
          <w:snapToGrid w:val="0"/>
          <w:sz w:val="24"/>
          <w:szCs w:val="24"/>
        </w:rPr>
        <w:t xml:space="preserve"> 真空系统</w:t>
      </w:r>
    </w:p>
    <w:p>
      <w:pPr>
        <w:autoSpaceDE w:val="0"/>
        <w:autoSpaceDN w:val="0"/>
        <w:adjustRightInd w:val="0"/>
        <w:snapToGrid w:val="0"/>
        <w:spacing w:line="360" w:lineRule="auto"/>
        <w:ind w:firstLine="480" w:firstLineChars="200"/>
        <w:rPr>
          <w:rFonts w:ascii="微软雅黑" w:hAnsi="微软雅黑" w:eastAsia="微软雅黑"/>
          <w:sz w:val="24"/>
          <w:szCs w:val="24"/>
        </w:rPr>
      </w:pPr>
      <w:r>
        <w:rPr>
          <w:rFonts w:ascii="微软雅黑" w:hAnsi="微软雅黑" w:eastAsia="微软雅黑"/>
          <w:sz w:val="24"/>
          <w:szCs w:val="24"/>
        </w:rPr>
        <w:t>大抽速机械泵和长寿命涡轮分子泵组合差分抽气高真空系统</w:t>
      </w:r>
      <w:r>
        <w:rPr>
          <w:rFonts w:hint="eastAsia" w:ascii="微软雅黑" w:hAnsi="微软雅黑" w:eastAsia="微软雅黑"/>
          <w:sz w:val="24"/>
          <w:szCs w:val="24"/>
        </w:rPr>
        <w:t>，</w:t>
      </w:r>
      <w:r>
        <w:rPr>
          <w:rFonts w:ascii="微软雅黑" w:hAnsi="微软雅黑" w:eastAsia="微软雅黑"/>
          <w:sz w:val="24"/>
          <w:szCs w:val="24"/>
        </w:rPr>
        <w:t>无需额外水冷却系统，自动断电保护功能。</w:t>
      </w:r>
    </w:p>
    <w:p>
      <w:pPr>
        <w:autoSpaceDE w:val="0"/>
        <w:autoSpaceDN w:val="0"/>
        <w:adjustRightInd w:val="0"/>
        <w:snapToGrid w:val="0"/>
        <w:spacing w:line="360" w:lineRule="auto"/>
        <w:ind w:firstLine="480" w:firstLineChars="200"/>
        <w:rPr>
          <w:rFonts w:ascii="微软雅黑" w:hAnsi="微软雅黑" w:eastAsia="微软雅黑"/>
          <w:b/>
          <w:sz w:val="24"/>
          <w:szCs w:val="24"/>
        </w:rPr>
      </w:pPr>
      <w:r>
        <w:rPr>
          <w:rFonts w:hint="eastAsia" w:ascii="微软雅黑" w:hAnsi="微软雅黑" w:eastAsia="微软雅黑"/>
          <w:b/>
          <w:snapToGrid w:val="0"/>
          <w:sz w:val="24"/>
          <w:szCs w:val="24"/>
        </w:rPr>
        <w:t>3.2</w:t>
      </w:r>
      <w:r>
        <w:rPr>
          <w:rFonts w:ascii="微软雅黑" w:hAnsi="微软雅黑" w:eastAsia="微软雅黑"/>
          <w:b/>
          <w:snapToGrid w:val="0"/>
          <w:sz w:val="24"/>
          <w:szCs w:val="24"/>
        </w:rPr>
        <w:t xml:space="preserve">.3 </w:t>
      </w:r>
      <w:r>
        <w:rPr>
          <w:rFonts w:ascii="微软雅黑" w:hAnsi="微软雅黑" w:eastAsia="微软雅黑"/>
          <w:b/>
          <w:bCs/>
          <w:snapToGrid w:val="0"/>
          <w:sz w:val="24"/>
          <w:szCs w:val="24"/>
        </w:rPr>
        <w:t xml:space="preserve"> </w:t>
      </w:r>
      <w:r>
        <w:rPr>
          <w:rFonts w:ascii="微软雅黑" w:hAnsi="微软雅黑" w:eastAsia="微软雅黑"/>
          <w:b/>
          <w:snapToGrid w:val="0"/>
          <w:sz w:val="24"/>
          <w:szCs w:val="24"/>
        </w:rPr>
        <w:t xml:space="preserve">检测器 </w:t>
      </w:r>
    </w:p>
    <w:p>
      <w:pPr>
        <w:adjustRightInd w:val="0"/>
        <w:snapToGrid w:val="0"/>
        <w:spacing w:line="360" w:lineRule="auto"/>
        <w:ind w:firstLine="480" w:firstLineChars="200"/>
        <w:rPr>
          <w:rFonts w:ascii="微软雅黑" w:hAnsi="微软雅黑" w:eastAsia="微软雅黑"/>
          <w:sz w:val="24"/>
          <w:szCs w:val="24"/>
        </w:rPr>
      </w:pPr>
      <w:r>
        <w:rPr>
          <w:rFonts w:ascii="微软雅黑" w:hAnsi="微软雅黑" w:eastAsia="微软雅黑"/>
          <w:sz w:val="24"/>
          <w:szCs w:val="24"/>
        </w:rPr>
        <w:t>光电倍增器</w:t>
      </w:r>
      <w:r>
        <w:rPr>
          <w:rFonts w:hint="eastAsia" w:ascii="微软雅黑" w:hAnsi="微软雅黑" w:eastAsia="微软雅黑"/>
          <w:sz w:val="24"/>
          <w:szCs w:val="24"/>
        </w:rPr>
        <w:t>或打拿极电子倍增器。</w:t>
      </w:r>
    </w:p>
    <w:p>
      <w:pPr>
        <w:adjustRightInd w:val="0"/>
        <w:snapToGrid w:val="0"/>
        <w:spacing w:line="360" w:lineRule="auto"/>
        <w:ind w:firstLine="480" w:firstLineChars="200"/>
        <w:rPr>
          <w:rFonts w:ascii="微软雅黑" w:hAnsi="微软雅黑" w:eastAsia="微软雅黑"/>
          <w:b/>
          <w:snapToGrid w:val="0"/>
          <w:sz w:val="24"/>
          <w:szCs w:val="24"/>
        </w:rPr>
      </w:pPr>
      <w:r>
        <w:rPr>
          <w:rFonts w:hint="eastAsia" w:ascii="微软雅黑" w:hAnsi="微软雅黑" w:eastAsia="微软雅黑"/>
          <w:b/>
          <w:snapToGrid w:val="0"/>
          <w:sz w:val="24"/>
          <w:szCs w:val="24"/>
        </w:rPr>
        <w:t>3.2</w:t>
      </w:r>
      <w:r>
        <w:rPr>
          <w:rFonts w:ascii="微软雅黑" w:hAnsi="微软雅黑" w:eastAsia="微软雅黑"/>
          <w:b/>
          <w:snapToGrid w:val="0"/>
          <w:sz w:val="24"/>
          <w:szCs w:val="24"/>
        </w:rPr>
        <w:t>.4   四极杆</w:t>
      </w:r>
      <w:r>
        <w:rPr>
          <w:rFonts w:ascii="微软雅黑" w:hAnsi="微软雅黑" w:eastAsia="微软雅黑"/>
          <w:b/>
          <w:sz w:val="24"/>
          <w:szCs w:val="24"/>
        </w:rPr>
        <w:t>串联质谱仪性能</w:t>
      </w:r>
      <w:r>
        <w:rPr>
          <w:rFonts w:ascii="微软雅黑" w:hAnsi="微软雅黑" w:eastAsia="微软雅黑"/>
          <w:b/>
          <w:snapToGrid w:val="0"/>
          <w:sz w:val="24"/>
          <w:szCs w:val="24"/>
        </w:rPr>
        <w:t>指标</w:t>
      </w:r>
    </w:p>
    <w:p>
      <w:pPr>
        <w:adjustRightInd w:val="0"/>
        <w:snapToGrid w:val="0"/>
        <w:spacing w:line="360" w:lineRule="auto"/>
        <w:ind w:firstLine="480" w:firstLineChars="200"/>
        <w:rPr>
          <w:rFonts w:ascii="微软雅黑" w:hAnsi="微软雅黑" w:eastAsia="微软雅黑"/>
          <w:sz w:val="24"/>
          <w:szCs w:val="24"/>
        </w:rPr>
      </w:pPr>
      <w:r>
        <w:rPr>
          <w:rFonts w:hint="eastAsia" w:ascii="微软雅黑" w:hAnsi="微软雅黑" w:eastAsia="微软雅黑"/>
          <w:snapToGrid w:val="0"/>
          <w:sz w:val="24"/>
          <w:szCs w:val="24"/>
        </w:rPr>
        <w:t>3</w:t>
      </w:r>
      <w:r>
        <w:rPr>
          <w:rFonts w:ascii="微软雅黑" w:hAnsi="微软雅黑" w:eastAsia="微软雅黑"/>
          <w:snapToGrid w:val="0"/>
          <w:sz w:val="24"/>
          <w:szCs w:val="24"/>
        </w:rPr>
        <w:t>.</w:t>
      </w:r>
      <w:r>
        <w:rPr>
          <w:rFonts w:hint="eastAsia" w:ascii="微软雅黑" w:hAnsi="微软雅黑" w:eastAsia="微软雅黑"/>
          <w:snapToGrid w:val="0"/>
          <w:sz w:val="24"/>
          <w:szCs w:val="24"/>
        </w:rPr>
        <w:t>2</w:t>
      </w:r>
      <w:r>
        <w:rPr>
          <w:rFonts w:ascii="微软雅黑" w:hAnsi="微软雅黑" w:eastAsia="微软雅黑"/>
          <w:snapToGrid w:val="0"/>
          <w:sz w:val="24"/>
          <w:szCs w:val="24"/>
        </w:rPr>
        <w:t>.</w:t>
      </w:r>
      <w:r>
        <w:rPr>
          <w:rFonts w:hint="eastAsia" w:ascii="微软雅黑" w:hAnsi="微软雅黑" w:eastAsia="微软雅黑"/>
          <w:snapToGrid w:val="0"/>
          <w:sz w:val="24"/>
          <w:szCs w:val="24"/>
        </w:rPr>
        <w:t>4.</w:t>
      </w:r>
      <w:r>
        <w:rPr>
          <w:rFonts w:ascii="微软雅黑" w:hAnsi="微软雅黑" w:eastAsia="微软雅黑"/>
          <w:snapToGrid w:val="0"/>
          <w:sz w:val="24"/>
          <w:szCs w:val="24"/>
        </w:rPr>
        <w:t xml:space="preserve">1 质量范围: </w:t>
      </w:r>
      <w:r>
        <w:rPr>
          <w:rFonts w:hint="eastAsia" w:ascii="微软雅黑" w:hAnsi="微软雅黑" w:eastAsia="微软雅黑"/>
          <w:snapToGrid w:val="0"/>
          <w:sz w:val="24"/>
          <w:szCs w:val="24"/>
        </w:rPr>
        <w:t>5</w:t>
      </w:r>
      <w:r>
        <w:rPr>
          <w:rFonts w:ascii="微软雅黑" w:hAnsi="微软雅黑" w:eastAsia="微软雅黑"/>
          <w:sz w:val="24"/>
          <w:szCs w:val="24"/>
        </w:rPr>
        <w:t>－2,0</w:t>
      </w:r>
      <w:r>
        <w:rPr>
          <w:rFonts w:hint="eastAsia" w:ascii="微软雅黑" w:hAnsi="微软雅黑" w:eastAsia="微软雅黑"/>
          <w:sz w:val="24"/>
          <w:szCs w:val="24"/>
        </w:rPr>
        <w:t>00</w:t>
      </w:r>
      <w:r>
        <w:rPr>
          <w:rFonts w:ascii="微软雅黑" w:hAnsi="微软雅黑" w:eastAsia="微软雅黑"/>
          <w:sz w:val="24"/>
          <w:szCs w:val="24"/>
        </w:rPr>
        <w:t xml:space="preserve"> amu。</w:t>
      </w:r>
    </w:p>
    <w:p>
      <w:pPr>
        <w:pStyle w:val="3"/>
        <w:snapToGrid w:val="0"/>
        <w:spacing w:line="360" w:lineRule="auto"/>
        <w:ind w:firstLine="480" w:firstLineChars="200"/>
        <w:jc w:val="left"/>
        <w:rPr>
          <w:rFonts w:ascii="微软雅黑" w:hAnsi="微软雅黑" w:eastAsia="微软雅黑"/>
          <w:snapToGrid w:val="0"/>
          <w:sz w:val="24"/>
          <w:szCs w:val="24"/>
        </w:rPr>
      </w:pPr>
      <w:r>
        <w:rPr>
          <w:rFonts w:hint="eastAsia" w:ascii="微软雅黑" w:hAnsi="微软雅黑" w:eastAsia="微软雅黑"/>
          <w:bCs/>
          <w:sz w:val="24"/>
          <w:szCs w:val="24"/>
          <w:lang w:val="de-DE"/>
        </w:rPr>
        <w:t>*</w:t>
      </w:r>
      <w:r>
        <w:rPr>
          <w:rFonts w:hint="eastAsia" w:ascii="微软雅黑" w:hAnsi="微软雅黑" w:eastAsia="微软雅黑"/>
          <w:snapToGrid w:val="0"/>
          <w:sz w:val="24"/>
          <w:szCs w:val="24"/>
        </w:rPr>
        <w:t>3</w:t>
      </w:r>
      <w:r>
        <w:rPr>
          <w:rFonts w:ascii="微软雅黑" w:hAnsi="微软雅黑" w:eastAsia="微软雅黑"/>
          <w:snapToGrid w:val="0"/>
          <w:sz w:val="24"/>
          <w:szCs w:val="24"/>
        </w:rPr>
        <w:t>.</w:t>
      </w:r>
      <w:r>
        <w:rPr>
          <w:rFonts w:hint="eastAsia" w:ascii="微软雅黑" w:hAnsi="微软雅黑" w:eastAsia="微软雅黑"/>
          <w:snapToGrid w:val="0"/>
          <w:sz w:val="24"/>
          <w:szCs w:val="24"/>
        </w:rPr>
        <w:t>2.</w:t>
      </w:r>
      <w:r>
        <w:rPr>
          <w:rFonts w:ascii="微软雅黑" w:hAnsi="微软雅黑" w:eastAsia="微软雅黑"/>
          <w:snapToGrid w:val="0"/>
          <w:sz w:val="24"/>
          <w:szCs w:val="24"/>
        </w:rPr>
        <w:t xml:space="preserve">4.2 分辨率： </w:t>
      </w:r>
      <w:r>
        <w:rPr>
          <w:rFonts w:ascii="微软雅黑" w:hAnsi="微软雅黑" w:eastAsia="微软雅黑"/>
          <w:sz w:val="24"/>
          <w:szCs w:val="24"/>
        </w:rPr>
        <w:sym w:font="Symbol" w:char="F0B3"/>
      </w:r>
      <w:r>
        <w:rPr>
          <w:rFonts w:ascii="微软雅黑" w:hAnsi="微软雅黑" w:eastAsia="微软雅黑"/>
          <w:snapToGrid w:val="0"/>
          <w:sz w:val="24"/>
          <w:szCs w:val="24"/>
        </w:rPr>
        <w:t>2.5M (半峰宽</w:t>
      </w:r>
      <w:r>
        <w:rPr>
          <w:rFonts w:ascii="微软雅黑" w:hAnsi="微软雅黑" w:eastAsia="微软雅黑"/>
          <w:sz w:val="24"/>
          <w:szCs w:val="24"/>
        </w:rPr>
        <w:t>≤0.4Da</w:t>
      </w:r>
      <w:r>
        <w:rPr>
          <w:rFonts w:ascii="微软雅黑" w:hAnsi="微软雅黑" w:eastAsia="微软雅黑"/>
          <w:snapToGrid w:val="0"/>
          <w:sz w:val="24"/>
          <w:szCs w:val="24"/>
        </w:rPr>
        <w:t>)</w:t>
      </w:r>
    </w:p>
    <w:p>
      <w:pPr>
        <w:adjustRightInd w:val="0"/>
        <w:snapToGrid w:val="0"/>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3.2</w:t>
      </w:r>
      <w:r>
        <w:rPr>
          <w:rFonts w:ascii="微软雅黑" w:hAnsi="微软雅黑" w:eastAsia="微软雅黑"/>
          <w:sz w:val="24"/>
          <w:szCs w:val="24"/>
        </w:rPr>
        <w:t>.4.3 质量数稳定性： 平均标准偏差≤0.05Da /24Hr，全质量范围偏差≤0.01%</w:t>
      </w:r>
    </w:p>
    <w:p>
      <w:pPr>
        <w:tabs>
          <w:tab w:val="right" w:pos="8084"/>
        </w:tabs>
        <w:adjustRightInd w:val="0"/>
        <w:snapToGrid w:val="0"/>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w:t>
      </w:r>
      <w:r>
        <w:rPr>
          <w:rFonts w:hint="eastAsia" w:ascii="微软雅黑" w:hAnsi="微软雅黑" w:eastAsia="微软雅黑"/>
          <w:sz w:val="24"/>
          <w:szCs w:val="24"/>
        </w:rPr>
        <w:t>2</w:t>
      </w:r>
      <w:r>
        <w:rPr>
          <w:rFonts w:ascii="微软雅黑" w:hAnsi="微软雅黑" w:eastAsia="微软雅黑"/>
          <w:sz w:val="24"/>
          <w:szCs w:val="24"/>
        </w:rPr>
        <w:t>.4</w:t>
      </w:r>
      <w:r>
        <w:rPr>
          <w:rFonts w:hint="eastAsia" w:ascii="微软雅黑" w:hAnsi="微软雅黑" w:eastAsia="微软雅黑"/>
          <w:sz w:val="24"/>
          <w:szCs w:val="24"/>
        </w:rPr>
        <w:t>.4</w:t>
      </w:r>
      <w:r>
        <w:rPr>
          <w:rFonts w:ascii="微软雅黑" w:hAnsi="微软雅黑" w:eastAsia="微软雅黑"/>
          <w:sz w:val="24"/>
          <w:szCs w:val="24"/>
        </w:rPr>
        <w:t xml:space="preserve"> ESI正离子灵敏度</w:t>
      </w:r>
      <w:r>
        <w:rPr>
          <w:rFonts w:hint="eastAsia" w:ascii="微软雅黑" w:hAnsi="微软雅黑" w:eastAsia="微软雅黑"/>
          <w:sz w:val="24"/>
          <w:szCs w:val="24"/>
        </w:rPr>
        <w:t>：</w:t>
      </w:r>
      <w:r>
        <w:rPr>
          <w:rFonts w:ascii="微软雅黑" w:hAnsi="微软雅黑" w:eastAsia="微软雅黑"/>
          <w:sz w:val="24"/>
          <w:szCs w:val="24"/>
        </w:rPr>
        <w:tab/>
      </w:r>
    </w:p>
    <w:p>
      <w:pPr>
        <w:adjustRightInd w:val="0"/>
        <w:snapToGrid w:val="0"/>
        <w:spacing w:line="360" w:lineRule="auto"/>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1p</w:t>
      </w:r>
      <w:r>
        <w:rPr>
          <w:rFonts w:ascii="微软雅黑" w:hAnsi="微软雅黑" w:eastAsia="微软雅黑"/>
          <w:sz w:val="24"/>
          <w:szCs w:val="24"/>
        </w:rPr>
        <w:t>g利血平柱上进样，m/z609-195，信噪比≥</w:t>
      </w:r>
      <w:r>
        <w:rPr>
          <w:rFonts w:hint="eastAsia" w:ascii="微软雅黑" w:hAnsi="微软雅黑" w:eastAsia="微软雅黑"/>
          <w:sz w:val="24"/>
          <w:szCs w:val="24"/>
        </w:rPr>
        <w:t>5000</w:t>
      </w:r>
      <w:r>
        <w:rPr>
          <w:rFonts w:ascii="微软雅黑" w:hAnsi="微软雅黑" w:eastAsia="微软雅黑"/>
          <w:sz w:val="24"/>
          <w:szCs w:val="24"/>
        </w:rPr>
        <w:t xml:space="preserve">00:1, 原始数据或无平滑数据，同时满足6针重现性RSD&lt;2% </w:t>
      </w:r>
      <w:r>
        <w:rPr>
          <w:rFonts w:hint="eastAsia" w:ascii="微软雅黑" w:hAnsi="微软雅黑" w:eastAsia="微软雅黑"/>
          <w:sz w:val="24"/>
          <w:szCs w:val="24"/>
        </w:rPr>
        <w:t>;</w:t>
      </w:r>
    </w:p>
    <w:p>
      <w:pPr>
        <w:adjustRightInd w:val="0"/>
        <w:snapToGrid w:val="0"/>
        <w:spacing w:line="360" w:lineRule="auto"/>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*3.2.4.5 ESI负离子灵敏度：</w:t>
      </w:r>
    </w:p>
    <w:p>
      <w:pPr>
        <w:adjustRightInd w:val="0"/>
        <w:snapToGrid w:val="0"/>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1pg氯霉素柱上进样，</w:t>
      </w:r>
      <w:r>
        <w:rPr>
          <w:rFonts w:ascii="微软雅黑" w:hAnsi="微软雅黑" w:eastAsia="微软雅黑"/>
          <w:sz w:val="24"/>
          <w:szCs w:val="24"/>
        </w:rPr>
        <w:t>m/z321-152，信噪比≥</w:t>
      </w:r>
      <w:r>
        <w:rPr>
          <w:rFonts w:hint="eastAsia" w:ascii="微软雅黑" w:hAnsi="微软雅黑" w:eastAsia="微软雅黑"/>
          <w:sz w:val="24"/>
          <w:szCs w:val="24"/>
        </w:rPr>
        <w:t>300</w:t>
      </w:r>
      <w:r>
        <w:rPr>
          <w:rFonts w:ascii="微软雅黑" w:hAnsi="微软雅黑" w:eastAsia="微软雅黑"/>
          <w:sz w:val="24"/>
          <w:szCs w:val="24"/>
        </w:rPr>
        <w:t>000:1, 原始数据或无平滑数据</w:t>
      </w:r>
      <w:r>
        <w:rPr>
          <w:rFonts w:hint="eastAsia" w:ascii="微软雅黑" w:hAnsi="微软雅黑" w:eastAsia="微软雅黑"/>
          <w:sz w:val="24"/>
          <w:szCs w:val="24"/>
        </w:rPr>
        <w:t>，</w:t>
      </w:r>
      <w:r>
        <w:rPr>
          <w:rFonts w:ascii="微软雅黑" w:hAnsi="微软雅黑" w:eastAsia="微软雅黑"/>
          <w:sz w:val="24"/>
          <w:szCs w:val="24"/>
        </w:rPr>
        <w:t xml:space="preserve">同时满足6针重现性RSD&lt;2% </w:t>
      </w:r>
    </w:p>
    <w:p>
      <w:pPr>
        <w:adjustRightInd w:val="0"/>
        <w:snapToGrid w:val="0"/>
        <w:spacing w:line="360" w:lineRule="auto"/>
        <w:ind w:firstLine="480" w:firstLineChars="200"/>
        <w:rPr>
          <w:rFonts w:ascii="微软雅黑" w:hAnsi="微软雅黑" w:eastAsia="微软雅黑"/>
          <w:sz w:val="24"/>
          <w:szCs w:val="24"/>
        </w:rPr>
      </w:pPr>
      <w:r>
        <w:rPr>
          <w:rFonts w:hint="eastAsia" w:ascii="微软雅黑" w:hAnsi="微软雅黑" w:eastAsia="微软雅黑"/>
          <w:bCs/>
          <w:sz w:val="24"/>
          <w:szCs w:val="24"/>
          <w:lang w:val="de-DE"/>
        </w:rPr>
        <w:t>3.2.</w:t>
      </w:r>
      <w:r>
        <w:rPr>
          <w:rFonts w:ascii="微软雅黑" w:hAnsi="微软雅黑" w:eastAsia="微软雅黑"/>
          <w:sz w:val="24"/>
          <w:szCs w:val="24"/>
        </w:rPr>
        <w:t>4.</w:t>
      </w:r>
      <w:r>
        <w:rPr>
          <w:rFonts w:hint="eastAsia" w:ascii="微软雅黑" w:hAnsi="微软雅黑" w:eastAsia="微软雅黑"/>
          <w:sz w:val="24"/>
          <w:szCs w:val="24"/>
        </w:rPr>
        <w:t>6</w:t>
      </w:r>
      <w:r>
        <w:rPr>
          <w:rFonts w:ascii="微软雅黑" w:hAnsi="微软雅黑" w:eastAsia="微软雅黑"/>
          <w:sz w:val="24"/>
          <w:szCs w:val="24"/>
        </w:rPr>
        <w:t xml:space="preserve"> 一次进样可完成＞15000组MRM的同时分析而不损失灵敏度 </w:t>
      </w:r>
    </w:p>
    <w:p>
      <w:pPr>
        <w:adjustRightInd w:val="0"/>
        <w:snapToGrid w:val="0"/>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3.2</w:t>
      </w:r>
      <w:r>
        <w:rPr>
          <w:rFonts w:ascii="微软雅黑" w:hAnsi="微软雅黑" w:eastAsia="微软雅黑"/>
          <w:sz w:val="24"/>
          <w:szCs w:val="24"/>
        </w:rPr>
        <w:t>.4.</w:t>
      </w:r>
      <w:r>
        <w:rPr>
          <w:rFonts w:hint="eastAsia" w:ascii="微软雅黑" w:hAnsi="微软雅黑" w:eastAsia="微软雅黑"/>
          <w:sz w:val="24"/>
          <w:szCs w:val="24"/>
        </w:rPr>
        <w:t>7</w:t>
      </w:r>
      <w:r>
        <w:rPr>
          <w:rFonts w:ascii="微软雅黑" w:hAnsi="微软雅黑" w:eastAsia="微软雅黑"/>
          <w:sz w:val="24"/>
          <w:szCs w:val="24"/>
        </w:rPr>
        <w:t xml:space="preserve"> </w:t>
      </w:r>
      <w:r>
        <w:rPr>
          <w:rFonts w:ascii="微软雅黑" w:hAnsi="微软雅黑" w:eastAsia="微软雅黑"/>
          <w:bCs/>
          <w:snapToGrid w:val="0"/>
          <w:sz w:val="24"/>
          <w:szCs w:val="24"/>
        </w:rPr>
        <w:t xml:space="preserve"> </w:t>
      </w:r>
      <w:r>
        <w:rPr>
          <w:rFonts w:ascii="微软雅黑" w:hAnsi="微软雅黑" w:eastAsia="微软雅黑"/>
          <w:sz w:val="24"/>
          <w:szCs w:val="24"/>
        </w:rPr>
        <w:t xml:space="preserve">扫描速率 ≥10000 amu/s ，步进0.1 amu。  </w:t>
      </w:r>
    </w:p>
    <w:p>
      <w:pPr>
        <w:adjustRightInd w:val="0"/>
        <w:snapToGrid w:val="0"/>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3.2</w:t>
      </w:r>
      <w:r>
        <w:rPr>
          <w:rFonts w:ascii="微软雅黑" w:hAnsi="微软雅黑" w:eastAsia="微软雅黑"/>
          <w:sz w:val="24"/>
          <w:szCs w:val="24"/>
        </w:rPr>
        <w:t>.4.</w:t>
      </w:r>
      <w:r>
        <w:rPr>
          <w:rFonts w:hint="eastAsia" w:ascii="微软雅黑" w:hAnsi="微软雅黑" w:eastAsia="微软雅黑"/>
          <w:sz w:val="24"/>
          <w:szCs w:val="24"/>
        </w:rPr>
        <w:t>8</w:t>
      </w:r>
      <w:r>
        <w:rPr>
          <w:rFonts w:ascii="微软雅黑" w:hAnsi="微软雅黑" w:eastAsia="微软雅黑"/>
          <w:sz w:val="24"/>
          <w:szCs w:val="24"/>
        </w:rPr>
        <w:t xml:space="preserve">  线性范围：4x10</w:t>
      </w:r>
      <w:r>
        <w:rPr>
          <w:rFonts w:ascii="微软雅黑" w:hAnsi="微软雅黑" w:eastAsia="微软雅黑"/>
          <w:sz w:val="24"/>
          <w:szCs w:val="24"/>
          <w:vertAlign w:val="superscript"/>
        </w:rPr>
        <w:t>6</w:t>
      </w:r>
      <w:r>
        <w:rPr>
          <w:rFonts w:ascii="微软雅黑" w:hAnsi="微软雅黑" w:eastAsia="微软雅黑"/>
          <w:sz w:val="24"/>
          <w:szCs w:val="24"/>
        </w:rPr>
        <w:t>。</w:t>
      </w:r>
    </w:p>
    <w:p>
      <w:pPr>
        <w:adjustRightInd w:val="0"/>
        <w:snapToGrid w:val="0"/>
        <w:spacing w:line="360" w:lineRule="auto"/>
        <w:ind w:firstLine="480" w:firstLineChars="200"/>
        <w:rPr>
          <w:rFonts w:ascii="微软雅黑" w:hAnsi="微软雅黑" w:eastAsia="微软雅黑"/>
          <w:sz w:val="24"/>
          <w:szCs w:val="24"/>
        </w:rPr>
      </w:pPr>
      <w:r>
        <w:rPr>
          <w:rFonts w:hint="eastAsia" w:ascii="微软雅黑" w:hAnsi="微软雅黑" w:eastAsia="微软雅黑"/>
          <w:bCs/>
          <w:sz w:val="24"/>
          <w:szCs w:val="24"/>
          <w:lang w:val="de-DE"/>
        </w:rPr>
        <w:t>*</w:t>
      </w:r>
      <w:r>
        <w:rPr>
          <w:rFonts w:hint="eastAsia" w:ascii="微软雅黑" w:hAnsi="微软雅黑" w:eastAsia="微软雅黑"/>
          <w:sz w:val="24"/>
          <w:szCs w:val="24"/>
        </w:rPr>
        <w:t>3.2</w:t>
      </w:r>
      <w:r>
        <w:rPr>
          <w:rFonts w:ascii="微软雅黑" w:hAnsi="微软雅黑" w:eastAsia="微软雅黑"/>
          <w:sz w:val="24"/>
          <w:szCs w:val="24"/>
        </w:rPr>
        <w:t>.4.</w:t>
      </w:r>
      <w:r>
        <w:rPr>
          <w:rFonts w:hint="eastAsia" w:ascii="微软雅黑" w:hAnsi="微软雅黑" w:eastAsia="微软雅黑"/>
          <w:sz w:val="24"/>
          <w:szCs w:val="24"/>
        </w:rPr>
        <w:t xml:space="preserve">9 </w:t>
      </w:r>
      <w:r>
        <w:rPr>
          <w:rFonts w:ascii="微软雅黑" w:hAnsi="微软雅黑" w:eastAsia="微软雅黑"/>
          <w:sz w:val="24"/>
          <w:szCs w:val="24"/>
        </w:rPr>
        <w:t>碰撞室：</w:t>
      </w:r>
      <w:r>
        <w:rPr>
          <w:rFonts w:hint="eastAsia" w:ascii="微软雅黑" w:hAnsi="微软雅黑" w:eastAsia="微软雅黑"/>
          <w:sz w:val="24"/>
          <w:szCs w:val="24"/>
        </w:rPr>
        <w:t>非直线型加速碰撞池</w:t>
      </w:r>
      <w:r>
        <w:rPr>
          <w:rFonts w:ascii="微软雅黑" w:hAnsi="微软雅黑" w:eastAsia="微软雅黑"/>
          <w:sz w:val="24"/>
          <w:szCs w:val="24"/>
        </w:rPr>
        <w:t>。</w:t>
      </w:r>
    </w:p>
    <w:p>
      <w:pPr>
        <w:adjustRightInd w:val="0"/>
        <w:snapToGrid w:val="0"/>
        <w:spacing w:line="360" w:lineRule="auto"/>
        <w:ind w:firstLine="480" w:firstLineChars="200"/>
        <w:rPr>
          <w:rFonts w:ascii="微软雅黑" w:hAnsi="微软雅黑" w:eastAsia="微软雅黑"/>
          <w:sz w:val="24"/>
          <w:szCs w:val="24"/>
          <w:lang w:val="en-GB"/>
        </w:rPr>
      </w:pPr>
      <w:r>
        <w:rPr>
          <w:rFonts w:hint="eastAsia" w:ascii="微软雅黑" w:hAnsi="微软雅黑" w:eastAsia="微软雅黑"/>
          <w:sz w:val="24"/>
          <w:szCs w:val="24"/>
        </w:rPr>
        <w:t>3.2</w:t>
      </w:r>
      <w:r>
        <w:rPr>
          <w:rFonts w:ascii="微软雅黑" w:hAnsi="微软雅黑" w:eastAsia="微软雅黑"/>
          <w:sz w:val="24"/>
          <w:szCs w:val="24"/>
        </w:rPr>
        <w:t>.4.</w:t>
      </w:r>
      <w:r>
        <w:rPr>
          <w:rFonts w:hint="eastAsia" w:ascii="微软雅黑" w:hAnsi="微软雅黑" w:eastAsia="微软雅黑"/>
          <w:sz w:val="24"/>
          <w:szCs w:val="24"/>
        </w:rPr>
        <w:t>10</w:t>
      </w:r>
      <w:r>
        <w:rPr>
          <w:rFonts w:ascii="微软雅黑" w:hAnsi="微软雅黑" w:eastAsia="微软雅黑"/>
          <w:sz w:val="24"/>
          <w:szCs w:val="24"/>
        </w:rPr>
        <w:t xml:space="preserve"> </w:t>
      </w:r>
      <w:r>
        <w:rPr>
          <w:rFonts w:ascii="微软雅黑" w:hAnsi="微软雅黑" w:eastAsia="微软雅黑"/>
          <w:sz w:val="24"/>
          <w:szCs w:val="24"/>
          <w:lang w:val="en-GB"/>
        </w:rPr>
        <w:t>扫描方式：具有全扫描、选择离子扫描、子离子扫描、母离子扫描、中性丢失扫描、多反应监测扫描</w:t>
      </w:r>
      <w:r>
        <w:rPr>
          <w:rFonts w:hint="eastAsia" w:ascii="微软雅黑" w:hAnsi="微软雅黑" w:eastAsia="微软雅黑"/>
          <w:sz w:val="24"/>
          <w:szCs w:val="24"/>
          <w:lang w:val="en-GB"/>
        </w:rPr>
        <w:t>等功能</w:t>
      </w:r>
      <w:r>
        <w:rPr>
          <w:rFonts w:ascii="微软雅黑" w:hAnsi="微软雅黑" w:eastAsia="微软雅黑"/>
          <w:sz w:val="24"/>
          <w:szCs w:val="24"/>
          <w:lang w:val="en-GB"/>
        </w:rPr>
        <w:t>。</w:t>
      </w:r>
    </w:p>
    <w:p>
      <w:pPr>
        <w:pStyle w:val="4"/>
        <w:snapToGrid w:val="0"/>
        <w:spacing w:before="0"/>
        <w:ind w:left="0" w:firstLine="480" w:firstLineChars="200"/>
        <w:jc w:val="left"/>
        <w:rPr>
          <w:rFonts w:ascii="微软雅黑" w:hAnsi="微软雅黑" w:eastAsia="微软雅黑"/>
          <w:b w:val="0"/>
          <w:sz w:val="24"/>
          <w:szCs w:val="24"/>
          <w:lang w:val="en-GB"/>
        </w:rPr>
      </w:pPr>
      <w:r>
        <w:rPr>
          <w:rFonts w:hint="eastAsia" w:ascii="微软雅黑" w:hAnsi="微软雅黑" w:eastAsia="微软雅黑"/>
          <w:b w:val="0"/>
          <w:sz w:val="24"/>
          <w:szCs w:val="24"/>
          <w:lang w:val="en-GB"/>
        </w:rPr>
        <w:t>3.2.</w:t>
      </w:r>
      <w:r>
        <w:rPr>
          <w:rFonts w:ascii="微软雅黑" w:hAnsi="微软雅黑" w:eastAsia="微软雅黑"/>
          <w:b w:val="0"/>
          <w:sz w:val="24"/>
          <w:szCs w:val="24"/>
          <w:lang w:val="en-GB"/>
        </w:rPr>
        <w:t>4.</w:t>
      </w:r>
      <w:r>
        <w:rPr>
          <w:rFonts w:hint="eastAsia" w:ascii="微软雅黑" w:hAnsi="微软雅黑" w:eastAsia="微软雅黑"/>
          <w:b w:val="0"/>
          <w:sz w:val="24"/>
          <w:szCs w:val="24"/>
          <w:lang w:val="en-GB"/>
        </w:rPr>
        <w:t>11</w:t>
      </w:r>
      <w:r>
        <w:rPr>
          <w:rFonts w:ascii="微软雅黑" w:hAnsi="微软雅黑" w:eastAsia="微软雅黑"/>
          <w:b w:val="0"/>
          <w:sz w:val="24"/>
          <w:szCs w:val="24"/>
          <w:lang w:val="fr-FR"/>
        </w:rPr>
        <w:t>正负离子Full Scan切换≤20ms</w:t>
      </w:r>
      <w:r>
        <w:rPr>
          <w:rFonts w:ascii="微软雅黑" w:hAnsi="微软雅黑" w:eastAsia="微软雅黑"/>
          <w:b w:val="0"/>
          <w:sz w:val="24"/>
          <w:szCs w:val="24"/>
          <w:lang w:val="en-GB"/>
        </w:rPr>
        <w:t>。</w:t>
      </w:r>
    </w:p>
    <w:p>
      <w:pPr>
        <w:adjustRightInd w:val="0"/>
        <w:snapToGrid w:val="0"/>
        <w:spacing w:line="360" w:lineRule="auto"/>
        <w:ind w:firstLine="480" w:firstLineChars="200"/>
        <w:rPr>
          <w:rFonts w:ascii="微软雅黑" w:hAnsi="微软雅黑" w:eastAsia="微软雅黑"/>
          <w:b/>
          <w:snapToGrid w:val="0"/>
          <w:sz w:val="24"/>
          <w:szCs w:val="24"/>
        </w:rPr>
      </w:pPr>
      <w:r>
        <w:rPr>
          <w:rFonts w:hint="eastAsia" w:ascii="微软雅黑" w:hAnsi="微软雅黑" w:eastAsia="微软雅黑"/>
          <w:b/>
          <w:snapToGrid w:val="0"/>
          <w:sz w:val="24"/>
          <w:szCs w:val="24"/>
        </w:rPr>
        <w:t>3.2</w:t>
      </w:r>
      <w:r>
        <w:rPr>
          <w:rFonts w:ascii="微软雅黑" w:hAnsi="微软雅黑" w:eastAsia="微软雅黑"/>
          <w:b/>
          <w:snapToGrid w:val="0"/>
          <w:sz w:val="24"/>
          <w:szCs w:val="24"/>
        </w:rPr>
        <w:t>.5  软件</w:t>
      </w:r>
    </w:p>
    <w:p>
      <w:pPr>
        <w:adjustRightInd w:val="0"/>
        <w:snapToGrid w:val="0"/>
        <w:spacing w:line="360" w:lineRule="auto"/>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3.2</w:t>
      </w:r>
      <w:r>
        <w:rPr>
          <w:rFonts w:ascii="微软雅黑" w:hAnsi="微软雅黑" w:eastAsia="微软雅黑"/>
          <w:sz w:val="24"/>
          <w:szCs w:val="24"/>
        </w:rPr>
        <w:t>.5.1</w:t>
      </w:r>
      <w:r>
        <w:rPr>
          <w:rFonts w:hint="eastAsia" w:ascii="微软雅黑" w:hAnsi="微软雅黑" w:eastAsia="微软雅黑"/>
          <w:sz w:val="24"/>
          <w:szCs w:val="24"/>
        </w:rPr>
        <w:t>具有</w:t>
      </w:r>
      <w:r>
        <w:rPr>
          <w:rFonts w:ascii="微软雅黑" w:hAnsi="微软雅黑" w:eastAsia="微软雅黑"/>
          <w:sz w:val="24"/>
          <w:szCs w:val="24"/>
        </w:rPr>
        <w:t>自动调谐参数（质谱分辨率、质谱校准、离子源优化）</w:t>
      </w:r>
    </w:p>
    <w:p>
      <w:pPr>
        <w:adjustRightInd w:val="0"/>
        <w:snapToGrid w:val="0"/>
        <w:spacing w:line="360" w:lineRule="auto"/>
        <w:ind w:firstLine="480" w:firstLineChars="200"/>
        <w:rPr>
          <w:rFonts w:ascii="微软雅黑" w:hAnsi="微软雅黑" w:eastAsia="微软雅黑"/>
          <w:bCs/>
          <w:sz w:val="24"/>
          <w:szCs w:val="24"/>
        </w:rPr>
      </w:pPr>
      <w:r>
        <w:rPr>
          <w:rFonts w:hint="eastAsia" w:ascii="微软雅黑" w:hAnsi="微软雅黑" w:eastAsia="微软雅黑"/>
          <w:sz w:val="24"/>
          <w:szCs w:val="24"/>
        </w:rPr>
        <w:t>3.2</w:t>
      </w:r>
      <w:r>
        <w:rPr>
          <w:rFonts w:ascii="微软雅黑" w:hAnsi="微软雅黑" w:eastAsia="微软雅黑"/>
          <w:sz w:val="24"/>
          <w:szCs w:val="24"/>
        </w:rPr>
        <w:t>.5.2检查液相色谱/质谱系统性能，确保分析结果准确</w:t>
      </w:r>
      <w:r>
        <w:rPr>
          <w:rFonts w:hint="eastAsia" w:ascii="微软雅黑" w:hAnsi="微软雅黑" w:eastAsia="微软雅黑"/>
          <w:sz w:val="24"/>
          <w:szCs w:val="24"/>
        </w:rPr>
        <w:t>。</w:t>
      </w:r>
      <w:r>
        <w:rPr>
          <w:rFonts w:ascii="微软雅黑" w:hAnsi="微软雅黑" w:eastAsia="微软雅黑"/>
          <w:bCs/>
          <w:sz w:val="24"/>
          <w:szCs w:val="24"/>
        </w:rPr>
        <w:t xml:space="preserve"> </w:t>
      </w:r>
    </w:p>
    <w:p>
      <w:pPr>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b/>
          <w:snapToGrid w:val="0"/>
          <w:sz w:val="24"/>
          <w:szCs w:val="24"/>
        </w:rPr>
        <w:t>4</w:t>
      </w:r>
      <w:r>
        <w:rPr>
          <w:rFonts w:ascii="微软雅黑" w:hAnsi="微软雅黑" w:eastAsia="微软雅黑"/>
          <w:b/>
          <w:snapToGrid w:val="0"/>
          <w:sz w:val="24"/>
          <w:szCs w:val="24"/>
        </w:rPr>
        <w:t xml:space="preserve"> </w:t>
      </w:r>
      <w:r>
        <w:rPr>
          <w:rFonts w:hint="eastAsia" w:ascii="微软雅黑" w:hAnsi="微软雅黑" w:eastAsia="微软雅黑"/>
          <w:b/>
          <w:snapToGrid w:val="0"/>
          <w:sz w:val="24"/>
          <w:szCs w:val="24"/>
        </w:rPr>
        <w:t>技术</w:t>
      </w:r>
      <w:r>
        <w:rPr>
          <w:rFonts w:ascii="微软雅黑" w:hAnsi="微软雅黑" w:eastAsia="微软雅黑"/>
          <w:b/>
          <w:snapToGrid w:val="0"/>
          <w:sz w:val="24"/>
          <w:szCs w:val="24"/>
        </w:rPr>
        <w:t>配置</w:t>
      </w:r>
      <w:r>
        <w:rPr>
          <w:rFonts w:ascii="微软雅黑" w:hAnsi="微软雅黑" w:eastAsia="微软雅黑"/>
          <w:snapToGrid w:val="0"/>
          <w:sz w:val="24"/>
          <w:szCs w:val="24"/>
        </w:rPr>
        <w:t>：</w:t>
      </w:r>
    </w:p>
    <w:p>
      <w:pPr>
        <w:adjustRightInd w:val="0"/>
        <w:snapToGrid w:val="0"/>
        <w:spacing w:line="360" w:lineRule="auto"/>
        <w:ind w:firstLine="480" w:firstLineChars="200"/>
        <w:rPr>
          <w:rFonts w:hint="eastAsia" w:ascii="微软雅黑" w:hAnsi="微软雅黑" w:eastAsia="微软雅黑"/>
          <w:snapToGrid w:val="0"/>
          <w:sz w:val="24"/>
          <w:szCs w:val="24"/>
        </w:rPr>
      </w:pPr>
      <w:r>
        <w:rPr>
          <w:rFonts w:hint="eastAsia" w:ascii="微软雅黑" w:hAnsi="微软雅黑" w:eastAsia="微软雅黑"/>
          <w:snapToGrid w:val="0"/>
          <w:sz w:val="24"/>
          <w:szCs w:val="24"/>
        </w:rPr>
        <w:t>4</w:t>
      </w:r>
      <w:r>
        <w:rPr>
          <w:rFonts w:ascii="微软雅黑" w:hAnsi="微软雅黑" w:eastAsia="微软雅黑"/>
          <w:snapToGrid w:val="0"/>
          <w:sz w:val="24"/>
          <w:szCs w:val="24"/>
        </w:rPr>
        <w:t>.1串联四极杆质谱主机</w:t>
      </w:r>
      <w:r>
        <w:rPr>
          <w:rFonts w:hint="eastAsia" w:ascii="微软雅黑" w:hAnsi="微软雅黑" w:eastAsia="微软雅黑"/>
          <w:snapToGrid w:val="0"/>
          <w:sz w:val="24"/>
          <w:szCs w:val="24"/>
        </w:rPr>
        <w:t>部分</w:t>
      </w:r>
    </w:p>
    <w:p>
      <w:pPr>
        <w:adjustRightInd w:val="0"/>
        <w:snapToGrid w:val="0"/>
        <w:spacing w:line="360" w:lineRule="auto"/>
        <w:ind w:firstLine="480" w:firstLineChars="200"/>
        <w:rPr>
          <w:rFonts w:hint="eastAsia" w:ascii="微软雅黑" w:hAnsi="微软雅黑" w:eastAsia="微软雅黑"/>
          <w:snapToGrid w:val="0"/>
          <w:sz w:val="24"/>
          <w:szCs w:val="24"/>
        </w:rPr>
      </w:pPr>
      <w:r>
        <w:rPr>
          <w:rFonts w:hint="eastAsia" w:ascii="微软雅黑" w:hAnsi="微软雅黑" w:eastAsia="微软雅黑"/>
          <w:snapToGrid w:val="0"/>
          <w:sz w:val="24"/>
          <w:szCs w:val="24"/>
        </w:rPr>
        <w:t>包含:</w:t>
      </w:r>
      <w:r>
        <w:rPr>
          <w:rFonts w:ascii="微软雅黑" w:hAnsi="微软雅黑" w:eastAsia="微软雅黑"/>
          <w:snapToGrid w:val="0"/>
          <w:sz w:val="24"/>
          <w:szCs w:val="24"/>
        </w:rPr>
        <w:t>机械泵</w:t>
      </w:r>
      <w:r>
        <w:rPr>
          <w:rFonts w:hint="eastAsia" w:ascii="微软雅黑" w:hAnsi="微软雅黑" w:eastAsia="微软雅黑"/>
          <w:snapToGrid w:val="0"/>
          <w:sz w:val="24"/>
          <w:szCs w:val="24"/>
        </w:rPr>
        <w:t>、</w:t>
      </w:r>
      <w:r>
        <w:rPr>
          <w:rFonts w:ascii="微软雅黑" w:hAnsi="微软雅黑" w:eastAsia="微软雅黑"/>
          <w:snapToGrid w:val="0"/>
          <w:sz w:val="24"/>
          <w:szCs w:val="24"/>
        </w:rPr>
        <w:t>离子源</w:t>
      </w:r>
      <w:r>
        <w:rPr>
          <w:rFonts w:hint="eastAsia" w:ascii="微软雅黑" w:hAnsi="微软雅黑" w:eastAsia="微软雅黑"/>
          <w:snapToGrid w:val="0"/>
          <w:sz w:val="24"/>
          <w:szCs w:val="24"/>
        </w:rPr>
        <w:t>（</w:t>
      </w:r>
      <w:r>
        <w:rPr>
          <w:rFonts w:ascii="微软雅黑" w:hAnsi="微软雅黑" w:eastAsia="微软雅黑"/>
          <w:snapToGrid w:val="0"/>
          <w:sz w:val="24"/>
          <w:szCs w:val="24"/>
        </w:rPr>
        <w:t>电喷雾电离源</w:t>
      </w:r>
      <w:r>
        <w:rPr>
          <w:rFonts w:hint="eastAsia" w:ascii="微软雅黑" w:hAnsi="微软雅黑" w:eastAsia="微软雅黑"/>
          <w:snapToGrid w:val="0"/>
          <w:sz w:val="24"/>
          <w:szCs w:val="24"/>
        </w:rPr>
        <w:t>及</w:t>
      </w:r>
      <w:r>
        <w:rPr>
          <w:rFonts w:ascii="微软雅黑" w:hAnsi="微软雅黑" w:eastAsia="微软雅黑"/>
          <w:snapToGrid w:val="0"/>
          <w:sz w:val="24"/>
          <w:szCs w:val="24"/>
        </w:rPr>
        <w:t>大气压化学电离源</w:t>
      </w:r>
      <w:r>
        <w:rPr>
          <w:rFonts w:hint="eastAsia" w:ascii="微软雅黑" w:hAnsi="微软雅黑" w:eastAsia="微软雅黑"/>
          <w:snapToGrid w:val="0"/>
          <w:sz w:val="24"/>
          <w:szCs w:val="24"/>
        </w:rPr>
        <w:t>）、</w:t>
      </w:r>
      <w:r>
        <w:rPr>
          <w:rFonts w:ascii="微软雅黑" w:hAnsi="微软雅黑" w:eastAsia="微软雅黑"/>
          <w:snapToGrid w:val="0"/>
          <w:sz w:val="24"/>
          <w:szCs w:val="24"/>
        </w:rPr>
        <w:t>串联四极杆质量分析器</w:t>
      </w:r>
      <w:r>
        <w:rPr>
          <w:rFonts w:hint="eastAsia" w:ascii="微软雅黑" w:hAnsi="微软雅黑" w:eastAsia="微软雅黑"/>
          <w:snapToGrid w:val="0"/>
          <w:sz w:val="24"/>
          <w:szCs w:val="24"/>
        </w:rPr>
        <w:t>、</w:t>
      </w:r>
      <w:r>
        <w:rPr>
          <w:rFonts w:ascii="微软雅黑" w:hAnsi="微软雅黑" w:eastAsia="微软雅黑"/>
          <w:snapToGrid w:val="0"/>
          <w:sz w:val="24"/>
          <w:szCs w:val="24"/>
        </w:rPr>
        <w:t>碰撞室</w:t>
      </w:r>
      <w:r>
        <w:rPr>
          <w:rFonts w:hint="eastAsia" w:ascii="微软雅黑" w:hAnsi="微软雅黑" w:eastAsia="微软雅黑"/>
          <w:snapToGrid w:val="0"/>
          <w:sz w:val="24"/>
          <w:szCs w:val="24"/>
        </w:rPr>
        <w:t>、</w:t>
      </w:r>
      <w:r>
        <w:rPr>
          <w:rFonts w:ascii="微软雅黑" w:hAnsi="微软雅黑" w:eastAsia="微软雅黑"/>
          <w:snapToGrid w:val="0"/>
          <w:sz w:val="24"/>
          <w:szCs w:val="24"/>
        </w:rPr>
        <w:t>检测器</w:t>
      </w:r>
      <w:r>
        <w:rPr>
          <w:rFonts w:hint="eastAsia" w:ascii="微软雅黑" w:hAnsi="微软雅黑" w:eastAsia="微软雅黑"/>
          <w:snapToGrid w:val="0"/>
          <w:sz w:val="24"/>
          <w:szCs w:val="24"/>
        </w:rPr>
        <w:t>及工作站、操作软件和数据处理软件</w:t>
      </w:r>
    </w:p>
    <w:p>
      <w:pPr>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4.2仪器耗材包1套，包含泵油2L，进样瓶不少于200个，常用色谱柱不少于2根</w:t>
      </w:r>
    </w:p>
    <w:p>
      <w:pPr>
        <w:adjustRightInd w:val="0"/>
        <w:snapToGrid w:val="0"/>
        <w:spacing w:line="360" w:lineRule="auto"/>
        <w:ind w:firstLine="480" w:firstLineChars="200"/>
        <w:rPr>
          <w:rFonts w:hint="eastAsia" w:ascii="微软雅黑" w:hAnsi="微软雅黑" w:eastAsia="微软雅黑"/>
          <w:snapToGrid w:val="0"/>
          <w:sz w:val="24"/>
          <w:szCs w:val="24"/>
        </w:rPr>
      </w:pPr>
      <w:r>
        <w:rPr>
          <w:rFonts w:hint="eastAsia" w:ascii="微软雅黑" w:hAnsi="微软雅黑" w:eastAsia="微软雅黑"/>
          <w:snapToGrid w:val="0"/>
          <w:sz w:val="24"/>
          <w:szCs w:val="24"/>
        </w:rPr>
        <w:t>*4</w:t>
      </w:r>
      <w:r>
        <w:rPr>
          <w:rFonts w:ascii="微软雅黑" w:hAnsi="微软雅黑" w:eastAsia="微软雅黑"/>
          <w:snapToGrid w:val="0"/>
          <w:sz w:val="24"/>
          <w:szCs w:val="24"/>
        </w:rPr>
        <w:t>.</w:t>
      </w:r>
      <w:r>
        <w:rPr>
          <w:rFonts w:hint="eastAsia" w:ascii="微软雅黑" w:hAnsi="微软雅黑" w:eastAsia="微软雅黑"/>
          <w:snapToGrid w:val="0"/>
          <w:sz w:val="24"/>
          <w:szCs w:val="24"/>
        </w:rPr>
        <w:t>3液相部分</w:t>
      </w:r>
    </w:p>
    <w:p>
      <w:pPr>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质谱仪要求可与现有液相色谱联用，现有液相型号为A</w:t>
      </w:r>
      <w:r>
        <w:rPr>
          <w:rFonts w:ascii="微软雅黑" w:hAnsi="微软雅黑" w:eastAsia="微软雅黑"/>
          <w:snapToGrid w:val="0"/>
          <w:sz w:val="24"/>
          <w:szCs w:val="24"/>
        </w:rPr>
        <w:t>CQ UPLC</w:t>
      </w:r>
      <w:r>
        <w:rPr>
          <w:rFonts w:hint="eastAsia" w:ascii="微软雅黑" w:hAnsi="微软雅黑" w:eastAsia="微软雅黑"/>
          <w:snapToGrid w:val="0"/>
          <w:sz w:val="24"/>
          <w:szCs w:val="24"/>
        </w:rPr>
        <w:t>，满足以下技术指标:</w:t>
      </w:r>
    </w:p>
    <w:p>
      <w:pPr>
        <w:tabs>
          <w:tab w:val="left" w:pos="3240"/>
        </w:tabs>
        <w:autoSpaceDE w:val="0"/>
        <w:autoSpaceDN w:val="0"/>
        <w:adjustRightInd w:val="0"/>
        <w:snapToGrid w:val="0"/>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*4.3</w:t>
      </w:r>
      <w:r>
        <w:rPr>
          <w:rFonts w:ascii="微软雅黑" w:hAnsi="微软雅黑" w:eastAsia="微软雅黑"/>
          <w:sz w:val="24"/>
          <w:szCs w:val="24"/>
        </w:rPr>
        <w:t>.1</w:t>
      </w:r>
      <w:r>
        <w:rPr>
          <w:rFonts w:hint="eastAsia" w:ascii="微软雅黑" w:hAnsi="微软雅黑" w:eastAsia="微软雅黑"/>
          <w:bCs/>
          <w:sz w:val="24"/>
          <w:szCs w:val="24"/>
          <w:lang w:val="de-DE"/>
        </w:rPr>
        <w:t>二元高压</w:t>
      </w:r>
      <w:r>
        <w:rPr>
          <w:rFonts w:hint="eastAsia" w:ascii="微软雅黑" w:hAnsi="微软雅黑" w:eastAsia="微软雅黑"/>
          <w:bCs/>
          <w:sz w:val="24"/>
          <w:szCs w:val="24"/>
        </w:rPr>
        <w:t>梯度泵</w:t>
      </w:r>
      <w:r>
        <w:rPr>
          <w:rFonts w:ascii="微软雅黑" w:hAnsi="微软雅黑" w:eastAsia="微软雅黑"/>
          <w:sz w:val="24"/>
          <w:szCs w:val="24"/>
        </w:rPr>
        <w:t xml:space="preserve"> </w:t>
      </w:r>
    </w:p>
    <w:p>
      <w:pPr>
        <w:tabs>
          <w:tab w:val="left" w:pos="3240"/>
        </w:tabs>
        <w:autoSpaceDE w:val="0"/>
        <w:autoSpaceDN w:val="0"/>
        <w:adjustRightInd w:val="0"/>
        <w:snapToGrid w:val="0"/>
        <w:spacing w:line="360" w:lineRule="auto"/>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4.3</w:t>
      </w:r>
      <w:r>
        <w:rPr>
          <w:rFonts w:ascii="微软雅黑" w:hAnsi="微软雅黑" w:eastAsia="微软雅黑"/>
          <w:sz w:val="24"/>
          <w:szCs w:val="24"/>
        </w:rPr>
        <w:t xml:space="preserve">.2 </w:t>
      </w:r>
      <w:r>
        <w:rPr>
          <w:rFonts w:ascii="微软雅黑" w:hAnsi="微软雅黑" w:eastAsia="微软雅黑"/>
          <w:bCs/>
          <w:sz w:val="24"/>
          <w:szCs w:val="24"/>
        </w:rPr>
        <w:t>流速范围：0.001-2m</w:t>
      </w:r>
      <w:r>
        <w:rPr>
          <w:rFonts w:ascii="微软雅黑" w:hAnsi="微软雅黑" w:eastAsia="微软雅黑"/>
          <w:sz w:val="24"/>
          <w:szCs w:val="24"/>
        </w:rPr>
        <w:t>L/min，以 0.001ml/min 为</w:t>
      </w:r>
      <w:r>
        <w:rPr>
          <w:rFonts w:hint="eastAsia" w:ascii="微软雅黑" w:hAnsi="微软雅黑" w:eastAsia="微软雅黑"/>
          <w:sz w:val="24"/>
          <w:szCs w:val="24"/>
        </w:rPr>
        <w:t>增量</w:t>
      </w:r>
    </w:p>
    <w:p>
      <w:pPr>
        <w:tabs>
          <w:tab w:val="left" w:pos="3240"/>
        </w:tabs>
        <w:autoSpaceDE w:val="0"/>
        <w:autoSpaceDN w:val="0"/>
        <w:adjustRightInd w:val="0"/>
        <w:snapToGrid w:val="0"/>
        <w:spacing w:line="360" w:lineRule="auto"/>
        <w:ind w:firstLine="480" w:firstLineChars="200"/>
        <w:rPr>
          <w:rFonts w:ascii="微软雅黑" w:hAnsi="微软雅黑" w:eastAsia="微软雅黑"/>
          <w:sz w:val="24"/>
          <w:szCs w:val="24"/>
        </w:rPr>
      </w:pPr>
      <w:r>
        <w:rPr>
          <w:rFonts w:hint="eastAsia" w:ascii="微软雅黑" w:hAnsi="微软雅黑" w:eastAsia="微软雅黑"/>
          <w:bCs/>
          <w:sz w:val="24"/>
          <w:szCs w:val="24"/>
          <w:lang w:val="de-DE"/>
        </w:rPr>
        <w:t>*4</w:t>
      </w:r>
      <w:r>
        <w:rPr>
          <w:rFonts w:hint="eastAsia" w:ascii="微软雅黑" w:hAnsi="微软雅黑" w:eastAsia="微软雅黑"/>
          <w:sz w:val="24"/>
          <w:szCs w:val="24"/>
        </w:rPr>
        <w:t>.3</w:t>
      </w:r>
      <w:r>
        <w:rPr>
          <w:rFonts w:ascii="微软雅黑" w:hAnsi="微软雅黑" w:eastAsia="微软雅黑"/>
          <w:sz w:val="24"/>
          <w:szCs w:val="24"/>
        </w:rPr>
        <w:t>.</w:t>
      </w:r>
      <w:r>
        <w:rPr>
          <w:rFonts w:hint="eastAsia" w:ascii="微软雅黑" w:hAnsi="微软雅黑" w:eastAsia="微软雅黑"/>
          <w:sz w:val="24"/>
          <w:szCs w:val="24"/>
        </w:rPr>
        <w:t>3</w:t>
      </w:r>
      <w:r>
        <w:rPr>
          <w:rFonts w:ascii="微软雅黑" w:hAnsi="微软雅黑" w:eastAsia="微软雅黑"/>
          <w:sz w:val="24"/>
          <w:szCs w:val="24"/>
        </w:rPr>
        <w:t>最高操作压力：1</w:t>
      </w:r>
      <w:r>
        <w:rPr>
          <w:rFonts w:hint="eastAsia" w:ascii="微软雅黑" w:hAnsi="微软雅黑" w:eastAsia="微软雅黑"/>
          <w:sz w:val="24"/>
          <w:szCs w:val="24"/>
        </w:rPr>
        <w:t>8</w:t>
      </w:r>
      <w:r>
        <w:rPr>
          <w:rFonts w:ascii="微软雅黑" w:hAnsi="微软雅黑" w:eastAsia="微软雅黑"/>
          <w:sz w:val="24"/>
          <w:szCs w:val="24"/>
        </w:rPr>
        <w:t>000psi</w:t>
      </w:r>
    </w:p>
    <w:p>
      <w:pPr>
        <w:adjustRightInd w:val="0"/>
        <w:snapToGrid w:val="0"/>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*4.3</w:t>
      </w:r>
      <w:r>
        <w:rPr>
          <w:rFonts w:ascii="微软雅黑" w:hAnsi="微软雅黑" w:eastAsia="微软雅黑"/>
          <w:sz w:val="24"/>
          <w:szCs w:val="24"/>
        </w:rPr>
        <w:t>.</w:t>
      </w:r>
      <w:r>
        <w:rPr>
          <w:rFonts w:hint="eastAsia" w:ascii="微软雅黑" w:hAnsi="微软雅黑" w:eastAsia="微软雅黑"/>
          <w:sz w:val="24"/>
          <w:szCs w:val="24"/>
        </w:rPr>
        <w:t>4</w:t>
      </w:r>
      <w:r>
        <w:rPr>
          <w:rFonts w:ascii="微软雅黑" w:hAnsi="微软雅黑" w:eastAsia="微软雅黑"/>
          <w:sz w:val="24"/>
          <w:szCs w:val="24"/>
        </w:rPr>
        <w:t>样品数量：</w:t>
      </w:r>
      <w:r>
        <w:rPr>
          <w:rFonts w:hint="eastAsia" w:ascii="微软雅黑" w:hAnsi="微软雅黑" w:eastAsia="微软雅黑"/>
          <w:sz w:val="24"/>
          <w:szCs w:val="24"/>
        </w:rPr>
        <w:t>不少于</w:t>
      </w:r>
      <w:r>
        <w:rPr>
          <w:rFonts w:ascii="微软雅黑" w:hAnsi="微软雅黑" w:eastAsia="微软雅黑"/>
          <w:sz w:val="24"/>
          <w:szCs w:val="24"/>
        </w:rPr>
        <w:t>96x2ml</w:t>
      </w:r>
    </w:p>
    <w:p>
      <w:pPr>
        <w:adjustRightInd w:val="0"/>
        <w:snapToGrid w:val="0"/>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4.3</w:t>
      </w:r>
      <w:r>
        <w:rPr>
          <w:rFonts w:ascii="微软雅黑" w:hAnsi="微软雅黑" w:eastAsia="微软雅黑"/>
          <w:sz w:val="24"/>
          <w:szCs w:val="24"/>
        </w:rPr>
        <w:t>.</w:t>
      </w:r>
      <w:r>
        <w:rPr>
          <w:rFonts w:hint="eastAsia" w:ascii="微软雅黑" w:hAnsi="微软雅黑" w:eastAsia="微软雅黑"/>
          <w:sz w:val="24"/>
          <w:szCs w:val="24"/>
        </w:rPr>
        <w:t>5</w:t>
      </w:r>
      <w:r>
        <w:rPr>
          <w:rFonts w:ascii="微软雅黑" w:hAnsi="微软雅黑" w:eastAsia="微软雅黑"/>
          <w:sz w:val="24"/>
          <w:szCs w:val="24"/>
        </w:rPr>
        <w:t>进样范围：0.1-100 µL</w:t>
      </w:r>
    </w:p>
    <w:p>
      <w:pPr>
        <w:adjustRightInd w:val="0"/>
        <w:snapToGrid w:val="0"/>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4.3</w:t>
      </w:r>
      <w:r>
        <w:rPr>
          <w:rFonts w:ascii="微软雅黑" w:hAnsi="微软雅黑" w:eastAsia="微软雅黑"/>
          <w:sz w:val="24"/>
          <w:szCs w:val="24"/>
        </w:rPr>
        <w:t>.</w:t>
      </w:r>
      <w:r>
        <w:rPr>
          <w:rFonts w:hint="eastAsia" w:ascii="微软雅黑" w:hAnsi="微软雅黑" w:eastAsia="微软雅黑"/>
          <w:sz w:val="24"/>
          <w:szCs w:val="24"/>
        </w:rPr>
        <w:t>6</w:t>
      </w:r>
      <w:r>
        <w:rPr>
          <w:rFonts w:ascii="微软雅黑" w:hAnsi="微软雅黑" w:eastAsia="微软雅黑"/>
          <w:sz w:val="24"/>
          <w:szCs w:val="24"/>
        </w:rPr>
        <w:t>控温范围：</w:t>
      </w:r>
      <w:r>
        <w:rPr>
          <w:rFonts w:hint="eastAsia" w:ascii="微软雅黑" w:hAnsi="微软雅黑" w:eastAsia="微软雅黑"/>
          <w:sz w:val="24"/>
          <w:szCs w:val="24"/>
        </w:rPr>
        <w:t>4</w:t>
      </w:r>
      <w:r>
        <w:rPr>
          <w:rFonts w:ascii="微软雅黑" w:hAnsi="微软雅黑" w:eastAsia="微软雅黑"/>
          <w:sz w:val="24"/>
          <w:szCs w:val="24"/>
        </w:rPr>
        <w:t>℃-90℃</w:t>
      </w:r>
    </w:p>
    <w:p>
      <w:pPr>
        <w:autoSpaceDE w:val="0"/>
        <w:autoSpaceDN w:val="0"/>
        <w:adjustRightInd w:val="0"/>
        <w:snapToGrid w:val="0"/>
        <w:spacing w:line="360" w:lineRule="auto"/>
        <w:ind w:firstLine="480" w:firstLineChars="200"/>
        <w:rPr>
          <w:rFonts w:hint="eastAsia" w:ascii="微软雅黑" w:hAnsi="微软雅黑" w:eastAsia="微软雅黑"/>
          <w:b/>
          <w:snapToGrid w:val="0"/>
          <w:sz w:val="24"/>
          <w:szCs w:val="24"/>
        </w:rPr>
      </w:pPr>
      <w:bookmarkStart w:id="0" w:name="OLE_LINK9"/>
      <w:r>
        <w:rPr>
          <w:rFonts w:hint="eastAsia" w:ascii="微软雅黑" w:hAnsi="微软雅黑" w:eastAsia="微软雅黑"/>
          <w:b/>
          <w:snapToGrid w:val="0"/>
          <w:sz w:val="24"/>
          <w:szCs w:val="24"/>
        </w:rPr>
        <w:t>4.4 上述仪器设备的相应配件、工具和消耗品虽然在采购文件中没有明确约定，但确实属于仪器设备必备的配件、工具和消耗品，供应商应无条件提供，不再另行计价。</w:t>
      </w:r>
    </w:p>
    <w:p>
      <w:pPr>
        <w:autoSpaceDE w:val="0"/>
        <w:autoSpaceDN w:val="0"/>
        <w:adjustRightInd w:val="0"/>
        <w:snapToGrid w:val="0"/>
        <w:spacing w:line="360" w:lineRule="auto"/>
        <w:ind w:firstLine="480" w:firstLineChars="200"/>
        <w:rPr>
          <w:rFonts w:hint="eastAsia" w:ascii="微软雅黑" w:hAnsi="微软雅黑" w:eastAsia="微软雅黑"/>
          <w:b/>
          <w:snapToGrid w:val="0"/>
          <w:sz w:val="24"/>
          <w:szCs w:val="24"/>
        </w:rPr>
      </w:pPr>
      <w:r>
        <w:rPr>
          <w:rFonts w:hint="eastAsia" w:ascii="微软雅黑" w:hAnsi="微软雅黑" w:eastAsia="微软雅黑"/>
          <w:snapToGrid w:val="0"/>
          <w:sz w:val="24"/>
          <w:szCs w:val="24"/>
        </w:rPr>
        <w:t>4.5 所投产品中国海关进口货物编码</w:t>
      </w:r>
      <w:r>
        <w:rPr>
          <w:rFonts w:hint="eastAsia" w:ascii="微软雅黑" w:hAnsi="微软雅黑" w:eastAsia="微软雅黑"/>
          <w:b/>
          <w:snapToGrid w:val="0"/>
          <w:sz w:val="24"/>
          <w:szCs w:val="24"/>
        </w:rPr>
        <w:t>（HS编码）</w:t>
      </w:r>
      <w:r>
        <w:rPr>
          <w:rFonts w:ascii="微软雅黑" w:hAnsi="微软雅黑" w:eastAsia="微软雅黑"/>
          <w:b/>
          <w:snapToGrid w:val="0"/>
          <w:sz w:val="24"/>
          <w:szCs w:val="24"/>
        </w:rPr>
        <w:t>。</w:t>
      </w:r>
    </w:p>
    <w:p>
      <w:pPr>
        <w:autoSpaceDE w:val="0"/>
        <w:autoSpaceDN w:val="0"/>
        <w:adjustRightInd w:val="0"/>
        <w:snapToGrid w:val="0"/>
        <w:spacing w:line="360" w:lineRule="auto"/>
        <w:ind w:firstLine="480" w:firstLineChars="200"/>
        <w:rPr>
          <w:rFonts w:hint="eastAsia" w:ascii="微软雅黑" w:hAnsi="微软雅黑" w:eastAsia="微软雅黑"/>
          <w:b/>
          <w:snapToGrid w:val="0"/>
          <w:sz w:val="24"/>
          <w:szCs w:val="24"/>
        </w:rPr>
      </w:pPr>
      <w:r>
        <w:rPr>
          <w:rFonts w:hint="eastAsia" w:ascii="微软雅黑" w:hAnsi="微软雅黑" w:eastAsia="微软雅黑"/>
          <w:b/>
          <w:snapToGrid w:val="0"/>
          <w:sz w:val="24"/>
          <w:szCs w:val="24"/>
        </w:rPr>
        <w:t>4.6 上述技术配置仪器设备是否需向出口国家政府或国际组织申请出口许可证。</w:t>
      </w:r>
    </w:p>
    <w:p>
      <w:pPr>
        <w:tabs>
          <w:tab w:val="left" w:pos="-7513"/>
        </w:tabs>
        <w:autoSpaceDE w:val="0"/>
        <w:autoSpaceDN w:val="0"/>
        <w:adjustRightInd w:val="0"/>
        <w:snapToGrid w:val="0"/>
        <w:spacing w:line="360" w:lineRule="auto"/>
        <w:ind w:firstLine="480" w:firstLineChars="200"/>
        <w:rPr>
          <w:rFonts w:hint="eastAsia" w:ascii="微软雅黑" w:hAnsi="微软雅黑" w:eastAsia="微软雅黑"/>
          <w:b/>
          <w:snapToGrid w:val="0"/>
          <w:sz w:val="24"/>
          <w:szCs w:val="24"/>
        </w:rPr>
      </w:pPr>
      <w:r>
        <w:rPr>
          <w:rFonts w:ascii="微软雅黑" w:hAnsi="微软雅黑" w:eastAsia="微软雅黑"/>
          <w:b/>
          <w:snapToGrid w:val="0"/>
          <w:sz w:val="24"/>
          <w:szCs w:val="24"/>
        </w:rPr>
        <w:t>5</w:t>
      </w:r>
      <w:r>
        <w:rPr>
          <w:rFonts w:hint="eastAsia" w:ascii="微软雅黑" w:hAnsi="微软雅黑" w:eastAsia="微软雅黑"/>
          <w:b/>
          <w:snapToGrid w:val="0"/>
          <w:sz w:val="24"/>
          <w:szCs w:val="24"/>
        </w:rPr>
        <w:t>、</w:t>
      </w:r>
      <w:r>
        <w:rPr>
          <w:rFonts w:ascii="微软雅黑" w:hAnsi="微软雅黑" w:eastAsia="微软雅黑"/>
          <w:b/>
          <w:snapToGrid w:val="0"/>
          <w:sz w:val="24"/>
          <w:szCs w:val="24"/>
        </w:rPr>
        <w:t>技术文件</w:t>
      </w:r>
    </w:p>
    <w:p>
      <w:pPr>
        <w:autoSpaceDE w:val="0"/>
        <w:autoSpaceDN w:val="0"/>
        <w:adjustRightInd w:val="0"/>
        <w:snapToGrid w:val="0"/>
        <w:spacing w:line="360" w:lineRule="auto"/>
        <w:ind w:firstLine="480" w:firstLineChars="200"/>
        <w:rPr>
          <w:rFonts w:hint="eastAsia" w:ascii="微软雅黑" w:hAnsi="微软雅黑" w:eastAsia="微软雅黑"/>
          <w:snapToGrid w:val="0"/>
          <w:sz w:val="24"/>
          <w:szCs w:val="24"/>
        </w:rPr>
      </w:pPr>
      <w:r>
        <w:rPr>
          <w:rFonts w:ascii="微软雅黑" w:hAnsi="微软雅黑" w:eastAsia="微软雅黑"/>
          <w:snapToGrid w:val="0"/>
          <w:sz w:val="24"/>
          <w:szCs w:val="24"/>
        </w:rPr>
        <w:t>5.1 供应商应提供仪器及主要附件的详细操作</w:t>
      </w:r>
      <w:r>
        <w:rPr>
          <w:rFonts w:hint="eastAsia" w:ascii="微软雅黑" w:hAnsi="微软雅黑" w:eastAsia="微软雅黑"/>
          <w:snapToGrid w:val="0"/>
          <w:sz w:val="24"/>
          <w:szCs w:val="24"/>
        </w:rPr>
        <w:t>及</w:t>
      </w:r>
      <w:r>
        <w:rPr>
          <w:rFonts w:ascii="微软雅黑" w:hAnsi="微软雅黑" w:eastAsia="微软雅黑"/>
          <w:snapToGrid w:val="0"/>
          <w:sz w:val="24"/>
          <w:szCs w:val="24"/>
        </w:rPr>
        <w:t>安装</w:t>
      </w:r>
      <w:r>
        <w:rPr>
          <w:rFonts w:hint="eastAsia" w:ascii="微软雅黑" w:hAnsi="微软雅黑" w:eastAsia="微软雅黑"/>
          <w:snapToGrid w:val="0"/>
          <w:sz w:val="24"/>
          <w:szCs w:val="24"/>
        </w:rPr>
        <w:t>手册；</w:t>
      </w:r>
    </w:p>
    <w:p>
      <w:pPr>
        <w:autoSpaceDE w:val="0"/>
        <w:autoSpaceDN w:val="0"/>
        <w:adjustRightInd w:val="0"/>
        <w:snapToGrid w:val="0"/>
        <w:spacing w:line="360" w:lineRule="auto"/>
        <w:ind w:firstLine="480" w:firstLineChars="200"/>
        <w:rPr>
          <w:rFonts w:hint="eastAsia" w:ascii="微软雅黑" w:hAnsi="微软雅黑" w:eastAsia="微软雅黑"/>
          <w:snapToGrid w:val="0"/>
          <w:sz w:val="24"/>
          <w:szCs w:val="24"/>
        </w:rPr>
      </w:pPr>
      <w:r>
        <w:rPr>
          <w:rFonts w:hint="eastAsia" w:ascii="微软雅黑" w:hAnsi="微软雅黑" w:eastAsia="微软雅黑"/>
          <w:snapToGrid w:val="0"/>
          <w:sz w:val="24"/>
          <w:szCs w:val="24"/>
        </w:rPr>
        <w:t>5.2 供应商应说明具备仪器安装使用的实验室条件要求；</w:t>
      </w:r>
    </w:p>
    <w:p>
      <w:pPr>
        <w:autoSpaceDE w:val="0"/>
        <w:autoSpaceDN w:val="0"/>
        <w:adjustRightInd w:val="0"/>
        <w:snapToGrid w:val="0"/>
        <w:spacing w:line="360" w:lineRule="auto"/>
        <w:ind w:firstLine="480" w:firstLineChars="200"/>
        <w:rPr>
          <w:rFonts w:hint="eastAsia" w:ascii="微软雅黑" w:hAnsi="微软雅黑" w:eastAsia="微软雅黑"/>
          <w:snapToGrid w:val="0"/>
          <w:sz w:val="24"/>
          <w:szCs w:val="24"/>
        </w:rPr>
      </w:pPr>
      <w:r>
        <w:rPr>
          <w:rFonts w:hint="eastAsia" w:ascii="微软雅黑" w:hAnsi="微软雅黑" w:eastAsia="微软雅黑"/>
          <w:snapToGrid w:val="0"/>
          <w:sz w:val="24"/>
          <w:szCs w:val="24"/>
        </w:rPr>
        <w:t xml:space="preserve">5.3 </w:t>
      </w:r>
      <w:r>
        <w:rPr>
          <w:rFonts w:ascii="微软雅黑" w:hAnsi="微软雅黑" w:eastAsia="微软雅黑"/>
          <w:snapToGrid w:val="0"/>
          <w:sz w:val="24"/>
          <w:szCs w:val="24"/>
        </w:rPr>
        <w:t>供应商</w:t>
      </w:r>
      <w:r>
        <w:rPr>
          <w:rFonts w:hint="eastAsia" w:ascii="微软雅黑" w:hAnsi="微软雅黑" w:eastAsia="微软雅黑"/>
          <w:snapToGrid w:val="0"/>
          <w:sz w:val="24"/>
          <w:szCs w:val="24"/>
        </w:rPr>
        <w:t>应提供仪器验收标准和验收方法步骤；</w:t>
      </w:r>
    </w:p>
    <w:p>
      <w:pPr>
        <w:autoSpaceDE w:val="0"/>
        <w:autoSpaceDN w:val="0"/>
        <w:adjustRightInd w:val="0"/>
        <w:snapToGrid w:val="0"/>
        <w:spacing w:line="360" w:lineRule="auto"/>
        <w:ind w:firstLine="480" w:firstLineChars="200"/>
        <w:rPr>
          <w:rFonts w:hint="eastAsia" w:ascii="微软雅黑" w:hAnsi="微软雅黑" w:eastAsia="微软雅黑"/>
          <w:snapToGrid w:val="0"/>
          <w:sz w:val="24"/>
          <w:szCs w:val="24"/>
        </w:rPr>
      </w:pPr>
      <w:r>
        <w:rPr>
          <w:rFonts w:ascii="微软雅黑" w:hAnsi="微软雅黑" w:eastAsia="微软雅黑"/>
          <w:snapToGrid w:val="0"/>
          <w:sz w:val="24"/>
          <w:szCs w:val="24"/>
        </w:rPr>
        <w:t>5.</w:t>
      </w:r>
      <w:r>
        <w:rPr>
          <w:rFonts w:hint="eastAsia" w:ascii="微软雅黑" w:hAnsi="微软雅黑" w:eastAsia="微软雅黑"/>
          <w:snapToGrid w:val="0"/>
          <w:sz w:val="24"/>
          <w:szCs w:val="24"/>
        </w:rPr>
        <w:t xml:space="preserve">4 </w:t>
      </w:r>
      <w:r>
        <w:rPr>
          <w:rFonts w:ascii="微软雅黑" w:hAnsi="微软雅黑" w:eastAsia="微软雅黑"/>
          <w:snapToGrid w:val="0"/>
          <w:sz w:val="24"/>
          <w:szCs w:val="24"/>
        </w:rPr>
        <w:t>供应商应提供仪器使用软件的所有说明书</w:t>
      </w:r>
      <w:r>
        <w:rPr>
          <w:rFonts w:hint="eastAsia" w:ascii="微软雅黑" w:hAnsi="微软雅黑" w:eastAsia="微软雅黑"/>
          <w:snapToGrid w:val="0"/>
          <w:sz w:val="24"/>
          <w:szCs w:val="24"/>
        </w:rPr>
        <w:t>；</w:t>
      </w:r>
    </w:p>
    <w:p>
      <w:pPr>
        <w:autoSpaceDE w:val="0"/>
        <w:autoSpaceDN w:val="0"/>
        <w:adjustRightInd w:val="0"/>
        <w:snapToGrid w:val="0"/>
        <w:spacing w:line="360" w:lineRule="auto"/>
        <w:ind w:firstLine="480" w:firstLineChars="200"/>
        <w:rPr>
          <w:rFonts w:hint="eastAsia" w:ascii="微软雅黑" w:hAnsi="微软雅黑" w:eastAsia="微软雅黑"/>
          <w:snapToGrid w:val="0"/>
          <w:sz w:val="24"/>
          <w:szCs w:val="24"/>
        </w:rPr>
      </w:pPr>
      <w:r>
        <w:rPr>
          <w:rFonts w:ascii="微软雅黑" w:hAnsi="微软雅黑" w:eastAsia="微软雅黑"/>
          <w:snapToGrid w:val="0"/>
          <w:sz w:val="24"/>
          <w:szCs w:val="24"/>
        </w:rPr>
        <w:t>5.</w:t>
      </w:r>
      <w:r>
        <w:rPr>
          <w:rFonts w:hint="eastAsia" w:ascii="微软雅黑" w:hAnsi="微软雅黑" w:eastAsia="微软雅黑"/>
          <w:snapToGrid w:val="0"/>
          <w:sz w:val="24"/>
          <w:szCs w:val="24"/>
        </w:rPr>
        <w:t xml:space="preserve">5 </w:t>
      </w:r>
      <w:r>
        <w:rPr>
          <w:rFonts w:ascii="微软雅黑" w:hAnsi="微软雅黑" w:eastAsia="微软雅黑"/>
          <w:snapToGrid w:val="0"/>
          <w:sz w:val="24"/>
          <w:szCs w:val="24"/>
        </w:rPr>
        <w:t>供应商应提供电子版说明书。</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6、技术服务</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6.1 设备安装、调试和验收</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仪器设备到达学校后，在接到用户通知指定日期内，由卖方提供制造商原厂工程师到现场免费安装、调试设备，进行操作试验，直至运行正常并通过验收。</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6.2 技术培训</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仪器安装验收后，供方应及时派遣有丰富经验的技术人员就仪器软硬件操作、仪器维护、故障排除、注意事项等进行免费培训，在用户现场，工程师将对用户进行不少于2人/2天的仪器的使用操作, 培训内容包括仪器的技术原理、仪器操作、数据处理、仪器基本维护等，并使用户能够独立使用和获取正确的数据。</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6.3 保修期</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仪器设备软硬件免费保修期不少于1年，保修期自仪器设备验收合格，双方签字之日起计算。</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6.4软件及零部件</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软件升级免费，对软件实际使用中出现的明显影响正常功能的情况，确属软件开发缺陷的，应等同其它故障进行售后维修服务，予以及时修复。</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维修零部件按投标价同等优惠幅度供货。</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6.5售后维修</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响应时间：卖方应在4小时内对用户的服务要求作出响应；免费提供电话诊断和远程检测，需要在现场解决问题的，应在48小时内到达仪器现场。卖方维修时间不得超过15天，设备无法使用超过1个月，保修期顺延。</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卖方应在仪器设备保修期满前15天，免费对仪器进行一次全面的检查、维护，如发现潜在问题，应负责排除。</w:t>
      </w:r>
    </w:p>
    <w:p>
      <w:pPr>
        <w:pStyle w:val="7"/>
        <w:adjustRightInd w:val="0"/>
        <w:snapToGrid w:val="0"/>
        <w:ind w:firstLine="480" w:firstLineChars="200"/>
        <w:jc w:val="left"/>
        <w:rPr>
          <w:rFonts w:hint="eastAsia" w:ascii="微软雅黑" w:hAnsi="微软雅黑" w:eastAsia="微软雅黑" w:cs="微软雅黑"/>
          <w:bCs/>
        </w:rPr>
      </w:pPr>
      <w:r>
        <w:rPr>
          <w:rFonts w:hint="eastAsia" w:ascii="微软雅黑" w:hAnsi="微软雅黑" w:eastAsia="微软雅黑" w:cs="微软雅黑"/>
          <w:bCs/>
        </w:rPr>
        <w:t>6.6投标人须提供所投产品生产制造商在中国境内的售后技术服务机构情况，包括地址、联系方式及技术人员数量以及主要联系人等。</w:t>
      </w:r>
    </w:p>
    <w:p>
      <w:pPr>
        <w:pStyle w:val="7"/>
        <w:adjustRightInd w:val="0"/>
        <w:snapToGrid w:val="0"/>
        <w:ind w:firstLine="480" w:firstLineChars="200"/>
        <w:jc w:val="left"/>
        <w:rPr>
          <w:rFonts w:hint="eastAsia" w:ascii="微软雅黑" w:hAnsi="微软雅黑" w:eastAsia="微软雅黑" w:cs="微软雅黑"/>
          <w:bCs/>
        </w:rPr>
      </w:pPr>
      <w:r>
        <w:rPr>
          <w:rFonts w:hint="eastAsia" w:ascii="微软雅黑" w:hAnsi="微软雅黑" w:eastAsia="微软雅黑" w:cs="微软雅黑"/>
          <w:bCs/>
        </w:rPr>
        <w:t>6.7用户接受卖方优于以上条款的其他技术服务项目。</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7、订货数量：</w:t>
      </w:r>
      <w:r>
        <w:rPr>
          <w:rFonts w:hint="eastAsia" w:ascii="微软雅黑" w:hAnsi="微软雅黑" w:eastAsia="微软雅黑" w:cs="微软雅黑"/>
          <w:bCs/>
          <w:sz w:val="24"/>
          <w:szCs w:val="24"/>
        </w:rPr>
        <w:t xml:space="preserve"> </w:t>
      </w:r>
      <w:r>
        <w:rPr>
          <w:rFonts w:hint="eastAsia" w:ascii="微软雅黑" w:hAnsi="微软雅黑" w:eastAsia="微软雅黑" w:cs="微软雅黑"/>
          <w:bCs/>
          <w:snapToGrid w:val="0"/>
          <w:sz w:val="24"/>
          <w:szCs w:val="24"/>
        </w:rPr>
        <w:t>1台</w:t>
      </w:r>
    </w:p>
    <w:p>
      <w:pPr>
        <w:adjustRightInd w:val="0"/>
        <w:snapToGrid w:val="0"/>
        <w:spacing w:line="360" w:lineRule="auto"/>
        <w:ind w:firstLine="480" w:firstLineChars="200"/>
        <w:rPr>
          <w:rFonts w:hint="eastAsia" w:ascii="微软雅黑" w:hAnsi="微软雅黑" w:eastAsia="微软雅黑" w:cs="微软雅黑"/>
          <w:bCs/>
          <w:sz w:val="24"/>
        </w:rPr>
      </w:pPr>
      <w:r>
        <w:rPr>
          <w:rFonts w:hint="eastAsia" w:ascii="微软雅黑" w:hAnsi="微软雅黑" w:eastAsia="微软雅黑" w:cs="微软雅黑"/>
          <w:bCs/>
          <w:snapToGrid w:val="0"/>
          <w:sz w:val="24"/>
        </w:rPr>
        <w:t>8、付款方式：</w:t>
      </w:r>
    </w:p>
    <w:p>
      <w:pPr>
        <w:adjustRightInd w:val="0"/>
        <w:snapToGrid w:val="0"/>
        <w:spacing w:line="360" w:lineRule="auto"/>
        <w:ind w:firstLine="480" w:firstLineChars="200"/>
        <w:rPr>
          <w:rFonts w:hint="eastAsia" w:ascii="微软雅黑" w:hAnsi="微软雅黑" w:eastAsia="微软雅黑" w:cs="微软雅黑"/>
          <w:bCs/>
          <w:sz w:val="24"/>
        </w:rPr>
      </w:pPr>
      <w:r>
        <w:rPr>
          <w:rFonts w:hint="eastAsia" w:ascii="微软雅黑" w:hAnsi="微软雅黑" w:eastAsia="微软雅黑" w:cs="微软雅黑"/>
          <w:bCs/>
          <w:sz w:val="24"/>
        </w:rPr>
        <w:t>外币付款：100%不可撤消即期信用证，其中90%货款凭装运单据支付，10%尾款凭用户签字确认且加盖主管部门公章的验收报告支付。（最终以签订的合同为准）</w:t>
      </w:r>
    </w:p>
    <w:p>
      <w:pPr>
        <w:adjustRightInd w:val="0"/>
        <w:snapToGrid w:val="0"/>
        <w:spacing w:line="360" w:lineRule="auto"/>
        <w:ind w:firstLine="480" w:firstLineChars="200"/>
        <w:rPr>
          <w:rFonts w:hint="eastAsia" w:ascii="微软雅黑" w:hAnsi="微软雅黑" w:eastAsia="微软雅黑" w:cs="微软雅黑"/>
          <w:bCs/>
          <w:sz w:val="24"/>
        </w:rPr>
      </w:pPr>
      <w:r>
        <w:rPr>
          <w:rFonts w:hint="eastAsia" w:ascii="微软雅黑" w:hAnsi="微软雅黑" w:eastAsia="微软雅黑" w:cs="微软雅黑"/>
          <w:bCs/>
          <w:sz w:val="24"/>
        </w:rPr>
        <w:t>人民币付款：合同签订后预付40%的合同款项，货到验收安装合格后支付总款项的60%。（具体情况以合同为准）</w:t>
      </w:r>
    </w:p>
    <w:p>
      <w:pPr>
        <w:adjustRightInd w:val="0"/>
        <w:snapToGrid w:val="0"/>
        <w:spacing w:line="360" w:lineRule="auto"/>
        <w:ind w:firstLine="480" w:firstLineChars="200"/>
        <w:rPr>
          <w:rFonts w:hint="eastAsia" w:ascii="微软雅黑" w:hAnsi="微软雅黑" w:eastAsia="微软雅黑" w:cs="微软雅黑"/>
          <w:bCs/>
          <w:sz w:val="24"/>
        </w:rPr>
      </w:pPr>
      <w:r>
        <w:rPr>
          <w:rFonts w:hint="eastAsia" w:ascii="微软雅黑" w:hAnsi="微软雅黑" w:eastAsia="微软雅黑" w:cs="微软雅黑"/>
          <w:bCs/>
          <w:sz w:val="24"/>
        </w:rPr>
        <w:t>9</w:t>
      </w:r>
      <w:r>
        <w:rPr>
          <w:rFonts w:hint="eastAsia" w:ascii="微软雅黑" w:hAnsi="微软雅黑" w:eastAsia="微软雅黑" w:cs="微软雅黑"/>
          <w:bCs/>
          <w:snapToGrid w:val="0"/>
          <w:sz w:val="24"/>
        </w:rPr>
        <w:t>、</w:t>
      </w:r>
      <w:r>
        <w:rPr>
          <w:rFonts w:hint="eastAsia" w:ascii="微软雅黑" w:hAnsi="微软雅黑" w:eastAsia="微软雅黑" w:cs="微软雅黑"/>
          <w:bCs/>
          <w:sz w:val="24"/>
        </w:rPr>
        <w:t>交货时间、到货口岸及到货地点</w:t>
      </w:r>
    </w:p>
    <w:p>
      <w:pPr>
        <w:adjustRightInd w:val="0"/>
        <w:snapToGrid w:val="0"/>
        <w:spacing w:line="360" w:lineRule="auto"/>
        <w:ind w:firstLine="480" w:firstLineChars="200"/>
        <w:rPr>
          <w:rFonts w:hint="eastAsia" w:ascii="微软雅黑" w:hAnsi="微软雅黑" w:eastAsia="微软雅黑" w:cs="微软雅黑"/>
          <w:bCs/>
          <w:sz w:val="24"/>
        </w:rPr>
      </w:pPr>
      <w:r>
        <w:rPr>
          <w:rFonts w:hint="eastAsia" w:ascii="微软雅黑" w:hAnsi="微软雅黑" w:eastAsia="微软雅黑" w:cs="微软雅黑"/>
          <w:bCs/>
          <w:sz w:val="24"/>
        </w:rPr>
        <w:t>进口仪器交货时间：收到信用证后2个月内；到货口岸：CIP北京首都机场/天津滨海国际机场; 到货地点：甲方指定;</w:t>
      </w:r>
    </w:p>
    <w:p>
      <w:pPr>
        <w:adjustRightInd w:val="0"/>
        <w:snapToGrid w:val="0"/>
        <w:spacing w:line="360" w:lineRule="auto"/>
        <w:ind w:firstLine="480" w:firstLineChars="200"/>
        <w:rPr>
          <w:rFonts w:hint="eastAsia" w:ascii="微软雅黑" w:hAnsi="微软雅黑" w:eastAsia="微软雅黑" w:cs="微软雅黑"/>
          <w:bCs/>
          <w:sz w:val="24"/>
        </w:rPr>
      </w:pPr>
      <w:r>
        <w:rPr>
          <w:rFonts w:hint="eastAsia" w:ascii="微软雅黑" w:hAnsi="微软雅黑" w:eastAsia="微软雅黑" w:cs="微软雅黑"/>
          <w:bCs/>
          <w:sz w:val="24"/>
        </w:rPr>
        <w:t>国产仪器或非免税仪器交货时间：合同签订后2个月内；到货地点：甲方指定;</w:t>
      </w:r>
    </w:p>
    <w:p>
      <w:pPr>
        <w:adjustRightInd w:val="0"/>
        <w:snapToGrid w:val="0"/>
        <w:spacing w:line="360" w:lineRule="auto"/>
        <w:ind w:firstLine="480" w:firstLineChars="200"/>
        <w:rPr>
          <w:rFonts w:hint="eastAsia" w:ascii="微软雅黑" w:hAnsi="微软雅黑" w:eastAsia="微软雅黑" w:cs="微软雅黑"/>
          <w:b/>
          <w:bCs/>
          <w:snapToGrid w:val="0"/>
          <w:sz w:val="24"/>
        </w:rPr>
      </w:pPr>
      <w:r>
        <w:rPr>
          <w:rFonts w:hint="eastAsia" w:ascii="微软雅黑" w:hAnsi="微软雅黑" w:eastAsia="微软雅黑" w:cs="微软雅黑"/>
          <w:b/>
          <w:bCs/>
          <w:snapToGrid w:val="0"/>
          <w:sz w:val="24"/>
        </w:rPr>
        <w:t>10、</w:t>
      </w:r>
      <w:r>
        <w:rPr>
          <w:rFonts w:hint="eastAsia" w:ascii="微软雅黑" w:hAnsi="微软雅黑" w:eastAsia="微软雅黑" w:cs="微软雅黑"/>
          <w:b/>
          <w:bCs/>
          <w:sz w:val="24"/>
        </w:rPr>
        <w:t>投标人须提供</w:t>
      </w:r>
      <w:r>
        <w:rPr>
          <w:rFonts w:hint="eastAsia" w:ascii="微软雅黑" w:hAnsi="微软雅黑" w:eastAsia="微软雅黑" w:cs="微软雅黑"/>
          <w:b/>
          <w:bCs/>
          <w:snapToGrid w:val="0"/>
          <w:sz w:val="24"/>
        </w:rPr>
        <w:t>进口仪器设备签订外贸合同的卖方公司信息，包括公司名称、地址、联系人及联系方式等。</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11、违约赔偿：厂商如果没有按照合同规定的时间交货和提供服务的，采购人可要求厂商支付违约金。违约金按每周迟交货物或未提供服务交货价的0.5%计收。但违约金的最高限额为迟交货物或没有提供服务的合同价的5%。一周按7天计算，不足7天按一周计算。如果达到最高限额，采购人有权解除合同。而厂商仍有义务支付上述违约金。</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12、变更：合同内容与招标文件要求以及承诺书内容不一致的，必须经主管部门同意并双方签署备忘录。</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13、其他</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13.1 以上打</w:t>
      </w:r>
      <w:r>
        <w:rPr>
          <w:rFonts w:ascii="微软雅黑" w:hAnsi="微软雅黑" w:eastAsia="微软雅黑" w:cs="微软雅黑"/>
          <w:bCs/>
          <w:snapToGrid w:val="0"/>
          <w:sz w:val="24"/>
        </w:rPr>
        <w:t>*</w:t>
      </w:r>
      <w:r>
        <w:rPr>
          <w:rFonts w:hint="eastAsia" w:ascii="微软雅黑" w:hAnsi="微软雅黑" w:eastAsia="微软雅黑" w:cs="微软雅黑"/>
          <w:bCs/>
          <w:snapToGrid w:val="0"/>
          <w:sz w:val="24"/>
        </w:rPr>
        <w:t>号的为本次招标项目的实质性要求，不允许有负偏离，否则按废标处理。</w:t>
      </w:r>
      <w:bookmarkEnd w:id="0"/>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13.2仪器设备进口的外贸代理公司由招标人确定。</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13.3仪器设备进口的减免关税。减免进口关税手续由学校自行办理，供应商应予以配合。</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14、廉政廉洁承诺书</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成交人应在南开大学主页中的“资料下载”栏中下载《南开大学维修工程、物资设备采购招投标成交项目廉政廉洁承诺书》。</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15、 声明</w:t>
      </w:r>
    </w:p>
    <w:p>
      <w:pPr>
        <w:adjustRightInd w:val="0"/>
        <w:snapToGrid w:val="0"/>
        <w:spacing w:line="360" w:lineRule="auto"/>
        <w:ind w:firstLine="480" w:firstLineChars="200"/>
        <w:rPr>
          <w:rFonts w:hint="eastAsia" w:ascii="微软雅黑" w:hAnsi="微软雅黑" w:eastAsia="微软雅黑" w:cs="微软雅黑"/>
          <w:bCs/>
          <w:snapToGrid w:val="0"/>
          <w:sz w:val="24"/>
        </w:rPr>
      </w:pPr>
      <w:r>
        <w:rPr>
          <w:rFonts w:hint="eastAsia" w:ascii="微软雅黑" w:hAnsi="微软雅黑" w:eastAsia="微软雅黑" w:cs="微软雅黑"/>
          <w:bCs/>
          <w:snapToGrid w:val="0"/>
          <w:sz w:val="24"/>
        </w:rPr>
        <w:t>本文件中凡是与本需求内容表达不一致的，均以本需求内容为准。</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隶书_GB2312">
    <w:altName w:val="宋体"/>
    <w:panose1 w:val="0201050906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184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Date"/>
    <w:basedOn w:val="1"/>
    <w:next w:val="1"/>
    <w:uiPriority w:val="0"/>
    <w:pPr>
      <w:widowControl w:val="0"/>
      <w:autoSpaceDE w:val="0"/>
      <w:autoSpaceDN w:val="0"/>
      <w:adjustRightInd w:val="0"/>
      <w:jc w:val="both"/>
      <w:textAlignment w:val="baseline"/>
    </w:pPr>
    <w:rPr>
      <w:rFonts w:ascii="宋体"/>
      <w:sz w:val="28"/>
    </w:rPr>
  </w:style>
  <w:style w:type="paragraph" w:styleId="4">
    <w:name w:val="Title"/>
    <w:basedOn w:val="1"/>
    <w:qFormat/>
    <w:uiPriority w:val="0"/>
    <w:pPr>
      <w:widowControl w:val="0"/>
      <w:tabs>
        <w:tab w:val="left" w:pos="420"/>
      </w:tabs>
      <w:adjustRightInd w:val="0"/>
      <w:spacing w:before="120" w:beforeLines="0" w:line="360" w:lineRule="auto"/>
      <w:ind w:left="420" w:hanging="420"/>
      <w:jc w:val="both"/>
      <w:textAlignment w:val="baseline"/>
    </w:pPr>
    <w:rPr>
      <w:rFonts w:eastAsia="隶书_GB2312"/>
      <w:b/>
      <w:sz w:val="48"/>
    </w:rPr>
  </w:style>
  <w:style w:type="paragraph" w:customStyle="1" w:styleId="7">
    <w:name w:val="p0"/>
    <w:basedOn w:val="1"/>
    <w:uiPriority w:val="0"/>
    <w:pPr>
      <w:widowControl w:val="0"/>
      <w:spacing w:line="360" w:lineRule="auto"/>
      <w:ind w:firstLine="420"/>
      <w:jc w:val="both"/>
    </w:pPr>
    <w:rPr>
      <w:rFonts w:ascii="Calibri" w:hAnsi="Calibri"/>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guoguo</cp:lastModifiedBy>
  <dcterms:modified xsi:type="dcterms:W3CDTF">2020-07-14T06:07:27Z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