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autoSpaceDE/>
        <w:autoSpaceDN/>
        <w:adjustRightInd/>
        <w:spacing w:before="120" w:after="120" w:line="300" w:lineRule="auto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Toc28359001"/>
      <w:bookmarkStart w:id="1" w:name="_Toc12820"/>
      <w:bookmarkStart w:id="2" w:name="_Toc24809"/>
      <w:bookmarkStart w:id="3" w:name="_Toc16194"/>
      <w:bookmarkStart w:id="4" w:name="_Toc25616"/>
      <w:bookmarkStart w:id="5" w:name="_Toc35393789"/>
      <w:bookmarkStart w:id="6" w:name="_Toc493702707"/>
      <w:r>
        <w:rPr>
          <w:rFonts w:hint="eastAsia" w:ascii="宋体" w:hAnsi="宋体" w:eastAsia="宋体" w:cs="宋体"/>
          <w:color w:val="auto"/>
          <w:sz w:val="28"/>
          <w:szCs w:val="28"/>
        </w:rPr>
        <w:t>华中农业大学蛋制品加工技术集成科研基地建设项目（第一批）（第二次）</w:t>
      </w:r>
    </w:p>
    <w:p>
      <w:pPr>
        <w:pStyle w:val="3"/>
        <w:numPr>
          <w:ilvl w:val="0"/>
          <w:numId w:val="0"/>
        </w:numPr>
        <w:autoSpaceDE/>
        <w:autoSpaceDN/>
        <w:adjustRightInd/>
        <w:spacing w:before="120" w:after="120" w:line="300" w:lineRule="auto"/>
        <w:ind w:left="284"/>
        <w:jc w:val="center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招标公告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湖北省招标股份有限公司受华中农业大学的委托，对其“华中农业大学蛋制品加工技术集成科研基地建设项目（第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批）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第二次）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”以分散采购组织形式进行公开招标，欢迎符合资格条件的供应商投标。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7" w:name="_Toc493702708"/>
      <w:bookmarkStart w:id="8" w:name="_Toc28163"/>
      <w:bookmarkStart w:id="9" w:name="_Toc20691"/>
      <w:bookmarkStart w:id="10" w:name="_Toc17838"/>
      <w:bookmarkStart w:id="11" w:name="_Toc17580"/>
      <w:bookmarkStart w:id="12" w:name="_Toc477283180"/>
      <w:r>
        <w:rPr>
          <w:rFonts w:hint="eastAsia" w:ascii="宋体" w:hAnsi="宋体" w:eastAsia="宋体" w:cs="宋体"/>
          <w:color w:val="auto"/>
          <w:sz w:val="24"/>
          <w:szCs w:val="24"/>
        </w:rPr>
        <w:t>一、项目概况</w:t>
      </w:r>
      <w:bookmarkEnd w:id="7"/>
      <w:bookmarkEnd w:id="8"/>
      <w:bookmarkEnd w:id="9"/>
      <w:bookmarkEnd w:id="10"/>
      <w:bookmarkEnd w:id="11"/>
      <w:bookmarkEnd w:id="12"/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（一）项目编号：HBT-12190110-200345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（二）项目名称：华中农业大学蛋制品加工技术集成科研基地建设项目（第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批）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第二次）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（三）采购预算：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222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万元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（四）项目内容及需求: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本次公开招标共分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个项目包，具体需求如下。详细技术规格、参数及要求见本项目招标文件第三章内容。</w:t>
      </w:r>
    </w:p>
    <w:p>
      <w:pPr>
        <w:spacing w:line="360" w:lineRule="auto"/>
        <w:ind w:firstLine="422" w:firstLineChars="20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包2：密度仪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Cs w:val="21"/>
        </w:rPr>
        <w:t>（1）项目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编号：HBT-12190110-200345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-02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（2）项目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名称：</w:t>
      </w:r>
      <w:r>
        <w:rPr>
          <w:rFonts w:hint="eastAsia" w:ascii="宋体" w:hAnsi="宋体" w:eastAsia="宋体" w:cs="宋体"/>
          <w:color w:val="auto"/>
          <w:szCs w:val="21"/>
          <w:vertAlign w:val="baseline"/>
          <w:lang w:val="en-US" w:eastAsia="zh-CN"/>
        </w:rPr>
        <w:t>密度仪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（5）其他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val="en-US" w:eastAsia="zh-CN"/>
        </w:rPr>
        <w:t>/</w:t>
      </w:r>
    </w:p>
    <w:tbl>
      <w:tblPr>
        <w:tblStyle w:val="7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28"/>
        <w:gridCol w:w="1789"/>
        <w:gridCol w:w="450"/>
        <w:gridCol w:w="455"/>
        <w:gridCol w:w="1192"/>
        <w:gridCol w:w="2439"/>
        <w:gridCol w:w="944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交货期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密度仪</w:t>
            </w:r>
          </w:p>
        </w:tc>
        <w:tc>
          <w:tcPr>
            <w:tcW w:w="94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46万元</w:t>
            </w:r>
          </w:p>
        </w:tc>
        <w:tc>
          <w:tcPr>
            <w:tcW w:w="128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进口设备合同签订后90天内安装调试完成；国产设备合同签订后30天内安装调试完成。</w:t>
            </w:r>
          </w:p>
        </w:tc>
        <w:tc>
          <w:tcPr>
            <w:tcW w:w="49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不少于2年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包3：流式细胞仪等设备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Cs w:val="21"/>
        </w:rPr>
        <w:t>（1）项目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编号：HBT-12190110-200345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-03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Cs w:val="21"/>
        </w:rPr>
        <w:t>（2）项目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名称：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流式细胞仪等设备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（5）其他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：</w:t>
      </w:r>
      <w:r>
        <w:rPr>
          <w:rFonts w:hint="eastAsia" w:ascii="宋体" w:hAnsi="宋体" w:eastAsia="宋体" w:cs="宋体"/>
          <w:b/>
          <w:color w:val="auto"/>
          <w:szCs w:val="21"/>
        </w:rPr>
        <w:t>本包为整体打包项目，供应商需对本包中所有内容进行响应。</w:t>
      </w:r>
    </w:p>
    <w:tbl>
      <w:tblPr>
        <w:tblStyle w:val="7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706"/>
        <w:gridCol w:w="1311"/>
        <w:gridCol w:w="450"/>
        <w:gridCol w:w="455"/>
        <w:gridCol w:w="1191"/>
        <w:gridCol w:w="2186"/>
        <w:gridCol w:w="102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流式细胞仪</w:t>
            </w:r>
          </w:p>
        </w:tc>
        <w:tc>
          <w:tcPr>
            <w:tcW w:w="69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77万元</w:t>
            </w:r>
          </w:p>
        </w:tc>
        <w:tc>
          <w:tcPr>
            <w:tcW w:w="1156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不少于2年</w:t>
            </w: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vertAlign w:val="baseline"/>
                <w:lang w:val="en-US" w:eastAsia="zh-CN" w:bidi="ar"/>
              </w:rPr>
              <w:t>实时无标记细胞功能分析仪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20万元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细胞计数器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包4：介电常数仪等设备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Cs w:val="21"/>
        </w:rPr>
        <w:t>（1）项目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编号：HBT-12190110-200345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-04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Cs w:val="21"/>
        </w:rPr>
        <w:t>（2）项目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包</w:t>
      </w:r>
      <w:r>
        <w:rPr>
          <w:rFonts w:hint="eastAsia" w:ascii="宋体" w:hAnsi="宋体" w:eastAsia="宋体" w:cs="宋体"/>
          <w:color w:val="auto"/>
          <w:szCs w:val="21"/>
        </w:rPr>
        <w:t>名称：</w:t>
      </w:r>
      <w:r>
        <w:rPr>
          <w:rFonts w:hint="eastAsia" w:ascii="宋体" w:hAnsi="宋体" w:eastAsia="宋体" w:cs="宋体"/>
          <w:color w:val="auto"/>
          <w:szCs w:val="21"/>
          <w:lang w:val="zh-TW" w:eastAsia="zh-TW"/>
        </w:rPr>
        <w:t>介电常数仪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等设备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（3）类别：货物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（4）用途：教学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（5）其他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：</w:t>
      </w:r>
      <w:r>
        <w:rPr>
          <w:rFonts w:hint="eastAsia" w:ascii="宋体" w:hAnsi="宋体" w:eastAsia="宋体" w:cs="宋体"/>
          <w:b/>
          <w:color w:val="auto"/>
          <w:szCs w:val="21"/>
        </w:rPr>
        <w:t>本包为整体打包项目，供应商需对本包中所有内容进行响应。</w:t>
      </w:r>
    </w:p>
    <w:tbl>
      <w:tblPr>
        <w:tblStyle w:val="7"/>
        <w:tblW w:w="49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706"/>
        <w:gridCol w:w="1311"/>
        <w:gridCol w:w="450"/>
        <w:gridCol w:w="455"/>
        <w:gridCol w:w="1191"/>
        <w:gridCol w:w="2186"/>
        <w:gridCol w:w="102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技术需求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156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交货期</w:t>
            </w:r>
          </w:p>
        </w:tc>
        <w:tc>
          <w:tcPr>
            <w:tcW w:w="54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质保期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介电常数仪</w:t>
            </w:r>
          </w:p>
        </w:tc>
        <w:tc>
          <w:tcPr>
            <w:tcW w:w="69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详见第三章《项目采购需求》</w:t>
            </w: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3万元</w:t>
            </w:r>
          </w:p>
        </w:tc>
        <w:tc>
          <w:tcPr>
            <w:tcW w:w="1156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进口设备合同签订后90天内安装调试完成；国产设备合同签订后30天内安装调试完成。</w:t>
            </w:r>
          </w:p>
        </w:tc>
        <w:tc>
          <w:tcPr>
            <w:tcW w:w="54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不少于2年</w:t>
            </w:r>
          </w:p>
        </w:tc>
        <w:tc>
          <w:tcPr>
            <w:tcW w:w="363" w:type="pct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转染系统（电转仪）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15万元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阻抗分析仪、电化学测试仪</w:t>
            </w:r>
          </w:p>
        </w:tc>
        <w:tc>
          <w:tcPr>
            <w:tcW w:w="69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51万元</w:t>
            </w:r>
          </w:p>
        </w:tc>
        <w:tc>
          <w:tcPr>
            <w:tcW w:w="1156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3" w:type="pct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2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</w:rPr>
        <w:t>供应商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报价超过采购预算的，其投标将被否决。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3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</w:rPr>
        <w:t>参加多包投标的相关规定：</w:t>
      </w:r>
      <w:r>
        <w:rPr>
          <w:rFonts w:hint="eastAsia" w:ascii="宋体" w:hAnsi="宋体" w:eastAsia="宋体" w:cs="宋体"/>
          <w:color w:val="auto"/>
          <w:u w:val="single"/>
        </w:rPr>
        <w:t>本项目分</w:t>
      </w:r>
      <w:r>
        <w:rPr>
          <w:rFonts w:hint="eastAsia" w:ascii="宋体" w:hAnsi="宋体" w:eastAsia="宋体" w:cs="宋体"/>
          <w:color w:val="auto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u w:val="single"/>
        </w:rPr>
        <w:t>个包，允许供应商多包投标，多包中标。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4</w:t>
      </w: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Cs w:val="21"/>
        </w:rPr>
        <w:t>采购项目需要落实的政府采购政策: 本项目需落实的节能环保、中小微型企业扶持（含支持监狱企业发展、促进残疾人就业）等相关政府采购政策详见招标文件。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13" w:name="_Toc29833"/>
      <w:bookmarkStart w:id="14" w:name="_Toc493702709"/>
      <w:bookmarkStart w:id="15" w:name="_Toc2942"/>
      <w:bookmarkStart w:id="16" w:name="_Toc477283181"/>
      <w:bookmarkStart w:id="17" w:name="_Toc26428"/>
      <w:bookmarkStart w:id="18" w:name="_Toc16814"/>
      <w:bookmarkStart w:id="19" w:name="_Toc35393791"/>
      <w:bookmarkStart w:id="20" w:name="_Toc28359080"/>
      <w:bookmarkStart w:id="21" w:name="_Toc28359003"/>
      <w:bookmarkStart w:id="22" w:name="_Toc35393622"/>
      <w:r>
        <w:rPr>
          <w:rFonts w:hint="eastAsia" w:ascii="宋体" w:hAnsi="宋体" w:eastAsia="宋体" w:cs="宋体"/>
          <w:color w:val="auto"/>
          <w:sz w:val="24"/>
          <w:szCs w:val="24"/>
        </w:rPr>
        <w:t>二、供应商资格要求</w:t>
      </w:r>
      <w:bookmarkEnd w:id="13"/>
      <w:bookmarkEnd w:id="14"/>
      <w:bookmarkEnd w:id="15"/>
      <w:bookmarkEnd w:id="16"/>
      <w:bookmarkEnd w:id="17"/>
      <w:bookmarkEnd w:id="1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（一）供应商必须符合《政府采购法》第二十二条规定的条件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1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 xml:space="preserve">具有独立承担民事责任的能力；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2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 xml:space="preserve">具有良好的商业信誉和健全的财务会计制度；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3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 xml:space="preserve">具有履行合同所必需的设备和专业技术能力；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4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 xml:space="preserve">有依法缴纳税收和社会保障资金的良好记录；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5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 xml:space="preserve">参加政府采购活动前三年内，在经营活动中没有重大违法记录；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6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法律、行政法规规定的其他条件。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（二）各包特定资格要求：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1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设备供应商必须是投标产品的制造商或代理商，进口设备代理商需提供制造商对本项目的授权。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2</w:t>
      </w: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供应商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查询结果为准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3.</w:t>
      </w:r>
      <w:r>
        <w:rPr>
          <w:rFonts w:hint="eastAsia" w:ascii="宋体" w:hAnsi="宋体" w:eastAsia="宋体" w:cs="宋体"/>
          <w:bCs/>
          <w:color w:val="auto"/>
          <w:szCs w:val="21"/>
        </w:rPr>
        <w:t>本项目不接受联合体投标。</w:t>
      </w:r>
      <w:bookmarkStart w:id="64" w:name="_GoBack"/>
      <w:bookmarkEnd w:id="64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（三）如国家法律法规对市场准入有要求的还应符合相关规定。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以上资格要求为本次招标供应商应具备的基本条件，参加投标的供应商必须满足资格要求中对应的所有条款，并按照相关规定递交资格证明文件。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23" w:name="_Toc477283182"/>
      <w:bookmarkStart w:id="24" w:name="_Toc493702710"/>
      <w:bookmarkStart w:id="25" w:name="_Toc19287"/>
      <w:bookmarkStart w:id="26" w:name="_Toc25265"/>
      <w:bookmarkStart w:id="27" w:name="_Toc3770"/>
      <w:bookmarkStart w:id="28" w:name="_Toc31108"/>
      <w:r>
        <w:rPr>
          <w:rFonts w:hint="eastAsia" w:ascii="宋体" w:hAnsi="宋体" w:eastAsia="宋体" w:cs="宋体"/>
          <w:color w:val="auto"/>
          <w:sz w:val="24"/>
          <w:szCs w:val="24"/>
        </w:rPr>
        <w:t>三、招标文件的获取</w:t>
      </w:r>
      <w:bookmarkEnd w:id="23"/>
      <w:bookmarkEnd w:id="24"/>
      <w:bookmarkEnd w:id="25"/>
      <w:bookmarkEnd w:id="26"/>
      <w:bookmarkEnd w:id="27"/>
      <w:bookmarkEnd w:id="2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szCs w:val="21"/>
          <w:lang w:val="zh-CN"/>
        </w:rPr>
        <w:t>（一）获取时间：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（北京时间每天上午8:30～12:00、下午14:00～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17:00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，法定节假日以及休息日（周六周日）除外，</w:t>
      </w:r>
      <w:r>
        <w:rPr>
          <w:rFonts w:hint="eastAsia" w:ascii="宋体" w:hAnsi="宋体" w:eastAsia="宋体" w:cs="宋体"/>
          <w:color w:val="auto"/>
          <w:szCs w:val="21"/>
          <w:lang w:val="zh-CN" w:eastAsia="zh-CN"/>
        </w:rPr>
        <w:t>以合格的报名资料送达邮箱时间为准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（二）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获取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方式：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网络获取；供应商须将报名资料发送邮件至935342380@qq.com，招标文件、澄清通知等文件均由此邮箱发出。联系人：宿光普（17771448323）。供应商邮件标题应为“项目名称+公司名称+报名资料”。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（三）招标文件售价：300元/包，售后不退（收款账户信息详见本公告第七条）。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hr-HR" w:eastAsia="zh-CN"/>
        </w:rPr>
        <w:t>（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四）报名资料包括下述扫描件：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法定代表人自己领取的，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须提供</w:t>
      </w:r>
      <w:r>
        <w:rPr>
          <w:rFonts w:hint="eastAsia" w:ascii="宋体" w:hAnsi="宋体" w:eastAsia="宋体" w:cs="宋体"/>
          <w:color w:val="auto"/>
          <w:szCs w:val="21"/>
          <w:lang w:val="zh-CN"/>
        </w:rPr>
        <w:t>法定代表人身份证明书及法定代表人身份证。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法定代表人委托他人领取的，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须提供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法定代表人授权书及受托人身份证。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</w:rPr>
        <w:t>3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</w:rPr>
        <w:t>报名表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格式附后）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bookmarkStart w:id="29" w:name="_Toc493702711"/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4、付款凭证截图或扫描件。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30" w:name="_Toc20763"/>
      <w:bookmarkStart w:id="31" w:name="_Toc21695"/>
      <w:bookmarkStart w:id="32" w:name="_Toc20734"/>
      <w:bookmarkStart w:id="33" w:name="_Toc12391"/>
      <w:r>
        <w:rPr>
          <w:rFonts w:hint="eastAsia" w:ascii="宋体" w:hAnsi="宋体" w:eastAsia="宋体" w:cs="宋体"/>
          <w:color w:val="auto"/>
          <w:sz w:val="24"/>
          <w:szCs w:val="24"/>
        </w:rPr>
        <w:t>四、投标文件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递交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地点及截止时间</w:t>
      </w:r>
      <w:bookmarkEnd w:id="29"/>
      <w:bookmarkEnd w:id="30"/>
      <w:bookmarkEnd w:id="31"/>
      <w:bookmarkEnd w:id="32"/>
      <w:bookmarkEnd w:id="3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（一）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递交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地点：</w:t>
      </w:r>
      <w:r>
        <w:rPr>
          <w:rFonts w:hint="eastAsia" w:ascii="宋体" w:hAnsi="宋体" w:eastAsia="宋体" w:cs="宋体"/>
          <w:color w:val="auto"/>
          <w:szCs w:val="21"/>
          <w:u w:val="none"/>
        </w:rPr>
        <w:t>武汉市武昌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区</w:t>
      </w:r>
      <w:r>
        <w:rPr>
          <w:rFonts w:hint="eastAsia" w:ascii="宋体" w:hAnsi="宋体" w:eastAsia="宋体" w:cs="宋体"/>
          <w:color w:val="auto"/>
          <w:szCs w:val="21"/>
          <w:u w:val="none"/>
        </w:rPr>
        <w:t>中北路108号兴业银行大厦五层湖北省招标股份有限公司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开评标室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（十五）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（二）截止时间：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分整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（北京时间）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34" w:name="_Toc1569"/>
      <w:bookmarkStart w:id="35" w:name="_Toc3088"/>
      <w:bookmarkStart w:id="36" w:name="_Toc26296"/>
      <w:bookmarkStart w:id="37" w:name="_Toc13385"/>
      <w:bookmarkStart w:id="38" w:name="_Toc493702712"/>
      <w:r>
        <w:rPr>
          <w:rFonts w:hint="eastAsia" w:ascii="宋体" w:hAnsi="宋体" w:eastAsia="宋体" w:cs="宋体"/>
          <w:color w:val="auto"/>
          <w:sz w:val="24"/>
          <w:szCs w:val="24"/>
        </w:rPr>
        <w:t>五、开标地点及时间</w:t>
      </w:r>
      <w:bookmarkEnd w:id="34"/>
      <w:bookmarkEnd w:id="35"/>
      <w:bookmarkEnd w:id="36"/>
      <w:bookmarkEnd w:id="37"/>
      <w:bookmarkEnd w:id="3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（一）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开标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地点：</w:t>
      </w:r>
      <w:r>
        <w:rPr>
          <w:rFonts w:hint="eastAsia" w:ascii="宋体" w:hAnsi="宋体" w:eastAsia="宋体" w:cs="宋体"/>
          <w:color w:val="auto"/>
          <w:szCs w:val="21"/>
          <w:u w:val="none"/>
        </w:rPr>
        <w:t>武汉市武昌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区</w:t>
      </w:r>
      <w:r>
        <w:rPr>
          <w:rFonts w:hint="eastAsia" w:ascii="宋体" w:hAnsi="宋体" w:eastAsia="宋体" w:cs="宋体"/>
          <w:color w:val="auto"/>
          <w:szCs w:val="21"/>
          <w:u w:val="none"/>
        </w:rPr>
        <w:t>中北路108号兴业银行大厦五层湖北省招标股份有限公司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开评标室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（十五）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（二）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开标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时间：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分整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（北京时间）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届时敬请参加投标的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代表出席开标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会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39" w:name="_Toc493702713"/>
      <w:bookmarkStart w:id="40" w:name="_Toc4981"/>
      <w:bookmarkStart w:id="41" w:name="_Toc13375"/>
      <w:bookmarkStart w:id="42" w:name="_Toc22383"/>
      <w:bookmarkStart w:id="43" w:name="_Toc1625"/>
      <w:r>
        <w:rPr>
          <w:rFonts w:hint="eastAsia" w:ascii="宋体" w:hAnsi="宋体" w:eastAsia="宋体" w:cs="宋体"/>
          <w:color w:val="auto"/>
          <w:sz w:val="24"/>
          <w:szCs w:val="24"/>
        </w:rPr>
        <w:t>六、公告期限</w:t>
      </w:r>
      <w:bookmarkEnd w:id="39"/>
      <w:bookmarkEnd w:id="40"/>
      <w:bookmarkEnd w:id="41"/>
      <w:bookmarkEnd w:id="42"/>
      <w:bookmarkEnd w:id="4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本公告的公告期限为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2020年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05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共</w:t>
      </w:r>
      <w:r>
        <w:rPr>
          <w:rFonts w:hint="eastAsia" w:ascii="宋体" w:hAnsi="宋体" w:eastAsia="宋体" w:cs="宋体"/>
          <w:color w:val="auto"/>
          <w:szCs w:val="21"/>
          <w:u w:val="single"/>
          <w:lang w:val="hr-HR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5 </w:t>
      </w:r>
      <w:r>
        <w:rPr>
          <w:rFonts w:hint="eastAsia" w:ascii="宋体" w:hAnsi="宋体" w:eastAsia="宋体" w:cs="宋体"/>
          <w:color w:val="auto"/>
          <w:szCs w:val="21"/>
        </w:rPr>
        <w:t>个工作日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44" w:name="_Toc1778"/>
      <w:bookmarkStart w:id="45" w:name="_Toc493702714"/>
      <w:bookmarkStart w:id="46" w:name="_Toc32392"/>
      <w:bookmarkStart w:id="47" w:name="_Toc15591"/>
      <w:bookmarkStart w:id="48" w:name="_Toc7565"/>
      <w:r>
        <w:rPr>
          <w:rFonts w:hint="eastAsia" w:ascii="宋体" w:hAnsi="宋体" w:eastAsia="宋体" w:cs="宋体"/>
          <w:color w:val="auto"/>
          <w:sz w:val="24"/>
          <w:szCs w:val="24"/>
        </w:rPr>
        <w:t>七、联系事项</w:t>
      </w:r>
      <w:bookmarkEnd w:id="44"/>
      <w:bookmarkEnd w:id="45"/>
      <w:bookmarkEnd w:id="46"/>
      <w:bookmarkEnd w:id="47"/>
      <w:bookmarkEnd w:id="4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采购人联系方式：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采 购 人：华中农业大学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地    址：武汉市洪山区狮子山街特1号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联 系 人：许晶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电    话：027-87282631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采购代理机构联系方式：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名称：</w:t>
      </w:r>
      <w:r>
        <w:rPr>
          <w:rFonts w:hint="eastAsia" w:ascii="宋体" w:hAnsi="宋体" w:eastAsia="宋体" w:cs="宋体"/>
          <w:bCs/>
          <w:color w:val="auto"/>
          <w:szCs w:val="21"/>
        </w:rPr>
        <w:t>湖北省招标股份有限公司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地址：武汉市武昌区中北路108号兴业银行大厦五层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联系人：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宿光普</w:t>
      </w:r>
      <w:r>
        <w:rPr>
          <w:rFonts w:hint="eastAsia" w:ascii="宋体" w:hAnsi="宋体" w:eastAsia="宋体" w:cs="宋体"/>
          <w:bCs/>
          <w:color w:val="auto"/>
          <w:szCs w:val="21"/>
        </w:rPr>
        <w:t>、吴文博、朱小青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电话：027-87273562、87273559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质疑受理部门：湖北省招标股份有限公司技术部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联 系 人：邓先科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电    话：027-87816246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银行资料：</w:t>
      </w:r>
      <w:r>
        <w:rPr>
          <w:rFonts w:hint="eastAsia" w:ascii="宋体" w:hAnsi="宋体" w:eastAsia="宋体" w:cs="宋体"/>
          <w:bCs/>
          <w:color w:val="auto"/>
          <w:szCs w:val="21"/>
        </w:rPr>
        <w:fldChar w:fldCharType="begin"/>
      </w:r>
      <w:r>
        <w:rPr>
          <w:rFonts w:hint="eastAsia" w:ascii="宋体" w:hAnsi="宋体" w:eastAsia="宋体" w:cs="宋体"/>
          <w:bCs/>
          <w:color w:val="auto"/>
          <w:szCs w:val="21"/>
        </w:rPr>
        <w:instrText xml:space="preserve">HYPERLINK "mailto:117221392@qq.com"</w:instrText>
      </w:r>
      <w:r>
        <w:rPr>
          <w:rFonts w:hint="eastAsia" w:ascii="宋体" w:hAnsi="宋体" w:eastAsia="宋体" w:cs="宋体"/>
          <w:bCs/>
          <w:color w:val="auto"/>
          <w:szCs w:val="21"/>
        </w:rPr>
        <w:fldChar w:fldCharType="separate"/>
      </w:r>
      <w:r>
        <w:rPr>
          <w:rFonts w:hint="eastAsia" w:ascii="宋体" w:hAnsi="宋体" w:eastAsia="宋体" w:cs="宋体"/>
          <w:bCs/>
          <w:color w:val="auto"/>
          <w:szCs w:val="21"/>
        </w:rPr>
        <w:fldChar w:fldCharType="end"/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户    名：湖北省招标股份有限公司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开 户 行：招商银行水果湖支行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行    号：881098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账    号：12790 54338 10603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49" w:name="_Toc13565"/>
      <w:bookmarkStart w:id="50" w:name="_Toc11550"/>
      <w:bookmarkStart w:id="51" w:name="_Toc7662"/>
      <w:bookmarkStart w:id="52" w:name="_Toc351"/>
      <w:bookmarkStart w:id="53" w:name="_Toc493702715"/>
      <w:r>
        <w:rPr>
          <w:rFonts w:hint="eastAsia" w:ascii="宋体" w:hAnsi="宋体" w:eastAsia="宋体" w:cs="宋体"/>
          <w:color w:val="auto"/>
          <w:sz w:val="24"/>
          <w:szCs w:val="24"/>
        </w:rPr>
        <w:t>八、政府采购监督管理部门投诉电话</w:t>
      </w:r>
      <w:bookmarkEnd w:id="49"/>
      <w:bookmarkEnd w:id="50"/>
      <w:bookmarkEnd w:id="51"/>
      <w:bookmarkEnd w:id="52"/>
      <w:bookmarkEnd w:id="5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zh-CN"/>
        </w:rPr>
        <w:t>电    话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>027-67818722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54" w:name="_Toc16520"/>
      <w:bookmarkStart w:id="55" w:name="_Toc30009"/>
      <w:bookmarkStart w:id="56" w:name="_Toc16961"/>
      <w:bookmarkStart w:id="57" w:name="_Toc493702716"/>
      <w:bookmarkStart w:id="58" w:name="_Toc585"/>
      <w:r>
        <w:rPr>
          <w:rFonts w:hint="eastAsia" w:ascii="宋体" w:hAnsi="宋体" w:eastAsia="宋体" w:cs="宋体"/>
          <w:color w:val="auto"/>
          <w:sz w:val="24"/>
          <w:szCs w:val="24"/>
        </w:rPr>
        <w:t>九、信息发布媒体</w:t>
      </w:r>
      <w:bookmarkEnd w:id="54"/>
      <w:bookmarkEnd w:id="55"/>
      <w:bookmarkEnd w:id="56"/>
      <w:bookmarkEnd w:id="57"/>
      <w:bookmarkEnd w:id="58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（一）中国政府采购网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（网址：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fldChar w:fldCharType="begin"/>
      </w:r>
      <w:r>
        <w:rPr>
          <w:rFonts w:hint="eastAsia" w:ascii="宋体" w:hAnsi="宋体" w:eastAsia="宋体" w:cs="宋体"/>
          <w:color w:val="auto"/>
          <w:szCs w:val="21"/>
          <w:lang w:val="hr-HR"/>
        </w:rPr>
        <w:instrText xml:space="preserve"> HYPERLINK "http://www.ccgp.gov.cn/" </w:instrText>
      </w:r>
      <w:r>
        <w:rPr>
          <w:rFonts w:hint="eastAsia" w:ascii="宋体" w:hAnsi="宋体" w:eastAsia="宋体" w:cs="宋体"/>
          <w:color w:val="auto"/>
          <w:szCs w:val="21"/>
          <w:lang w:val="hr-HR"/>
        </w:rPr>
        <w:fldChar w:fldCharType="separate"/>
      </w:r>
      <w:r>
        <w:rPr>
          <w:rStyle w:val="9"/>
          <w:rFonts w:hint="eastAsia" w:ascii="宋体" w:hAnsi="宋体" w:eastAsia="宋体" w:cs="宋体"/>
          <w:color w:val="auto"/>
          <w:szCs w:val="21"/>
          <w:lang w:val="hr-HR"/>
        </w:rPr>
        <w:t>http://www.ccgp.gov.cn/</w:t>
      </w:r>
      <w:r>
        <w:rPr>
          <w:rFonts w:hint="eastAsia" w:ascii="宋体" w:hAnsi="宋体" w:eastAsia="宋体" w:cs="宋体"/>
          <w:color w:val="auto"/>
          <w:szCs w:val="21"/>
          <w:lang w:val="hr-HR"/>
        </w:rPr>
        <w:fldChar w:fldCharType="end"/>
      </w:r>
      <w:r>
        <w:rPr>
          <w:rFonts w:hint="eastAsia" w:ascii="宋体" w:hAnsi="宋体" w:eastAsia="宋体" w:cs="宋体"/>
          <w:color w:val="auto"/>
          <w:szCs w:val="21"/>
          <w:lang w:val="hr-HR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auto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（二）湖北省招标股份有限公司网</w:t>
      </w:r>
    </w:p>
    <w:p>
      <w:pPr>
        <w:ind w:firstLine="420"/>
        <w:rPr>
          <w:rFonts w:hint="eastAsia" w:ascii="宋体" w:hAnsi="宋体" w:eastAsia="宋体" w:cs="宋体"/>
          <w:b w:val="0"/>
          <w:color w:val="auto"/>
          <w:sz w:val="21"/>
          <w:szCs w:val="21"/>
          <w:lang w:val="hr-HR"/>
        </w:rPr>
      </w:pPr>
      <w:r>
        <w:rPr>
          <w:rFonts w:hint="eastAsia" w:ascii="宋体" w:hAnsi="宋体" w:eastAsia="宋体" w:cs="宋体"/>
          <w:color w:val="auto"/>
          <w:szCs w:val="21"/>
          <w:lang w:val="hr-HR"/>
        </w:rPr>
        <w:t>（网址：http://www.hbbidding.com.cn/）</w:t>
      </w:r>
    </w:p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b/>
          <w:color w:val="auto"/>
          <w:sz w:val="24"/>
          <w:szCs w:val="24"/>
        </w:rPr>
        <w:sectPr>
          <w:footerReference r:id="rId3" w:type="default"/>
          <w:pgSz w:w="11905" w:h="16838"/>
          <w:pgMar w:top="1417" w:right="1304" w:bottom="1417" w:left="1304" w:header="850" w:footer="850" w:gutter="0"/>
          <w:pgNumType w:fmt="decimal" w:start="1"/>
          <w:cols w:space="720" w:num="1"/>
          <w:rtlGutter w:val="0"/>
          <w:docGrid w:linePitch="312" w:charSpace="0"/>
        </w:sectPr>
      </w:pPr>
    </w:p>
    <w:bookmarkEnd w:id="19"/>
    <w:bookmarkEnd w:id="20"/>
    <w:bookmarkEnd w:id="21"/>
    <w:bookmarkEnd w:id="22"/>
    <w:p>
      <w:pPr>
        <w:pStyle w:val="4"/>
        <w:adjustRightInd w:val="0"/>
        <w:snapToGrid w:val="0"/>
        <w:spacing w:before="0" w:after="0" w:line="360" w:lineRule="auto"/>
        <w:ind w:firstLine="482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bookmarkStart w:id="59" w:name="_Toc19379"/>
      <w:bookmarkStart w:id="60" w:name="_Toc442343668"/>
      <w:bookmarkStart w:id="61" w:name="_Toc16557"/>
      <w:bookmarkStart w:id="62" w:name="_Toc27844"/>
      <w:bookmarkStart w:id="63" w:name="_Toc3929"/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附件：报名表</w:t>
      </w:r>
      <w:bookmarkEnd w:id="59"/>
      <w:bookmarkEnd w:id="60"/>
      <w:bookmarkEnd w:id="61"/>
      <w:bookmarkEnd w:id="62"/>
      <w:bookmarkEnd w:id="63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77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 xml:space="preserve"> 项目报名表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项目名称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项目编号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供应商名称（公章）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（填写完整的单位全称，必须与投标文件上的投标供应商一致）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办公地址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报名包号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（填写报名包号，变更或放弃包号请来函告知，放弃投标请来函告知）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授权代表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授权代表手机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（填写联系人手机）</w:t>
            </w:r>
          </w:p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授权代表座机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授权代表电子邮箱/QQ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（填写联系人邮箱）</w:t>
            </w:r>
          </w:p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Cs w:val="21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018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银行信息（便于退还投标保证金）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基本账户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开户银行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行   号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Cs/>
                <w:color w:val="auto"/>
                <w:szCs w:val="21"/>
              </w:rPr>
            </w:pPr>
          </w:p>
        </w:tc>
      </w:tr>
      <w:bookmarkEnd w:id="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beforeLines="0" w:after="330" w:afterLines="0" w:line="578" w:lineRule="atLeast"/>
      <w:jc w:val="center"/>
      <w:outlineLvl w:val="0"/>
    </w:pPr>
    <w:rPr>
      <w:rFonts w:ascii="宋体"/>
      <w:b/>
      <w:kern w:val="0"/>
      <w:sz w:val="44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Indent"/>
    <w:basedOn w:val="1"/>
    <w:uiPriority w:val="0"/>
    <w:pPr>
      <w:ind w:firstLine="420"/>
    </w:pPr>
    <w:rPr>
      <w:szCs w:val="20"/>
    </w:rPr>
  </w:style>
  <w:style w:type="paragraph" w:styleId="6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2020-05-20T01:44:40Z</dcterms:created>
  <dc:creator>suguangpu</dc:creator>
  <cp:lastModifiedBy>宿光普</cp:lastModifiedBy>
  <dcterms:modified xsi:type="dcterms:W3CDTF">2020-05-20T01:52:58Z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