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ascii="宋体" w:hAnsi="宋体"/>
          <w:b/>
          <w:color w:val="auto"/>
          <w:sz w:val="36"/>
          <w:szCs w:val="36"/>
        </w:rPr>
        <w:t>招标公告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项目名称</w:t>
      </w:r>
      <w:r>
        <w:rPr>
          <w:rFonts w:ascii="宋体" w:hAnsi="宋体"/>
          <w:color w:val="auto"/>
          <w:kern w:val="0"/>
          <w:sz w:val="24"/>
        </w:rPr>
        <w:t>：</w:t>
      </w:r>
      <w:r>
        <w:rPr>
          <w:rFonts w:hint="eastAsia" w:ascii="宋体" w:hAnsi="宋体"/>
          <w:color w:val="auto"/>
          <w:kern w:val="0"/>
          <w:sz w:val="24"/>
        </w:rPr>
        <w:t>中国农业大学总有机碳氮分析仪/COD测试仪采购项目</w:t>
      </w:r>
    </w:p>
    <w:p>
      <w:pPr>
        <w:spacing w:line="360" w:lineRule="auto"/>
        <w:rPr>
          <w:rFonts w:ascii="宋体" w:hAnsi="宋体"/>
          <w:color w:val="auto"/>
          <w:sz w:val="24"/>
          <w:lang w:val="en-US"/>
        </w:rPr>
      </w:pPr>
      <w:r>
        <w:rPr>
          <w:rFonts w:ascii="宋体" w:hAnsi="宋体"/>
          <w:color w:val="auto"/>
          <w:kern w:val="0"/>
          <w:sz w:val="24"/>
        </w:rPr>
        <w:t>项目编号：HCZB-201</w:t>
      </w:r>
      <w:r>
        <w:rPr>
          <w:rFonts w:hint="eastAsia" w:ascii="宋体" w:hAnsi="宋体"/>
          <w:color w:val="auto"/>
          <w:kern w:val="0"/>
          <w:sz w:val="24"/>
        </w:rPr>
        <w:t>8</w:t>
      </w:r>
      <w:r>
        <w:rPr>
          <w:rFonts w:ascii="宋体" w:hAnsi="宋体"/>
          <w:color w:val="auto"/>
          <w:kern w:val="0"/>
          <w:sz w:val="24"/>
        </w:rPr>
        <w:t>-ZB</w:t>
      </w:r>
      <w:r>
        <w:rPr>
          <w:rFonts w:hint="eastAsia" w:ascii="宋体" w:hAnsi="宋体"/>
          <w:color w:val="auto"/>
          <w:kern w:val="0"/>
          <w:sz w:val="24"/>
        </w:rPr>
        <w:t>753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采购人：</w:t>
            </w:r>
            <w:r>
              <w:rPr>
                <w:rFonts w:hint="eastAsia" w:ascii="宋体" w:hAnsi="宋体"/>
                <w:color w:val="auto"/>
                <w:sz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地  址：</w:t>
            </w:r>
            <w:r>
              <w:rPr>
                <w:rFonts w:hint="eastAsia" w:ascii="宋体" w:hAnsi="宋体"/>
                <w:color w:val="auto"/>
                <w:sz w:val="24"/>
              </w:rPr>
              <w:t>北京市海淀区清华东路17号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电  话：luowenhai@cau.edu.cn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采购代理机构全称：北京华采招标代理有限公司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采购代理机构地址：北京市丰台区广安路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号楼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1518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采购代理机构联系方式：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010-63509799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采购数量：一批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简要技术要求/招标项目的性质：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采购内容：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第一包：</w:t>
            </w:r>
            <w:r>
              <w:rPr>
                <w:rFonts w:hint="eastAsia" w:ascii="宋体" w:hAnsi="宋体"/>
                <w:sz w:val="24"/>
              </w:rPr>
              <w:t>总有机碳/氮分析仪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第二包：</w:t>
            </w:r>
            <w:r>
              <w:rPr>
                <w:rFonts w:hint="eastAsia" w:ascii="宋体" w:hAnsi="宋体"/>
                <w:sz w:val="24"/>
              </w:rPr>
              <w:t>C</w:t>
            </w:r>
            <w:r>
              <w:rPr>
                <w:rFonts w:ascii="宋体" w:hAnsi="宋体"/>
                <w:sz w:val="24"/>
              </w:rPr>
              <w:t>OD</w:t>
            </w:r>
            <w:r>
              <w:rPr>
                <w:rFonts w:hint="eastAsia" w:ascii="宋体" w:hAnsi="宋体"/>
                <w:sz w:val="24"/>
              </w:rPr>
              <w:t>测定仪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>消解器）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资金来源：</w:t>
            </w:r>
            <w:r>
              <w:rPr>
                <w:rFonts w:hint="eastAsia" w:ascii="宋体" w:hAnsi="宋体"/>
                <w:sz w:val="24"/>
              </w:rPr>
              <w:t>财政资金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本项目预算</w:t>
            </w:r>
            <w:r>
              <w:rPr>
                <w:rFonts w:hint="eastAsia" w:ascii="宋体" w:hAnsi="宋体"/>
                <w:color w:val="auto"/>
                <w:sz w:val="24"/>
              </w:rPr>
              <w:t>金额：</w:t>
            </w:r>
            <w:r>
              <w:rPr>
                <w:rFonts w:ascii="宋体" w:hAnsi="宋体" w:cs="宋体"/>
                <w:sz w:val="24"/>
              </w:rPr>
              <w:t>40</w:t>
            </w:r>
            <w:r>
              <w:rPr>
                <w:rFonts w:hint="eastAsia" w:ascii="宋体" w:hAnsi="宋体"/>
                <w:sz w:val="24"/>
              </w:rPr>
              <w:t>万元。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第一包预算金额：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7万元，第二包预算金额：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万元。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是否专门面向中小企业或小型、微型企业采购：</w:t>
            </w:r>
            <w:r>
              <w:rPr>
                <w:rFonts w:hint="eastAsia" w:hAnsi="宋体"/>
                <w:sz w:val="24"/>
              </w:rPr>
              <w:t>否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sz w:val="24"/>
              </w:rPr>
              <w:t>本项目接受进口产品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投标人资格要求:</w:t>
            </w:r>
          </w:p>
          <w:p>
            <w:pPr>
              <w:widowControl/>
              <w:spacing w:line="360" w:lineRule="auto"/>
              <w:ind w:left="720" w:hanging="720" w:hangingChars="3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符合《中华人民共和国政府采购法》第二十二条关于供应商参加政府采购活动应当具备的条件：</w:t>
            </w:r>
          </w:p>
          <w:p>
            <w:pPr>
              <w:spacing w:line="360" w:lineRule="auto"/>
              <w:ind w:left="540" w:leftChars="200" w:hanging="120" w:hangingChars="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（1）具有独立承担民事责任的能力；</w:t>
            </w:r>
          </w:p>
          <w:p>
            <w:pPr>
              <w:spacing w:line="360" w:lineRule="auto"/>
              <w:ind w:left="540" w:leftChars="200" w:hanging="120" w:hangingChars="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（2）具有良好的商业信誉和健全的财务会计制度；</w:t>
            </w:r>
          </w:p>
          <w:p>
            <w:pPr>
              <w:spacing w:line="360" w:lineRule="auto"/>
              <w:ind w:left="540" w:leftChars="200" w:hanging="120" w:hangingChars="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（3）具有履行合同所必需的设备和专业技术能力；</w:t>
            </w:r>
          </w:p>
          <w:p>
            <w:pPr>
              <w:spacing w:line="360" w:lineRule="auto"/>
              <w:ind w:left="540" w:leftChars="200" w:hanging="120" w:hangingChars="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（4）有依法缴纳税收和社会保障资金的良好记录；</w:t>
            </w:r>
          </w:p>
          <w:p>
            <w:pPr>
              <w:spacing w:line="360" w:lineRule="auto"/>
              <w:ind w:left="540" w:leftChars="200" w:hanging="120" w:hangingChars="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（5）参加政府采购活动前三年内，在经营活动中没有重大违法记录；</w:t>
            </w:r>
          </w:p>
          <w:p>
            <w:pPr>
              <w:spacing w:line="360" w:lineRule="auto"/>
              <w:ind w:left="540" w:leftChars="200" w:hanging="120" w:hangingChars="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（6）投标人必须为未被列入信用中国网站( www.creditchina.gov.cn)、中国政府采购网( www.ccgp.gov.cn)渠道信用记录失信被执行人、重大税收违法案件当事人名单、政府采购严重违法失信行为记录名单的响应人；</w:t>
            </w:r>
          </w:p>
          <w:p>
            <w:pPr>
              <w:spacing w:line="360" w:lineRule="auto"/>
              <w:ind w:left="540" w:leftChars="200" w:hanging="120" w:hangingChars="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（7）法律、行政法规规定的其他条件。</w:t>
            </w:r>
          </w:p>
          <w:p>
            <w:pPr>
              <w:spacing w:line="360" w:lineRule="auto"/>
              <w:ind w:left="540" w:leftChars="200" w:hanging="120" w:hangingChars="50"/>
              <w:rPr>
                <w:rFonts w:hint="eastAsia" w:ascii="宋体" w:hAnsi="宋体"/>
                <w:color w:val="auto"/>
                <w:sz w:val="24"/>
                <w:highlight w:val="yellow"/>
                <w:lang w:eastAsia="zh-CN"/>
              </w:rPr>
            </w:pPr>
            <w:r>
              <w:rPr>
                <w:rFonts w:hint="eastAsia" w:cs="宋体"/>
                <w:kern w:val="0"/>
                <w:sz w:val="24"/>
              </w:rPr>
              <w:t>（</w:t>
            </w:r>
            <w:r>
              <w:rPr>
                <w:rFonts w:cs="宋体"/>
                <w:kern w:val="0"/>
                <w:sz w:val="24"/>
              </w:rPr>
              <w:t>8</w:t>
            </w:r>
            <w:r>
              <w:rPr>
                <w:rFonts w:hint="eastAsia" w:cs="宋体"/>
                <w:kern w:val="0"/>
                <w:sz w:val="24"/>
              </w:rPr>
              <w:t>）本项目不接受联合体投标。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领取招标文件时需提供以下资料：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（1）三证合一的企业法人营业执照副本或事业单位法人证书副本复印件（加盖公章）；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（2）法人授权委托书（原件）、被授权本人身份证原件及复印件（须加盖本单位公章）；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招标文件发售时间：2018年8月30日至 2018年9月6日（节假日除外），每日9：00至16：00时（北京时间）。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招标文件发售地点：北京华采招标代理有限公司（北京市丰台区广安路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号楼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1518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招标文件售价：</w:t>
            </w:r>
            <w:r>
              <w:rPr>
                <w:rFonts w:hint="eastAsia" w:ascii="宋体" w:hAnsi="宋体"/>
                <w:sz w:val="24"/>
              </w:rPr>
              <w:t>每包500元人民币，招标文件售后不退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投标文件递交时间：2018年9月21日上午09:00-09:30（北京时间）。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投标文件递交截止时间暨开标时间：2018年9月21日上午09:30（北京时间）。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投标文件递交地点暨开标地点：北京市丰台区广安路9号国投财富广场6号楼1503室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评标方法和标准：综合评分法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公告期限：5个工作日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采购项目需要落实的政府采购政策：节能产品强制采购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节能产品、环境标志产品优先采购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政府采购促进中小企业发展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政府采购支持监狱企业发展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政府采购促进残疾人就业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政府采购信用担保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进口产品管理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项目联系人：</w:t>
            </w:r>
            <w:r>
              <w:rPr>
                <w:rFonts w:hint="eastAsia" w:ascii="宋体" w:hAnsi="宋体"/>
                <w:sz w:val="24"/>
              </w:rPr>
              <w:t>业务一部 王蕾蕾、祝兰芳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联系方式：</w:t>
            </w:r>
            <w:r>
              <w:rPr>
                <w:rFonts w:hint="eastAsia" w:ascii="宋体" w:hAnsi="宋体"/>
                <w:sz w:val="24"/>
              </w:rPr>
              <w:t>010-63509799-</w:t>
            </w:r>
            <w:r>
              <w:rPr>
                <w:rFonts w:ascii="宋体" w:hAnsi="宋体"/>
                <w:sz w:val="24"/>
              </w:rPr>
              <w:t>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传真：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010-63509799-808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highlight w:val="none"/>
              </w:rPr>
              <w:t>本项目招标公告在中国政府采购网（http://www.ccgp.gov.cn/）网上发布。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北京华采招标代理有限公司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/>
    <w:sectPr>
      <w:head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1099"/>
    <w:rsid w:val="1997383D"/>
    <w:rsid w:val="1B4D1CE0"/>
    <w:rsid w:val="1E637E6E"/>
    <w:rsid w:val="2C936F35"/>
    <w:rsid w:val="30F85A80"/>
    <w:rsid w:val="44EE5721"/>
    <w:rsid w:val="48881099"/>
    <w:rsid w:val="55C635F8"/>
    <w:rsid w:val="573D702C"/>
    <w:rsid w:val="5F812FAD"/>
    <w:rsid w:val="66AF7DA0"/>
    <w:rsid w:val="6D57339F"/>
    <w:rsid w:val="7E8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2018-05-13T03:51:00Z</dcterms:created>
  <dc:creator>Songxuming</dc:creator>
  <cp:lastModifiedBy>祸.</cp:lastModifiedBy>
  <dcterms:modified xsi:type="dcterms:W3CDTF">2018-08-30T03:27:43Z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