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12" w:rsidRPr="008305CE" w:rsidRDefault="002F6F12" w:rsidP="002F6F12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中国人民大学激光跟踪仪测量系统设备购置项目</w:t>
      </w:r>
      <w:r w:rsidRPr="008305CE">
        <w:rPr>
          <w:rFonts w:ascii="仿宋" w:eastAsia="仿宋" w:hAnsi="仿宋" w:hint="eastAsia"/>
          <w:b/>
          <w:color w:val="000000"/>
          <w:sz w:val="28"/>
          <w:szCs w:val="28"/>
        </w:rPr>
        <w:t>招标公告</w:t>
      </w:r>
    </w:p>
    <w:p w:rsidR="002F6F12" w:rsidRPr="008305CE" w:rsidRDefault="002F6F12" w:rsidP="002F6F12">
      <w:p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/>
          <w:color w:val="000000"/>
          <w:szCs w:val="21"/>
        </w:rPr>
        <w:t xml:space="preserve"> </w:t>
      </w:r>
      <w:r w:rsidRPr="008305CE">
        <w:rPr>
          <w:rFonts w:ascii="仿宋" w:eastAsia="仿宋" w:hAnsi="仿宋" w:hint="eastAsia"/>
          <w:color w:val="000000"/>
          <w:szCs w:val="21"/>
        </w:rPr>
        <w:t xml:space="preserve">  国信招标集团股份有限公司受</w:t>
      </w:r>
      <w:r>
        <w:rPr>
          <w:rFonts w:ascii="仿宋" w:eastAsia="仿宋" w:hAnsi="仿宋" w:hint="eastAsia"/>
          <w:color w:val="000000"/>
          <w:szCs w:val="21"/>
          <w:u w:val="single"/>
        </w:rPr>
        <w:t>中国人民大学</w:t>
      </w:r>
      <w:r w:rsidRPr="008305CE">
        <w:rPr>
          <w:rFonts w:ascii="仿宋" w:eastAsia="仿宋" w:hAnsi="仿宋" w:hint="eastAsia"/>
          <w:color w:val="000000"/>
          <w:szCs w:val="21"/>
        </w:rPr>
        <w:t>的委托，对</w:t>
      </w:r>
      <w:r>
        <w:rPr>
          <w:rFonts w:ascii="仿宋" w:eastAsia="仿宋" w:hAnsi="仿宋" w:hint="eastAsia"/>
          <w:color w:val="000000"/>
          <w:szCs w:val="21"/>
          <w:u w:val="single"/>
        </w:rPr>
        <w:t>中国人民大学激光跟踪仪测量系统设备购置项目</w:t>
      </w:r>
      <w:r w:rsidRPr="008305CE">
        <w:rPr>
          <w:rFonts w:ascii="仿宋" w:eastAsia="仿宋" w:hAnsi="仿宋" w:hint="eastAsia"/>
          <w:color w:val="000000"/>
          <w:szCs w:val="21"/>
        </w:rPr>
        <w:t>进行国内公开招标。现邀请合格的投标人前来投标。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招标编号：</w:t>
      </w:r>
      <w:r>
        <w:rPr>
          <w:rFonts w:ascii="仿宋" w:eastAsia="仿宋" w:hAnsi="仿宋"/>
          <w:color w:val="000000"/>
          <w:szCs w:val="21"/>
        </w:rPr>
        <w:t>GXTC-1763225</w:t>
      </w:r>
      <w:r w:rsidRPr="008305CE">
        <w:rPr>
          <w:rFonts w:ascii="仿宋" w:eastAsia="仿宋" w:hAnsi="仿宋" w:hint="eastAsia"/>
          <w:szCs w:val="21"/>
        </w:rPr>
        <w:t xml:space="preserve"> 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项目预算：</w:t>
      </w:r>
      <w:r>
        <w:rPr>
          <w:rFonts w:ascii="仿宋" w:eastAsia="仿宋" w:hAnsi="仿宋"/>
          <w:color w:val="000000"/>
          <w:szCs w:val="21"/>
        </w:rPr>
        <w:t>96.5</w:t>
      </w:r>
      <w:r w:rsidRPr="008305CE">
        <w:rPr>
          <w:rFonts w:ascii="仿宋" w:eastAsia="仿宋" w:hAnsi="仿宋" w:hint="eastAsia"/>
          <w:color w:val="000000"/>
          <w:szCs w:val="21"/>
        </w:rPr>
        <w:t>万元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招标货物和服务名称及要求：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150" w:firstLine="315"/>
        <w:rPr>
          <w:rFonts w:ascii="仿宋" w:eastAsia="仿宋" w:hAnsi="仿宋" w:hint="eastAsia"/>
          <w:color w:val="000000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483"/>
        <w:gridCol w:w="1767"/>
        <w:gridCol w:w="1787"/>
        <w:gridCol w:w="2807"/>
      </w:tblGrid>
      <w:tr w:rsidR="002F6F12" w:rsidRPr="008305CE" w:rsidTr="00297842">
        <w:trPr>
          <w:trHeight w:val="480"/>
          <w:jc w:val="center"/>
        </w:trPr>
        <w:tc>
          <w:tcPr>
            <w:tcW w:w="272" w:type="pct"/>
            <w:vAlign w:val="center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65" w:type="pct"/>
            <w:vAlign w:val="center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预算</w:t>
            </w:r>
          </w:p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077" w:type="pct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最高投标限价</w:t>
            </w:r>
            <w:r w:rsidRPr="008305C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692" w:type="pct"/>
            <w:vAlign w:val="center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数量及主要技术参数要求</w:t>
            </w:r>
          </w:p>
        </w:tc>
      </w:tr>
      <w:tr w:rsidR="002F6F12" w:rsidRPr="008305CE" w:rsidTr="002F6F12">
        <w:trPr>
          <w:trHeight w:val="911"/>
          <w:jc w:val="center"/>
        </w:trPr>
        <w:tc>
          <w:tcPr>
            <w:tcW w:w="272" w:type="pct"/>
            <w:vAlign w:val="center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00F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激光跟踪仪测量系统设备</w:t>
            </w:r>
          </w:p>
        </w:tc>
        <w:tc>
          <w:tcPr>
            <w:tcW w:w="1065" w:type="pct"/>
            <w:vAlign w:val="center"/>
          </w:tcPr>
          <w:p w:rsidR="002F6F12" w:rsidRPr="008305CE" w:rsidRDefault="002F6F12" w:rsidP="0029784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077" w:type="pct"/>
          </w:tcPr>
          <w:p w:rsidR="002F6F12" w:rsidRPr="008305CE" w:rsidRDefault="002F6F12" w:rsidP="002F6F12">
            <w:pPr>
              <w:widowControl/>
              <w:spacing w:line="72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92" w:type="pct"/>
            <w:vAlign w:val="center"/>
          </w:tcPr>
          <w:p w:rsidR="002F6F12" w:rsidRPr="008305CE" w:rsidRDefault="002F6F12" w:rsidP="002F6F1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8305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详见“第七章货物质量和技术服务要求”</w:t>
            </w:r>
          </w:p>
        </w:tc>
      </w:tr>
    </w:tbl>
    <w:p w:rsidR="002F6F12" w:rsidRPr="008305CE" w:rsidRDefault="002F6F12" w:rsidP="002F6F12">
      <w:pPr>
        <w:widowControl/>
        <w:spacing w:line="276" w:lineRule="auto"/>
        <w:ind w:firstLineChars="50" w:firstLine="105"/>
        <w:jc w:val="left"/>
        <w:rPr>
          <w:rFonts w:ascii="仿宋" w:eastAsia="仿宋" w:hAnsi="仿宋" w:hint="eastAsia"/>
          <w:color w:val="000000"/>
          <w:szCs w:val="21"/>
        </w:rPr>
      </w:pPr>
    </w:p>
    <w:p w:rsidR="002F6F12" w:rsidRPr="008305CE" w:rsidRDefault="002F6F12" w:rsidP="002F6F12">
      <w:pPr>
        <w:widowControl/>
        <w:spacing w:line="276" w:lineRule="auto"/>
        <w:ind w:firstLineChars="50" w:firstLine="105"/>
        <w:jc w:val="left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/>
          <w:color w:val="000000"/>
          <w:szCs w:val="21"/>
        </w:rPr>
        <w:t>注：</w:t>
      </w:r>
      <w:r w:rsidRPr="008305CE">
        <w:rPr>
          <w:rFonts w:ascii="仿宋" w:eastAsia="仿宋" w:hAnsi="仿宋" w:hint="eastAsia"/>
          <w:szCs w:val="21"/>
        </w:rPr>
        <w:t>1）</w:t>
      </w:r>
      <w:r w:rsidRPr="008305CE">
        <w:rPr>
          <w:rFonts w:ascii="仿宋" w:eastAsia="仿宋" w:hAnsi="仿宋"/>
          <w:color w:val="000000"/>
          <w:szCs w:val="21"/>
        </w:rPr>
        <w:t>投标报价超出</w:t>
      </w:r>
      <w:r>
        <w:rPr>
          <w:rFonts w:ascii="仿宋" w:eastAsia="仿宋" w:hAnsi="仿宋" w:hint="eastAsia"/>
          <w:color w:val="000000"/>
          <w:szCs w:val="21"/>
        </w:rPr>
        <w:t>最高投标限价</w:t>
      </w:r>
      <w:r w:rsidRPr="008305CE">
        <w:rPr>
          <w:rFonts w:ascii="仿宋" w:eastAsia="仿宋" w:hAnsi="仿宋"/>
          <w:color w:val="000000"/>
          <w:szCs w:val="21"/>
        </w:rPr>
        <w:t>金额的均为</w:t>
      </w:r>
      <w:r w:rsidRPr="008305CE">
        <w:rPr>
          <w:rFonts w:ascii="仿宋" w:eastAsia="仿宋" w:hAnsi="仿宋" w:hint="eastAsia"/>
          <w:color w:val="000000"/>
          <w:szCs w:val="21"/>
        </w:rPr>
        <w:t>废标。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招标文件售价：售价人民币</w:t>
      </w:r>
      <w:r>
        <w:rPr>
          <w:rFonts w:ascii="仿宋" w:eastAsia="仿宋" w:hAnsi="仿宋" w:hint="eastAsia"/>
          <w:color w:val="000000"/>
          <w:szCs w:val="21"/>
        </w:rPr>
        <w:t>8</w:t>
      </w:r>
      <w:r w:rsidRPr="008305CE">
        <w:rPr>
          <w:rFonts w:ascii="仿宋" w:eastAsia="仿宋" w:hAnsi="仿宋" w:hint="eastAsia"/>
          <w:color w:val="000000"/>
          <w:szCs w:val="21"/>
        </w:rPr>
        <w:t>00元/包，售后不退。若邮购，须加付</w:t>
      </w:r>
      <w:r w:rsidRPr="008305CE">
        <w:rPr>
          <w:rFonts w:ascii="仿宋" w:eastAsia="仿宋" w:hAnsi="仿宋"/>
          <w:color w:val="000000"/>
          <w:szCs w:val="21"/>
        </w:rPr>
        <w:t>EMS</w:t>
      </w:r>
      <w:r w:rsidRPr="008305CE">
        <w:rPr>
          <w:rFonts w:ascii="仿宋" w:eastAsia="仿宋" w:hAnsi="仿宋" w:hint="eastAsia"/>
          <w:color w:val="000000"/>
          <w:szCs w:val="21"/>
        </w:rPr>
        <w:t>费人民币100元。请按下述国信招标集团股份有限公司的地址汇款，汇款单上应注明汇款用途、所购文件的招标编号，然后将汇款单复印件、购买单位名称、详细通讯地址、电话、传真及联系人传真给我公司。我公司收到后将尽快用特快专递将招标文件邮寄给贵方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投标人的资格要求：</w:t>
      </w:r>
    </w:p>
    <w:p w:rsidR="002F6F12" w:rsidRPr="008305CE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在中华人民共和国境内注册，有生产或供应能力的本国供应商，包括法人和其他组织。</w:t>
      </w:r>
    </w:p>
    <w:p w:rsidR="002F6F12" w:rsidRPr="008305CE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/>
          <w:color w:val="000000"/>
          <w:szCs w:val="21"/>
        </w:rPr>
        <w:t>符合《中华人民共和国政府采购法》第二十二条的规定</w:t>
      </w:r>
      <w:r w:rsidRPr="008305CE">
        <w:rPr>
          <w:rFonts w:ascii="仿宋" w:eastAsia="仿宋" w:hAnsi="仿宋" w:hint="eastAsia"/>
          <w:color w:val="000000"/>
          <w:szCs w:val="21"/>
        </w:rPr>
        <w:t>并提供相关证明材料，遵守国家有关法律、法规、规章。</w:t>
      </w:r>
    </w:p>
    <w:p w:rsidR="002F6F12" w:rsidRPr="008305CE" w:rsidRDefault="002F6F12" w:rsidP="002F6F12">
      <w:pPr>
        <w:adjustRightInd w:val="0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1）具有独立承担民事责任的能力；</w:t>
      </w:r>
    </w:p>
    <w:p w:rsidR="002F6F12" w:rsidRPr="008305CE" w:rsidRDefault="002F6F12" w:rsidP="002F6F12">
      <w:pPr>
        <w:adjustRightInd w:val="0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2）具有良好的商业信誉和健全的财务会计制度；</w:t>
      </w:r>
    </w:p>
    <w:p w:rsidR="002F6F12" w:rsidRPr="008305CE" w:rsidRDefault="002F6F12" w:rsidP="002F6F12">
      <w:pPr>
        <w:adjustRightInd w:val="0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3）具有履行合同所必需的设备和专业技术能力；</w:t>
      </w:r>
    </w:p>
    <w:p w:rsidR="002F6F12" w:rsidRPr="008305CE" w:rsidRDefault="002F6F12" w:rsidP="002F6F12">
      <w:pPr>
        <w:adjustRightInd w:val="0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4）有依法缴纳税收和社会保障资金的良好记录；</w:t>
      </w:r>
    </w:p>
    <w:p w:rsidR="002F6F12" w:rsidRPr="008305CE" w:rsidRDefault="002F6F12" w:rsidP="002F6F12">
      <w:pPr>
        <w:adjustRightInd w:val="0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5）参加政府采购活动前三年内，在经营活动中没有重大违法记录；</w:t>
      </w:r>
    </w:p>
    <w:p w:rsidR="002F6F12" w:rsidRPr="008305CE" w:rsidRDefault="002F6F12" w:rsidP="002F6F12">
      <w:pPr>
        <w:tabs>
          <w:tab w:val="left" w:pos="1260"/>
        </w:tabs>
        <w:adjustRightInd w:val="0"/>
        <w:snapToGrid w:val="0"/>
        <w:spacing w:line="276" w:lineRule="auto"/>
        <w:ind w:firstLineChars="607" w:firstLine="1275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6）法律、行政法规规定的其他条件；</w:t>
      </w:r>
    </w:p>
    <w:p w:rsidR="002F6F12" w:rsidRPr="008305CE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本项目不接受联合体投标。</w:t>
      </w:r>
    </w:p>
    <w:p w:rsidR="002F6F12" w:rsidRPr="008305CE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凡受托为采购本次招标的货物进行设计、编制规范和其他文件的咨询公司及相关联的附属机构，不得参加投标。</w:t>
      </w:r>
    </w:p>
    <w:p w:rsidR="002F6F12" w:rsidRPr="008305CE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投标人必须购买招标文件并在采购代理机构登记备案，否则无资格参加本次投标。</w:t>
      </w:r>
    </w:p>
    <w:p w:rsidR="002F6F12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本项目要求投标文件采用胶装,否则其投标将被拒绝。</w:t>
      </w:r>
    </w:p>
    <w:p w:rsidR="002F6F12" w:rsidRPr="006C1952" w:rsidRDefault="002F6F12" w:rsidP="002F6F12">
      <w:pPr>
        <w:numPr>
          <w:ilvl w:val="1"/>
          <w:numId w:val="1"/>
        </w:numPr>
        <w:tabs>
          <w:tab w:val="clear" w:pos="1146"/>
          <w:tab w:val="left" w:pos="1260"/>
        </w:tabs>
        <w:adjustRightInd w:val="0"/>
        <w:snapToGrid w:val="0"/>
        <w:spacing w:line="276" w:lineRule="auto"/>
        <w:ind w:left="1260" w:hanging="840"/>
        <w:rPr>
          <w:rFonts w:ascii="仿宋" w:eastAsia="仿宋" w:hAnsi="仿宋" w:hint="eastAsia"/>
          <w:color w:val="000000"/>
          <w:szCs w:val="21"/>
        </w:rPr>
      </w:pPr>
      <w:r w:rsidRPr="006C1952">
        <w:rPr>
          <w:rFonts w:ascii="仿宋" w:eastAsia="仿宋" w:hAnsi="仿宋" w:hint="eastAsia"/>
          <w:color w:val="000000"/>
          <w:szCs w:val="21"/>
        </w:rPr>
        <w:t>本项目投标截止期前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购买招标文件时间：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201</w:t>
      </w:r>
      <w:r>
        <w:rPr>
          <w:rFonts w:ascii="仿宋" w:eastAsia="仿宋" w:hAnsi="仿宋" w:hint="eastAsia"/>
          <w:color w:val="000000"/>
          <w:szCs w:val="21"/>
          <w:u w:val="single"/>
        </w:rPr>
        <w:t>7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年</w:t>
      </w:r>
      <w:r>
        <w:rPr>
          <w:rFonts w:ascii="仿宋" w:eastAsia="仿宋" w:hAnsi="仿宋"/>
          <w:color w:val="000000"/>
          <w:szCs w:val="21"/>
          <w:u w:val="single"/>
        </w:rPr>
        <w:t>9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月</w:t>
      </w:r>
      <w:r>
        <w:rPr>
          <w:rFonts w:ascii="仿宋" w:eastAsia="仿宋" w:hAnsi="仿宋"/>
          <w:color w:val="000000"/>
          <w:szCs w:val="21"/>
          <w:u w:val="single"/>
        </w:rPr>
        <w:t>25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日</w:t>
      </w:r>
      <w:r w:rsidRPr="008305CE">
        <w:rPr>
          <w:rFonts w:ascii="仿宋" w:eastAsia="仿宋" w:hAnsi="仿宋" w:hint="eastAsia"/>
          <w:color w:val="000000"/>
          <w:szCs w:val="21"/>
        </w:rPr>
        <w:t>至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201</w:t>
      </w:r>
      <w:r>
        <w:rPr>
          <w:rFonts w:ascii="仿宋" w:eastAsia="仿宋" w:hAnsi="仿宋" w:hint="eastAsia"/>
          <w:color w:val="000000"/>
          <w:szCs w:val="21"/>
          <w:u w:val="single"/>
        </w:rPr>
        <w:t>7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年</w:t>
      </w:r>
      <w:r>
        <w:rPr>
          <w:rFonts w:ascii="仿宋" w:eastAsia="仿宋" w:hAnsi="仿宋"/>
          <w:color w:val="000000"/>
          <w:szCs w:val="21"/>
          <w:u w:val="single"/>
        </w:rPr>
        <w:t>9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月</w:t>
      </w:r>
      <w:r>
        <w:rPr>
          <w:rFonts w:ascii="仿宋" w:eastAsia="仿宋" w:hAnsi="仿宋"/>
          <w:color w:val="000000"/>
          <w:szCs w:val="21"/>
          <w:u w:val="single"/>
        </w:rPr>
        <w:t>30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日</w:t>
      </w:r>
      <w:r w:rsidRPr="008305CE">
        <w:rPr>
          <w:rFonts w:ascii="仿宋" w:eastAsia="仿宋" w:hAnsi="仿宋"/>
          <w:color w:val="000000"/>
          <w:szCs w:val="21"/>
        </w:rPr>
        <w:t xml:space="preserve"> (</w:t>
      </w:r>
      <w:r w:rsidRPr="008305CE">
        <w:rPr>
          <w:rFonts w:ascii="仿宋" w:eastAsia="仿宋" w:hAnsi="仿宋" w:hint="eastAsia"/>
          <w:color w:val="000000"/>
          <w:szCs w:val="21"/>
        </w:rPr>
        <w:t>节假日除外</w:t>
      </w:r>
      <w:r w:rsidRPr="008305CE">
        <w:rPr>
          <w:rFonts w:ascii="仿宋" w:eastAsia="仿宋" w:hAnsi="仿宋"/>
          <w:color w:val="000000"/>
          <w:szCs w:val="21"/>
        </w:rPr>
        <w:t>)</w:t>
      </w:r>
      <w:r w:rsidRPr="008305CE">
        <w:rPr>
          <w:rFonts w:ascii="仿宋" w:eastAsia="仿宋" w:hAnsi="仿宋" w:hint="eastAsia"/>
          <w:color w:val="000000"/>
          <w:szCs w:val="21"/>
        </w:rPr>
        <w:t>，上午</w:t>
      </w:r>
      <w:r w:rsidRPr="008305CE">
        <w:rPr>
          <w:rFonts w:ascii="仿宋" w:eastAsia="仿宋" w:hAnsi="仿宋"/>
          <w:color w:val="000000"/>
          <w:szCs w:val="21"/>
        </w:rPr>
        <w:t>9:00</w:t>
      </w:r>
      <w:r w:rsidRPr="008305CE">
        <w:rPr>
          <w:rFonts w:ascii="仿宋" w:eastAsia="仿宋" w:hAnsi="仿宋" w:hint="eastAsia"/>
          <w:color w:val="000000"/>
          <w:szCs w:val="21"/>
        </w:rPr>
        <w:t>至</w:t>
      </w:r>
      <w:r w:rsidRPr="008305CE">
        <w:rPr>
          <w:rFonts w:ascii="仿宋" w:eastAsia="仿宋" w:hAnsi="仿宋"/>
          <w:color w:val="000000"/>
          <w:szCs w:val="21"/>
        </w:rPr>
        <w:t>11:00</w:t>
      </w:r>
      <w:r w:rsidRPr="008305CE">
        <w:rPr>
          <w:rFonts w:ascii="仿宋" w:eastAsia="仿宋" w:hAnsi="仿宋" w:hint="eastAsia"/>
          <w:color w:val="000000"/>
          <w:szCs w:val="21"/>
        </w:rPr>
        <w:t>；下午</w:t>
      </w:r>
      <w:r w:rsidRPr="008305CE">
        <w:rPr>
          <w:rFonts w:ascii="仿宋" w:eastAsia="仿宋" w:hAnsi="仿宋"/>
          <w:color w:val="000000"/>
          <w:szCs w:val="21"/>
        </w:rPr>
        <w:t>1</w:t>
      </w:r>
      <w:r w:rsidRPr="008305CE">
        <w:rPr>
          <w:rFonts w:ascii="仿宋" w:eastAsia="仿宋" w:hAnsi="仿宋" w:hint="eastAsia"/>
          <w:color w:val="000000"/>
          <w:szCs w:val="21"/>
        </w:rPr>
        <w:t>3</w:t>
      </w:r>
      <w:r w:rsidRPr="008305CE">
        <w:rPr>
          <w:rFonts w:ascii="仿宋" w:eastAsia="仿宋" w:hAnsi="仿宋"/>
          <w:color w:val="000000"/>
          <w:szCs w:val="21"/>
        </w:rPr>
        <w:t>:</w:t>
      </w:r>
      <w:r w:rsidRPr="008305CE">
        <w:rPr>
          <w:rFonts w:ascii="仿宋" w:eastAsia="仿宋" w:hAnsi="仿宋" w:hint="eastAsia"/>
          <w:color w:val="000000"/>
          <w:szCs w:val="21"/>
        </w:rPr>
        <w:t>3</w:t>
      </w:r>
      <w:r w:rsidRPr="008305CE">
        <w:rPr>
          <w:rFonts w:ascii="仿宋" w:eastAsia="仿宋" w:hAnsi="仿宋"/>
          <w:color w:val="000000"/>
          <w:szCs w:val="21"/>
        </w:rPr>
        <w:t>0</w:t>
      </w:r>
      <w:r w:rsidRPr="008305CE">
        <w:rPr>
          <w:rFonts w:ascii="仿宋" w:eastAsia="仿宋" w:hAnsi="仿宋" w:hint="eastAsia"/>
          <w:color w:val="000000"/>
          <w:szCs w:val="21"/>
        </w:rPr>
        <w:t>至16</w:t>
      </w:r>
      <w:r w:rsidRPr="008305CE">
        <w:rPr>
          <w:rFonts w:ascii="仿宋" w:eastAsia="仿宋" w:hAnsi="仿宋"/>
          <w:color w:val="000000"/>
          <w:szCs w:val="21"/>
        </w:rPr>
        <w:t>:00</w:t>
      </w:r>
      <w:r w:rsidRPr="008305CE">
        <w:rPr>
          <w:rFonts w:ascii="仿宋" w:eastAsia="仿宋" w:hAnsi="仿宋" w:hint="eastAsia"/>
          <w:color w:val="000000"/>
          <w:szCs w:val="21"/>
        </w:rPr>
        <w:t>（北京时间）。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left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购买标书时需携带以下文件：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left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提供有效合格的企业法人营业执照副本复印件，并加盖公章；法人授权委托书、</w:t>
      </w:r>
      <w:r>
        <w:rPr>
          <w:rFonts w:ascii="仿宋" w:eastAsia="仿宋" w:hAnsi="仿宋" w:hint="eastAsia"/>
          <w:color w:val="000000"/>
          <w:szCs w:val="21"/>
        </w:rPr>
        <w:t>法人身份证复印件、</w:t>
      </w:r>
      <w:r w:rsidRPr="008305CE">
        <w:rPr>
          <w:rFonts w:ascii="仿宋" w:eastAsia="仿宋" w:hAnsi="仿宋" w:hint="eastAsia"/>
          <w:color w:val="000000"/>
          <w:szCs w:val="21"/>
        </w:rPr>
        <w:t>被授权人身份证原件及复印件,并加盖公章。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lastRenderedPageBreak/>
        <w:t>购买招标文件地点：北京市海淀区四季青常青路和泓四季</w:t>
      </w:r>
      <w:r>
        <w:rPr>
          <w:rFonts w:ascii="仿宋" w:eastAsia="仿宋" w:hAnsi="仿宋" w:hint="eastAsia"/>
          <w:color w:val="000000"/>
          <w:szCs w:val="21"/>
        </w:rPr>
        <w:t>六</w:t>
      </w:r>
      <w:r w:rsidRPr="008305CE">
        <w:rPr>
          <w:rFonts w:ascii="仿宋" w:eastAsia="仿宋" w:hAnsi="仿宋" w:hint="eastAsia"/>
          <w:color w:val="000000"/>
          <w:szCs w:val="21"/>
        </w:rPr>
        <w:t>号楼国信招标二层。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投标截止时间：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201</w:t>
      </w:r>
      <w:r>
        <w:rPr>
          <w:rFonts w:ascii="仿宋" w:eastAsia="仿宋" w:hAnsi="仿宋" w:hint="eastAsia"/>
          <w:color w:val="000000"/>
          <w:szCs w:val="21"/>
          <w:u w:val="single"/>
        </w:rPr>
        <w:t>7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年</w:t>
      </w:r>
      <w:r>
        <w:rPr>
          <w:rFonts w:ascii="仿宋" w:eastAsia="仿宋" w:hAnsi="仿宋"/>
          <w:color w:val="000000"/>
          <w:szCs w:val="21"/>
          <w:u w:val="single"/>
        </w:rPr>
        <w:t>10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月</w:t>
      </w:r>
      <w:r>
        <w:rPr>
          <w:rFonts w:ascii="仿宋" w:eastAsia="仿宋" w:hAnsi="仿宋" w:hint="eastAsia"/>
          <w:color w:val="000000"/>
          <w:szCs w:val="21"/>
          <w:u w:val="single"/>
        </w:rPr>
        <w:t>16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日上午9：</w:t>
      </w:r>
      <w:r>
        <w:rPr>
          <w:rFonts w:ascii="仿宋" w:eastAsia="仿宋" w:hAnsi="仿宋"/>
          <w:color w:val="000000"/>
          <w:szCs w:val="21"/>
          <w:u w:val="single"/>
        </w:rPr>
        <w:t>3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0</w:t>
      </w:r>
      <w:r w:rsidRPr="008305CE">
        <w:rPr>
          <w:rFonts w:ascii="仿宋" w:eastAsia="仿宋" w:hAnsi="仿宋" w:hint="eastAsia"/>
          <w:color w:val="000000"/>
          <w:szCs w:val="21"/>
        </w:rPr>
        <w:t>（北京时间），逾期收到或密封不符合规定的投标文件恕不接受。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开标时间：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201</w:t>
      </w:r>
      <w:r>
        <w:rPr>
          <w:rFonts w:ascii="仿宋" w:eastAsia="仿宋" w:hAnsi="仿宋" w:hint="eastAsia"/>
          <w:color w:val="000000"/>
          <w:szCs w:val="21"/>
          <w:u w:val="single"/>
        </w:rPr>
        <w:t>7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年</w:t>
      </w:r>
      <w:r>
        <w:rPr>
          <w:rFonts w:ascii="仿宋" w:eastAsia="仿宋" w:hAnsi="仿宋"/>
          <w:color w:val="000000"/>
          <w:szCs w:val="21"/>
          <w:u w:val="single"/>
        </w:rPr>
        <w:t>10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月</w:t>
      </w:r>
      <w:r>
        <w:rPr>
          <w:rFonts w:ascii="仿宋" w:eastAsia="仿宋" w:hAnsi="仿宋"/>
          <w:color w:val="000000"/>
          <w:szCs w:val="21"/>
          <w:u w:val="single"/>
        </w:rPr>
        <w:t>16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日上午9：</w:t>
      </w:r>
      <w:r>
        <w:rPr>
          <w:rFonts w:ascii="仿宋" w:eastAsia="仿宋" w:hAnsi="仿宋"/>
          <w:color w:val="000000"/>
          <w:szCs w:val="21"/>
          <w:u w:val="single"/>
        </w:rPr>
        <w:t>3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0</w:t>
      </w:r>
      <w:r w:rsidRPr="008305CE">
        <w:rPr>
          <w:rFonts w:ascii="仿宋" w:eastAsia="仿宋" w:hAnsi="仿宋" w:hint="eastAsia"/>
          <w:color w:val="000000"/>
          <w:szCs w:val="21"/>
        </w:rPr>
        <w:t>（北京时间）。</w:t>
      </w:r>
    </w:p>
    <w:p w:rsidR="002F6F12" w:rsidRPr="008305CE" w:rsidRDefault="002F6F12" w:rsidP="002F6F12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投标、开标地点：北京市海淀区四季青常青路和泓四季</w:t>
      </w:r>
      <w:r>
        <w:rPr>
          <w:rFonts w:ascii="仿宋" w:eastAsia="仿宋" w:hAnsi="仿宋" w:hint="eastAsia"/>
          <w:color w:val="000000"/>
          <w:szCs w:val="21"/>
        </w:rPr>
        <w:t>六</w:t>
      </w:r>
      <w:r w:rsidRPr="008305CE">
        <w:rPr>
          <w:rFonts w:ascii="仿宋" w:eastAsia="仿宋" w:hAnsi="仿宋" w:hint="eastAsia"/>
          <w:color w:val="000000"/>
          <w:szCs w:val="21"/>
        </w:rPr>
        <w:t>号楼国信招标</w:t>
      </w:r>
      <w:r>
        <w:rPr>
          <w:rFonts w:ascii="仿宋" w:eastAsia="仿宋" w:hAnsi="仿宋" w:hint="eastAsia"/>
          <w:color w:val="000000"/>
          <w:szCs w:val="21"/>
        </w:rPr>
        <w:t>会议室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bCs/>
          <w:color w:val="000000"/>
          <w:szCs w:val="21"/>
        </w:rPr>
      </w:pPr>
    </w:p>
    <w:p w:rsidR="002F6F12" w:rsidRPr="00503C36" w:rsidRDefault="002F6F12" w:rsidP="002F6F12">
      <w:pPr>
        <w:adjustRightInd w:val="0"/>
        <w:snapToGrid w:val="0"/>
        <w:spacing w:line="360" w:lineRule="auto"/>
        <w:rPr>
          <w:rFonts w:ascii="仿宋" w:eastAsia="仿宋" w:hAnsi="仿宋" w:hint="eastAsia"/>
          <w:bCs/>
          <w:szCs w:val="21"/>
        </w:rPr>
      </w:pPr>
      <w:r w:rsidRPr="008305CE">
        <w:rPr>
          <w:rFonts w:ascii="仿宋" w:eastAsia="仿宋" w:hAnsi="仿宋" w:hint="eastAsia"/>
          <w:bCs/>
          <w:color w:val="000000"/>
          <w:szCs w:val="21"/>
        </w:rPr>
        <w:t>本公告在中国采购与招标网（www.chinabidding.com.cn）、中国政府采购网（www.ccgp.gov.cn）、</w:t>
      </w:r>
      <w:r w:rsidRPr="007A46E6">
        <w:rPr>
          <w:rFonts w:ascii="仿宋" w:eastAsia="仿宋" w:hAnsi="仿宋" w:hint="eastAsia"/>
          <w:bCs/>
          <w:color w:val="000000"/>
          <w:szCs w:val="21"/>
        </w:rPr>
        <w:t>中国人民大学校园网</w:t>
      </w:r>
      <w:r w:rsidRPr="003370B1">
        <w:rPr>
          <w:rFonts w:ascii="仿宋" w:eastAsia="仿宋" w:hAnsi="仿宋" w:hint="eastAsia"/>
          <w:bCs/>
          <w:szCs w:val="21"/>
        </w:rPr>
        <w:t>（</w:t>
      </w:r>
      <w:hyperlink w:history="1">
        <w:r w:rsidRPr="00503C36">
          <w:rPr>
            <w:rStyle w:val="a7"/>
            <w:rFonts w:ascii="仿宋" w:eastAsia="仿宋" w:hAnsi="仿宋" w:hint="eastAsia"/>
            <w:color w:val="auto"/>
            <w:szCs w:val="21"/>
            <w:u w:val="none"/>
          </w:rPr>
          <w:t>www.ruc.edu.cn）上同时发布。 公告期限为与招标文件购买期限相同</w:t>
        </w:r>
      </w:hyperlink>
      <w:r w:rsidRPr="00503C36">
        <w:rPr>
          <w:rFonts w:ascii="仿宋" w:eastAsia="仿宋" w:hAnsi="仿宋" w:hint="eastAsia"/>
          <w:bCs/>
          <w:szCs w:val="21"/>
        </w:rPr>
        <w:t>。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bCs/>
          <w:color w:val="000000"/>
          <w:szCs w:val="21"/>
        </w:rPr>
      </w:pPr>
      <w:bookmarkStart w:id="0" w:name="_GoBack"/>
      <w:bookmarkEnd w:id="0"/>
    </w:p>
    <w:p w:rsidR="002F6F12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</w:p>
    <w:p w:rsidR="002F6F12" w:rsidRDefault="002F6F12" w:rsidP="002F6F12">
      <w:pPr>
        <w:adjustRightInd w:val="0"/>
        <w:snapToGrid w:val="0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招标采购单位：中国人民大学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  <w:r>
        <w:rPr>
          <w:rFonts w:ascii="仿宋" w:eastAsia="仿宋" w:hAnsi="仿宋" w:hint="eastAsia"/>
          <w:szCs w:val="21"/>
        </w:rPr>
        <w:t>地址：</w:t>
      </w:r>
      <w:r>
        <w:rPr>
          <w:rFonts w:ascii="仿宋" w:eastAsia="仿宋" w:hAnsi="仿宋"/>
          <w:szCs w:val="21"/>
        </w:rPr>
        <w:t>北京市海淀区中关村大街59号</w:t>
      </w:r>
      <w:r>
        <w:rPr>
          <w:rFonts w:ascii="仿宋" w:eastAsia="仿宋" w:hAnsi="仿宋" w:hint="eastAsia"/>
          <w:szCs w:val="21"/>
        </w:rPr>
        <w:t xml:space="preserve">   联系电话：</w:t>
      </w:r>
      <w:r>
        <w:rPr>
          <w:rFonts w:ascii="仿宋" w:eastAsia="仿宋" w:hAnsi="仿宋" w:hint="eastAsia"/>
          <w:kern w:val="0"/>
          <w:szCs w:val="21"/>
        </w:rPr>
        <w:t>010-62511204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  <w:r w:rsidRPr="008305CE">
        <w:rPr>
          <w:rFonts w:ascii="仿宋" w:eastAsia="仿宋" w:hAnsi="仿宋" w:hint="eastAsia"/>
          <w:bCs/>
          <w:color w:val="000000"/>
          <w:szCs w:val="21"/>
        </w:rPr>
        <w:t>招标代理单位：国信招标集团股份有限公司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  <w:r w:rsidRPr="008305CE">
        <w:rPr>
          <w:rFonts w:ascii="仿宋" w:eastAsia="仿宋" w:hAnsi="仿宋" w:hint="eastAsia"/>
          <w:bCs/>
          <w:color w:val="000000"/>
          <w:szCs w:val="21"/>
        </w:rPr>
        <w:t>执行机构：国信招标集团股份有限公司北京第四招标分公司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bCs/>
          <w:color w:val="000000"/>
          <w:szCs w:val="21"/>
        </w:rPr>
        <w:t>联络地址：</w:t>
      </w:r>
      <w:r w:rsidRPr="008305CE">
        <w:rPr>
          <w:rFonts w:ascii="仿宋" w:eastAsia="仿宋" w:hAnsi="仿宋" w:hint="eastAsia"/>
          <w:color w:val="000000"/>
          <w:szCs w:val="21"/>
        </w:rPr>
        <w:t>北京市海淀区四季青常青路和泓四季</w:t>
      </w:r>
      <w:r>
        <w:rPr>
          <w:rFonts w:ascii="仿宋" w:eastAsia="仿宋" w:hAnsi="仿宋" w:hint="eastAsia"/>
          <w:color w:val="000000"/>
          <w:szCs w:val="21"/>
        </w:rPr>
        <w:t>六</w:t>
      </w:r>
      <w:r w:rsidRPr="008305CE">
        <w:rPr>
          <w:rFonts w:ascii="仿宋" w:eastAsia="仿宋" w:hAnsi="仿宋" w:hint="eastAsia"/>
          <w:color w:val="000000"/>
          <w:szCs w:val="21"/>
        </w:rPr>
        <w:t>号楼国信招标二层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邮　　编：100086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bCs/>
          <w:color w:val="000000"/>
          <w:szCs w:val="21"/>
        </w:rPr>
      </w:pPr>
      <w:r w:rsidRPr="008305CE">
        <w:rPr>
          <w:rFonts w:ascii="仿宋" w:eastAsia="仿宋" w:hAnsi="仿宋" w:hint="eastAsia"/>
          <w:bCs/>
          <w:color w:val="000000"/>
          <w:szCs w:val="21"/>
        </w:rPr>
        <w:t>联 系 人：</w:t>
      </w:r>
      <w:r>
        <w:rPr>
          <w:rFonts w:ascii="仿宋" w:eastAsia="仿宋" w:hAnsi="仿宋" w:hint="eastAsia"/>
          <w:color w:val="000000"/>
          <w:szCs w:val="21"/>
        </w:rPr>
        <w:t>张智峰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电    话：</w:t>
      </w:r>
      <w:r w:rsidRPr="008305CE">
        <w:rPr>
          <w:rFonts w:ascii="仿宋" w:eastAsia="仿宋" w:hAnsi="仿宋"/>
          <w:color w:val="000000"/>
          <w:szCs w:val="21"/>
        </w:rPr>
        <w:t>010-87235</w:t>
      </w:r>
      <w:r>
        <w:rPr>
          <w:rFonts w:ascii="仿宋" w:eastAsia="仿宋" w:hAnsi="仿宋"/>
          <w:color w:val="000000"/>
          <w:szCs w:val="21"/>
        </w:rPr>
        <w:t>198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2" w:firstLine="424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传　  真：</w:t>
      </w:r>
      <w:r w:rsidRPr="008305CE">
        <w:rPr>
          <w:rFonts w:ascii="仿宋" w:eastAsia="仿宋" w:hAnsi="仿宋"/>
          <w:color w:val="000000"/>
          <w:szCs w:val="21"/>
        </w:rPr>
        <w:t>010-</w:t>
      </w:r>
      <w:r>
        <w:rPr>
          <w:rFonts w:ascii="仿宋" w:eastAsia="仿宋" w:hAnsi="仿宋"/>
          <w:color w:val="000000"/>
          <w:szCs w:val="21"/>
        </w:rPr>
        <w:t>82624955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电子信箱：</w:t>
      </w:r>
      <w:hyperlink r:id="rId7" w:history="1">
        <w:r w:rsidRPr="008305CE">
          <w:rPr>
            <w:rStyle w:val="a7"/>
            <w:rFonts w:ascii="仿宋" w:eastAsia="仿宋" w:hAnsi="仿宋" w:hint="eastAsia"/>
            <w:color w:val="000000"/>
            <w:szCs w:val="21"/>
          </w:rPr>
          <w:t>gxzbbjf@163.com</w:t>
        </w:r>
      </w:hyperlink>
    </w:p>
    <w:p w:rsidR="002F6F12" w:rsidRPr="008305CE" w:rsidRDefault="002F6F12" w:rsidP="002F6F12">
      <w:pPr>
        <w:tabs>
          <w:tab w:val="left" w:pos="0"/>
          <w:tab w:val="left" w:pos="180"/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0" w:firstLine="422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b/>
          <w:bCs/>
          <w:color w:val="000000"/>
          <w:szCs w:val="21"/>
        </w:rPr>
        <w:t>保证金专用户：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开户名称：国信招标集团股份有限公司北京第四招标分公司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开户银行：招商银行北京分行中关村支行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银行账号：110909099010201</w:t>
      </w:r>
    </w:p>
    <w:p w:rsidR="002F6F12" w:rsidRPr="008305CE" w:rsidRDefault="002F6F12" w:rsidP="002F6F12">
      <w:pPr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 xml:space="preserve">    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firstLineChars="200" w:firstLine="422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b/>
          <w:bCs/>
          <w:color w:val="000000"/>
          <w:szCs w:val="21"/>
        </w:rPr>
        <w:t>标书款、服务费户：</w:t>
      </w:r>
    </w:p>
    <w:p w:rsidR="002F6F12" w:rsidRPr="008305CE" w:rsidRDefault="002F6F12" w:rsidP="002F6F12">
      <w:pPr>
        <w:tabs>
          <w:tab w:val="left" w:pos="0"/>
          <w:tab w:val="left" w:pos="180"/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开户名称：国信招标集团股份有限公司北京第四招标分公司</w:t>
      </w:r>
    </w:p>
    <w:p w:rsidR="002F6F12" w:rsidRPr="008305CE" w:rsidRDefault="002F6F12" w:rsidP="002F6F12">
      <w:pPr>
        <w:tabs>
          <w:tab w:val="left" w:pos="0"/>
          <w:tab w:val="left" w:pos="180"/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开户银行：交通银行北京世纪城支行</w:t>
      </w:r>
    </w:p>
    <w:p w:rsidR="002F6F12" w:rsidRPr="008305CE" w:rsidRDefault="002F6F12" w:rsidP="002F6F12">
      <w:pPr>
        <w:tabs>
          <w:tab w:val="left" w:pos="0"/>
          <w:tab w:val="left" w:pos="180"/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>银行账号：1100 6066 8018 8000 05173</w:t>
      </w:r>
    </w:p>
    <w:p w:rsidR="002F6F12" w:rsidRPr="008305CE" w:rsidRDefault="002F6F12" w:rsidP="002F6F12">
      <w:pPr>
        <w:tabs>
          <w:tab w:val="left" w:pos="0"/>
          <w:tab w:val="left" w:pos="180"/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仿宋" w:eastAsia="仿宋" w:hAnsi="仿宋" w:hint="eastAsia"/>
          <w:color w:val="000000"/>
          <w:szCs w:val="21"/>
        </w:rPr>
      </w:pPr>
    </w:p>
    <w:p w:rsidR="002F6F12" w:rsidRPr="008305CE" w:rsidRDefault="002F6F12" w:rsidP="002F6F12">
      <w:pPr>
        <w:adjustRightInd w:val="0"/>
        <w:snapToGrid w:val="0"/>
        <w:spacing w:line="276" w:lineRule="auto"/>
        <w:ind w:leftChars="195" w:left="409"/>
        <w:rPr>
          <w:rFonts w:ascii="仿宋" w:eastAsia="仿宋" w:hAnsi="仿宋" w:hint="eastAsia"/>
          <w:b/>
          <w:color w:val="000000"/>
          <w:szCs w:val="21"/>
        </w:rPr>
      </w:pPr>
      <w:r w:rsidRPr="008305CE">
        <w:rPr>
          <w:rFonts w:ascii="仿宋" w:eastAsia="仿宋" w:hAnsi="仿宋" w:hint="eastAsia"/>
          <w:b/>
          <w:color w:val="000000"/>
          <w:szCs w:val="21"/>
        </w:rPr>
        <w:t>请投标人在汇款时务必注明所投标项目的招标编号，否则，因款项用途不明导致投标无效等后果由投标人自行承担。</w:t>
      </w:r>
    </w:p>
    <w:p w:rsidR="002F6F12" w:rsidRPr="008305CE" w:rsidRDefault="002F6F12" w:rsidP="002F6F12">
      <w:pPr>
        <w:adjustRightInd w:val="0"/>
        <w:snapToGrid w:val="0"/>
        <w:spacing w:line="276" w:lineRule="auto"/>
        <w:ind w:leftChars="195" w:left="409"/>
        <w:rPr>
          <w:rFonts w:ascii="仿宋" w:eastAsia="仿宋" w:hAnsi="仿宋" w:hint="eastAsia"/>
          <w:b/>
          <w:color w:val="000000"/>
          <w:szCs w:val="21"/>
        </w:rPr>
      </w:pPr>
    </w:p>
    <w:p w:rsidR="002F6F12" w:rsidRPr="008305CE" w:rsidRDefault="002F6F12" w:rsidP="002F6F12">
      <w:pPr>
        <w:adjustRightInd w:val="0"/>
        <w:snapToGrid w:val="0"/>
        <w:spacing w:line="276" w:lineRule="auto"/>
        <w:ind w:leftChars="195" w:left="409"/>
        <w:rPr>
          <w:rFonts w:ascii="仿宋" w:eastAsia="仿宋" w:hAnsi="仿宋" w:hint="eastAsia"/>
          <w:b/>
          <w:color w:val="000000"/>
          <w:szCs w:val="21"/>
        </w:rPr>
      </w:pPr>
    </w:p>
    <w:p w:rsidR="002F6F12" w:rsidRPr="008305CE" w:rsidRDefault="002F6F12" w:rsidP="002F6F12">
      <w:pPr>
        <w:wordWrap w:val="0"/>
        <w:adjustRightInd w:val="0"/>
        <w:snapToGrid w:val="0"/>
        <w:spacing w:line="276" w:lineRule="auto"/>
        <w:ind w:right="60"/>
        <w:jc w:val="right"/>
        <w:rPr>
          <w:rFonts w:ascii="仿宋" w:eastAsia="仿宋" w:hAnsi="仿宋" w:hint="eastAsia"/>
          <w:color w:val="000000"/>
          <w:szCs w:val="21"/>
        </w:rPr>
      </w:pPr>
      <w:r w:rsidRPr="008305CE">
        <w:rPr>
          <w:rFonts w:ascii="仿宋" w:eastAsia="仿宋" w:hAnsi="仿宋" w:hint="eastAsia"/>
          <w:color w:val="000000"/>
          <w:szCs w:val="21"/>
        </w:rPr>
        <w:t xml:space="preserve">   国信招标集团股份有限公司</w:t>
      </w:r>
    </w:p>
    <w:p w:rsidR="002F6F12" w:rsidRPr="008305CE" w:rsidRDefault="002F6F12" w:rsidP="002F6F12">
      <w:pPr>
        <w:wordWrap w:val="0"/>
        <w:jc w:val="right"/>
        <w:rPr>
          <w:color w:val="000000"/>
        </w:rPr>
      </w:pPr>
      <w:r w:rsidRPr="008305CE">
        <w:rPr>
          <w:rFonts w:ascii="仿宋" w:eastAsia="仿宋" w:hAnsi="仿宋" w:hint="eastAsia"/>
          <w:color w:val="000000"/>
          <w:szCs w:val="21"/>
          <w:u w:val="single"/>
        </w:rPr>
        <w:t>201</w:t>
      </w:r>
      <w:r>
        <w:rPr>
          <w:rFonts w:ascii="仿宋" w:eastAsia="仿宋" w:hAnsi="仿宋" w:hint="eastAsia"/>
          <w:color w:val="000000"/>
          <w:szCs w:val="21"/>
          <w:u w:val="single"/>
        </w:rPr>
        <w:t>7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年</w:t>
      </w:r>
      <w:r>
        <w:rPr>
          <w:rFonts w:ascii="仿宋" w:eastAsia="仿宋" w:hAnsi="仿宋"/>
          <w:color w:val="000000"/>
          <w:szCs w:val="21"/>
          <w:u w:val="single"/>
        </w:rPr>
        <w:t>9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月</w:t>
      </w:r>
      <w:r>
        <w:rPr>
          <w:rFonts w:ascii="仿宋" w:eastAsia="仿宋" w:hAnsi="仿宋"/>
          <w:color w:val="000000"/>
          <w:szCs w:val="21"/>
          <w:u w:val="single"/>
        </w:rPr>
        <w:t>25</w:t>
      </w:r>
      <w:r w:rsidRPr="008305CE">
        <w:rPr>
          <w:rFonts w:ascii="仿宋" w:eastAsia="仿宋" w:hAnsi="仿宋" w:hint="eastAsia"/>
          <w:color w:val="000000"/>
          <w:szCs w:val="21"/>
          <w:u w:val="single"/>
        </w:rPr>
        <w:t>日</w:t>
      </w:r>
    </w:p>
    <w:p w:rsidR="002F6F12" w:rsidRPr="008305CE" w:rsidRDefault="002F6F12" w:rsidP="002F6F12">
      <w:pPr>
        <w:adjustRightInd w:val="0"/>
        <w:snapToGrid w:val="0"/>
        <w:spacing w:line="276" w:lineRule="auto"/>
        <w:jc w:val="right"/>
        <w:rPr>
          <w:rFonts w:ascii="仿宋" w:eastAsia="仿宋" w:hAnsi="仿宋"/>
          <w:color w:val="000000"/>
          <w:szCs w:val="21"/>
          <w:u w:val="single"/>
        </w:rPr>
      </w:pPr>
    </w:p>
    <w:p w:rsidR="003E4FF6" w:rsidRDefault="003E4FF6"/>
    <w:sectPr w:rsidR="003E4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CB" w:rsidRDefault="00A93FCB" w:rsidP="002F6F12">
      <w:r>
        <w:separator/>
      </w:r>
    </w:p>
  </w:endnote>
  <w:endnote w:type="continuationSeparator" w:id="0">
    <w:p w:rsidR="00A93FCB" w:rsidRDefault="00A93FCB" w:rsidP="002F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CB" w:rsidRDefault="00A93FCB" w:rsidP="002F6F12">
      <w:r>
        <w:separator/>
      </w:r>
    </w:p>
  </w:footnote>
  <w:footnote w:type="continuationSeparator" w:id="0">
    <w:p w:rsidR="00A93FCB" w:rsidRDefault="00A93FCB" w:rsidP="002F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56E"/>
    <w:multiLevelType w:val="multilevel"/>
    <w:tmpl w:val="21F44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8"/>
    <w:rsid w:val="002F6F12"/>
    <w:rsid w:val="003E4FF6"/>
    <w:rsid w:val="00503C36"/>
    <w:rsid w:val="00571898"/>
    <w:rsid w:val="00597458"/>
    <w:rsid w:val="00A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D8A4"/>
  <w15:chartTrackingRefBased/>
  <w15:docId w15:val="{B8CA5251-BFA6-4C1D-BCB1-D3CDCE9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F12"/>
    <w:rPr>
      <w:sz w:val="18"/>
      <w:szCs w:val="18"/>
    </w:rPr>
  </w:style>
  <w:style w:type="character" w:styleId="a7">
    <w:name w:val="Hyperlink"/>
    <w:uiPriority w:val="99"/>
    <w:rsid w:val="002F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xzbbjf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YingMo</dc:creator>
  <cp:keywords/>
  <dc:description/>
  <cp:lastModifiedBy>YingMo</cp:lastModifiedBy>
  <cp:revision>3</cp:revision>
  <dcterms:created xsi:type="dcterms:W3CDTF">2017-09-25T07:58:00Z</dcterms:created>
  <dcterms:modified xsi:type="dcterms:W3CDTF">2017-09-25T08:00:00Z</dcterms:modified>
</cp:coreProperties>
</file>