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34D" w:rsidRDefault="00C3534D" w:rsidP="003C0C76">
      <w:pPr>
        <w:snapToGrid w:val="0"/>
        <w:spacing w:beforeLines="20"/>
        <w:ind w:rightChars="-759" w:right="-1594"/>
        <w:rPr>
          <w:rFonts w:ascii="仿宋_GB2312" w:eastAsia="仿宋_GB2312" w:hAnsi="华文中宋"/>
          <w:sz w:val="24"/>
        </w:rPr>
      </w:pPr>
    </w:p>
    <w:p w:rsidR="00C3534D" w:rsidRDefault="00B00767" w:rsidP="003C0C76">
      <w:pPr>
        <w:snapToGrid w:val="0"/>
        <w:spacing w:beforeLines="20"/>
        <w:rPr>
          <w:b/>
          <w:bCs/>
          <w:sz w:val="24"/>
        </w:rPr>
      </w:pPr>
      <w:r>
        <w:rPr>
          <w:rFonts w:ascii="仿宋_GB2312" w:eastAsia="仿宋_GB2312" w:hAnsi="华文中宋"/>
          <w:noProof/>
          <w:sz w:val="24"/>
        </w:rPr>
        <w:drawing>
          <wp:inline distT="0" distB="0" distL="0" distR="0">
            <wp:extent cx="795655" cy="700405"/>
            <wp:effectExtent l="0" t="0" r="4445" b="4445"/>
            <wp:docPr id="1" name="图片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o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95655" cy="700405"/>
                    </a:xfrm>
                    <a:prstGeom prst="rect">
                      <a:avLst/>
                    </a:prstGeom>
                    <a:noFill/>
                    <a:ln>
                      <a:noFill/>
                    </a:ln>
                  </pic:spPr>
                </pic:pic>
              </a:graphicData>
            </a:graphic>
          </wp:inline>
        </w:drawing>
      </w:r>
    </w:p>
    <w:p w:rsidR="00C3534D" w:rsidRDefault="00B00767" w:rsidP="003C0C76">
      <w:pPr>
        <w:pStyle w:val="af0"/>
        <w:snapToGrid w:val="0"/>
        <w:spacing w:beforeLines="20" w:line="240" w:lineRule="auto"/>
        <w:rPr>
          <w:rFonts w:ascii="华文宋体" w:eastAsia="华文宋体" w:hAnsi="华文宋体"/>
          <w:sz w:val="24"/>
        </w:rPr>
      </w:pPr>
      <w:r>
        <w:rPr>
          <w:sz w:val="24"/>
        </w:rPr>
        <w:t xml:space="preserve"> </w:t>
      </w:r>
    </w:p>
    <w:p w:rsidR="00C3534D" w:rsidRDefault="00C3534D" w:rsidP="003C0C76">
      <w:pPr>
        <w:snapToGrid w:val="0"/>
        <w:spacing w:beforeLines="20"/>
        <w:jc w:val="center"/>
        <w:rPr>
          <w:rFonts w:eastAsia="黑体"/>
          <w:b/>
          <w:bCs/>
          <w:sz w:val="24"/>
        </w:rPr>
      </w:pPr>
    </w:p>
    <w:p w:rsidR="00C3534D" w:rsidRDefault="00C3534D" w:rsidP="003C0C76">
      <w:pPr>
        <w:snapToGrid w:val="0"/>
        <w:spacing w:beforeLines="20"/>
        <w:jc w:val="center"/>
        <w:rPr>
          <w:rFonts w:eastAsia="黑体"/>
          <w:b/>
          <w:bCs/>
          <w:sz w:val="24"/>
        </w:rPr>
      </w:pPr>
    </w:p>
    <w:p w:rsidR="00C3534D" w:rsidRDefault="00C3534D" w:rsidP="003C0C76">
      <w:pPr>
        <w:snapToGrid w:val="0"/>
        <w:spacing w:beforeLines="20"/>
        <w:jc w:val="center"/>
        <w:rPr>
          <w:rFonts w:eastAsia="黑体"/>
          <w:b/>
          <w:bCs/>
          <w:sz w:val="24"/>
        </w:rPr>
      </w:pPr>
    </w:p>
    <w:p w:rsidR="00C3534D" w:rsidRDefault="00B00767" w:rsidP="003C0C76">
      <w:pPr>
        <w:snapToGrid w:val="0"/>
        <w:spacing w:beforeLines="20"/>
        <w:ind w:rightChars="12" w:right="25"/>
        <w:jc w:val="center"/>
        <w:rPr>
          <w:rFonts w:ascii="黑体" w:eastAsia="黑体"/>
          <w:sz w:val="84"/>
        </w:rPr>
      </w:pPr>
      <w:r>
        <w:rPr>
          <w:rFonts w:ascii="黑体" w:eastAsia="黑体" w:hint="eastAsia"/>
          <w:sz w:val="84"/>
        </w:rPr>
        <w:t>招 标 文 件</w:t>
      </w:r>
    </w:p>
    <w:p w:rsidR="00C3534D" w:rsidRDefault="00C3534D" w:rsidP="003C0C76">
      <w:pPr>
        <w:snapToGrid w:val="0"/>
        <w:spacing w:beforeLines="20"/>
        <w:jc w:val="center"/>
        <w:rPr>
          <w:rFonts w:ascii="黑体" w:eastAsia="黑体"/>
          <w:sz w:val="36"/>
        </w:rPr>
      </w:pPr>
    </w:p>
    <w:p w:rsidR="00C3534D" w:rsidRDefault="00C3534D" w:rsidP="003C0C76">
      <w:pPr>
        <w:snapToGrid w:val="0"/>
        <w:spacing w:beforeLines="20"/>
        <w:jc w:val="center"/>
        <w:rPr>
          <w:rFonts w:ascii="黑体" w:eastAsia="黑体"/>
          <w:sz w:val="36"/>
        </w:rPr>
      </w:pPr>
    </w:p>
    <w:p w:rsidR="00C3534D" w:rsidRDefault="00C3534D" w:rsidP="003C0C76">
      <w:pPr>
        <w:snapToGrid w:val="0"/>
        <w:spacing w:beforeLines="20"/>
        <w:jc w:val="center"/>
        <w:rPr>
          <w:rFonts w:ascii="黑体" w:eastAsia="黑体"/>
          <w:sz w:val="24"/>
        </w:rPr>
      </w:pPr>
    </w:p>
    <w:p w:rsidR="00C3534D" w:rsidRDefault="00C3534D" w:rsidP="003C0C76">
      <w:pPr>
        <w:snapToGrid w:val="0"/>
        <w:spacing w:beforeLines="20"/>
        <w:ind w:firstLineChars="300" w:firstLine="720"/>
        <w:rPr>
          <w:rFonts w:ascii="黑体" w:eastAsia="黑体"/>
          <w:sz w:val="24"/>
        </w:rPr>
      </w:pPr>
    </w:p>
    <w:p w:rsidR="00C3534D" w:rsidRDefault="00C3534D">
      <w:pPr>
        <w:spacing w:line="480" w:lineRule="auto"/>
        <w:rPr>
          <w:rFonts w:ascii="黑体" w:eastAsia="黑体"/>
          <w:sz w:val="32"/>
        </w:rPr>
      </w:pPr>
    </w:p>
    <w:p w:rsidR="00C3534D" w:rsidRDefault="00B00767">
      <w:pPr>
        <w:spacing w:line="480" w:lineRule="auto"/>
        <w:ind w:firstLineChars="250" w:firstLine="750"/>
        <w:rPr>
          <w:rFonts w:ascii="黑体" w:eastAsia="黑体"/>
          <w:sz w:val="30"/>
          <w:szCs w:val="30"/>
        </w:rPr>
      </w:pPr>
      <w:r>
        <w:rPr>
          <w:rFonts w:ascii="黑体" w:eastAsia="黑体" w:hint="eastAsia"/>
          <w:sz w:val="30"/>
          <w:szCs w:val="30"/>
        </w:rPr>
        <w:t>招标编号：</w:t>
      </w:r>
      <w:r>
        <w:rPr>
          <w:rFonts w:ascii="黑体" w:eastAsia="黑体" w:hint="eastAsia"/>
          <w:sz w:val="30"/>
          <w:szCs w:val="30"/>
          <w:u w:val="single"/>
        </w:rPr>
        <w:t>GXTC-18610133</w:t>
      </w:r>
    </w:p>
    <w:p w:rsidR="00C3534D" w:rsidRDefault="00B00767">
      <w:pPr>
        <w:ind w:leftChars="372" w:left="2281" w:hangingChars="500" w:hanging="1500"/>
        <w:rPr>
          <w:rFonts w:ascii="黑体" w:eastAsia="黑体"/>
          <w:sz w:val="30"/>
          <w:szCs w:val="30"/>
        </w:rPr>
      </w:pPr>
      <w:r>
        <w:rPr>
          <w:rFonts w:ascii="黑体" w:eastAsia="黑体" w:hint="eastAsia"/>
          <w:sz w:val="30"/>
          <w:szCs w:val="30"/>
        </w:rPr>
        <w:t>项目名称：</w:t>
      </w:r>
      <w:r>
        <w:rPr>
          <w:rFonts w:ascii="黑体" w:eastAsia="黑体" w:hint="eastAsia"/>
          <w:sz w:val="30"/>
          <w:szCs w:val="30"/>
          <w:u w:val="single"/>
        </w:rPr>
        <w:t>化学品热安全评价与反应风险防控科技平台</w:t>
      </w:r>
    </w:p>
    <w:p w:rsidR="00C3534D" w:rsidRDefault="00C3534D">
      <w:pPr>
        <w:spacing w:line="480" w:lineRule="auto"/>
        <w:rPr>
          <w:rFonts w:ascii="黑体" w:eastAsia="黑体"/>
          <w:sz w:val="30"/>
          <w:szCs w:val="30"/>
        </w:rPr>
      </w:pPr>
    </w:p>
    <w:p w:rsidR="00C3534D" w:rsidRDefault="00C3534D" w:rsidP="003C0C76">
      <w:pPr>
        <w:snapToGrid w:val="0"/>
        <w:spacing w:beforeLines="20"/>
        <w:rPr>
          <w:rFonts w:ascii="黑体" w:eastAsia="黑体"/>
          <w:sz w:val="30"/>
          <w:szCs w:val="30"/>
        </w:rPr>
      </w:pPr>
    </w:p>
    <w:p w:rsidR="00C3534D" w:rsidRDefault="00B00767" w:rsidP="003C0C76">
      <w:pPr>
        <w:snapToGrid w:val="0"/>
        <w:spacing w:beforeLines="20" w:line="360" w:lineRule="auto"/>
        <w:rPr>
          <w:rFonts w:ascii="黑体" w:eastAsia="黑体" w:hAnsi="宋体"/>
          <w:sz w:val="30"/>
          <w:szCs w:val="30"/>
        </w:rPr>
      </w:pPr>
      <w:r>
        <w:rPr>
          <w:rFonts w:ascii="黑体" w:eastAsia="黑体" w:hAnsi="宋体" w:hint="eastAsia"/>
          <w:sz w:val="30"/>
          <w:szCs w:val="30"/>
        </w:rPr>
        <w:t xml:space="preserve">     招   标   人：</w:t>
      </w:r>
      <w:r>
        <w:rPr>
          <w:rFonts w:ascii="黑体" w:eastAsia="黑体" w:hAnsi="宋体" w:hint="eastAsia"/>
          <w:sz w:val="30"/>
          <w:szCs w:val="30"/>
          <w:u w:val="single"/>
        </w:rPr>
        <w:t>北京石油化工学院</w:t>
      </w:r>
    </w:p>
    <w:p w:rsidR="00C3534D" w:rsidRDefault="00B00767" w:rsidP="003C0C76">
      <w:pPr>
        <w:snapToGrid w:val="0"/>
        <w:spacing w:beforeLines="20" w:line="360" w:lineRule="auto"/>
        <w:ind w:firstLineChars="250" w:firstLine="750"/>
        <w:rPr>
          <w:rFonts w:ascii="黑体" w:eastAsia="黑体" w:hAnsi="宋体"/>
          <w:i/>
          <w:iCs/>
          <w:sz w:val="30"/>
          <w:szCs w:val="30"/>
        </w:rPr>
      </w:pPr>
      <w:r>
        <w:rPr>
          <w:rFonts w:ascii="黑体" w:eastAsia="黑体" w:hAnsi="宋体" w:hint="eastAsia"/>
          <w:sz w:val="30"/>
          <w:szCs w:val="30"/>
        </w:rPr>
        <w:t>招标代理机构：</w:t>
      </w:r>
      <w:r>
        <w:rPr>
          <w:rFonts w:ascii="黑体" w:eastAsia="黑体" w:hAnsi="宋体" w:hint="eastAsia"/>
          <w:sz w:val="30"/>
          <w:szCs w:val="30"/>
          <w:u w:val="single"/>
        </w:rPr>
        <w:t>国信招标集团股份有限公司</w:t>
      </w:r>
    </w:p>
    <w:p w:rsidR="00C3534D" w:rsidRDefault="00C3534D" w:rsidP="003C0C76">
      <w:pPr>
        <w:snapToGrid w:val="0"/>
        <w:spacing w:beforeLines="20" w:line="360" w:lineRule="auto"/>
        <w:ind w:firstLineChars="850" w:firstLine="2550"/>
        <w:rPr>
          <w:rFonts w:ascii="黑体" w:eastAsia="黑体" w:hAnsi="宋体"/>
          <w:sz w:val="30"/>
          <w:szCs w:val="30"/>
        </w:rPr>
      </w:pPr>
    </w:p>
    <w:p w:rsidR="00C3534D" w:rsidRDefault="00B00767" w:rsidP="003C0C76">
      <w:pPr>
        <w:snapToGrid w:val="0"/>
        <w:spacing w:beforeLines="20" w:line="360" w:lineRule="auto"/>
        <w:jc w:val="center"/>
        <w:rPr>
          <w:rFonts w:ascii="黑体" w:eastAsia="黑体" w:hAnsi="宋体"/>
          <w:sz w:val="30"/>
          <w:szCs w:val="30"/>
        </w:rPr>
      </w:pPr>
      <w:r>
        <w:rPr>
          <w:rFonts w:ascii="黑体" w:eastAsia="黑体" w:hAnsi="宋体" w:hint="eastAsia"/>
          <w:sz w:val="30"/>
          <w:szCs w:val="30"/>
        </w:rPr>
        <w:t>二○一八年四月</w:t>
      </w:r>
    </w:p>
    <w:p w:rsidR="00C3534D" w:rsidRDefault="00C3534D" w:rsidP="003C0C76">
      <w:pPr>
        <w:snapToGrid w:val="0"/>
        <w:spacing w:beforeLines="20" w:line="360" w:lineRule="auto"/>
        <w:rPr>
          <w:rFonts w:ascii="黑体" w:eastAsia="黑体" w:hAnsi="宋体"/>
          <w:sz w:val="30"/>
          <w:szCs w:val="30"/>
        </w:rPr>
      </w:pPr>
    </w:p>
    <w:p w:rsidR="00C3534D" w:rsidRDefault="00C3534D" w:rsidP="003C0C76">
      <w:pPr>
        <w:snapToGrid w:val="0"/>
        <w:spacing w:beforeLines="20" w:line="360" w:lineRule="auto"/>
        <w:rPr>
          <w:rFonts w:ascii="黑体" w:eastAsia="黑体" w:hAnsi="宋体"/>
          <w:sz w:val="30"/>
          <w:szCs w:val="30"/>
        </w:rPr>
      </w:pPr>
    </w:p>
    <w:p w:rsidR="00C3534D" w:rsidRDefault="00B00767">
      <w:pPr>
        <w:widowControl/>
        <w:jc w:val="left"/>
        <w:rPr>
          <w:rFonts w:ascii="黑体" w:eastAsia="黑体" w:hAnsi="宋体"/>
          <w:sz w:val="30"/>
          <w:szCs w:val="30"/>
        </w:rPr>
      </w:pPr>
      <w:r>
        <w:rPr>
          <w:rFonts w:ascii="黑体" w:eastAsia="黑体" w:hAnsi="宋体"/>
          <w:sz w:val="30"/>
          <w:szCs w:val="30"/>
        </w:rPr>
        <w:br w:type="page"/>
      </w:r>
    </w:p>
    <w:p w:rsidR="00C3534D" w:rsidRDefault="00B00767" w:rsidP="005130F1">
      <w:r>
        <w:rPr>
          <w:rFonts w:hint="eastAsia"/>
        </w:rPr>
        <w:lastRenderedPageBreak/>
        <w:t>投标特别提示</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各潜在投标人：</w:t>
      </w:r>
    </w:p>
    <w:p w:rsidR="00C3534D" w:rsidRDefault="00B00767">
      <w:pPr>
        <w:pStyle w:val="afff"/>
        <w:spacing w:line="560" w:lineRule="exact"/>
        <w:ind w:left="360" w:rightChars="-73" w:right="-153" w:firstLineChars="0" w:firstLine="0"/>
        <w:rPr>
          <w:rFonts w:ascii="宋体" w:hAnsi="宋体"/>
          <w:sz w:val="24"/>
        </w:rPr>
      </w:pPr>
      <w:r>
        <w:rPr>
          <w:rFonts w:ascii="宋体" w:hAnsi="宋体" w:hint="eastAsia"/>
          <w:sz w:val="24"/>
        </w:rPr>
        <w:t>为方便贵公司进行投标，特做如下特别提示：</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01、本次招标为对公行为，不接受任何以个人名义汇款购买招标文件、交纳投标保证金或交纳招标代理服务费等。</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02、投标保证金递交时间：建议在投标截止时间前3日递交。</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03、投标保证金的金额：见投标人须知前附表。</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04、投标保证金的形式：电汇，由投标人</w:t>
      </w:r>
      <w:r>
        <w:rPr>
          <w:rFonts w:ascii="宋体" w:hAnsi="宋体" w:hint="eastAsia"/>
          <w:b/>
          <w:sz w:val="24"/>
        </w:rPr>
        <w:t>基本账户</w:t>
      </w:r>
      <w:r>
        <w:rPr>
          <w:rFonts w:ascii="宋体" w:hAnsi="宋体" w:hint="eastAsia"/>
          <w:sz w:val="24"/>
        </w:rPr>
        <w:t>一次性汇入招标人指定账户，不得现金转入，不得由其分支机构或通过第三者转入。如联合体投标，可由联合体各方授权一家联合体成员从基本账户一次性汇入指定账户。</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收取投标保证金账户信息：</w:t>
      </w:r>
      <w:r>
        <w:rPr>
          <w:rFonts w:ascii="宋体" w:hAnsi="宋体" w:hint="eastAsia"/>
          <w:b/>
          <w:sz w:val="24"/>
        </w:rPr>
        <w:t>（</w:t>
      </w:r>
      <w:r>
        <w:rPr>
          <w:rFonts w:ascii="宋体" w:hAnsi="宋体" w:cs="宋体" w:hint="eastAsia"/>
          <w:b/>
          <w:sz w:val="24"/>
        </w:rPr>
        <w:t>本账户只接收投标保证金，不接收服务费</w:t>
      </w:r>
      <w:r>
        <w:rPr>
          <w:rFonts w:ascii="宋体" w:hAnsi="宋体" w:hint="eastAsia"/>
          <w:b/>
          <w:sz w:val="24"/>
        </w:rPr>
        <w:t>）</w:t>
      </w:r>
    </w:p>
    <w:p w:rsidR="00C3534D" w:rsidRDefault="00B00767">
      <w:pPr>
        <w:spacing w:line="560" w:lineRule="exact"/>
        <w:rPr>
          <w:rFonts w:ascii="宋体" w:hAnsi="宋体" w:cs="宋体"/>
          <w:b/>
          <w:bCs/>
        </w:rPr>
      </w:pPr>
      <w:r>
        <w:rPr>
          <w:rFonts w:ascii="宋体" w:hAnsi="宋体" w:cs="宋体" w:hint="eastAsia"/>
          <w:b/>
          <w:bCs/>
        </w:rPr>
        <w:t>开   户   名：国信招标集团股份有限公司北京第一招标分公司</w:t>
      </w:r>
    </w:p>
    <w:p w:rsidR="00C3534D" w:rsidRDefault="00B00767">
      <w:pPr>
        <w:spacing w:line="560" w:lineRule="exact"/>
        <w:rPr>
          <w:rFonts w:ascii="宋体" w:hAnsi="宋体" w:cs="宋体"/>
          <w:b/>
          <w:bCs/>
        </w:rPr>
      </w:pPr>
      <w:r>
        <w:rPr>
          <w:rFonts w:ascii="宋体" w:hAnsi="宋体" w:cs="宋体" w:hint="eastAsia"/>
          <w:b/>
          <w:bCs/>
        </w:rPr>
        <w:t>开   户   行：招商银行股份有限公司北京首体支行</w:t>
      </w:r>
    </w:p>
    <w:p w:rsidR="00C3534D" w:rsidRDefault="00B00767">
      <w:pPr>
        <w:spacing w:line="560" w:lineRule="exact"/>
        <w:rPr>
          <w:rFonts w:ascii="宋体" w:hAnsi="宋体" w:cs="宋体"/>
          <w:b/>
          <w:bCs/>
        </w:rPr>
      </w:pPr>
      <w:r>
        <w:rPr>
          <w:rFonts w:ascii="宋体" w:hAnsi="宋体" w:cs="宋体" w:hint="eastAsia"/>
          <w:b/>
          <w:bCs/>
        </w:rPr>
        <w:t>帐        号：110909038910301</w:t>
      </w:r>
    </w:p>
    <w:p w:rsidR="00C3534D" w:rsidRDefault="00B00767">
      <w:pPr>
        <w:spacing w:line="560" w:lineRule="exact"/>
        <w:rPr>
          <w:rFonts w:ascii="宋体" w:hAnsi="宋体" w:cs="宋体"/>
          <w:b/>
          <w:bCs/>
        </w:rPr>
      </w:pPr>
      <w:r>
        <w:rPr>
          <w:rFonts w:ascii="宋体" w:hAnsi="宋体" w:cs="宋体" w:hint="eastAsia"/>
          <w:b/>
          <w:bCs/>
        </w:rPr>
        <w:t>行        号：308100005213</w:t>
      </w:r>
    </w:p>
    <w:p w:rsidR="00C3534D" w:rsidRDefault="00B00767">
      <w:pPr>
        <w:pStyle w:val="afff"/>
        <w:spacing w:line="560" w:lineRule="exact"/>
        <w:ind w:rightChars="-73" w:right="-153" w:firstLineChars="0" w:firstLine="0"/>
        <w:rPr>
          <w:rFonts w:ascii="宋体" w:hAnsi="宋体"/>
          <w:sz w:val="24"/>
        </w:rPr>
      </w:pPr>
      <w:r>
        <w:rPr>
          <w:rFonts w:ascii="宋体" w:hAnsi="宋体" w:hint="eastAsia"/>
          <w:sz w:val="24"/>
        </w:rPr>
        <w:t>05、投标文件递交时间：鉴于天气及交通情况的不确定性，建议各潜在投标人在开标时间前1小时由法定代表人或其授权代理人将投标文件送达接收文件地点。</w:t>
      </w:r>
    </w:p>
    <w:p w:rsidR="00C3534D" w:rsidRDefault="00B00767">
      <w:pPr>
        <w:pStyle w:val="afff"/>
        <w:spacing w:line="560" w:lineRule="exact"/>
        <w:ind w:firstLineChars="0" w:firstLine="0"/>
        <w:rPr>
          <w:rFonts w:ascii="宋体" w:hAnsi="宋体"/>
          <w:sz w:val="24"/>
        </w:rPr>
      </w:pPr>
      <w:r>
        <w:rPr>
          <w:rFonts w:ascii="宋体" w:hAnsi="宋体" w:hint="eastAsia"/>
          <w:sz w:val="24"/>
        </w:rPr>
        <w:t>06、请参加投标的投标人派代表出席开标会议，其中1名为投标人法定代表人或其授权代理人。</w:t>
      </w:r>
    </w:p>
    <w:p w:rsidR="00C3534D" w:rsidRDefault="00B00767">
      <w:pPr>
        <w:pStyle w:val="afff"/>
        <w:spacing w:line="560" w:lineRule="exact"/>
        <w:ind w:firstLineChars="0" w:firstLine="0"/>
        <w:rPr>
          <w:rFonts w:ascii="宋体" w:hAnsi="宋体"/>
          <w:sz w:val="24"/>
        </w:rPr>
      </w:pPr>
      <w:r>
        <w:rPr>
          <w:rFonts w:ascii="宋体" w:hAnsi="宋体" w:hint="eastAsia"/>
          <w:b/>
          <w:sz w:val="24"/>
        </w:rPr>
        <w:t>*07、我公司不会向各潜在投标人收取招标文件中未明确的任何费用，如在项目招标过程中出现不明收款情况，请致电010-88019358-888咨询。</w:t>
      </w:r>
    </w:p>
    <w:p w:rsidR="00C3534D" w:rsidRDefault="00B00767">
      <w:pPr>
        <w:topLinePunct/>
        <w:spacing w:line="440" w:lineRule="exact"/>
        <w:rPr>
          <w:rFonts w:ascii="宋体" w:hAnsi="宋体"/>
          <w:sz w:val="24"/>
        </w:rPr>
      </w:pPr>
      <w:r>
        <w:rPr>
          <w:rFonts w:ascii="宋体" w:hAnsi="宋体" w:hint="eastAsia"/>
          <w:sz w:val="24"/>
        </w:rPr>
        <w:t>08、招标文件包括但不限于以上内容，此处文字与招标文件正文不一致的，以正文为准。</w:t>
      </w:r>
    </w:p>
    <w:p w:rsidR="00C3534D" w:rsidRDefault="00C3534D">
      <w:pPr>
        <w:topLinePunct/>
        <w:spacing w:line="440" w:lineRule="exact"/>
        <w:rPr>
          <w:rFonts w:ascii="宋体" w:hAnsi="宋体"/>
          <w:sz w:val="24"/>
        </w:rPr>
      </w:pPr>
    </w:p>
    <w:p w:rsidR="00C3534D" w:rsidRDefault="00B00767">
      <w:pPr>
        <w:topLinePunct/>
        <w:spacing w:line="440" w:lineRule="exact"/>
        <w:rPr>
          <w:rFonts w:ascii="宋体" w:hAnsi="宋体"/>
          <w:sz w:val="24"/>
          <w:szCs w:val="24"/>
        </w:rPr>
      </w:pPr>
      <w:r>
        <w:rPr>
          <w:rFonts w:ascii="宋体" w:hAnsi="宋体"/>
          <w:sz w:val="24"/>
          <w:szCs w:val="24"/>
        </w:rPr>
        <w:br w:type="page"/>
      </w:r>
      <w:r>
        <w:rPr>
          <w:rFonts w:ascii="宋体" w:hAnsi="宋体"/>
          <w:sz w:val="24"/>
          <w:szCs w:val="24"/>
        </w:rPr>
        <w:lastRenderedPageBreak/>
        <w:t>退还保证金收据格式及填写说明</w:t>
      </w:r>
    </w:p>
    <w:p w:rsidR="00C3534D" w:rsidRDefault="00B00767">
      <w:pPr>
        <w:topLinePunct/>
        <w:spacing w:line="440" w:lineRule="exact"/>
        <w:ind w:firstLineChars="200" w:firstLine="600"/>
        <w:rPr>
          <w:rFonts w:ascii="宋体" w:hAnsi="宋体"/>
          <w:sz w:val="30"/>
          <w:szCs w:val="30"/>
        </w:rPr>
      </w:pPr>
      <w:r>
        <w:rPr>
          <w:rFonts w:ascii="宋体" w:hAnsi="宋体" w:hint="eastAsia"/>
          <w:noProof/>
          <w:sz w:val="30"/>
          <w:szCs w:val="30"/>
        </w:rPr>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000625" cy="2867025"/>
            <wp:effectExtent l="0" t="0" r="0" b="0"/>
            <wp:wrapNone/>
            <wp:docPr id="2" name="图片 2" descr="IMG_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735.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00625" cy="2867025"/>
                    </a:xfrm>
                    <a:prstGeom prst="rect">
                      <a:avLst/>
                    </a:prstGeom>
                    <a:noFill/>
                    <a:ln>
                      <a:noFill/>
                    </a:ln>
                  </pic:spPr>
                </pic:pic>
              </a:graphicData>
            </a:graphic>
          </wp:anchor>
        </w:drawing>
      </w: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C3534D">
      <w:pPr>
        <w:topLinePunct/>
        <w:spacing w:line="440" w:lineRule="exact"/>
        <w:ind w:firstLineChars="200" w:firstLine="600"/>
        <w:rPr>
          <w:rFonts w:ascii="宋体" w:hAnsi="宋体"/>
          <w:sz w:val="30"/>
          <w:szCs w:val="30"/>
        </w:rPr>
      </w:pPr>
    </w:p>
    <w:p w:rsidR="00C3534D" w:rsidRDefault="00B00767">
      <w:pPr>
        <w:pStyle w:val="af"/>
        <w:spacing w:line="600" w:lineRule="atLeast"/>
        <w:ind w:firstLine="560"/>
        <w:jc w:val="left"/>
        <w:rPr>
          <w:rFonts w:ascii="宋体" w:hAnsi="宋体"/>
          <w:sz w:val="24"/>
          <w:szCs w:val="24"/>
          <w:u w:val="single"/>
        </w:rPr>
      </w:pPr>
      <w:r>
        <w:rPr>
          <w:rFonts w:ascii="宋体" w:hAnsi="宋体"/>
          <w:sz w:val="24"/>
          <w:szCs w:val="24"/>
        </w:rPr>
        <w:t>第一栏：</w:t>
      </w:r>
      <w:r>
        <w:rPr>
          <w:rFonts w:ascii="宋体" w:hAnsi="宋体" w:hint="eastAsia"/>
          <w:sz w:val="24"/>
          <w:szCs w:val="24"/>
        </w:rPr>
        <w:t>今收到</w:t>
      </w:r>
      <w:r>
        <w:rPr>
          <w:rFonts w:ascii="宋体" w:hAnsi="宋体" w:hint="eastAsia"/>
          <w:sz w:val="24"/>
          <w:szCs w:val="24"/>
          <w:u w:val="single"/>
        </w:rPr>
        <w:t>“</w:t>
      </w:r>
      <w:r>
        <w:rPr>
          <w:rFonts w:ascii="宋体" w:hAnsi="宋体" w:hint="eastAsia"/>
          <w:b/>
          <w:sz w:val="24"/>
          <w:szCs w:val="24"/>
          <w:u w:val="single"/>
        </w:rPr>
        <w:t>国信招标集团股份有限公司北京第一招标分公司</w:t>
      </w:r>
      <w:r>
        <w:rPr>
          <w:rFonts w:ascii="宋体" w:hAnsi="宋体" w:hint="eastAsia"/>
          <w:sz w:val="24"/>
          <w:szCs w:val="24"/>
          <w:u w:val="single"/>
        </w:rPr>
        <w:t>”</w:t>
      </w:r>
    </w:p>
    <w:p w:rsidR="00C3534D" w:rsidRDefault="00B00767" w:rsidP="00F12192">
      <w:pPr>
        <w:pStyle w:val="af"/>
        <w:spacing w:line="600" w:lineRule="atLeast"/>
        <w:ind w:leftChars="200" w:left="420" w:firstLineChars="77" w:firstLine="185"/>
        <w:jc w:val="left"/>
        <w:rPr>
          <w:rFonts w:ascii="宋体" w:hAnsi="宋体"/>
          <w:sz w:val="24"/>
          <w:szCs w:val="24"/>
        </w:rPr>
      </w:pPr>
      <w:r>
        <w:rPr>
          <w:rFonts w:ascii="宋体" w:hAnsi="宋体" w:hint="eastAsia"/>
          <w:sz w:val="24"/>
          <w:szCs w:val="24"/>
        </w:rPr>
        <w:t>第二栏：交来</w:t>
      </w:r>
      <w:r>
        <w:rPr>
          <w:rFonts w:ascii="宋体" w:hAnsi="宋体" w:hint="eastAsia"/>
          <w:sz w:val="24"/>
          <w:szCs w:val="24"/>
          <w:u w:val="single"/>
        </w:rPr>
        <w:t xml:space="preserve">退还“       </w:t>
      </w:r>
      <w:r>
        <w:rPr>
          <w:rFonts w:ascii="宋体" w:hAnsi="宋体" w:hint="eastAsia"/>
          <w:b/>
          <w:i/>
          <w:sz w:val="24"/>
          <w:szCs w:val="24"/>
          <w:u w:val="single"/>
        </w:rPr>
        <w:t>项目名称</w:t>
      </w:r>
      <w:r>
        <w:rPr>
          <w:rFonts w:ascii="宋体" w:hAnsi="宋体" w:hint="eastAsia"/>
          <w:sz w:val="24"/>
          <w:szCs w:val="24"/>
          <w:u w:val="single"/>
        </w:rPr>
        <w:t xml:space="preserve">         （GXTC-                ）”项目的投标保证金</w:t>
      </w:r>
      <w:r>
        <w:rPr>
          <w:rFonts w:ascii="宋体" w:hAnsi="宋体" w:hint="eastAsia"/>
          <w:sz w:val="24"/>
          <w:szCs w:val="24"/>
        </w:rPr>
        <w:t>。</w:t>
      </w:r>
    </w:p>
    <w:p w:rsidR="00C3534D" w:rsidRDefault="00B00767">
      <w:pPr>
        <w:pStyle w:val="af"/>
        <w:spacing w:line="600" w:lineRule="atLeast"/>
        <w:ind w:firstLine="560"/>
        <w:jc w:val="left"/>
        <w:rPr>
          <w:rFonts w:ascii="宋体" w:hAnsi="宋体"/>
          <w:sz w:val="24"/>
          <w:szCs w:val="24"/>
          <w:u w:val="single"/>
        </w:rPr>
      </w:pPr>
      <w:r>
        <w:rPr>
          <w:rFonts w:ascii="宋体" w:hAnsi="宋体" w:hint="eastAsia"/>
          <w:sz w:val="24"/>
          <w:szCs w:val="24"/>
        </w:rPr>
        <w:t>第三栏：</w:t>
      </w:r>
      <w:r>
        <w:rPr>
          <w:rFonts w:ascii="宋体" w:hAnsi="宋体" w:hint="eastAsia"/>
          <w:b/>
          <w:i/>
          <w:sz w:val="24"/>
          <w:szCs w:val="24"/>
          <w:u w:val="single"/>
        </w:rPr>
        <w:t>大写金额</w:t>
      </w:r>
    </w:p>
    <w:p w:rsidR="00C3534D" w:rsidRDefault="00B00767">
      <w:pPr>
        <w:pStyle w:val="af"/>
        <w:spacing w:line="600" w:lineRule="atLeast"/>
        <w:ind w:firstLine="560"/>
        <w:jc w:val="left"/>
        <w:rPr>
          <w:rFonts w:ascii="宋体" w:hAnsi="宋体"/>
          <w:sz w:val="24"/>
          <w:szCs w:val="24"/>
          <w:u w:val="single"/>
        </w:rPr>
      </w:pPr>
      <w:r>
        <w:rPr>
          <w:rFonts w:ascii="宋体" w:hAnsi="宋体" w:hint="eastAsia"/>
          <w:sz w:val="24"/>
          <w:szCs w:val="24"/>
        </w:rPr>
        <w:t>第四栏：</w:t>
      </w:r>
      <w:r>
        <w:rPr>
          <w:rFonts w:ascii="宋体" w:hAnsi="宋体" w:hint="eastAsia"/>
          <w:b/>
          <w:i/>
          <w:sz w:val="24"/>
          <w:szCs w:val="24"/>
          <w:u w:val="single"/>
        </w:rPr>
        <w:t>小写金额</w:t>
      </w:r>
    </w:p>
    <w:p w:rsidR="00C3534D" w:rsidRDefault="00C3534D">
      <w:pPr>
        <w:topLinePunct/>
        <w:spacing w:line="440" w:lineRule="exact"/>
        <w:ind w:firstLineChars="200" w:firstLine="480"/>
        <w:rPr>
          <w:rFonts w:ascii="宋体" w:hAnsi="宋体"/>
          <w:sz w:val="24"/>
          <w:szCs w:val="24"/>
        </w:rPr>
      </w:pPr>
    </w:p>
    <w:p w:rsidR="00C3534D" w:rsidRDefault="00B00767">
      <w:pPr>
        <w:topLinePunct/>
        <w:spacing w:line="560" w:lineRule="exact"/>
        <w:ind w:firstLineChars="200" w:firstLine="480"/>
        <w:rPr>
          <w:rFonts w:ascii="宋体" w:hAnsi="宋体"/>
          <w:sz w:val="24"/>
          <w:szCs w:val="24"/>
        </w:rPr>
      </w:pPr>
      <w:r>
        <w:rPr>
          <w:rFonts w:ascii="宋体" w:hAnsi="宋体" w:hint="eastAsia"/>
          <w:sz w:val="24"/>
          <w:szCs w:val="24"/>
        </w:rPr>
        <w:t>退还保证金需要投标人携带依照上述方法出具的收据到招标代理机构处办理退还手续。</w:t>
      </w:r>
    </w:p>
    <w:p w:rsidR="00C3534D" w:rsidRDefault="00B00767">
      <w:pPr>
        <w:topLinePunct/>
        <w:spacing w:line="560" w:lineRule="exact"/>
        <w:ind w:firstLineChars="200" w:firstLine="480"/>
        <w:rPr>
          <w:rFonts w:ascii="宋体" w:hAnsi="宋体"/>
          <w:sz w:val="24"/>
          <w:szCs w:val="24"/>
        </w:rPr>
      </w:pPr>
      <w:r>
        <w:rPr>
          <w:rFonts w:ascii="宋体" w:hAnsi="宋体" w:hint="eastAsia"/>
          <w:sz w:val="24"/>
          <w:szCs w:val="24"/>
        </w:rPr>
        <w:t>收据需要盖公章或者财务章，上面内容带下划线部分均需要填写进收据中。</w:t>
      </w:r>
    </w:p>
    <w:p w:rsidR="00C3534D" w:rsidRDefault="00B00767">
      <w:pPr>
        <w:topLinePunct/>
        <w:spacing w:line="560" w:lineRule="exact"/>
        <w:ind w:firstLineChars="200" w:firstLine="480"/>
        <w:rPr>
          <w:rFonts w:ascii="宋体" w:hAnsi="宋体"/>
          <w:sz w:val="24"/>
          <w:szCs w:val="24"/>
        </w:rPr>
      </w:pPr>
      <w:r>
        <w:rPr>
          <w:rFonts w:ascii="宋体" w:hAnsi="宋体" w:hint="eastAsia"/>
          <w:sz w:val="24"/>
          <w:szCs w:val="24"/>
        </w:rPr>
        <w:t xml:space="preserve">收据背面写明贵公司，开户行、开户账户及账户名称。 </w:t>
      </w:r>
    </w:p>
    <w:p w:rsidR="00C3534D" w:rsidRDefault="00C3534D">
      <w:pPr>
        <w:pStyle w:val="210"/>
        <w:spacing w:line="560" w:lineRule="exact"/>
        <w:ind w:firstLineChars="0" w:firstLine="0"/>
        <w:rPr>
          <w:rFonts w:ascii="宋体" w:hAnsi="宋体"/>
          <w:sz w:val="24"/>
          <w:szCs w:val="24"/>
        </w:rPr>
      </w:pPr>
    </w:p>
    <w:p w:rsidR="00C3534D" w:rsidRDefault="00C3534D" w:rsidP="003C0C76">
      <w:pPr>
        <w:snapToGrid w:val="0"/>
        <w:spacing w:beforeLines="20" w:line="360" w:lineRule="auto"/>
        <w:rPr>
          <w:rFonts w:ascii="黑体" w:eastAsia="黑体" w:hAnsi="宋体"/>
          <w:sz w:val="30"/>
          <w:szCs w:val="30"/>
        </w:rPr>
      </w:pPr>
    </w:p>
    <w:p w:rsidR="00C3534D" w:rsidRDefault="00C3534D" w:rsidP="003C0C76">
      <w:pPr>
        <w:snapToGrid w:val="0"/>
        <w:spacing w:beforeLines="20" w:line="360" w:lineRule="auto"/>
        <w:rPr>
          <w:rFonts w:ascii="黑体" w:eastAsia="黑体" w:hAnsi="宋体"/>
          <w:sz w:val="30"/>
          <w:szCs w:val="30"/>
        </w:rPr>
      </w:pPr>
    </w:p>
    <w:p w:rsidR="00C3534D" w:rsidRDefault="00C3534D" w:rsidP="003C0C76">
      <w:pPr>
        <w:snapToGrid w:val="0"/>
        <w:spacing w:beforeLines="20"/>
        <w:ind w:left="284" w:hanging="284"/>
        <w:jc w:val="center"/>
        <w:rPr>
          <w:rFonts w:ascii="黑体" w:eastAsia="黑体"/>
          <w:b/>
          <w:sz w:val="24"/>
        </w:rPr>
        <w:sectPr w:rsidR="00C3534D">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start="0"/>
          <w:cols w:space="720"/>
          <w:titlePg/>
          <w:docGrid w:type="lines" w:linePitch="312"/>
        </w:sectPr>
      </w:pPr>
    </w:p>
    <w:p w:rsidR="00C3534D" w:rsidRDefault="00C3534D" w:rsidP="003C0C76">
      <w:pPr>
        <w:snapToGrid w:val="0"/>
        <w:spacing w:beforeLines="20"/>
        <w:ind w:left="284" w:hanging="284"/>
        <w:jc w:val="center"/>
        <w:rPr>
          <w:rFonts w:eastAsia="黑体"/>
          <w:b/>
          <w:sz w:val="24"/>
        </w:rPr>
      </w:pPr>
    </w:p>
    <w:p w:rsidR="00C3534D" w:rsidRDefault="00B00767" w:rsidP="003C0C76">
      <w:pPr>
        <w:snapToGrid w:val="0"/>
        <w:spacing w:beforeLines="20" w:line="560" w:lineRule="exact"/>
        <w:jc w:val="center"/>
        <w:rPr>
          <w:rFonts w:ascii="黑体" w:eastAsia="黑体"/>
          <w:bCs/>
          <w:sz w:val="36"/>
          <w:szCs w:val="36"/>
        </w:rPr>
      </w:pPr>
      <w:r>
        <w:rPr>
          <w:rFonts w:ascii="黑体" w:eastAsia="黑体" w:hint="eastAsia"/>
          <w:bCs/>
          <w:sz w:val="36"/>
          <w:szCs w:val="36"/>
        </w:rPr>
        <w:t>目  录</w:t>
      </w:r>
    </w:p>
    <w:p w:rsidR="00C3534D" w:rsidRDefault="00C3534D" w:rsidP="003C0C76">
      <w:pPr>
        <w:snapToGrid w:val="0"/>
        <w:spacing w:beforeLines="20" w:line="560" w:lineRule="exact"/>
        <w:rPr>
          <w:rFonts w:ascii="宋体" w:hAnsi="宋体"/>
          <w:b/>
          <w:sz w:val="24"/>
        </w:rPr>
      </w:pPr>
    </w:p>
    <w:p w:rsidR="00C3534D" w:rsidRDefault="00031782">
      <w:pPr>
        <w:pStyle w:val="10"/>
        <w:tabs>
          <w:tab w:val="right" w:leader="dot" w:pos="9354"/>
        </w:tabs>
        <w:spacing w:line="560" w:lineRule="exact"/>
        <w:rPr>
          <w:rFonts w:ascii="宋体" w:hAnsi="宋体" w:cs="宋体"/>
          <w:noProof/>
          <w:sz w:val="24"/>
          <w:szCs w:val="24"/>
        </w:rPr>
      </w:pPr>
      <w:r>
        <w:rPr>
          <w:rFonts w:ascii="宋体" w:hAnsi="宋体" w:cs="宋体" w:hint="eastAsia"/>
          <w:sz w:val="24"/>
          <w:szCs w:val="24"/>
        </w:rPr>
        <w:fldChar w:fldCharType="begin"/>
      </w:r>
      <w:r w:rsidR="00B00767">
        <w:rPr>
          <w:rFonts w:ascii="宋体" w:hAnsi="宋体" w:cs="宋体" w:hint="eastAsia"/>
          <w:sz w:val="24"/>
          <w:szCs w:val="24"/>
        </w:rPr>
        <w:instrText xml:space="preserve"> TOC \o "1-3" \h \z </w:instrText>
      </w:r>
      <w:r>
        <w:rPr>
          <w:rFonts w:ascii="宋体" w:hAnsi="宋体" w:cs="宋体" w:hint="eastAsia"/>
          <w:sz w:val="24"/>
          <w:szCs w:val="24"/>
        </w:rPr>
        <w:fldChar w:fldCharType="separate"/>
      </w:r>
      <w:hyperlink w:anchor="_Toc2377" w:history="1">
        <w:r w:rsidR="00B00767">
          <w:rPr>
            <w:rFonts w:ascii="宋体" w:hAnsi="宋体" w:cs="宋体" w:hint="eastAsia"/>
            <w:bCs/>
            <w:noProof/>
            <w:sz w:val="24"/>
            <w:szCs w:val="24"/>
          </w:rPr>
          <w:t>第一章  招标公告</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_Toc2377 </w:instrText>
        </w:r>
        <w:r>
          <w:rPr>
            <w:rFonts w:ascii="宋体" w:hAnsi="宋体" w:cs="宋体" w:hint="eastAsia"/>
            <w:noProof/>
            <w:sz w:val="24"/>
            <w:szCs w:val="24"/>
          </w:rPr>
          <w:fldChar w:fldCharType="separate"/>
        </w:r>
        <w:r w:rsidR="00135FC6">
          <w:rPr>
            <w:rFonts w:ascii="宋体" w:hAnsi="宋体" w:cs="宋体"/>
            <w:noProof/>
            <w:sz w:val="24"/>
            <w:szCs w:val="24"/>
          </w:rPr>
          <w:t>4</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25023" w:history="1">
        <w:r w:rsidR="00B00767">
          <w:rPr>
            <w:rFonts w:ascii="宋体" w:hAnsi="宋体" w:cs="宋体" w:hint="eastAsia"/>
            <w:bCs/>
            <w:noProof/>
            <w:sz w:val="24"/>
            <w:szCs w:val="24"/>
          </w:rPr>
          <w:t>第二章  投标人须知前附表</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_Toc25023 </w:instrText>
        </w:r>
        <w:r>
          <w:rPr>
            <w:rFonts w:ascii="宋体" w:hAnsi="宋体" w:cs="宋体" w:hint="eastAsia"/>
            <w:noProof/>
            <w:sz w:val="24"/>
            <w:szCs w:val="24"/>
          </w:rPr>
          <w:fldChar w:fldCharType="separate"/>
        </w:r>
        <w:r w:rsidR="00135FC6">
          <w:rPr>
            <w:rFonts w:ascii="宋体" w:hAnsi="宋体" w:cs="宋体"/>
            <w:noProof/>
            <w:sz w:val="24"/>
            <w:szCs w:val="24"/>
          </w:rPr>
          <w:t>8</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17407" w:history="1">
        <w:r w:rsidR="00B00767">
          <w:rPr>
            <w:rFonts w:ascii="宋体" w:hAnsi="宋体" w:cs="宋体" w:hint="eastAsia"/>
            <w:bCs/>
            <w:noProof/>
            <w:sz w:val="24"/>
            <w:szCs w:val="24"/>
          </w:rPr>
          <w:t>第三章  投标人须知</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_Toc17407 </w:instrText>
        </w:r>
        <w:r>
          <w:rPr>
            <w:rFonts w:ascii="宋体" w:hAnsi="宋体" w:cs="宋体" w:hint="eastAsia"/>
            <w:noProof/>
            <w:sz w:val="24"/>
            <w:szCs w:val="24"/>
          </w:rPr>
          <w:fldChar w:fldCharType="separate"/>
        </w:r>
        <w:r w:rsidR="00135FC6">
          <w:rPr>
            <w:rFonts w:ascii="宋体" w:hAnsi="宋体" w:cs="宋体"/>
            <w:noProof/>
            <w:sz w:val="24"/>
            <w:szCs w:val="24"/>
          </w:rPr>
          <w:t>14</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14791" w:history="1">
        <w:r w:rsidR="00B00767">
          <w:rPr>
            <w:rFonts w:ascii="宋体" w:hAnsi="宋体" w:cs="宋体" w:hint="eastAsia"/>
            <w:bCs/>
            <w:noProof/>
            <w:sz w:val="24"/>
            <w:szCs w:val="24"/>
          </w:rPr>
          <w:t>第四章  合同格式</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_Toc14791 </w:instrText>
        </w:r>
        <w:r>
          <w:rPr>
            <w:rFonts w:ascii="宋体" w:hAnsi="宋体" w:cs="宋体" w:hint="eastAsia"/>
            <w:noProof/>
            <w:sz w:val="24"/>
            <w:szCs w:val="24"/>
          </w:rPr>
          <w:fldChar w:fldCharType="separate"/>
        </w:r>
        <w:r w:rsidR="00135FC6">
          <w:rPr>
            <w:rFonts w:ascii="宋体" w:hAnsi="宋体" w:cs="宋体"/>
            <w:noProof/>
            <w:sz w:val="24"/>
            <w:szCs w:val="24"/>
          </w:rPr>
          <w:t>30</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6191" w:history="1">
        <w:r w:rsidR="00B00767">
          <w:rPr>
            <w:rFonts w:ascii="宋体" w:hAnsi="宋体" w:cs="宋体" w:hint="eastAsia"/>
            <w:bCs/>
            <w:noProof/>
            <w:sz w:val="24"/>
            <w:szCs w:val="24"/>
          </w:rPr>
          <w:t>第五章  服务需求书</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_Toc6191 </w:instrText>
        </w:r>
        <w:r>
          <w:rPr>
            <w:rFonts w:ascii="宋体" w:hAnsi="宋体" w:cs="宋体" w:hint="eastAsia"/>
            <w:noProof/>
            <w:sz w:val="24"/>
            <w:szCs w:val="24"/>
          </w:rPr>
          <w:fldChar w:fldCharType="separate"/>
        </w:r>
        <w:r w:rsidR="00135FC6">
          <w:rPr>
            <w:rFonts w:ascii="宋体" w:hAnsi="宋体" w:cs="宋体"/>
            <w:noProof/>
            <w:sz w:val="24"/>
            <w:szCs w:val="24"/>
          </w:rPr>
          <w:t>43</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13844" w:history="1">
        <w:r w:rsidR="00B00767">
          <w:rPr>
            <w:rFonts w:ascii="宋体" w:hAnsi="宋体" w:cs="宋体" w:hint="eastAsia"/>
            <w:bCs/>
            <w:noProof/>
            <w:sz w:val="24"/>
            <w:szCs w:val="24"/>
          </w:rPr>
          <w:t>第六章  附件（投标文件格式）</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_Toc13844 </w:instrText>
        </w:r>
        <w:r>
          <w:rPr>
            <w:rFonts w:ascii="宋体" w:hAnsi="宋体" w:cs="宋体" w:hint="eastAsia"/>
            <w:noProof/>
            <w:sz w:val="24"/>
            <w:szCs w:val="24"/>
          </w:rPr>
          <w:fldChar w:fldCharType="separate"/>
        </w:r>
        <w:r w:rsidR="00135FC6">
          <w:rPr>
            <w:rFonts w:ascii="宋体" w:hAnsi="宋体" w:cs="宋体"/>
            <w:noProof/>
            <w:sz w:val="24"/>
            <w:szCs w:val="24"/>
          </w:rPr>
          <w:t>51</w:t>
        </w:r>
        <w:r>
          <w:rPr>
            <w:rFonts w:ascii="宋体" w:hAnsi="宋体" w:cs="宋体" w:hint="eastAsia"/>
            <w:noProof/>
            <w:sz w:val="24"/>
            <w:szCs w:val="24"/>
          </w:rPr>
          <w:fldChar w:fldCharType="end"/>
        </w:r>
      </w:hyperlink>
    </w:p>
    <w:p w:rsidR="00C3534D" w:rsidRDefault="00031782">
      <w:pPr>
        <w:pStyle w:val="30"/>
        <w:tabs>
          <w:tab w:val="right" w:leader="dot" w:pos="9354"/>
        </w:tabs>
        <w:spacing w:line="560" w:lineRule="exact"/>
        <w:rPr>
          <w:rFonts w:ascii="宋体" w:hAnsi="宋体" w:cs="宋体"/>
          <w:noProof/>
          <w:sz w:val="24"/>
          <w:szCs w:val="24"/>
        </w:rPr>
      </w:pPr>
      <w:hyperlink w:anchor="_Toc24430" w:history="1">
        <w:r w:rsidR="00B00767">
          <w:rPr>
            <w:rFonts w:ascii="宋体" w:hAnsi="宋体" w:cs="宋体" w:hint="eastAsia"/>
            <w:noProof/>
            <w:sz w:val="24"/>
            <w:szCs w:val="24"/>
          </w:rPr>
          <w:t>第一部分 商务文件</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_Toc24430 </w:instrText>
        </w:r>
        <w:r>
          <w:rPr>
            <w:rFonts w:ascii="宋体" w:hAnsi="宋体" w:cs="宋体" w:hint="eastAsia"/>
            <w:noProof/>
            <w:sz w:val="24"/>
            <w:szCs w:val="24"/>
          </w:rPr>
          <w:fldChar w:fldCharType="separate"/>
        </w:r>
        <w:r w:rsidR="00135FC6">
          <w:rPr>
            <w:rFonts w:ascii="宋体" w:hAnsi="宋体" w:cs="宋体"/>
            <w:noProof/>
            <w:sz w:val="24"/>
            <w:szCs w:val="24"/>
          </w:rPr>
          <w:t>46</w:t>
        </w:r>
        <w:r>
          <w:rPr>
            <w:rFonts w:ascii="宋体" w:hAnsi="宋体" w:cs="宋体" w:hint="eastAsia"/>
            <w:noProof/>
            <w:sz w:val="24"/>
            <w:szCs w:val="24"/>
          </w:rPr>
          <w:fldChar w:fldCharType="end"/>
        </w:r>
      </w:hyperlink>
    </w:p>
    <w:p w:rsidR="00C3534D" w:rsidRDefault="00031782">
      <w:pPr>
        <w:pStyle w:val="30"/>
        <w:tabs>
          <w:tab w:val="right" w:leader="dot" w:pos="9354"/>
        </w:tabs>
        <w:spacing w:line="560" w:lineRule="exact"/>
        <w:rPr>
          <w:rFonts w:ascii="宋体" w:hAnsi="宋体" w:cs="宋体"/>
          <w:noProof/>
          <w:sz w:val="24"/>
          <w:szCs w:val="24"/>
        </w:rPr>
      </w:pPr>
      <w:hyperlink w:anchor="_Toc31961" w:history="1">
        <w:r w:rsidR="00B00767">
          <w:rPr>
            <w:rFonts w:ascii="宋体" w:hAnsi="宋体" w:cs="宋体" w:hint="eastAsia"/>
            <w:noProof/>
            <w:sz w:val="24"/>
            <w:szCs w:val="24"/>
          </w:rPr>
          <w:t>第二部分 技术文件</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_Toc31961 </w:instrText>
        </w:r>
        <w:r>
          <w:rPr>
            <w:rFonts w:ascii="宋体" w:hAnsi="宋体" w:cs="宋体" w:hint="eastAsia"/>
            <w:noProof/>
            <w:sz w:val="24"/>
            <w:szCs w:val="24"/>
          </w:rPr>
          <w:fldChar w:fldCharType="separate"/>
        </w:r>
        <w:r w:rsidR="00135FC6">
          <w:rPr>
            <w:rFonts w:ascii="宋体" w:hAnsi="宋体" w:cs="宋体"/>
            <w:noProof/>
            <w:sz w:val="24"/>
            <w:szCs w:val="24"/>
          </w:rPr>
          <w:t>69</w:t>
        </w:r>
        <w:r>
          <w:rPr>
            <w:rFonts w:ascii="宋体" w:hAnsi="宋体" w:cs="宋体" w:hint="eastAsia"/>
            <w:noProof/>
            <w:sz w:val="24"/>
            <w:szCs w:val="24"/>
          </w:rPr>
          <w:fldChar w:fldCharType="end"/>
        </w:r>
      </w:hyperlink>
    </w:p>
    <w:p w:rsidR="00C3534D" w:rsidRDefault="00031782">
      <w:pPr>
        <w:pStyle w:val="10"/>
        <w:tabs>
          <w:tab w:val="right" w:leader="dot" w:pos="9354"/>
        </w:tabs>
        <w:spacing w:line="560" w:lineRule="exact"/>
        <w:rPr>
          <w:rFonts w:ascii="宋体" w:hAnsi="宋体" w:cs="宋体"/>
          <w:noProof/>
          <w:sz w:val="24"/>
          <w:szCs w:val="24"/>
        </w:rPr>
      </w:pPr>
      <w:hyperlink w:anchor="_Toc1003" w:history="1">
        <w:r w:rsidR="00B00767">
          <w:rPr>
            <w:rFonts w:ascii="宋体" w:hAnsi="宋体" w:cs="宋体" w:hint="eastAsia"/>
            <w:bCs/>
            <w:noProof/>
            <w:sz w:val="24"/>
            <w:szCs w:val="24"/>
          </w:rPr>
          <w:t>第七章  评标标准</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_Toc1003 </w:instrText>
        </w:r>
        <w:r>
          <w:rPr>
            <w:rFonts w:ascii="宋体" w:hAnsi="宋体" w:cs="宋体" w:hint="eastAsia"/>
            <w:noProof/>
            <w:sz w:val="24"/>
            <w:szCs w:val="24"/>
          </w:rPr>
          <w:fldChar w:fldCharType="separate"/>
        </w:r>
        <w:r w:rsidR="00135FC6">
          <w:rPr>
            <w:rFonts w:ascii="宋体" w:hAnsi="宋体" w:cs="宋体"/>
            <w:noProof/>
            <w:sz w:val="24"/>
            <w:szCs w:val="24"/>
          </w:rPr>
          <w:t>70</w:t>
        </w:r>
        <w:r>
          <w:rPr>
            <w:rFonts w:ascii="宋体" w:hAnsi="宋体" w:cs="宋体" w:hint="eastAsia"/>
            <w:noProof/>
            <w:sz w:val="24"/>
            <w:szCs w:val="24"/>
          </w:rPr>
          <w:fldChar w:fldCharType="end"/>
        </w:r>
      </w:hyperlink>
    </w:p>
    <w:p w:rsidR="00C3534D" w:rsidRDefault="00031782">
      <w:pPr>
        <w:pStyle w:val="30"/>
        <w:tabs>
          <w:tab w:val="right" w:leader="dot" w:pos="9354"/>
        </w:tabs>
        <w:spacing w:line="560" w:lineRule="exact"/>
        <w:ind w:leftChars="0" w:left="735" w:hangingChars="350" w:hanging="735"/>
        <w:rPr>
          <w:rFonts w:ascii="宋体" w:hAnsi="宋体" w:cs="宋体"/>
          <w:noProof/>
          <w:sz w:val="24"/>
          <w:szCs w:val="24"/>
        </w:rPr>
      </w:pPr>
      <w:hyperlink w:anchor="_Toc20245" w:history="1">
        <w:r w:rsidR="00B00767">
          <w:rPr>
            <w:rFonts w:ascii="宋体" w:hAnsi="宋体" w:cs="宋体" w:hint="eastAsia"/>
            <w:noProof/>
            <w:sz w:val="24"/>
            <w:szCs w:val="24"/>
          </w:rPr>
          <w:t>附表：投标单位基本信息表</w:t>
        </w:r>
        <w:r w:rsidR="00B00767">
          <w:rPr>
            <w:rFonts w:ascii="宋体" w:hAnsi="宋体" w:cs="宋体" w:hint="eastAsia"/>
            <w:noProof/>
            <w:sz w:val="24"/>
            <w:szCs w:val="24"/>
          </w:rPr>
          <w:tab/>
        </w:r>
        <w:r>
          <w:rPr>
            <w:rFonts w:ascii="宋体" w:hAnsi="宋体" w:cs="宋体" w:hint="eastAsia"/>
            <w:noProof/>
            <w:sz w:val="24"/>
            <w:szCs w:val="24"/>
          </w:rPr>
          <w:fldChar w:fldCharType="begin"/>
        </w:r>
        <w:r w:rsidR="00B00767">
          <w:rPr>
            <w:rFonts w:ascii="宋体" w:hAnsi="宋体" w:cs="宋体" w:hint="eastAsia"/>
            <w:noProof/>
            <w:sz w:val="24"/>
            <w:szCs w:val="24"/>
          </w:rPr>
          <w:instrText xml:space="preserve"> PAGEREF _Toc20245 </w:instrText>
        </w:r>
        <w:r>
          <w:rPr>
            <w:rFonts w:ascii="宋体" w:hAnsi="宋体" w:cs="宋体" w:hint="eastAsia"/>
            <w:noProof/>
            <w:sz w:val="24"/>
            <w:szCs w:val="24"/>
          </w:rPr>
          <w:fldChar w:fldCharType="separate"/>
        </w:r>
        <w:r w:rsidR="00135FC6">
          <w:rPr>
            <w:rFonts w:ascii="宋体" w:hAnsi="宋体" w:cs="宋体"/>
            <w:noProof/>
            <w:sz w:val="24"/>
            <w:szCs w:val="24"/>
          </w:rPr>
          <w:t>75</w:t>
        </w:r>
        <w:r>
          <w:rPr>
            <w:rFonts w:ascii="宋体" w:hAnsi="宋体" w:cs="宋体" w:hint="eastAsia"/>
            <w:noProof/>
            <w:sz w:val="24"/>
            <w:szCs w:val="24"/>
          </w:rPr>
          <w:fldChar w:fldCharType="end"/>
        </w:r>
      </w:hyperlink>
    </w:p>
    <w:p w:rsidR="00C3534D" w:rsidRDefault="00031782" w:rsidP="003C0C76">
      <w:pPr>
        <w:snapToGrid w:val="0"/>
        <w:spacing w:beforeLines="20" w:line="560" w:lineRule="exact"/>
        <w:ind w:left="284" w:hanging="284"/>
        <w:jc w:val="center"/>
        <w:rPr>
          <w:rFonts w:ascii="黑体" w:eastAsia="黑体"/>
          <w:b/>
          <w:sz w:val="24"/>
        </w:rPr>
      </w:pPr>
      <w:r>
        <w:rPr>
          <w:rFonts w:ascii="宋体" w:hAnsi="宋体" w:cs="宋体" w:hint="eastAsia"/>
          <w:sz w:val="24"/>
          <w:szCs w:val="24"/>
        </w:rPr>
        <w:fldChar w:fldCharType="end"/>
      </w:r>
      <w:r w:rsidR="00B00767">
        <w:rPr>
          <w:rFonts w:ascii="宋体" w:hAnsi="宋体"/>
          <w:b/>
          <w:sz w:val="24"/>
          <w:szCs w:val="24"/>
        </w:rPr>
        <w:br w:type="page"/>
      </w: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C3534D" w:rsidP="003C0C76">
      <w:pPr>
        <w:snapToGrid w:val="0"/>
        <w:spacing w:beforeLines="20"/>
        <w:ind w:left="284" w:hanging="284"/>
        <w:jc w:val="center"/>
        <w:rPr>
          <w:rFonts w:ascii="黑体" w:eastAsia="黑体"/>
          <w:b/>
          <w:sz w:val="24"/>
        </w:rPr>
      </w:pPr>
    </w:p>
    <w:p w:rsidR="00C3534D" w:rsidRDefault="00B00767" w:rsidP="003C0C76">
      <w:pPr>
        <w:pStyle w:val="1"/>
        <w:snapToGrid w:val="0"/>
        <w:spacing w:beforeLines="20" w:line="240" w:lineRule="auto"/>
        <w:jc w:val="center"/>
        <w:rPr>
          <w:rFonts w:ascii="黑体" w:eastAsia="黑体"/>
        </w:rPr>
      </w:pPr>
      <w:bookmarkStart w:id="0" w:name="_Toc49019215"/>
      <w:bookmarkStart w:id="1" w:name="_Toc47262048"/>
      <w:bookmarkStart w:id="2" w:name="_Toc47261049"/>
      <w:bookmarkStart w:id="3" w:name="_Toc47261864"/>
      <w:bookmarkStart w:id="4" w:name="_Toc48995830"/>
      <w:bookmarkStart w:id="5" w:name="_Toc48791214"/>
      <w:bookmarkStart w:id="6" w:name="_Toc47418234"/>
      <w:bookmarkStart w:id="7" w:name="_Toc47418917"/>
      <w:bookmarkStart w:id="8" w:name="_Toc49019476"/>
      <w:bookmarkStart w:id="9" w:name="_Toc47261669"/>
      <w:bookmarkStart w:id="10" w:name="_Toc47418710"/>
      <w:bookmarkStart w:id="11" w:name="_Toc2377"/>
      <w:r>
        <w:rPr>
          <w:rFonts w:ascii="黑体" w:eastAsia="黑体" w:hint="eastAsia"/>
          <w:bCs w:val="0"/>
        </w:rPr>
        <w:t xml:space="preserve">第一章  </w:t>
      </w:r>
      <w:bookmarkEnd w:id="0"/>
      <w:bookmarkEnd w:id="1"/>
      <w:bookmarkEnd w:id="2"/>
      <w:bookmarkEnd w:id="3"/>
      <w:bookmarkEnd w:id="4"/>
      <w:bookmarkEnd w:id="5"/>
      <w:bookmarkEnd w:id="6"/>
      <w:bookmarkEnd w:id="7"/>
      <w:bookmarkEnd w:id="8"/>
      <w:bookmarkEnd w:id="9"/>
      <w:bookmarkEnd w:id="10"/>
      <w:r>
        <w:rPr>
          <w:rFonts w:ascii="黑体" w:eastAsia="黑体" w:hint="eastAsia"/>
          <w:bCs w:val="0"/>
        </w:rPr>
        <w:t>招标公告</w:t>
      </w:r>
      <w:bookmarkEnd w:id="11"/>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pPr>
        <w:snapToGrid w:val="0"/>
        <w:spacing w:line="560" w:lineRule="exact"/>
        <w:ind w:right="840"/>
      </w:pPr>
    </w:p>
    <w:p w:rsidR="00C3534D" w:rsidRDefault="00C3534D" w:rsidP="003C0C76">
      <w:pPr>
        <w:pStyle w:val="af3"/>
        <w:snapToGrid w:val="0"/>
        <w:spacing w:beforeLines="20" w:line="560" w:lineRule="exact"/>
        <w:jc w:val="center"/>
        <w:rPr>
          <w:rFonts w:ascii="Albertus Medium" w:eastAsia="黑体" w:hAnsi="Albertus Medium"/>
          <w:bCs/>
          <w:sz w:val="36"/>
        </w:rPr>
        <w:sectPr w:rsidR="00C3534D">
          <w:headerReference w:type="default" r:id="rId16"/>
          <w:footerReference w:type="default" r:id="rId17"/>
          <w:headerReference w:type="first" r:id="rId18"/>
          <w:pgSz w:w="11906" w:h="16838"/>
          <w:pgMar w:top="1247" w:right="1134" w:bottom="1134" w:left="1418" w:header="851" w:footer="992" w:gutter="0"/>
          <w:cols w:space="720"/>
          <w:titlePg/>
          <w:docGrid w:linePitch="312"/>
        </w:sectPr>
      </w:pPr>
    </w:p>
    <w:p w:rsidR="00C3534D" w:rsidRDefault="00C3534D" w:rsidP="003C0C76">
      <w:pPr>
        <w:pStyle w:val="af3"/>
        <w:snapToGrid w:val="0"/>
        <w:spacing w:beforeLines="20" w:line="560" w:lineRule="exact"/>
        <w:jc w:val="center"/>
        <w:rPr>
          <w:rFonts w:ascii="Albertus Medium" w:eastAsia="黑体" w:hAnsi="Albertus Medium"/>
          <w:bCs/>
          <w:sz w:val="36"/>
        </w:rPr>
      </w:pPr>
    </w:p>
    <w:p w:rsidR="00C3534D" w:rsidRDefault="00B00767" w:rsidP="003C0C76">
      <w:pPr>
        <w:pStyle w:val="af3"/>
        <w:snapToGrid w:val="0"/>
        <w:spacing w:beforeLines="20" w:line="560" w:lineRule="exact"/>
        <w:jc w:val="center"/>
        <w:rPr>
          <w:rFonts w:ascii="Albertus Medium" w:eastAsia="黑体" w:hAnsi="Albertus Medium"/>
          <w:bCs/>
          <w:sz w:val="36"/>
        </w:rPr>
      </w:pPr>
      <w:r>
        <w:rPr>
          <w:rFonts w:ascii="Albertus Medium" w:eastAsia="黑体" w:hAnsi="Albertus Medium" w:hint="eastAsia"/>
          <w:bCs/>
          <w:sz w:val="36"/>
        </w:rPr>
        <w:t>招标公告</w:t>
      </w:r>
    </w:p>
    <w:p w:rsidR="00C3534D" w:rsidRDefault="00C3534D">
      <w:pPr>
        <w:spacing w:line="360" w:lineRule="auto"/>
        <w:rPr>
          <w:rFonts w:ascii="宋体" w:hAnsi="宋体"/>
          <w:sz w:val="24"/>
          <w:szCs w:val="24"/>
        </w:rPr>
      </w:pPr>
    </w:p>
    <w:p w:rsidR="00C3534D" w:rsidRPr="002E0BA7" w:rsidRDefault="00B00767">
      <w:pPr>
        <w:spacing w:line="360" w:lineRule="auto"/>
        <w:rPr>
          <w:rFonts w:ascii="宋体" w:hAnsi="宋体"/>
          <w:sz w:val="24"/>
          <w:szCs w:val="24"/>
        </w:rPr>
      </w:pPr>
      <w:r w:rsidRPr="002E0BA7">
        <w:rPr>
          <w:rFonts w:ascii="宋体" w:hAnsi="宋体" w:hint="eastAsia"/>
          <w:sz w:val="24"/>
          <w:szCs w:val="24"/>
        </w:rPr>
        <w:t>日</w:t>
      </w:r>
      <w:r w:rsidRPr="002E0BA7">
        <w:rPr>
          <w:rFonts w:ascii="宋体" w:hAnsi="宋体"/>
          <w:sz w:val="24"/>
          <w:szCs w:val="24"/>
        </w:rPr>
        <w:t xml:space="preserve">    </w:t>
      </w:r>
      <w:r w:rsidRPr="002E0BA7">
        <w:rPr>
          <w:rFonts w:ascii="宋体" w:hAnsi="宋体" w:hint="eastAsia"/>
          <w:sz w:val="24"/>
          <w:szCs w:val="24"/>
        </w:rPr>
        <w:t>期：2018年</w:t>
      </w:r>
      <w:r w:rsidR="002E0BA7" w:rsidRPr="002E0BA7">
        <w:rPr>
          <w:rFonts w:ascii="宋体" w:hAnsi="宋体" w:hint="eastAsia"/>
          <w:sz w:val="24"/>
          <w:szCs w:val="24"/>
        </w:rPr>
        <w:t>4</w:t>
      </w:r>
      <w:r w:rsidRPr="002E0BA7">
        <w:rPr>
          <w:rFonts w:ascii="宋体" w:hAnsi="宋体" w:hint="eastAsia"/>
          <w:sz w:val="24"/>
          <w:szCs w:val="24"/>
        </w:rPr>
        <w:t>月</w:t>
      </w:r>
      <w:r w:rsidR="002E0BA7" w:rsidRPr="002E0BA7">
        <w:rPr>
          <w:rFonts w:ascii="宋体" w:hAnsi="宋体" w:hint="eastAsia"/>
          <w:sz w:val="24"/>
          <w:szCs w:val="24"/>
        </w:rPr>
        <w:t>23</w:t>
      </w:r>
      <w:r w:rsidRPr="002E0BA7">
        <w:rPr>
          <w:rFonts w:ascii="宋体" w:hAnsi="宋体" w:hint="eastAsia"/>
          <w:sz w:val="24"/>
          <w:szCs w:val="24"/>
        </w:rPr>
        <w:t>日</w:t>
      </w:r>
    </w:p>
    <w:p w:rsidR="00C3534D" w:rsidRDefault="00B00767">
      <w:pPr>
        <w:spacing w:line="360" w:lineRule="auto"/>
        <w:rPr>
          <w:rFonts w:ascii="宋体" w:hAnsi="宋体"/>
          <w:sz w:val="24"/>
          <w:szCs w:val="24"/>
        </w:rPr>
      </w:pPr>
      <w:r>
        <w:rPr>
          <w:rFonts w:ascii="宋体" w:hAnsi="宋体" w:hint="eastAsia"/>
          <w:sz w:val="24"/>
          <w:szCs w:val="24"/>
        </w:rPr>
        <w:t>招标编号：GXTC-18610133</w:t>
      </w:r>
    </w:p>
    <w:p w:rsidR="00C3534D" w:rsidRDefault="00B00767">
      <w:pPr>
        <w:spacing w:line="360" w:lineRule="auto"/>
        <w:ind w:firstLineChars="200" w:firstLine="480"/>
        <w:rPr>
          <w:rFonts w:ascii="宋体" w:hAnsi="宋体"/>
          <w:sz w:val="24"/>
          <w:szCs w:val="24"/>
        </w:rPr>
      </w:pPr>
      <w:r>
        <w:rPr>
          <w:rFonts w:ascii="宋体" w:hAnsi="宋体" w:hint="eastAsia"/>
          <w:sz w:val="24"/>
          <w:szCs w:val="24"/>
        </w:rPr>
        <w:t>国信招标集团股份有限公司受北京石油化工学院的委托，对“化学品热安全评价与反应风险防控科技平台”项目进行国内公开招标。现邀请有意向的投标人参加投标。</w:t>
      </w:r>
    </w:p>
    <w:p w:rsidR="00C3534D" w:rsidRDefault="00B00767">
      <w:pPr>
        <w:spacing w:line="360" w:lineRule="auto"/>
        <w:ind w:firstLineChars="200" w:firstLine="480"/>
        <w:rPr>
          <w:rFonts w:ascii="宋体" w:hAnsi="宋体"/>
          <w:sz w:val="24"/>
          <w:szCs w:val="24"/>
        </w:rPr>
      </w:pPr>
      <w:r>
        <w:rPr>
          <w:rFonts w:ascii="宋体" w:hAnsi="宋体" w:hint="eastAsia"/>
          <w:sz w:val="24"/>
          <w:szCs w:val="24"/>
        </w:rPr>
        <w:t>资金来源：财政拨款。</w:t>
      </w:r>
    </w:p>
    <w:p w:rsidR="00C3534D" w:rsidRDefault="00B00767">
      <w:pPr>
        <w:spacing w:line="360" w:lineRule="auto"/>
        <w:ind w:firstLineChars="200" w:firstLine="480"/>
        <w:rPr>
          <w:rFonts w:ascii="宋体" w:hAnsi="宋体"/>
          <w:sz w:val="24"/>
          <w:szCs w:val="24"/>
        </w:rPr>
      </w:pPr>
      <w:r>
        <w:rPr>
          <w:rFonts w:ascii="宋体" w:hAnsi="宋体" w:hint="eastAsia"/>
          <w:sz w:val="24"/>
          <w:szCs w:val="24"/>
        </w:rPr>
        <w:t>资金情况：已落实，预算金额：265万元。</w:t>
      </w:r>
    </w:p>
    <w:p w:rsidR="00C3534D" w:rsidRDefault="00B00767">
      <w:pPr>
        <w:numPr>
          <w:ilvl w:val="0"/>
          <w:numId w:val="5"/>
        </w:numPr>
        <w:tabs>
          <w:tab w:val="left" w:pos="210"/>
          <w:tab w:val="left" w:pos="420"/>
        </w:tabs>
        <w:spacing w:line="360" w:lineRule="auto"/>
        <w:rPr>
          <w:rFonts w:ascii="宋体" w:hAnsi="宋体"/>
          <w:sz w:val="24"/>
          <w:szCs w:val="24"/>
        </w:rPr>
      </w:pPr>
      <w:r>
        <w:rPr>
          <w:rFonts w:ascii="宋体" w:hAnsi="宋体" w:hint="eastAsia"/>
          <w:sz w:val="24"/>
          <w:szCs w:val="24"/>
        </w:rPr>
        <w:t>招标服务内容及简要要求：化学品热安全评价与反应风险防控科技平台</w:t>
      </w:r>
    </w:p>
    <w:tbl>
      <w:tblPr>
        <w:tblStyle w:val="aff1"/>
        <w:tblW w:w="7444" w:type="dxa"/>
        <w:tblInd w:w="480" w:type="dxa"/>
        <w:tblLayout w:type="fixed"/>
        <w:tblLook w:val="04A0"/>
      </w:tblPr>
      <w:tblGrid>
        <w:gridCol w:w="1896"/>
        <w:gridCol w:w="993"/>
        <w:gridCol w:w="1134"/>
        <w:gridCol w:w="992"/>
        <w:gridCol w:w="1559"/>
        <w:gridCol w:w="870"/>
      </w:tblGrid>
      <w:tr w:rsidR="00C3534D">
        <w:tc>
          <w:tcPr>
            <w:tcW w:w="1896"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货物名称</w:t>
            </w:r>
          </w:p>
        </w:tc>
        <w:tc>
          <w:tcPr>
            <w:tcW w:w="993"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数量</w:t>
            </w:r>
          </w:p>
        </w:tc>
        <w:tc>
          <w:tcPr>
            <w:tcW w:w="1134"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技术参数</w:t>
            </w:r>
          </w:p>
        </w:tc>
        <w:tc>
          <w:tcPr>
            <w:tcW w:w="992"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交货时间</w:t>
            </w:r>
          </w:p>
        </w:tc>
        <w:tc>
          <w:tcPr>
            <w:tcW w:w="1559"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交货</w:t>
            </w:r>
          </w:p>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地点</w:t>
            </w:r>
          </w:p>
        </w:tc>
        <w:tc>
          <w:tcPr>
            <w:tcW w:w="870"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备注</w:t>
            </w:r>
          </w:p>
        </w:tc>
      </w:tr>
      <w:tr w:rsidR="00C3534D">
        <w:tc>
          <w:tcPr>
            <w:tcW w:w="1896" w:type="dxa"/>
            <w:vAlign w:val="center"/>
          </w:tcPr>
          <w:p w:rsidR="00C3534D" w:rsidRDefault="00B00767">
            <w:pPr>
              <w:tabs>
                <w:tab w:val="left" w:pos="210"/>
                <w:tab w:val="left" w:pos="420"/>
              </w:tabs>
              <w:spacing w:line="360" w:lineRule="auto"/>
              <w:jc w:val="center"/>
              <w:rPr>
                <w:rFonts w:ascii="宋体" w:hAnsi="宋体"/>
                <w:sz w:val="24"/>
                <w:szCs w:val="24"/>
              </w:rPr>
            </w:pPr>
            <w:r w:rsidRPr="009A0F8E">
              <w:rPr>
                <w:rFonts w:ascii="宋体" w:hAnsi="宋体" w:hint="eastAsia"/>
                <w:sz w:val="24"/>
                <w:szCs w:val="24"/>
              </w:rPr>
              <w:t>绝热加速量热仪</w:t>
            </w:r>
          </w:p>
        </w:tc>
        <w:tc>
          <w:tcPr>
            <w:tcW w:w="993"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1</w:t>
            </w:r>
          </w:p>
        </w:tc>
        <w:tc>
          <w:tcPr>
            <w:tcW w:w="1134"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详见招标文件第五章</w:t>
            </w:r>
          </w:p>
        </w:tc>
        <w:tc>
          <w:tcPr>
            <w:tcW w:w="992"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合同签订后5个月内</w:t>
            </w:r>
          </w:p>
        </w:tc>
        <w:tc>
          <w:tcPr>
            <w:tcW w:w="1559"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北京石油化工学院13号楼</w:t>
            </w:r>
          </w:p>
        </w:tc>
        <w:tc>
          <w:tcPr>
            <w:tcW w:w="870" w:type="dxa"/>
            <w:vAlign w:val="center"/>
          </w:tcPr>
          <w:p w:rsidR="00C3534D" w:rsidRDefault="00C3534D">
            <w:pPr>
              <w:tabs>
                <w:tab w:val="left" w:pos="210"/>
                <w:tab w:val="left" w:pos="420"/>
              </w:tabs>
              <w:spacing w:line="360" w:lineRule="auto"/>
              <w:jc w:val="center"/>
              <w:rPr>
                <w:rFonts w:ascii="宋体" w:hAnsi="宋体"/>
                <w:sz w:val="24"/>
                <w:szCs w:val="24"/>
              </w:rPr>
            </w:pPr>
          </w:p>
        </w:tc>
      </w:tr>
      <w:tr w:rsidR="00C3534D">
        <w:tc>
          <w:tcPr>
            <w:tcW w:w="1896" w:type="dxa"/>
            <w:vAlign w:val="center"/>
          </w:tcPr>
          <w:p w:rsidR="00C3534D" w:rsidRDefault="00B00767">
            <w:pPr>
              <w:tabs>
                <w:tab w:val="left" w:pos="210"/>
                <w:tab w:val="left" w:pos="420"/>
              </w:tabs>
              <w:spacing w:line="360" w:lineRule="auto"/>
              <w:jc w:val="center"/>
              <w:rPr>
                <w:rFonts w:ascii="宋体" w:hAnsi="宋体"/>
                <w:sz w:val="24"/>
                <w:szCs w:val="24"/>
              </w:rPr>
            </w:pPr>
            <w:r w:rsidRPr="009A0F8E">
              <w:rPr>
                <w:rFonts w:ascii="宋体" w:hAnsi="宋体" w:hint="eastAsia"/>
                <w:sz w:val="24"/>
                <w:szCs w:val="24"/>
              </w:rPr>
              <w:t>全自动实验室反应量热仪</w:t>
            </w:r>
          </w:p>
        </w:tc>
        <w:tc>
          <w:tcPr>
            <w:tcW w:w="993"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1</w:t>
            </w:r>
          </w:p>
        </w:tc>
        <w:tc>
          <w:tcPr>
            <w:tcW w:w="1134"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详见招标文件第五章</w:t>
            </w:r>
          </w:p>
        </w:tc>
        <w:tc>
          <w:tcPr>
            <w:tcW w:w="992"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合同签订后5个月内</w:t>
            </w:r>
          </w:p>
        </w:tc>
        <w:tc>
          <w:tcPr>
            <w:tcW w:w="1559" w:type="dxa"/>
            <w:vAlign w:val="center"/>
          </w:tcPr>
          <w:p w:rsidR="00C3534D" w:rsidRDefault="00B00767">
            <w:pPr>
              <w:tabs>
                <w:tab w:val="left" w:pos="210"/>
                <w:tab w:val="left" w:pos="420"/>
              </w:tabs>
              <w:spacing w:line="360" w:lineRule="auto"/>
              <w:jc w:val="center"/>
              <w:rPr>
                <w:rFonts w:ascii="宋体" w:hAnsi="宋体"/>
                <w:sz w:val="24"/>
                <w:szCs w:val="24"/>
              </w:rPr>
            </w:pPr>
            <w:r>
              <w:rPr>
                <w:rFonts w:ascii="宋体" w:hAnsi="宋体" w:hint="eastAsia"/>
                <w:sz w:val="24"/>
                <w:szCs w:val="24"/>
              </w:rPr>
              <w:t>北京石油化工学院13号楼</w:t>
            </w:r>
          </w:p>
        </w:tc>
        <w:tc>
          <w:tcPr>
            <w:tcW w:w="870" w:type="dxa"/>
            <w:vAlign w:val="center"/>
          </w:tcPr>
          <w:p w:rsidR="00C3534D" w:rsidRDefault="00C3534D">
            <w:pPr>
              <w:tabs>
                <w:tab w:val="left" w:pos="210"/>
                <w:tab w:val="left" w:pos="420"/>
              </w:tabs>
              <w:spacing w:line="360" w:lineRule="auto"/>
              <w:jc w:val="center"/>
              <w:rPr>
                <w:rFonts w:ascii="宋体" w:hAnsi="宋体"/>
                <w:sz w:val="24"/>
                <w:szCs w:val="24"/>
              </w:rPr>
            </w:pPr>
          </w:p>
        </w:tc>
      </w:tr>
    </w:tbl>
    <w:p w:rsidR="00C3534D" w:rsidRDefault="00B00767">
      <w:pPr>
        <w:numPr>
          <w:ilvl w:val="0"/>
          <w:numId w:val="5"/>
        </w:numPr>
        <w:tabs>
          <w:tab w:val="left" w:pos="210"/>
          <w:tab w:val="left" w:pos="420"/>
        </w:tabs>
        <w:spacing w:line="360" w:lineRule="auto"/>
        <w:rPr>
          <w:rFonts w:ascii="宋体" w:hAnsi="宋体"/>
          <w:sz w:val="24"/>
          <w:szCs w:val="24"/>
        </w:rPr>
      </w:pPr>
      <w:r>
        <w:rPr>
          <w:rFonts w:ascii="宋体" w:hAnsi="宋体" w:hint="eastAsia"/>
          <w:sz w:val="24"/>
          <w:szCs w:val="24"/>
        </w:rPr>
        <w:t>投标人必须满足的资格标准：</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2.1投标人须满足《中华人民共和国政府采购法》第二十二条之规定；</w:t>
      </w:r>
    </w:p>
    <w:p w:rsidR="00C3534D" w:rsidRPr="003C0C76" w:rsidRDefault="00B00767">
      <w:pPr>
        <w:spacing w:line="560" w:lineRule="exact"/>
        <w:ind w:firstLineChars="200" w:firstLine="480"/>
        <w:rPr>
          <w:rFonts w:ascii="宋体" w:hAnsi="宋体"/>
          <w:sz w:val="24"/>
          <w:szCs w:val="24"/>
        </w:rPr>
      </w:pPr>
      <w:r w:rsidRPr="003C0C76">
        <w:rPr>
          <w:rFonts w:ascii="宋体" w:hAnsi="宋体" w:hint="eastAsia"/>
          <w:sz w:val="24"/>
          <w:szCs w:val="24"/>
        </w:rPr>
        <w:t>2.2本项目不接受联合体投标；</w:t>
      </w:r>
    </w:p>
    <w:p w:rsidR="00774D6A" w:rsidRDefault="00774D6A">
      <w:pPr>
        <w:spacing w:line="560" w:lineRule="exact"/>
        <w:ind w:firstLineChars="200" w:firstLine="480"/>
        <w:rPr>
          <w:rFonts w:ascii="宋体" w:hAnsi="宋体"/>
          <w:sz w:val="24"/>
          <w:szCs w:val="24"/>
        </w:rPr>
      </w:pPr>
      <w:r w:rsidRPr="003C0C76">
        <w:rPr>
          <w:rFonts w:ascii="宋体" w:hAnsi="宋体" w:hint="eastAsia"/>
          <w:sz w:val="24"/>
          <w:szCs w:val="24"/>
        </w:rPr>
        <w:t>2.3如为进口设备，</w:t>
      </w:r>
      <w:r w:rsidRPr="003C0C76">
        <w:rPr>
          <w:rFonts w:ascii="Arial" w:hAnsi="Arial" w:cs="Arial" w:hint="eastAsia"/>
          <w:kern w:val="0"/>
          <w:sz w:val="24"/>
          <w:szCs w:val="24"/>
        </w:rPr>
        <w:t>需提供</w:t>
      </w:r>
      <w:r w:rsidRPr="003C0C76">
        <w:rPr>
          <w:rFonts w:ascii="Arial" w:hAnsi="Arial" w:cs="Arial"/>
          <w:kern w:val="0"/>
          <w:sz w:val="24"/>
          <w:szCs w:val="24"/>
        </w:rPr>
        <w:t>生产厂家授权</w:t>
      </w:r>
      <w:r w:rsidRPr="003C0C76">
        <w:rPr>
          <w:rFonts w:ascii="Arial" w:hAnsi="Arial" w:cs="Arial" w:hint="eastAsia"/>
          <w:kern w:val="0"/>
          <w:sz w:val="24"/>
          <w:szCs w:val="24"/>
        </w:rPr>
        <w:t>；</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2.</w:t>
      </w:r>
      <w:r w:rsidR="00774D6A">
        <w:rPr>
          <w:rFonts w:ascii="宋体" w:hAnsi="宋体" w:hint="eastAsia"/>
          <w:sz w:val="24"/>
          <w:szCs w:val="24"/>
        </w:rPr>
        <w:t>4</w:t>
      </w:r>
      <w:r>
        <w:rPr>
          <w:rFonts w:ascii="宋体" w:hAnsi="宋体" w:hint="eastAsia"/>
          <w:sz w:val="24"/>
          <w:szCs w:val="24"/>
        </w:rPr>
        <w:t>投标人须未被信用中国网站（www.creditchina.gov.cn）、中国政府采购网 （http://www.ccgp.gov.cn/cr/list）列入失信被执行人、重大税收违法案件当事人名单、政府采购严重违法失信行为记录名单。</w:t>
      </w:r>
    </w:p>
    <w:p w:rsidR="00C3534D" w:rsidRDefault="00B00767">
      <w:pPr>
        <w:spacing w:line="560" w:lineRule="exact"/>
        <w:ind w:firstLineChars="200" w:firstLine="422"/>
        <w:rPr>
          <w:rFonts w:ascii="宋体" w:hAnsi="宋体"/>
          <w:sz w:val="24"/>
          <w:szCs w:val="24"/>
        </w:rPr>
      </w:pPr>
      <w:r>
        <w:rPr>
          <w:rFonts w:ascii="宋体" w:hAnsi="宋体" w:hint="eastAsia"/>
          <w:b/>
          <w:color w:val="000000"/>
          <w:szCs w:val="21"/>
        </w:rPr>
        <w:t>注：本项目接受进口产品。</w:t>
      </w:r>
    </w:p>
    <w:p w:rsidR="00C3534D" w:rsidRDefault="00B00767">
      <w:pPr>
        <w:numPr>
          <w:ilvl w:val="0"/>
          <w:numId w:val="5"/>
        </w:numPr>
        <w:spacing w:line="560" w:lineRule="exact"/>
        <w:ind w:left="426" w:hanging="426"/>
        <w:rPr>
          <w:rFonts w:ascii="宋体" w:hAnsi="宋体"/>
          <w:sz w:val="24"/>
          <w:szCs w:val="24"/>
        </w:rPr>
      </w:pPr>
      <w:r>
        <w:rPr>
          <w:rFonts w:ascii="宋体" w:hAnsi="宋体" w:hint="eastAsia"/>
          <w:sz w:val="24"/>
          <w:szCs w:val="24"/>
        </w:rPr>
        <w:lastRenderedPageBreak/>
        <w:t>招标文件售价：纸质文件售价30</w:t>
      </w:r>
      <w:r>
        <w:rPr>
          <w:rFonts w:ascii="宋体" w:hAnsi="宋体"/>
          <w:sz w:val="24"/>
          <w:szCs w:val="24"/>
        </w:rPr>
        <w:t>0</w:t>
      </w:r>
      <w:r>
        <w:rPr>
          <w:rFonts w:ascii="宋体" w:hAnsi="宋体" w:hint="eastAsia"/>
          <w:sz w:val="24"/>
          <w:szCs w:val="24"/>
        </w:rPr>
        <w:t>元人民币，招标文件售后不退。</w:t>
      </w:r>
    </w:p>
    <w:p w:rsidR="00C3534D" w:rsidRDefault="00B00767">
      <w:pPr>
        <w:numPr>
          <w:ilvl w:val="0"/>
          <w:numId w:val="5"/>
        </w:numPr>
        <w:adjustRightInd w:val="0"/>
        <w:spacing w:line="560" w:lineRule="exact"/>
        <w:ind w:left="426" w:hanging="426"/>
        <w:rPr>
          <w:rFonts w:ascii="宋体" w:hAnsi="宋体"/>
          <w:sz w:val="24"/>
          <w:szCs w:val="24"/>
        </w:rPr>
      </w:pPr>
      <w:r w:rsidRPr="00646E6A">
        <w:rPr>
          <w:rFonts w:ascii="宋体" w:hAnsi="宋体" w:hint="eastAsia"/>
          <w:sz w:val="24"/>
          <w:szCs w:val="24"/>
        </w:rPr>
        <w:t>凡有意参加投标者，请于2018年</w:t>
      </w:r>
      <w:r w:rsidR="00646E6A" w:rsidRPr="00646E6A">
        <w:rPr>
          <w:rFonts w:ascii="宋体" w:hAnsi="宋体" w:hint="eastAsia"/>
          <w:sz w:val="24"/>
          <w:szCs w:val="24"/>
        </w:rPr>
        <w:t>4</w:t>
      </w:r>
      <w:r w:rsidRPr="00646E6A">
        <w:rPr>
          <w:rFonts w:ascii="宋体" w:hAnsi="宋体" w:hint="eastAsia"/>
          <w:sz w:val="24"/>
          <w:szCs w:val="24"/>
        </w:rPr>
        <w:t>月</w:t>
      </w:r>
      <w:r w:rsidR="00646E6A" w:rsidRPr="00646E6A">
        <w:rPr>
          <w:rFonts w:ascii="宋体" w:hAnsi="宋体" w:hint="eastAsia"/>
          <w:sz w:val="24"/>
          <w:szCs w:val="24"/>
        </w:rPr>
        <w:t>23</w:t>
      </w:r>
      <w:r w:rsidRPr="00646E6A">
        <w:rPr>
          <w:rFonts w:ascii="宋体" w:hAnsi="宋体" w:hint="eastAsia"/>
          <w:sz w:val="24"/>
          <w:szCs w:val="24"/>
        </w:rPr>
        <w:t>日至2018年</w:t>
      </w:r>
      <w:r w:rsidR="00646E6A" w:rsidRPr="00646E6A">
        <w:rPr>
          <w:rFonts w:ascii="宋体" w:hAnsi="宋体" w:hint="eastAsia"/>
          <w:sz w:val="24"/>
          <w:szCs w:val="24"/>
        </w:rPr>
        <w:t>4</w:t>
      </w:r>
      <w:r w:rsidRPr="00646E6A">
        <w:rPr>
          <w:rFonts w:ascii="宋体" w:hAnsi="宋体" w:hint="eastAsia"/>
          <w:sz w:val="24"/>
          <w:szCs w:val="24"/>
        </w:rPr>
        <w:t>月</w:t>
      </w:r>
      <w:r w:rsidR="00646E6A" w:rsidRPr="00646E6A">
        <w:rPr>
          <w:rFonts w:ascii="宋体" w:hAnsi="宋体" w:hint="eastAsia"/>
          <w:sz w:val="24"/>
          <w:szCs w:val="24"/>
        </w:rPr>
        <w:t>28</w:t>
      </w:r>
      <w:r w:rsidRPr="00646E6A">
        <w:rPr>
          <w:rFonts w:ascii="宋体" w:hAnsi="宋体" w:hint="eastAsia"/>
          <w:sz w:val="24"/>
          <w:szCs w:val="24"/>
        </w:rPr>
        <w:t>日，</w:t>
      </w:r>
      <w:r>
        <w:rPr>
          <w:rFonts w:ascii="宋体" w:hAnsi="宋体" w:hint="eastAsia"/>
          <w:sz w:val="24"/>
          <w:szCs w:val="24"/>
        </w:rPr>
        <w:t>每日上午9时至11时，下午13时至17时（北京时间，节假日除外，下同），在北京市海淀区车公庄西路乙19号华通大厦B座北塔4层428室（国信招标集团股份有限公司）购买招标文件，购买文件时请携带以下资料：</w:t>
      </w:r>
    </w:p>
    <w:p w:rsidR="00C3534D" w:rsidRDefault="00B00767">
      <w:pPr>
        <w:tabs>
          <w:tab w:val="left" w:pos="360"/>
        </w:tabs>
        <w:spacing w:line="560" w:lineRule="exact"/>
        <w:ind w:firstLineChars="200" w:firstLine="480"/>
        <w:rPr>
          <w:rFonts w:ascii="宋体" w:hAnsi="宋体"/>
          <w:sz w:val="24"/>
          <w:szCs w:val="24"/>
        </w:rPr>
      </w:pPr>
      <w:r>
        <w:rPr>
          <w:rFonts w:ascii="宋体" w:hAnsi="宋体" w:hint="eastAsia"/>
          <w:sz w:val="24"/>
          <w:szCs w:val="24"/>
        </w:rPr>
        <w:t>1）单位法人授权书原件（或单位介绍信）和被授权人身份证复印件（加盖公章）。</w:t>
      </w:r>
    </w:p>
    <w:p w:rsidR="00C3534D" w:rsidRDefault="00B00767">
      <w:pPr>
        <w:tabs>
          <w:tab w:val="left" w:pos="360"/>
        </w:tabs>
        <w:spacing w:line="560" w:lineRule="exact"/>
        <w:ind w:firstLineChars="200" w:firstLine="480"/>
        <w:rPr>
          <w:rFonts w:ascii="宋体" w:hAnsi="宋体"/>
          <w:sz w:val="24"/>
          <w:szCs w:val="24"/>
        </w:rPr>
      </w:pPr>
      <w:r>
        <w:rPr>
          <w:rFonts w:ascii="宋体" w:hAnsi="宋体" w:hint="eastAsia"/>
          <w:sz w:val="24"/>
          <w:szCs w:val="24"/>
        </w:rPr>
        <w:t>2）如单位需开</w:t>
      </w:r>
      <w:r>
        <w:rPr>
          <w:rFonts w:ascii="宋体" w:hAnsi="宋体" w:hint="eastAsia"/>
          <w:b/>
          <w:sz w:val="24"/>
          <w:szCs w:val="24"/>
        </w:rPr>
        <w:t>增值税专用发票</w:t>
      </w:r>
      <w:r>
        <w:rPr>
          <w:rFonts w:ascii="宋体" w:hAnsi="宋体" w:hint="eastAsia"/>
          <w:sz w:val="24"/>
          <w:szCs w:val="24"/>
        </w:rPr>
        <w:t>的，必需提供付款单位的盖章确认的开票信息、营业执照复印件、税务登记证复印件（以上两个也可以是三证合一的加载统一社会信用代码的营业执照复印件）、开户行许可证复印及付款单位的一般纳税人资格证明文件复印件。</w:t>
      </w:r>
    </w:p>
    <w:p w:rsidR="00C3534D" w:rsidRDefault="00B00767">
      <w:pPr>
        <w:numPr>
          <w:ilvl w:val="0"/>
          <w:numId w:val="6"/>
        </w:numPr>
        <w:adjustRightInd w:val="0"/>
        <w:spacing w:line="560" w:lineRule="exact"/>
        <w:rPr>
          <w:rFonts w:ascii="宋体" w:hAnsi="宋体"/>
          <w:sz w:val="24"/>
          <w:szCs w:val="24"/>
        </w:rPr>
      </w:pPr>
      <w:r>
        <w:rPr>
          <w:rFonts w:ascii="宋体" w:hAnsi="宋体" w:hint="eastAsia"/>
          <w:sz w:val="24"/>
          <w:szCs w:val="24"/>
        </w:rPr>
        <w:t>答疑方式：</w:t>
      </w:r>
      <w:r>
        <w:rPr>
          <w:rFonts w:ascii="宋体" w:hAnsi="宋体" w:hint="eastAsia"/>
          <w:color w:val="000000"/>
          <w:sz w:val="24"/>
          <w:szCs w:val="24"/>
        </w:rPr>
        <w:t>投标人对招标文件如有疑点要求澄清，应在投标文件递交截止时间15日前以书面形式通知招标代理机构，招标代理机构对投标人的澄清要求均以书面形式予以答复，同时将书面答复发给每个购买招标文件的投标人（答复中不包括问题的来源）。</w:t>
      </w:r>
    </w:p>
    <w:p w:rsidR="00C3534D" w:rsidRDefault="00B00767">
      <w:pPr>
        <w:numPr>
          <w:ilvl w:val="0"/>
          <w:numId w:val="6"/>
        </w:numPr>
        <w:adjustRightInd w:val="0"/>
        <w:spacing w:line="560" w:lineRule="exact"/>
        <w:rPr>
          <w:rFonts w:ascii="宋体" w:hAnsi="宋体"/>
          <w:sz w:val="24"/>
          <w:szCs w:val="24"/>
        </w:rPr>
      </w:pPr>
      <w:r w:rsidRPr="002B4B39">
        <w:rPr>
          <w:rFonts w:ascii="宋体" w:hAnsi="宋体" w:hint="eastAsia"/>
          <w:sz w:val="24"/>
          <w:szCs w:val="24"/>
        </w:rPr>
        <w:t>投标截止时间和开标时间：2018年</w:t>
      </w:r>
      <w:r w:rsidR="002B4B39" w:rsidRPr="002B4B39">
        <w:rPr>
          <w:rFonts w:ascii="宋体" w:hAnsi="宋体" w:hint="eastAsia"/>
          <w:sz w:val="24"/>
          <w:szCs w:val="24"/>
        </w:rPr>
        <w:t>5</w:t>
      </w:r>
      <w:r w:rsidRPr="002B4B39">
        <w:rPr>
          <w:rFonts w:ascii="宋体" w:hAnsi="宋体" w:hint="eastAsia"/>
          <w:sz w:val="24"/>
          <w:szCs w:val="24"/>
        </w:rPr>
        <w:t>月</w:t>
      </w:r>
      <w:r w:rsidR="002B4B39" w:rsidRPr="002B4B39">
        <w:rPr>
          <w:rFonts w:ascii="宋体" w:hAnsi="宋体" w:hint="eastAsia"/>
          <w:sz w:val="24"/>
          <w:szCs w:val="24"/>
        </w:rPr>
        <w:t>16</w:t>
      </w:r>
      <w:r w:rsidRPr="002B4B39">
        <w:rPr>
          <w:rFonts w:ascii="宋体" w:hAnsi="宋体" w:hint="eastAsia"/>
          <w:sz w:val="24"/>
          <w:szCs w:val="24"/>
        </w:rPr>
        <w:t>日</w:t>
      </w:r>
      <w:r w:rsidR="002B4B39" w:rsidRPr="002B4B39">
        <w:rPr>
          <w:rFonts w:ascii="宋体" w:hAnsi="宋体" w:hint="eastAsia"/>
          <w:sz w:val="24"/>
          <w:szCs w:val="24"/>
        </w:rPr>
        <w:t>9</w:t>
      </w:r>
      <w:r w:rsidRPr="002B4B39">
        <w:rPr>
          <w:rFonts w:ascii="宋体" w:hAnsi="宋体" w:hint="eastAsia"/>
          <w:sz w:val="24"/>
          <w:szCs w:val="24"/>
        </w:rPr>
        <w:t>时30分</w:t>
      </w:r>
      <w:r>
        <w:rPr>
          <w:rFonts w:ascii="宋体" w:hAnsi="宋体" w:hint="eastAsia"/>
          <w:sz w:val="24"/>
          <w:szCs w:val="24"/>
        </w:rPr>
        <w:t>（北京时间）。逾期递交的投标文件恕不接受。</w:t>
      </w:r>
    </w:p>
    <w:p w:rsidR="00C3534D" w:rsidRDefault="00B00767">
      <w:pPr>
        <w:numPr>
          <w:ilvl w:val="0"/>
          <w:numId w:val="6"/>
        </w:numPr>
        <w:spacing w:line="560" w:lineRule="exact"/>
        <w:rPr>
          <w:rFonts w:ascii="宋体" w:hAnsi="宋体"/>
          <w:sz w:val="24"/>
          <w:szCs w:val="24"/>
        </w:rPr>
      </w:pPr>
      <w:r>
        <w:rPr>
          <w:rFonts w:ascii="宋体" w:hAnsi="宋体" w:hint="eastAsia"/>
          <w:sz w:val="24"/>
          <w:szCs w:val="24"/>
        </w:rPr>
        <w:t>投标文件递交地点：投标文件须密封后于（开标当日）投标截止时间前递至开标地点。逾期送达或不符合规定的投标文件恕不接受。</w:t>
      </w:r>
    </w:p>
    <w:p w:rsidR="00C3534D" w:rsidRPr="002B4B39" w:rsidRDefault="00B00767">
      <w:pPr>
        <w:numPr>
          <w:ilvl w:val="0"/>
          <w:numId w:val="6"/>
        </w:numPr>
        <w:spacing w:line="560" w:lineRule="exact"/>
        <w:rPr>
          <w:rFonts w:ascii="宋体" w:hAnsi="宋体"/>
          <w:sz w:val="24"/>
          <w:szCs w:val="24"/>
        </w:rPr>
      </w:pPr>
      <w:r w:rsidRPr="002B4B39">
        <w:rPr>
          <w:rFonts w:ascii="宋体" w:hAnsi="宋体" w:hint="eastAsia"/>
          <w:sz w:val="24"/>
          <w:szCs w:val="24"/>
        </w:rPr>
        <w:t>开标地点：国信招标集团股份有限公司（海淀区车公庄西路乙19号华通大厦B座北塔428室）。</w:t>
      </w:r>
    </w:p>
    <w:p w:rsidR="00C3534D" w:rsidRDefault="00B00767">
      <w:pPr>
        <w:spacing w:line="560" w:lineRule="exact"/>
        <w:ind w:left="360"/>
        <w:rPr>
          <w:rFonts w:ascii="宋体" w:hAnsi="宋体"/>
          <w:sz w:val="24"/>
          <w:szCs w:val="24"/>
        </w:rPr>
      </w:pPr>
      <w:r>
        <w:rPr>
          <w:rFonts w:ascii="宋体" w:hAnsi="宋体" w:hint="eastAsia"/>
          <w:sz w:val="24"/>
          <w:szCs w:val="24"/>
        </w:rPr>
        <w:t>本次招标</w:t>
      </w:r>
      <w:r w:rsidRPr="003C0C76">
        <w:rPr>
          <w:rFonts w:ascii="宋体" w:hAnsi="宋体" w:hint="eastAsia"/>
          <w:sz w:val="24"/>
          <w:szCs w:val="24"/>
        </w:rPr>
        <w:t>公告在《中国采购与招标网》、《中国政府采购网》、《北京政府采购网》上发布。</w:t>
      </w:r>
    </w:p>
    <w:p w:rsidR="00C3534D" w:rsidRDefault="00B00767">
      <w:pPr>
        <w:numPr>
          <w:ilvl w:val="0"/>
          <w:numId w:val="6"/>
        </w:numPr>
        <w:spacing w:line="560" w:lineRule="exact"/>
        <w:rPr>
          <w:rFonts w:ascii="宋体" w:hAnsi="宋体"/>
          <w:sz w:val="24"/>
          <w:szCs w:val="24"/>
        </w:rPr>
      </w:pPr>
      <w:r>
        <w:rPr>
          <w:rFonts w:ascii="宋体" w:hAnsi="宋体" w:hint="eastAsia"/>
          <w:sz w:val="24"/>
          <w:szCs w:val="24"/>
        </w:rPr>
        <w:t>需要落实的政府采购政策</w:t>
      </w:r>
    </w:p>
    <w:p w:rsidR="00C3534D" w:rsidRDefault="00B00767">
      <w:pPr>
        <w:pStyle w:val="afff"/>
        <w:spacing w:line="560" w:lineRule="exact"/>
        <w:ind w:left="360" w:firstLineChars="0" w:firstLine="0"/>
        <w:rPr>
          <w:rFonts w:ascii="宋体" w:hAnsi="宋体"/>
          <w:sz w:val="24"/>
        </w:rPr>
      </w:pPr>
      <w:r>
        <w:rPr>
          <w:rFonts w:ascii="宋体" w:hAnsi="宋体" w:hint="eastAsia"/>
          <w:color w:val="000000"/>
          <w:sz w:val="24"/>
        </w:rPr>
        <w:lastRenderedPageBreak/>
        <w:t>促进中小企业发展、促进残疾人就业、支持监狱企业发展政策</w:t>
      </w:r>
      <w:r>
        <w:rPr>
          <w:rFonts w:ascii="宋体" w:hAnsi="宋体" w:hint="eastAsia"/>
          <w:sz w:val="24"/>
        </w:rPr>
        <w:t>。</w:t>
      </w:r>
    </w:p>
    <w:p w:rsidR="00C3534D" w:rsidRDefault="00B00767">
      <w:pPr>
        <w:pStyle w:val="afff"/>
        <w:numPr>
          <w:ilvl w:val="0"/>
          <w:numId w:val="6"/>
        </w:numPr>
        <w:spacing w:line="560" w:lineRule="exact"/>
        <w:ind w:firstLineChars="0"/>
        <w:rPr>
          <w:rFonts w:ascii="宋体" w:hAnsi="宋体"/>
          <w:sz w:val="24"/>
        </w:rPr>
      </w:pPr>
      <w:r>
        <w:rPr>
          <w:rFonts w:ascii="宋体" w:hAnsi="宋体" w:hint="eastAsia"/>
          <w:sz w:val="24"/>
        </w:rPr>
        <w:t>招标公告期限为5个工作日。</w:t>
      </w:r>
    </w:p>
    <w:p w:rsidR="00C3534D" w:rsidRDefault="00C76F9B">
      <w:pPr>
        <w:spacing w:line="560" w:lineRule="exact"/>
        <w:ind w:left="360"/>
        <w:rPr>
          <w:rFonts w:ascii="宋体" w:hAnsi="宋体"/>
          <w:sz w:val="24"/>
          <w:szCs w:val="24"/>
        </w:rPr>
      </w:pPr>
      <w:r>
        <w:rPr>
          <w:rFonts w:ascii="宋体" w:hAnsi="宋体" w:hint="eastAsia"/>
          <w:sz w:val="24"/>
          <w:szCs w:val="24"/>
        </w:rPr>
        <w:t xml:space="preserve"> </w:t>
      </w:r>
    </w:p>
    <w:p w:rsidR="00C3534D" w:rsidRDefault="00B00767">
      <w:pPr>
        <w:spacing w:line="560" w:lineRule="exact"/>
        <w:ind w:left="360"/>
        <w:rPr>
          <w:rFonts w:ascii="宋体" w:hAnsi="宋体"/>
          <w:sz w:val="24"/>
          <w:szCs w:val="24"/>
        </w:rPr>
      </w:pPr>
      <w:r>
        <w:rPr>
          <w:rFonts w:ascii="宋体" w:hAnsi="宋体" w:hint="eastAsia"/>
          <w:sz w:val="24"/>
          <w:szCs w:val="24"/>
        </w:rPr>
        <w:t>招   标   人：北京石油化工学院</w:t>
      </w:r>
    </w:p>
    <w:p w:rsidR="00C3534D" w:rsidRDefault="00B00767">
      <w:pPr>
        <w:spacing w:line="560" w:lineRule="exact"/>
        <w:ind w:left="360"/>
        <w:rPr>
          <w:rFonts w:ascii="宋体" w:hAnsi="宋体"/>
          <w:sz w:val="24"/>
          <w:szCs w:val="24"/>
        </w:rPr>
      </w:pPr>
      <w:r>
        <w:rPr>
          <w:rFonts w:ascii="宋体" w:hAnsi="宋体" w:hint="eastAsia"/>
          <w:sz w:val="24"/>
          <w:szCs w:val="24"/>
        </w:rPr>
        <w:t xml:space="preserve">地        址：北京市大兴区清源北路19号               </w:t>
      </w:r>
    </w:p>
    <w:p w:rsidR="00C3534D" w:rsidRDefault="00B00767">
      <w:pPr>
        <w:spacing w:line="560" w:lineRule="exact"/>
        <w:ind w:firstLineChars="150" w:firstLine="360"/>
        <w:rPr>
          <w:rFonts w:ascii="宋体" w:hAnsi="宋体"/>
          <w:sz w:val="24"/>
          <w:szCs w:val="24"/>
        </w:rPr>
      </w:pPr>
      <w:r>
        <w:rPr>
          <w:rFonts w:ascii="宋体" w:hAnsi="宋体" w:hint="eastAsia"/>
          <w:sz w:val="24"/>
          <w:szCs w:val="24"/>
        </w:rPr>
        <w:t xml:space="preserve">联   系   人：杨老师              </w:t>
      </w:r>
    </w:p>
    <w:p w:rsidR="00C3534D" w:rsidRDefault="00B00767">
      <w:pPr>
        <w:spacing w:line="560" w:lineRule="exact"/>
        <w:ind w:firstLineChars="150" w:firstLine="360"/>
        <w:rPr>
          <w:rFonts w:ascii="宋体" w:hAnsi="宋体"/>
          <w:color w:val="FF0000"/>
          <w:sz w:val="24"/>
          <w:szCs w:val="24"/>
        </w:rPr>
      </w:pPr>
      <w:r>
        <w:rPr>
          <w:rFonts w:ascii="宋体" w:hAnsi="宋体" w:hint="eastAsia"/>
          <w:sz w:val="24"/>
          <w:szCs w:val="24"/>
        </w:rPr>
        <w:t>电        话</w:t>
      </w:r>
      <w:r w:rsidRPr="003C0C76">
        <w:rPr>
          <w:rFonts w:ascii="宋体" w:hAnsi="宋体" w:hint="eastAsia"/>
          <w:sz w:val="24"/>
          <w:szCs w:val="24"/>
        </w:rPr>
        <w:t>：</w:t>
      </w:r>
      <w:r w:rsidR="00985A6D" w:rsidRPr="003C0C76">
        <w:rPr>
          <w:rFonts w:ascii="宋体" w:hAnsi="宋体" w:hint="eastAsia"/>
          <w:sz w:val="24"/>
          <w:szCs w:val="24"/>
        </w:rPr>
        <w:t>010-</w:t>
      </w:r>
      <w:r w:rsidRPr="003C0C76">
        <w:rPr>
          <w:rFonts w:ascii="宋体" w:hAnsi="宋体" w:hint="eastAsia"/>
          <w:sz w:val="24"/>
          <w:szCs w:val="24"/>
        </w:rPr>
        <w:t>81292071</w:t>
      </w:r>
      <w:r>
        <w:rPr>
          <w:rFonts w:ascii="宋体" w:hAnsi="宋体" w:hint="eastAsia"/>
          <w:color w:val="FF0000"/>
          <w:sz w:val="24"/>
          <w:szCs w:val="24"/>
        </w:rPr>
        <w:t xml:space="preserve">             </w:t>
      </w:r>
    </w:p>
    <w:p w:rsidR="00C3534D" w:rsidRDefault="00B00767">
      <w:pPr>
        <w:spacing w:line="560" w:lineRule="exact"/>
        <w:ind w:firstLineChars="150" w:firstLine="360"/>
        <w:rPr>
          <w:rFonts w:ascii="宋体" w:hAnsi="宋体"/>
          <w:sz w:val="24"/>
          <w:szCs w:val="24"/>
        </w:rPr>
      </w:pPr>
      <w:r>
        <w:rPr>
          <w:rFonts w:ascii="宋体" w:hAnsi="宋体"/>
          <w:sz w:val="24"/>
          <w:szCs w:val="24"/>
        </w:rPr>
        <w:t xml:space="preserve">招标代理机构：国信招标集团股份有限公司 </w:t>
      </w:r>
    </w:p>
    <w:p w:rsidR="00C3534D" w:rsidRDefault="00B00767">
      <w:pPr>
        <w:spacing w:line="560" w:lineRule="exact"/>
        <w:ind w:firstLineChars="150" w:firstLine="360"/>
        <w:rPr>
          <w:rFonts w:ascii="宋体" w:hAnsi="宋体"/>
          <w:sz w:val="24"/>
          <w:szCs w:val="24"/>
        </w:rPr>
      </w:pPr>
      <w:r>
        <w:rPr>
          <w:rFonts w:ascii="宋体" w:hAnsi="宋体" w:hint="eastAsia"/>
          <w:sz w:val="24"/>
          <w:szCs w:val="24"/>
        </w:rPr>
        <w:t>执 行  机 构：国信招标集团股份有限公司北京第一招标分公司</w:t>
      </w:r>
    </w:p>
    <w:p w:rsidR="00C3534D" w:rsidRDefault="00B00767">
      <w:pPr>
        <w:spacing w:line="560" w:lineRule="exact"/>
        <w:ind w:firstLineChars="150" w:firstLine="360"/>
        <w:rPr>
          <w:rFonts w:ascii="宋体" w:hAnsi="宋体"/>
          <w:sz w:val="24"/>
          <w:szCs w:val="24"/>
        </w:rPr>
      </w:pPr>
      <w:r>
        <w:rPr>
          <w:rFonts w:ascii="宋体" w:hAnsi="宋体"/>
          <w:sz w:val="24"/>
          <w:szCs w:val="24"/>
        </w:rPr>
        <w:t>地</w:t>
      </w:r>
      <w:r>
        <w:rPr>
          <w:rFonts w:ascii="宋体" w:hAnsi="宋体" w:hint="eastAsia"/>
          <w:sz w:val="24"/>
          <w:szCs w:val="24"/>
        </w:rPr>
        <w:t xml:space="preserve">    </w:t>
      </w:r>
      <w:r>
        <w:rPr>
          <w:rFonts w:ascii="宋体" w:hAnsi="宋体"/>
          <w:sz w:val="24"/>
          <w:szCs w:val="24"/>
        </w:rPr>
        <w:t xml:space="preserve">    址：北京市海淀区</w:t>
      </w:r>
      <w:r>
        <w:rPr>
          <w:rFonts w:ascii="宋体" w:hAnsi="宋体" w:hint="eastAsia"/>
          <w:sz w:val="24"/>
          <w:szCs w:val="24"/>
        </w:rPr>
        <w:t>车公庄西路乙19号华通大厦B座北塔428室</w:t>
      </w:r>
    </w:p>
    <w:p w:rsidR="00C3534D" w:rsidRDefault="00B00767">
      <w:pPr>
        <w:spacing w:line="560" w:lineRule="exact"/>
        <w:ind w:firstLineChars="150" w:firstLine="360"/>
        <w:rPr>
          <w:rFonts w:ascii="宋体" w:hAnsi="宋体"/>
          <w:sz w:val="24"/>
          <w:szCs w:val="24"/>
        </w:rPr>
      </w:pPr>
      <w:r>
        <w:rPr>
          <w:rFonts w:ascii="宋体" w:hAnsi="宋体"/>
          <w:sz w:val="24"/>
          <w:szCs w:val="24"/>
        </w:rPr>
        <w:t xml:space="preserve">邮   </w:t>
      </w:r>
      <w:r>
        <w:rPr>
          <w:rFonts w:ascii="宋体" w:hAnsi="宋体" w:hint="eastAsia"/>
          <w:sz w:val="24"/>
          <w:szCs w:val="24"/>
        </w:rPr>
        <w:t xml:space="preserve">    </w:t>
      </w:r>
      <w:r>
        <w:rPr>
          <w:rFonts w:ascii="宋体" w:hAnsi="宋体"/>
          <w:sz w:val="24"/>
          <w:szCs w:val="24"/>
        </w:rPr>
        <w:t xml:space="preserve"> 编：10004</w:t>
      </w:r>
      <w:r>
        <w:rPr>
          <w:rFonts w:ascii="宋体" w:hAnsi="宋体" w:hint="eastAsia"/>
          <w:sz w:val="24"/>
          <w:szCs w:val="24"/>
        </w:rPr>
        <w:t>8</w:t>
      </w:r>
    </w:p>
    <w:p w:rsidR="00C3534D" w:rsidRDefault="00B00767">
      <w:pPr>
        <w:spacing w:line="560" w:lineRule="exact"/>
        <w:ind w:firstLineChars="150" w:firstLine="360"/>
        <w:rPr>
          <w:rFonts w:ascii="宋体" w:hAnsi="宋体"/>
          <w:sz w:val="24"/>
          <w:szCs w:val="24"/>
        </w:rPr>
      </w:pPr>
      <w:r>
        <w:rPr>
          <w:rFonts w:ascii="宋体" w:hAnsi="宋体"/>
          <w:sz w:val="24"/>
          <w:szCs w:val="24"/>
        </w:rPr>
        <w:t xml:space="preserve">联 </w:t>
      </w:r>
      <w:r>
        <w:rPr>
          <w:rFonts w:ascii="宋体" w:hAnsi="宋体" w:hint="eastAsia"/>
          <w:sz w:val="24"/>
          <w:szCs w:val="24"/>
        </w:rPr>
        <w:t xml:space="preserve">  </w:t>
      </w:r>
      <w:r>
        <w:rPr>
          <w:rFonts w:ascii="宋体" w:hAnsi="宋体"/>
          <w:sz w:val="24"/>
          <w:szCs w:val="24"/>
        </w:rPr>
        <w:t xml:space="preserve">系 </w:t>
      </w:r>
      <w:r>
        <w:rPr>
          <w:rFonts w:ascii="宋体" w:hAnsi="宋体" w:hint="eastAsia"/>
          <w:sz w:val="24"/>
          <w:szCs w:val="24"/>
        </w:rPr>
        <w:t xml:space="preserve">  </w:t>
      </w:r>
      <w:r>
        <w:rPr>
          <w:rFonts w:ascii="宋体" w:hAnsi="宋体"/>
          <w:sz w:val="24"/>
          <w:szCs w:val="24"/>
        </w:rPr>
        <w:t>人：</w:t>
      </w:r>
      <w:r>
        <w:rPr>
          <w:rFonts w:ascii="宋体" w:hAnsi="宋体" w:hint="eastAsia"/>
          <w:sz w:val="24"/>
          <w:szCs w:val="24"/>
        </w:rPr>
        <w:t>盛麟，陈佩烛</w:t>
      </w:r>
    </w:p>
    <w:p w:rsidR="00C3534D" w:rsidRDefault="00B00767">
      <w:pPr>
        <w:spacing w:line="560" w:lineRule="exact"/>
        <w:ind w:firstLineChars="150" w:firstLine="360"/>
        <w:rPr>
          <w:rFonts w:ascii="宋体" w:hAnsi="宋体"/>
          <w:sz w:val="24"/>
          <w:szCs w:val="24"/>
        </w:rPr>
      </w:pPr>
      <w:r>
        <w:rPr>
          <w:rFonts w:ascii="宋体" w:hAnsi="宋体"/>
          <w:sz w:val="24"/>
          <w:szCs w:val="24"/>
        </w:rPr>
        <w:t xml:space="preserve">电   </w:t>
      </w:r>
      <w:r>
        <w:rPr>
          <w:rFonts w:ascii="宋体" w:hAnsi="宋体" w:hint="eastAsia"/>
          <w:sz w:val="24"/>
          <w:szCs w:val="24"/>
        </w:rPr>
        <w:t xml:space="preserve">    </w:t>
      </w:r>
      <w:r>
        <w:rPr>
          <w:rFonts w:ascii="宋体" w:hAnsi="宋体"/>
          <w:sz w:val="24"/>
          <w:szCs w:val="24"/>
        </w:rPr>
        <w:t xml:space="preserve"> 话：</w:t>
      </w:r>
      <w:r>
        <w:rPr>
          <w:rFonts w:ascii="宋体" w:hAnsi="宋体"/>
          <w:color w:val="000000"/>
          <w:sz w:val="24"/>
        </w:rPr>
        <w:t>010-88019358-</w:t>
      </w:r>
      <w:r>
        <w:rPr>
          <w:rFonts w:ascii="宋体" w:hAnsi="宋体" w:hint="eastAsia"/>
          <w:color w:val="000000"/>
          <w:sz w:val="24"/>
        </w:rPr>
        <w:t>818</w:t>
      </w:r>
    </w:p>
    <w:p w:rsidR="00C3534D" w:rsidRDefault="00B00767">
      <w:pPr>
        <w:spacing w:line="560" w:lineRule="exact"/>
        <w:ind w:firstLineChars="150" w:firstLine="360"/>
        <w:rPr>
          <w:rFonts w:ascii="宋体" w:hAnsi="宋体"/>
          <w:sz w:val="24"/>
          <w:szCs w:val="24"/>
        </w:rPr>
      </w:pPr>
      <w:r>
        <w:rPr>
          <w:rFonts w:ascii="宋体" w:hAnsi="宋体"/>
          <w:sz w:val="24"/>
          <w:szCs w:val="24"/>
        </w:rPr>
        <w:t xml:space="preserve">传 </w:t>
      </w:r>
      <w:r>
        <w:rPr>
          <w:rFonts w:ascii="宋体" w:hAnsi="宋体" w:hint="eastAsia"/>
          <w:sz w:val="24"/>
          <w:szCs w:val="24"/>
        </w:rPr>
        <w:t xml:space="preserve">    </w:t>
      </w:r>
      <w:r>
        <w:rPr>
          <w:rFonts w:ascii="宋体" w:hAnsi="宋体"/>
          <w:sz w:val="24"/>
          <w:szCs w:val="24"/>
        </w:rPr>
        <w:t xml:space="preserve">   真：010-88357518</w:t>
      </w:r>
    </w:p>
    <w:p w:rsidR="00C3534D" w:rsidRDefault="00B00767">
      <w:pPr>
        <w:spacing w:line="560" w:lineRule="exact"/>
        <w:ind w:firstLineChars="150" w:firstLine="360"/>
        <w:rPr>
          <w:rFonts w:ascii="宋体" w:hAnsi="宋体" w:cs="仿宋_GB2312"/>
          <w:sz w:val="24"/>
          <w:szCs w:val="24"/>
        </w:rPr>
      </w:pPr>
      <w:r>
        <w:rPr>
          <w:rFonts w:ascii="宋体" w:hAnsi="宋体"/>
          <w:sz w:val="24"/>
          <w:szCs w:val="24"/>
        </w:rPr>
        <w:t>电</w:t>
      </w:r>
      <w:r>
        <w:rPr>
          <w:rFonts w:ascii="宋体" w:hAnsi="宋体" w:hint="eastAsia"/>
          <w:sz w:val="24"/>
          <w:szCs w:val="24"/>
        </w:rPr>
        <w:t xml:space="preserve"> </w:t>
      </w:r>
      <w:r>
        <w:rPr>
          <w:rFonts w:ascii="宋体" w:hAnsi="宋体"/>
          <w:sz w:val="24"/>
          <w:szCs w:val="24"/>
        </w:rPr>
        <w:t>子</w:t>
      </w:r>
      <w:r>
        <w:rPr>
          <w:rFonts w:ascii="宋体" w:hAnsi="宋体" w:hint="eastAsia"/>
          <w:sz w:val="24"/>
          <w:szCs w:val="24"/>
        </w:rPr>
        <w:t xml:space="preserve">  </w:t>
      </w:r>
      <w:r>
        <w:rPr>
          <w:rFonts w:ascii="宋体" w:hAnsi="宋体"/>
          <w:sz w:val="24"/>
          <w:szCs w:val="24"/>
        </w:rPr>
        <w:t>信</w:t>
      </w:r>
      <w:r>
        <w:rPr>
          <w:rFonts w:ascii="宋体" w:hAnsi="宋体" w:hint="eastAsia"/>
          <w:sz w:val="24"/>
          <w:szCs w:val="24"/>
        </w:rPr>
        <w:t xml:space="preserve"> </w:t>
      </w:r>
      <w:r>
        <w:rPr>
          <w:rFonts w:ascii="宋体" w:hAnsi="宋体"/>
          <w:sz w:val="24"/>
          <w:szCs w:val="24"/>
        </w:rPr>
        <w:t>箱：</w:t>
      </w:r>
      <w:r>
        <w:rPr>
          <w:rFonts w:ascii="宋体" w:hAnsi="宋体" w:hint="eastAsia"/>
          <w:sz w:val="24"/>
          <w:szCs w:val="24"/>
        </w:rPr>
        <w:t>gxzbsl@sina.com</w:t>
      </w:r>
    </w:p>
    <w:p w:rsidR="00C3534D" w:rsidRDefault="00C3534D">
      <w:pPr>
        <w:tabs>
          <w:tab w:val="left" w:pos="5700"/>
          <w:tab w:val="right" w:pos="7746"/>
        </w:tabs>
        <w:snapToGrid w:val="0"/>
        <w:spacing w:line="560" w:lineRule="exact"/>
        <w:ind w:right="560"/>
        <w:jc w:val="right"/>
        <w:rPr>
          <w:rFonts w:ascii="宋体" w:hAnsi="宋体"/>
          <w:bCs/>
          <w:sz w:val="24"/>
          <w:szCs w:val="24"/>
        </w:rPr>
      </w:pPr>
    </w:p>
    <w:p w:rsidR="00C3534D" w:rsidRDefault="00C3534D">
      <w:pPr>
        <w:tabs>
          <w:tab w:val="left" w:pos="5700"/>
          <w:tab w:val="right" w:pos="7746"/>
        </w:tabs>
        <w:snapToGrid w:val="0"/>
        <w:spacing w:line="560" w:lineRule="exact"/>
        <w:ind w:right="560"/>
        <w:jc w:val="right"/>
        <w:rPr>
          <w:rFonts w:ascii="宋体" w:hAnsi="宋体"/>
          <w:bCs/>
          <w:sz w:val="24"/>
          <w:szCs w:val="24"/>
        </w:rPr>
      </w:pPr>
    </w:p>
    <w:p w:rsidR="00C3534D" w:rsidRDefault="00B00767">
      <w:pPr>
        <w:tabs>
          <w:tab w:val="left" w:pos="5700"/>
          <w:tab w:val="right" w:pos="7746"/>
        </w:tabs>
        <w:snapToGrid w:val="0"/>
        <w:spacing w:line="560" w:lineRule="exact"/>
        <w:ind w:right="560"/>
        <w:jc w:val="right"/>
        <w:rPr>
          <w:rFonts w:ascii="宋体" w:hAnsi="宋体"/>
          <w:bCs/>
          <w:sz w:val="24"/>
          <w:szCs w:val="24"/>
        </w:rPr>
      </w:pPr>
      <w:r>
        <w:rPr>
          <w:rFonts w:ascii="宋体" w:hAnsi="宋体" w:hint="eastAsia"/>
          <w:bCs/>
          <w:sz w:val="24"/>
          <w:szCs w:val="24"/>
        </w:rPr>
        <w:t>国信招标集团股份有限公司</w:t>
      </w:r>
    </w:p>
    <w:p w:rsidR="00C3534D" w:rsidRPr="00C52F3A" w:rsidRDefault="00B00767">
      <w:pPr>
        <w:snapToGrid w:val="0"/>
        <w:spacing w:line="560" w:lineRule="exact"/>
        <w:ind w:right="840"/>
        <w:jc w:val="center"/>
        <w:rPr>
          <w:rFonts w:ascii="黑体" w:eastAsia="黑体"/>
          <w:b/>
          <w:sz w:val="24"/>
        </w:rPr>
      </w:pPr>
      <w:r>
        <w:rPr>
          <w:rFonts w:ascii="宋体" w:hAnsi="宋体" w:hint="eastAsia"/>
          <w:bCs/>
          <w:sz w:val="24"/>
          <w:szCs w:val="24"/>
        </w:rPr>
        <w:t xml:space="preserve">                             </w:t>
      </w:r>
      <w:r>
        <w:rPr>
          <w:rFonts w:ascii="宋体" w:hAnsi="宋体" w:hint="eastAsia"/>
          <w:bCs/>
          <w:color w:val="FF0000"/>
          <w:sz w:val="24"/>
          <w:szCs w:val="24"/>
        </w:rPr>
        <w:t xml:space="preserve">               </w:t>
      </w:r>
      <w:r w:rsidRPr="00C52F3A">
        <w:rPr>
          <w:rFonts w:ascii="宋体" w:hAnsi="宋体" w:hint="eastAsia"/>
          <w:bCs/>
          <w:sz w:val="24"/>
          <w:szCs w:val="24"/>
        </w:rPr>
        <w:t>2018年</w:t>
      </w:r>
      <w:r w:rsidR="00C52F3A" w:rsidRPr="00C52F3A">
        <w:rPr>
          <w:rFonts w:ascii="宋体" w:hAnsi="宋体" w:hint="eastAsia"/>
          <w:bCs/>
          <w:sz w:val="24"/>
          <w:szCs w:val="24"/>
        </w:rPr>
        <w:t>4</w:t>
      </w:r>
      <w:r w:rsidRPr="00C52F3A">
        <w:rPr>
          <w:rFonts w:ascii="宋体" w:hAnsi="宋体" w:hint="eastAsia"/>
          <w:bCs/>
          <w:sz w:val="24"/>
          <w:szCs w:val="24"/>
        </w:rPr>
        <w:t>月</w:t>
      </w:r>
      <w:r w:rsidR="00C52F3A" w:rsidRPr="00C52F3A">
        <w:rPr>
          <w:rFonts w:ascii="宋体" w:hAnsi="宋体" w:hint="eastAsia"/>
          <w:bCs/>
          <w:sz w:val="24"/>
          <w:szCs w:val="24"/>
        </w:rPr>
        <w:t>23</w:t>
      </w:r>
      <w:r w:rsidRPr="00C52F3A">
        <w:rPr>
          <w:rFonts w:ascii="宋体" w:hAnsi="宋体" w:hint="eastAsia"/>
          <w:bCs/>
          <w:sz w:val="24"/>
          <w:szCs w:val="24"/>
        </w:rPr>
        <w:t>日</w:t>
      </w:r>
    </w:p>
    <w:p w:rsidR="00C3534D" w:rsidRDefault="00B00767">
      <w:bookmarkStart w:id="12" w:name="_Toc47415923"/>
      <w:bookmarkStart w:id="13" w:name="_Toc47416177"/>
      <w:bookmarkStart w:id="14" w:name="_Toc49019216"/>
      <w:bookmarkStart w:id="15" w:name="_Toc49019477"/>
      <w:r>
        <w:br w:type="page"/>
      </w:r>
    </w:p>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B00767" w:rsidP="003C0C76">
      <w:pPr>
        <w:pStyle w:val="1"/>
        <w:snapToGrid w:val="0"/>
        <w:spacing w:beforeLines="20" w:line="240" w:lineRule="auto"/>
        <w:jc w:val="center"/>
        <w:rPr>
          <w:rFonts w:eastAsia="黑体"/>
          <w:bCs w:val="0"/>
        </w:rPr>
      </w:pPr>
      <w:bookmarkStart w:id="16" w:name="_Toc25023"/>
      <w:r>
        <w:rPr>
          <w:rFonts w:ascii="黑体" w:eastAsia="黑体" w:hint="eastAsia"/>
          <w:bCs w:val="0"/>
        </w:rPr>
        <w:t>第二章  投标人须知前附表</w:t>
      </w:r>
      <w:bookmarkEnd w:id="12"/>
      <w:bookmarkEnd w:id="13"/>
      <w:bookmarkEnd w:id="14"/>
      <w:bookmarkEnd w:id="15"/>
      <w:bookmarkEnd w:id="16"/>
    </w:p>
    <w:p w:rsidR="00C3534D" w:rsidRDefault="00C3534D" w:rsidP="003C0C76">
      <w:pPr>
        <w:snapToGrid w:val="0"/>
        <w:spacing w:beforeLines="20"/>
        <w:rPr>
          <w:sz w:val="24"/>
        </w:rPr>
      </w:pPr>
    </w:p>
    <w:p w:rsidR="00C3534D" w:rsidRDefault="00C3534D" w:rsidP="003C0C76">
      <w:pPr>
        <w:snapToGrid w:val="0"/>
        <w:spacing w:beforeLines="20"/>
        <w:rPr>
          <w:sz w:val="24"/>
        </w:rPr>
      </w:pPr>
    </w:p>
    <w:p w:rsidR="00C3534D" w:rsidRDefault="00B00767" w:rsidP="003C0C76">
      <w:pPr>
        <w:snapToGrid w:val="0"/>
        <w:spacing w:beforeLines="20"/>
        <w:rPr>
          <w:rFonts w:eastAsia="黑体"/>
          <w:b/>
          <w:sz w:val="24"/>
        </w:rPr>
      </w:pPr>
      <w:r>
        <w:rPr>
          <w:sz w:val="24"/>
        </w:rPr>
        <w:br w:type="page"/>
      </w:r>
    </w:p>
    <w:p w:rsidR="00C3534D" w:rsidRDefault="00B00767" w:rsidP="003C0C76">
      <w:pPr>
        <w:snapToGrid w:val="0"/>
        <w:spacing w:beforeLines="20" w:line="560" w:lineRule="exact"/>
        <w:ind w:firstLine="444"/>
        <w:jc w:val="center"/>
        <w:rPr>
          <w:rFonts w:eastAsia="黑体"/>
          <w:b/>
          <w:sz w:val="36"/>
          <w:szCs w:val="36"/>
        </w:rPr>
      </w:pPr>
      <w:r>
        <w:rPr>
          <w:rFonts w:eastAsia="黑体" w:hint="eastAsia"/>
          <w:b/>
          <w:sz w:val="36"/>
          <w:szCs w:val="36"/>
        </w:rPr>
        <w:lastRenderedPageBreak/>
        <w:t>投标人须知前附表</w:t>
      </w:r>
    </w:p>
    <w:p w:rsidR="00C3534D" w:rsidRDefault="00B00767" w:rsidP="003C0C76">
      <w:pPr>
        <w:snapToGrid w:val="0"/>
        <w:spacing w:beforeLines="20" w:line="560" w:lineRule="exact"/>
        <w:ind w:firstLineChars="200" w:firstLine="480"/>
        <w:rPr>
          <w:sz w:val="24"/>
          <w:szCs w:val="21"/>
        </w:rPr>
      </w:pPr>
      <w:r>
        <w:rPr>
          <w:rFonts w:hint="eastAsia"/>
          <w:sz w:val="24"/>
          <w:szCs w:val="24"/>
        </w:rPr>
        <w:t>本表关于招标项目的具体要求是对投标人须知的具体补充和修改，如有矛盾，应以本表为准。</w:t>
      </w:r>
    </w:p>
    <w:tbl>
      <w:tblPr>
        <w:tblW w:w="8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648"/>
        <w:gridCol w:w="26"/>
        <w:gridCol w:w="6758"/>
      </w:tblGrid>
      <w:tr w:rsidR="00C3534D">
        <w:trPr>
          <w:trHeight w:val="543"/>
          <w:jc w:val="center"/>
        </w:trPr>
        <w:tc>
          <w:tcPr>
            <w:tcW w:w="1648" w:type="dxa"/>
          </w:tcPr>
          <w:p w:rsidR="00C3534D" w:rsidRDefault="00B00767" w:rsidP="003C0C76">
            <w:pPr>
              <w:snapToGrid w:val="0"/>
              <w:spacing w:beforeLines="20" w:line="560" w:lineRule="exact"/>
              <w:jc w:val="center"/>
              <w:rPr>
                <w:sz w:val="24"/>
                <w:szCs w:val="24"/>
              </w:rPr>
            </w:pPr>
            <w:r>
              <w:rPr>
                <w:rFonts w:hint="eastAsia"/>
                <w:sz w:val="24"/>
                <w:szCs w:val="24"/>
              </w:rPr>
              <w:t>条款号</w:t>
            </w:r>
          </w:p>
        </w:tc>
        <w:tc>
          <w:tcPr>
            <w:tcW w:w="6784" w:type="dxa"/>
            <w:gridSpan w:val="2"/>
          </w:tcPr>
          <w:p w:rsidR="00C3534D" w:rsidRDefault="00B00767" w:rsidP="003C0C76">
            <w:pPr>
              <w:snapToGrid w:val="0"/>
              <w:spacing w:beforeLines="20" w:line="560" w:lineRule="exact"/>
              <w:jc w:val="center"/>
              <w:rPr>
                <w:b/>
                <w:sz w:val="24"/>
                <w:szCs w:val="24"/>
              </w:rPr>
            </w:pPr>
            <w:r>
              <w:rPr>
                <w:rFonts w:hint="eastAsia"/>
                <w:b/>
                <w:sz w:val="24"/>
                <w:szCs w:val="24"/>
              </w:rPr>
              <w:t>内</w:t>
            </w:r>
            <w:r>
              <w:rPr>
                <w:b/>
                <w:sz w:val="24"/>
                <w:szCs w:val="24"/>
              </w:rPr>
              <w:t xml:space="preserve">      </w:t>
            </w:r>
            <w:r>
              <w:rPr>
                <w:rFonts w:hint="eastAsia"/>
                <w:b/>
                <w:sz w:val="24"/>
                <w:szCs w:val="24"/>
              </w:rPr>
              <w:t>容</w:t>
            </w:r>
          </w:p>
        </w:tc>
      </w:tr>
      <w:tr w:rsidR="00C3534D">
        <w:trPr>
          <w:cantSplit/>
          <w:trHeight w:val="544"/>
          <w:jc w:val="center"/>
        </w:trPr>
        <w:tc>
          <w:tcPr>
            <w:tcW w:w="8432" w:type="dxa"/>
            <w:gridSpan w:val="3"/>
          </w:tcPr>
          <w:p w:rsidR="00C3534D" w:rsidRDefault="00B00767" w:rsidP="003C0C76">
            <w:pPr>
              <w:snapToGrid w:val="0"/>
              <w:spacing w:beforeLines="20" w:line="560" w:lineRule="exact"/>
              <w:jc w:val="center"/>
              <w:rPr>
                <w:rFonts w:eastAsia="楷体_GB2312"/>
                <w:b/>
                <w:sz w:val="24"/>
                <w:szCs w:val="24"/>
              </w:rPr>
            </w:pPr>
            <w:r>
              <w:rPr>
                <w:rFonts w:eastAsia="楷体_GB2312" w:hint="eastAsia"/>
                <w:b/>
                <w:sz w:val="24"/>
                <w:szCs w:val="24"/>
              </w:rPr>
              <w:t>说</w:t>
            </w:r>
            <w:r>
              <w:rPr>
                <w:rFonts w:eastAsia="楷体_GB2312" w:hint="eastAsia"/>
                <w:b/>
                <w:sz w:val="24"/>
                <w:szCs w:val="24"/>
              </w:rPr>
              <w:t xml:space="preserve">   </w:t>
            </w:r>
            <w:r>
              <w:rPr>
                <w:rFonts w:eastAsia="楷体_GB2312" w:hint="eastAsia"/>
                <w:b/>
                <w:sz w:val="24"/>
                <w:szCs w:val="24"/>
              </w:rPr>
              <w:t>明</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1.1</w:t>
            </w:r>
          </w:p>
        </w:tc>
        <w:tc>
          <w:tcPr>
            <w:tcW w:w="6784" w:type="dxa"/>
            <w:gridSpan w:val="2"/>
          </w:tcPr>
          <w:p w:rsidR="00C3534D" w:rsidRDefault="00B00767">
            <w:pPr>
              <w:spacing w:line="560" w:lineRule="exact"/>
              <w:jc w:val="left"/>
              <w:rPr>
                <w:rFonts w:ascii="宋体" w:hAnsi="宋体"/>
                <w:sz w:val="24"/>
                <w:szCs w:val="24"/>
                <w:u w:val="single"/>
              </w:rPr>
            </w:pPr>
            <w:r>
              <w:rPr>
                <w:rFonts w:ascii="宋体" w:hAnsi="宋体" w:hint="eastAsia"/>
                <w:sz w:val="24"/>
                <w:szCs w:val="24"/>
              </w:rPr>
              <w:t>资金已落实</w:t>
            </w:r>
          </w:p>
        </w:tc>
      </w:tr>
      <w:tr w:rsidR="00C3534D">
        <w:trPr>
          <w:trHeight w:val="558"/>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2.1</w:t>
            </w:r>
          </w:p>
        </w:tc>
        <w:tc>
          <w:tcPr>
            <w:tcW w:w="6784" w:type="dxa"/>
            <w:gridSpan w:val="2"/>
          </w:tcPr>
          <w:p w:rsidR="00C3534D" w:rsidRDefault="00B00767">
            <w:pPr>
              <w:spacing w:line="560" w:lineRule="exact"/>
              <w:jc w:val="left"/>
              <w:rPr>
                <w:rFonts w:ascii="宋体" w:hAnsi="宋体"/>
                <w:sz w:val="24"/>
                <w:szCs w:val="24"/>
              </w:rPr>
            </w:pPr>
            <w:r>
              <w:rPr>
                <w:rFonts w:ascii="宋体" w:hAnsi="宋体" w:hint="eastAsia"/>
                <w:sz w:val="24"/>
                <w:szCs w:val="24"/>
              </w:rPr>
              <w:t>招   标   人：北京石油化工学院</w:t>
            </w:r>
          </w:p>
          <w:p w:rsidR="00C3534D" w:rsidRDefault="00B00767">
            <w:pPr>
              <w:spacing w:line="560" w:lineRule="exact"/>
              <w:jc w:val="left"/>
              <w:rPr>
                <w:rFonts w:ascii="宋体" w:hAnsi="宋体"/>
                <w:sz w:val="24"/>
                <w:szCs w:val="24"/>
              </w:rPr>
            </w:pPr>
            <w:r>
              <w:rPr>
                <w:rFonts w:ascii="宋体" w:hAnsi="宋体" w:hint="eastAsia"/>
                <w:sz w:val="24"/>
                <w:szCs w:val="24"/>
              </w:rPr>
              <w:t xml:space="preserve">地        址：北京市大兴区清源北路19号                 </w:t>
            </w:r>
          </w:p>
          <w:p w:rsidR="00C3534D" w:rsidRDefault="00B00767">
            <w:pPr>
              <w:spacing w:line="560" w:lineRule="exact"/>
              <w:jc w:val="left"/>
              <w:rPr>
                <w:rFonts w:ascii="宋体" w:hAnsi="宋体"/>
                <w:sz w:val="24"/>
                <w:szCs w:val="24"/>
              </w:rPr>
            </w:pPr>
            <w:r>
              <w:rPr>
                <w:rFonts w:ascii="宋体" w:hAnsi="宋体" w:hint="eastAsia"/>
                <w:sz w:val="24"/>
                <w:szCs w:val="24"/>
              </w:rPr>
              <w:t xml:space="preserve">联   系   人：杨老师       </w:t>
            </w:r>
          </w:p>
          <w:p w:rsidR="00C3534D" w:rsidRDefault="00B00767">
            <w:pPr>
              <w:spacing w:line="560" w:lineRule="exact"/>
              <w:rPr>
                <w:rFonts w:ascii="宋体" w:hAnsi="宋体"/>
                <w:sz w:val="24"/>
                <w:szCs w:val="24"/>
              </w:rPr>
            </w:pPr>
            <w:r>
              <w:rPr>
                <w:rFonts w:ascii="宋体" w:hAnsi="宋体" w:hint="eastAsia"/>
                <w:sz w:val="24"/>
                <w:szCs w:val="24"/>
              </w:rPr>
              <w:t>电        话</w:t>
            </w:r>
            <w:r w:rsidRPr="003C0C76">
              <w:rPr>
                <w:rFonts w:ascii="宋体" w:hAnsi="宋体" w:hint="eastAsia"/>
                <w:sz w:val="24"/>
                <w:szCs w:val="24"/>
              </w:rPr>
              <w:t xml:space="preserve">： </w:t>
            </w:r>
            <w:r w:rsidR="00985A6D" w:rsidRPr="003C0C76">
              <w:rPr>
                <w:rFonts w:ascii="宋体" w:hAnsi="宋体" w:hint="eastAsia"/>
                <w:sz w:val="24"/>
                <w:szCs w:val="24"/>
              </w:rPr>
              <w:t>010-</w:t>
            </w:r>
            <w:r w:rsidRPr="003C0C76">
              <w:rPr>
                <w:rFonts w:ascii="宋体" w:hAnsi="宋体" w:hint="eastAsia"/>
                <w:sz w:val="24"/>
                <w:szCs w:val="24"/>
              </w:rPr>
              <w:t>81292071</w:t>
            </w:r>
            <w:r w:rsidRPr="00C52F3A">
              <w:rPr>
                <w:rFonts w:ascii="宋体" w:hAnsi="宋体" w:hint="eastAsia"/>
                <w:sz w:val="24"/>
                <w:szCs w:val="24"/>
              </w:rPr>
              <w:t xml:space="preserve"> </w:t>
            </w:r>
            <w:r>
              <w:rPr>
                <w:rFonts w:ascii="宋体" w:hAnsi="宋体" w:hint="eastAsia"/>
                <w:color w:val="FF0000"/>
                <w:sz w:val="24"/>
                <w:szCs w:val="24"/>
              </w:rPr>
              <w:t xml:space="preserve">        </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2.2</w:t>
            </w:r>
          </w:p>
        </w:tc>
        <w:tc>
          <w:tcPr>
            <w:tcW w:w="6784" w:type="dxa"/>
            <w:gridSpan w:val="2"/>
          </w:tcPr>
          <w:p w:rsidR="00C3534D" w:rsidRDefault="00B00767">
            <w:pPr>
              <w:spacing w:line="560" w:lineRule="exact"/>
              <w:jc w:val="left"/>
              <w:rPr>
                <w:rFonts w:ascii="宋体" w:hAnsi="宋体"/>
                <w:sz w:val="24"/>
                <w:szCs w:val="24"/>
              </w:rPr>
            </w:pPr>
            <w:r>
              <w:rPr>
                <w:rFonts w:ascii="宋体" w:hAnsi="宋体" w:hint="eastAsia"/>
                <w:sz w:val="24"/>
                <w:szCs w:val="24"/>
              </w:rPr>
              <w:t>招标机构名称：国信招标集团股份有限公司</w:t>
            </w:r>
          </w:p>
          <w:p w:rsidR="00C3534D" w:rsidRDefault="00B00767">
            <w:pPr>
              <w:spacing w:line="560" w:lineRule="exact"/>
              <w:jc w:val="left"/>
              <w:rPr>
                <w:rFonts w:ascii="宋体" w:hAnsi="宋体"/>
                <w:sz w:val="24"/>
                <w:szCs w:val="24"/>
              </w:rPr>
            </w:pPr>
            <w:r>
              <w:rPr>
                <w:rFonts w:ascii="宋体" w:hAnsi="宋体" w:hint="eastAsia"/>
                <w:sz w:val="24"/>
                <w:szCs w:val="24"/>
              </w:rPr>
              <w:t>执 行  机 构：国信招标集团股份有限公司北京第一招标分公司</w:t>
            </w:r>
          </w:p>
          <w:p w:rsidR="00C3534D" w:rsidRDefault="00B00767">
            <w:pPr>
              <w:spacing w:line="560" w:lineRule="exact"/>
              <w:jc w:val="left"/>
              <w:rPr>
                <w:rFonts w:ascii="宋体" w:hAnsi="宋体"/>
                <w:sz w:val="24"/>
                <w:szCs w:val="24"/>
              </w:rPr>
            </w:pPr>
            <w:r>
              <w:rPr>
                <w:rFonts w:ascii="宋体" w:hAnsi="宋体" w:hint="eastAsia"/>
                <w:sz w:val="24"/>
                <w:szCs w:val="24"/>
              </w:rPr>
              <w:t>地  址：</w:t>
            </w:r>
            <w:r>
              <w:rPr>
                <w:rFonts w:ascii="宋体" w:hAnsi="宋体"/>
                <w:sz w:val="24"/>
                <w:szCs w:val="24"/>
              </w:rPr>
              <w:t>北京市海淀区</w:t>
            </w:r>
            <w:r>
              <w:rPr>
                <w:rFonts w:ascii="宋体" w:hAnsi="宋体" w:hint="eastAsia"/>
                <w:sz w:val="24"/>
                <w:szCs w:val="24"/>
              </w:rPr>
              <w:t>车公庄西路乙19号华通大厦B座北塔428室</w:t>
            </w:r>
          </w:p>
          <w:p w:rsidR="00C3534D" w:rsidRDefault="00B00767">
            <w:pPr>
              <w:spacing w:line="560" w:lineRule="exact"/>
              <w:jc w:val="left"/>
              <w:rPr>
                <w:rFonts w:ascii="宋体" w:hAnsi="宋体"/>
                <w:color w:val="000000"/>
                <w:sz w:val="24"/>
              </w:rPr>
            </w:pPr>
            <w:r>
              <w:rPr>
                <w:rFonts w:ascii="宋体" w:hAnsi="宋体" w:hint="eastAsia"/>
                <w:sz w:val="24"/>
                <w:szCs w:val="24"/>
              </w:rPr>
              <w:t>电  话：</w:t>
            </w:r>
            <w:r>
              <w:rPr>
                <w:rFonts w:ascii="宋体" w:hAnsi="宋体"/>
                <w:color w:val="000000"/>
                <w:sz w:val="24"/>
              </w:rPr>
              <w:t>010-88019358-</w:t>
            </w:r>
            <w:r>
              <w:rPr>
                <w:rFonts w:ascii="宋体" w:hAnsi="宋体" w:hint="eastAsia"/>
                <w:color w:val="000000"/>
                <w:sz w:val="24"/>
              </w:rPr>
              <w:t>818</w:t>
            </w:r>
          </w:p>
          <w:p w:rsidR="00C3534D" w:rsidRDefault="00B00767">
            <w:pPr>
              <w:spacing w:line="560" w:lineRule="exact"/>
              <w:jc w:val="left"/>
              <w:rPr>
                <w:rFonts w:ascii="宋体" w:hAnsi="宋体"/>
                <w:sz w:val="24"/>
                <w:szCs w:val="24"/>
              </w:rPr>
            </w:pPr>
            <w:r>
              <w:rPr>
                <w:rFonts w:ascii="宋体" w:hAnsi="宋体" w:hint="eastAsia"/>
                <w:sz w:val="24"/>
                <w:szCs w:val="24"/>
              </w:rPr>
              <w:t>传  真：</w:t>
            </w:r>
            <w:r>
              <w:rPr>
                <w:rFonts w:ascii="宋体" w:hAnsi="宋体"/>
                <w:sz w:val="24"/>
              </w:rPr>
              <w:t>010-88357518</w:t>
            </w:r>
          </w:p>
          <w:p w:rsidR="00C3534D" w:rsidRDefault="00B00767">
            <w:pPr>
              <w:spacing w:line="560" w:lineRule="exact"/>
              <w:jc w:val="left"/>
              <w:rPr>
                <w:rFonts w:ascii="宋体" w:hAnsi="宋体"/>
                <w:i/>
                <w:sz w:val="24"/>
                <w:szCs w:val="24"/>
              </w:rPr>
            </w:pPr>
            <w:r>
              <w:rPr>
                <w:rFonts w:ascii="宋体" w:hAnsi="宋体" w:hint="eastAsia"/>
                <w:sz w:val="24"/>
                <w:szCs w:val="24"/>
              </w:rPr>
              <w:t>联系人：盛麟，陈佩烛</w:t>
            </w:r>
          </w:p>
        </w:tc>
      </w:tr>
      <w:tr w:rsidR="00C3534D">
        <w:trPr>
          <w:trHeight w:val="608"/>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2.4</w:t>
            </w:r>
          </w:p>
        </w:tc>
        <w:tc>
          <w:tcPr>
            <w:tcW w:w="6784" w:type="dxa"/>
            <w:gridSpan w:val="2"/>
          </w:tcPr>
          <w:p w:rsidR="00C3534D" w:rsidRDefault="00B00767">
            <w:pPr>
              <w:spacing w:line="560" w:lineRule="exact"/>
              <w:ind w:left="480" w:hangingChars="200" w:hanging="480"/>
              <w:rPr>
                <w:rFonts w:ascii="宋体" w:hAnsi="宋体"/>
                <w:sz w:val="24"/>
                <w:szCs w:val="24"/>
              </w:rPr>
            </w:pPr>
            <w:r>
              <w:rPr>
                <w:rFonts w:ascii="宋体" w:hAnsi="宋体" w:hint="eastAsia"/>
                <w:sz w:val="24"/>
                <w:szCs w:val="24"/>
              </w:rPr>
              <w:t>资格标准：详见“招标公告”</w:t>
            </w:r>
          </w:p>
        </w:tc>
      </w:tr>
      <w:tr w:rsidR="00C3534D">
        <w:trPr>
          <w:trHeight w:val="608"/>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6</w:t>
            </w:r>
          </w:p>
        </w:tc>
        <w:tc>
          <w:tcPr>
            <w:tcW w:w="6784" w:type="dxa"/>
            <w:gridSpan w:val="2"/>
          </w:tcPr>
          <w:p w:rsidR="00C3534D" w:rsidRDefault="00B00767">
            <w:pPr>
              <w:adjustRightInd w:val="0"/>
              <w:spacing w:line="560" w:lineRule="exact"/>
              <w:rPr>
                <w:rFonts w:ascii="宋体" w:hAnsi="宋体"/>
                <w:sz w:val="24"/>
                <w:szCs w:val="24"/>
              </w:rPr>
            </w:pPr>
            <w:r>
              <w:rPr>
                <w:rFonts w:ascii="宋体" w:hAnsi="宋体" w:hint="eastAsia"/>
                <w:sz w:val="24"/>
                <w:szCs w:val="24"/>
              </w:rPr>
              <w:t>答疑方式：</w:t>
            </w:r>
            <w:r>
              <w:rPr>
                <w:rFonts w:ascii="宋体" w:hAnsi="宋体" w:hint="eastAsia"/>
                <w:color w:val="000000"/>
                <w:sz w:val="24"/>
                <w:szCs w:val="24"/>
              </w:rPr>
              <w:t>投标人对招标文件如有疑点要求澄清，应在投标文件递交截止时间15日前以书面形式通知招标代理机构，招标代理机构对投标人的澄清要求均以书面形式予以答复，同时将书面答复发给每个购买招标文件的投标人（答复中不包括问题的来源）。</w:t>
            </w:r>
          </w:p>
        </w:tc>
      </w:tr>
      <w:tr w:rsidR="00C3534D">
        <w:trPr>
          <w:cantSplit/>
          <w:trHeight w:val="501"/>
          <w:jc w:val="center"/>
        </w:trPr>
        <w:tc>
          <w:tcPr>
            <w:tcW w:w="8432" w:type="dxa"/>
            <w:gridSpan w:val="3"/>
          </w:tcPr>
          <w:p w:rsidR="00C3534D" w:rsidRDefault="00B00767" w:rsidP="003C0C76">
            <w:pPr>
              <w:snapToGrid w:val="0"/>
              <w:spacing w:beforeLines="20" w:line="560" w:lineRule="exact"/>
              <w:jc w:val="center"/>
              <w:rPr>
                <w:rFonts w:eastAsia="楷体_GB2312"/>
                <w:b/>
                <w:sz w:val="24"/>
                <w:szCs w:val="24"/>
              </w:rPr>
            </w:pPr>
            <w:r>
              <w:rPr>
                <w:rFonts w:eastAsia="楷体_GB2312" w:hint="eastAsia"/>
                <w:b/>
                <w:sz w:val="24"/>
                <w:szCs w:val="24"/>
              </w:rPr>
              <w:t>投</w:t>
            </w:r>
            <w:r>
              <w:rPr>
                <w:rFonts w:eastAsia="楷体_GB2312" w:hint="eastAsia"/>
                <w:b/>
                <w:sz w:val="24"/>
                <w:szCs w:val="24"/>
              </w:rPr>
              <w:t xml:space="preserve">  </w:t>
            </w:r>
            <w:r>
              <w:rPr>
                <w:rFonts w:eastAsia="楷体_GB2312" w:hint="eastAsia"/>
                <w:b/>
                <w:sz w:val="24"/>
                <w:szCs w:val="24"/>
              </w:rPr>
              <w:t>标</w:t>
            </w:r>
            <w:r>
              <w:rPr>
                <w:rFonts w:eastAsia="楷体_GB2312" w:hint="eastAsia"/>
                <w:b/>
                <w:sz w:val="24"/>
                <w:szCs w:val="24"/>
              </w:rPr>
              <w:t xml:space="preserve">  </w:t>
            </w:r>
            <w:r>
              <w:rPr>
                <w:rFonts w:eastAsia="楷体_GB2312" w:hint="eastAsia"/>
                <w:b/>
                <w:sz w:val="24"/>
                <w:szCs w:val="24"/>
              </w:rPr>
              <w:t>报</w:t>
            </w:r>
            <w:r>
              <w:rPr>
                <w:rFonts w:eastAsia="楷体_GB2312" w:hint="eastAsia"/>
                <w:b/>
                <w:sz w:val="24"/>
                <w:szCs w:val="24"/>
              </w:rPr>
              <w:t xml:space="preserve">  </w:t>
            </w:r>
            <w:r>
              <w:rPr>
                <w:rFonts w:eastAsia="楷体_GB2312" w:hint="eastAsia"/>
                <w:b/>
                <w:sz w:val="24"/>
                <w:szCs w:val="24"/>
              </w:rPr>
              <w:t>价</w:t>
            </w:r>
            <w:r>
              <w:rPr>
                <w:rFonts w:eastAsia="楷体_GB2312" w:hint="eastAsia"/>
                <w:b/>
                <w:sz w:val="24"/>
                <w:szCs w:val="24"/>
              </w:rPr>
              <w:t xml:space="preserve">  </w:t>
            </w:r>
            <w:r>
              <w:rPr>
                <w:rFonts w:eastAsia="楷体_GB2312" w:hint="eastAsia"/>
                <w:b/>
                <w:sz w:val="24"/>
                <w:szCs w:val="24"/>
              </w:rPr>
              <w:t>和</w:t>
            </w:r>
            <w:r>
              <w:rPr>
                <w:rFonts w:eastAsia="楷体_GB2312" w:hint="eastAsia"/>
                <w:b/>
                <w:sz w:val="24"/>
                <w:szCs w:val="24"/>
              </w:rPr>
              <w:t xml:space="preserve">  </w:t>
            </w:r>
            <w:r>
              <w:rPr>
                <w:rFonts w:eastAsia="楷体_GB2312" w:hint="eastAsia"/>
                <w:b/>
                <w:sz w:val="24"/>
                <w:szCs w:val="24"/>
              </w:rPr>
              <w:t>货</w:t>
            </w:r>
            <w:r>
              <w:rPr>
                <w:rFonts w:eastAsia="楷体_GB2312" w:hint="eastAsia"/>
                <w:b/>
                <w:sz w:val="24"/>
                <w:szCs w:val="24"/>
              </w:rPr>
              <w:t xml:space="preserve">  </w:t>
            </w:r>
            <w:r>
              <w:rPr>
                <w:rFonts w:eastAsia="楷体_GB2312" w:hint="eastAsia"/>
                <w:b/>
                <w:sz w:val="24"/>
                <w:szCs w:val="24"/>
              </w:rPr>
              <w:t>币</w:t>
            </w:r>
          </w:p>
        </w:tc>
      </w:tr>
      <w:tr w:rsidR="00C3534D">
        <w:trPr>
          <w:trHeight w:val="642"/>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lastRenderedPageBreak/>
              <w:t>11</w:t>
            </w:r>
          </w:p>
        </w:tc>
        <w:tc>
          <w:tcPr>
            <w:tcW w:w="6784" w:type="dxa"/>
            <w:gridSpan w:val="2"/>
          </w:tcPr>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投标报价：依据本次采购全部货物所达成合同应支付的全部价款。</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rPr>
              <w:t>本项目预算金额为265万元，所投报价超过预算金额的将做否决其投标处理。</w:t>
            </w:r>
          </w:p>
        </w:tc>
      </w:tr>
      <w:tr w:rsidR="00C3534D">
        <w:trPr>
          <w:trHeight w:val="642"/>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11</w:t>
            </w:r>
          </w:p>
        </w:tc>
        <w:tc>
          <w:tcPr>
            <w:tcW w:w="6784"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本项目招标代理服务费</w:t>
            </w:r>
            <w:r>
              <w:rPr>
                <w:rFonts w:ascii="宋体" w:hAnsi="宋体" w:hint="eastAsia"/>
                <w:color w:val="000000"/>
                <w:sz w:val="24"/>
              </w:rPr>
              <w:t>招标服务费以本项目中标金额为依据按国家计委《关于印发招标代理服务收费管理暂行办法的通知》（计价格[2002]1980号）及《国家发展改革委办公厅关于招标代理服务收费有关问题的通知》（发改办价格[2003]857号）规定货物类标准计算。</w:t>
            </w:r>
            <w:r>
              <w:rPr>
                <w:rFonts w:ascii="宋体" w:hAnsi="宋体" w:hint="eastAsia"/>
                <w:sz w:val="24"/>
                <w:szCs w:val="24"/>
              </w:rPr>
              <w:t>向中标人收取招标代理服务费，计算基准为中标通知书实际中标金额。</w:t>
            </w:r>
          </w:p>
          <w:p w:rsidR="00C3534D" w:rsidRDefault="00B00767" w:rsidP="003C0C76">
            <w:pPr>
              <w:snapToGrid w:val="0"/>
              <w:spacing w:beforeLines="20" w:line="560" w:lineRule="exact"/>
              <w:rPr>
                <w:rFonts w:ascii="宋体" w:hAnsi="宋体"/>
                <w:sz w:val="24"/>
                <w:szCs w:val="24"/>
              </w:rPr>
            </w:pPr>
            <w:r>
              <w:rPr>
                <w:rFonts w:ascii="宋体" w:hAnsi="宋体" w:hint="eastAsia"/>
                <w:b/>
                <w:sz w:val="24"/>
                <w:szCs w:val="24"/>
              </w:rPr>
              <w:t>服务费账户如下:</w:t>
            </w:r>
          </w:p>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户名：国信招标集团股份有限公司北京第一招标分公司</w:t>
            </w:r>
          </w:p>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银行：中信银行北京首体南路支行</w:t>
            </w:r>
          </w:p>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账号：7112510195700008881</w:t>
            </w:r>
          </w:p>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行号：302100011251</w:t>
            </w:r>
          </w:p>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请</w:t>
            </w:r>
            <w:r w:rsidR="007A6794">
              <w:rPr>
                <w:rFonts w:ascii="宋体" w:hAnsi="宋体" w:hint="eastAsia"/>
                <w:sz w:val="24"/>
                <w:szCs w:val="24"/>
              </w:rPr>
              <w:t>中</w:t>
            </w:r>
            <w:r w:rsidRPr="003C0C76">
              <w:rPr>
                <w:rFonts w:ascii="宋体" w:hAnsi="宋体" w:hint="eastAsia"/>
                <w:sz w:val="24"/>
                <w:szCs w:val="24"/>
              </w:rPr>
              <w:t>标人接到中标通知</w:t>
            </w:r>
            <w:r w:rsidR="00985A6D" w:rsidRPr="003C0C76">
              <w:rPr>
                <w:rFonts w:ascii="宋体" w:hAnsi="宋体" w:hint="eastAsia"/>
                <w:sz w:val="24"/>
                <w:szCs w:val="24"/>
              </w:rPr>
              <w:t>书或服务费通知单</w:t>
            </w:r>
            <w:r w:rsidRPr="003C0C76">
              <w:rPr>
                <w:rFonts w:ascii="宋体" w:hAnsi="宋体" w:hint="eastAsia"/>
                <w:sz w:val="24"/>
                <w:szCs w:val="24"/>
              </w:rPr>
              <w:t>后30日内，前来我公司财务部交纳</w:t>
            </w:r>
            <w:r w:rsidR="009A0F8E" w:rsidRPr="003C0C76">
              <w:rPr>
                <w:rFonts w:ascii="宋体" w:hAnsi="宋体" w:hint="eastAsia"/>
                <w:sz w:val="24"/>
                <w:szCs w:val="24"/>
              </w:rPr>
              <w:t>中标</w:t>
            </w:r>
            <w:r w:rsidRPr="003C0C76">
              <w:rPr>
                <w:rFonts w:ascii="宋体" w:hAnsi="宋体" w:hint="eastAsia"/>
                <w:sz w:val="24"/>
                <w:szCs w:val="24"/>
              </w:rPr>
              <w:t>服务费。交纳方式：现金、支票、电汇（以银行电汇形式交纳服务费的应当从投标人基本账户转出）</w:t>
            </w:r>
          </w:p>
        </w:tc>
      </w:tr>
      <w:tr w:rsidR="00C3534D">
        <w:trPr>
          <w:trHeight w:val="563"/>
          <w:jc w:val="center"/>
        </w:trPr>
        <w:tc>
          <w:tcPr>
            <w:tcW w:w="1648" w:type="dxa"/>
            <w:tcBorders>
              <w:top w:val="single" w:sz="4" w:space="0" w:color="auto"/>
            </w:tcBorders>
          </w:tcPr>
          <w:p w:rsidR="00C3534D" w:rsidRDefault="00B00767" w:rsidP="003C0C76">
            <w:pPr>
              <w:snapToGrid w:val="0"/>
              <w:spacing w:beforeLines="20" w:line="560" w:lineRule="exact"/>
              <w:jc w:val="center"/>
              <w:rPr>
                <w:rFonts w:ascii="宋体" w:hAnsi="宋体"/>
                <w:sz w:val="24"/>
                <w:szCs w:val="24"/>
                <w:lang w:eastAsia="en-US"/>
              </w:rPr>
            </w:pPr>
            <w:r>
              <w:rPr>
                <w:rFonts w:ascii="宋体" w:hAnsi="宋体" w:hint="eastAsia"/>
                <w:sz w:val="24"/>
                <w:szCs w:val="24"/>
              </w:rPr>
              <w:t>11</w:t>
            </w:r>
          </w:p>
        </w:tc>
        <w:tc>
          <w:tcPr>
            <w:tcW w:w="6784" w:type="dxa"/>
            <w:gridSpan w:val="2"/>
            <w:tcBorders>
              <w:top w:val="single" w:sz="4" w:space="0" w:color="auto"/>
            </w:tcBorders>
          </w:tcPr>
          <w:p w:rsidR="00C3534D" w:rsidRDefault="00B00767" w:rsidP="003C0C76">
            <w:pPr>
              <w:snapToGrid w:val="0"/>
              <w:spacing w:beforeLines="20" w:line="560" w:lineRule="exact"/>
              <w:jc w:val="left"/>
              <w:rPr>
                <w:rFonts w:ascii="宋体" w:hAnsi="宋体"/>
                <w:sz w:val="24"/>
                <w:szCs w:val="24"/>
                <w:lang w:eastAsia="en-US"/>
              </w:rPr>
            </w:pPr>
            <w:r>
              <w:rPr>
                <w:rFonts w:ascii="宋体" w:hAnsi="宋体" w:hint="eastAsia"/>
                <w:sz w:val="24"/>
                <w:szCs w:val="24"/>
              </w:rPr>
              <w:t>投标货币：人民币</w:t>
            </w:r>
          </w:p>
        </w:tc>
      </w:tr>
      <w:tr w:rsidR="00C3534D">
        <w:trPr>
          <w:cantSplit/>
          <w:trHeight w:val="600"/>
          <w:jc w:val="center"/>
        </w:trPr>
        <w:tc>
          <w:tcPr>
            <w:tcW w:w="8432" w:type="dxa"/>
            <w:gridSpan w:val="3"/>
          </w:tcPr>
          <w:p w:rsidR="00C3534D" w:rsidRDefault="00B00767" w:rsidP="003C0C76">
            <w:pPr>
              <w:snapToGrid w:val="0"/>
              <w:spacing w:beforeLines="20" w:line="560" w:lineRule="exact"/>
              <w:jc w:val="center"/>
              <w:rPr>
                <w:rFonts w:ascii="Arial" w:eastAsia="楷体_GB2312" w:hAnsi="Arial"/>
                <w:b/>
                <w:sz w:val="24"/>
                <w:szCs w:val="24"/>
                <w:lang w:eastAsia="en-US"/>
              </w:rPr>
            </w:pPr>
            <w:r>
              <w:rPr>
                <w:rFonts w:eastAsia="楷体_GB2312" w:hint="eastAsia"/>
                <w:b/>
                <w:sz w:val="24"/>
                <w:szCs w:val="24"/>
              </w:rPr>
              <w:t>投</w:t>
            </w:r>
            <w:r>
              <w:rPr>
                <w:rFonts w:eastAsia="楷体_GB2312" w:hint="eastAsia"/>
                <w:b/>
                <w:sz w:val="24"/>
                <w:szCs w:val="24"/>
              </w:rPr>
              <w:t xml:space="preserve"> </w:t>
            </w:r>
            <w:r>
              <w:rPr>
                <w:rFonts w:eastAsia="楷体_GB2312" w:hint="eastAsia"/>
                <w:b/>
                <w:sz w:val="24"/>
                <w:szCs w:val="24"/>
              </w:rPr>
              <w:t>标</w:t>
            </w:r>
            <w:r>
              <w:rPr>
                <w:rFonts w:eastAsia="楷体_GB2312" w:hint="eastAsia"/>
                <w:b/>
                <w:sz w:val="24"/>
                <w:szCs w:val="24"/>
              </w:rPr>
              <w:t xml:space="preserve"> </w:t>
            </w:r>
            <w:r>
              <w:rPr>
                <w:rFonts w:eastAsia="楷体_GB2312" w:hint="eastAsia"/>
                <w:b/>
                <w:sz w:val="24"/>
                <w:szCs w:val="24"/>
              </w:rPr>
              <w:t>书</w:t>
            </w:r>
            <w:r>
              <w:rPr>
                <w:rFonts w:eastAsia="楷体_GB2312" w:hint="eastAsia"/>
                <w:b/>
                <w:sz w:val="24"/>
                <w:szCs w:val="24"/>
              </w:rPr>
              <w:t xml:space="preserve"> </w:t>
            </w:r>
            <w:r>
              <w:rPr>
                <w:rFonts w:eastAsia="楷体_GB2312" w:hint="eastAsia"/>
                <w:b/>
                <w:sz w:val="24"/>
                <w:szCs w:val="24"/>
              </w:rPr>
              <w:t>的</w:t>
            </w:r>
            <w:r>
              <w:rPr>
                <w:rFonts w:eastAsia="楷体_GB2312" w:hint="eastAsia"/>
                <w:b/>
                <w:sz w:val="24"/>
                <w:szCs w:val="24"/>
              </w:rPr>
              <w:t xml:space="preserve"> </w:t>
            </w:r>
            <w:r>
              <w:rPr>
                <w:rFonts w:eastAsia="楷体_GB2312" w:hint="eastAsia"/>
                <w:b/>
                <w:sz w:val="24"/>
                <w:szCs w:val="24"/>
              </w:rPr>
              <w:t>编</w:t>
            </w:r>
            <w:r>
              <w:rPr>
                <w:rFonts w:eastAsia="楷体_GB2312" w:hint="eastAsia"/>
                <w:b/>
                <w:sz w:val="24"/>
                <w:szCs w:val="24"/>
              </w:rPr>
              <w:t xml:space="preserve"> </w:t>
            </w:r>
            <w:r>
              <w:rPr>
                <w:rFonts w:eastAsia="楷体_GB2312" w:hint="eastAsia"/>
                <w:b/>
                <w:sz w:val="24"/>
                <w:szCs w:val="24"/>
              </w:rPr>
              <w:t>制</w:t>
            </w:r>
            <w:r>
              <w:rPr>
                <w:rFonts w:eastAsia="楷体_GB2312" w:hint="eastAsia"/>
                <w:b/>
                <w:sz w:val="24"/>
                <w:szCs w:val="24"/>
              </w:rPr>
              <w:t xml:space="preserve"> </w:t>
            </w:r>
            <w:r>
              <w:rPr>
                <w:rFonts w:eastAsia="楷体_GB2312" w:hint="eastAsia"/>
                <w:b/>
                <w:sz w:val="24"/>
                <w:szCs w:val="24"/>
              </w:rPr>
              <w:t>和</w:t>
            </w:r>
            <w:r>
              <w:rPr>
                <w:rFonts w:eastAsia="楷体_GB2312" w:hint="eastAsia"/>
                <w:b/>
                <w:sz w:val="24"/>
                <w:szCs w:val="24"/>
              </w:rPr>
              <w:t xml:space="preserve"> </w:t>
            </w:r>
            <w:r>
              <w:rPr>
                <w:rFonts w:eastAsia="楷体_GB2312" w:hint="eastAsia"/>
                <w:b/>
                <w:sz w:val="24"/>
                <w:szCs w:val="24"/>
              </w:rPr>
              <w:t>递</w:t>
            </w:r>
            <w:r>
              <w:rPr>
                <w:rFonts w:eastAsia="楷体_GB2312" w:hint="eastAsia"/>
                <w:b/>
                <w:sz w:val="24"/>
                <w:szCs w:val="24"/>
              </w:rPr>
              <w:t xml:space="preserve"> </w:t>
            </w:r>
            <w:r>
              <w:rPr>
                <w:rFonts w:eastAsia="楷体_GB2312" w:hint="eastAsia"/>
                <w:b/>
                <w:sz w:val="24"/>
                <w:szCs w:val="24"/>
              </w:rPr>
              <w:t>交</w:t>
            </w:r>
          </w:p>
        </w:tc>
      </w:tr>
      <w:tr w:rsidR="00C3534D">
        <w:trPr>
          <w:trHeight w:val="600"/>
          <w:jc w:val="center"/>
        </w:trPr>
        <w:tc>
          <w:tcPr>
            <w:tcW w:w="1648" w:type="dxa"/>
            <w:tcBorders>
              <w:top w:val="single" w:sz="12" w:space="0" w:color="auto"/>
            </w:tcBorders>
          </w:tcPr>
          <w:p w:rsidR="00C3534D" w:rsidRDefault="00B00767" w:rsidP="003C0C76">
            <w:pPr>
              <w:snapToGrid w:val="0"/>
              <w:spacing w:beforeLines="20" w:line="560" w:lineRule="exact"/>
              <w:jc w:val="center"/>
              <w:rPr>
                <w:rFonts w:ascii="宋体" w:hAnsi="宋体"/>
                <w:sz w:val="24"/>
                <w:szCs w:val="24"/>
                <w:lang w:eastAsia="en-US"/>
              </w:rPr>
            </w:pPr>
            <w:r>
              <w:rPr>
                <w:rFonts w:ascii="宋体" w:hAnsi="宋体" w:hint="eastAsia"/>
                <w:sz w:val="24"/>
                <w:szCs w:val="24"/>
              </w:rPr>
              <w:t>15.1</w:t>
            </w:r>
          </w:p>
        </w:tc>
        <w:tc>
          <w:tcPr>
            <w:tcW w:w="6784" w:type="dxa"/>
            <w:gridSpan w:val="2"/>
            <w:tcBorders>
              <w:top w:val="single" w:sz="12" w:space="0" w:color="auto"/>
            </w:tcBorders>
          </w:tcPr>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投标保证金金额：</w:t>
            </w:r>
            <w:r>
              <w:rPr>
                <w:rFonts w:ascii="宋体" w:hAnsi="宋体" w:hint="eastAsia"/>
                <w:bCs/>
                <w:sz w:val="24"/>
                <w:szCs w:val="24"/>
              </w:rPr>
              <w:t>人民币 4 万元</w:t>
            </w:r>
            <w:r>
              <w:rPr>
                <w:rFonts w:hint="eastAsia"/>
                <w:sz w:val="24"/>
                <w:szCs w:val="24"/>
              </w:rPr>
              <w:t>（递交投标文件同时附上电汇底单复印件或我公司开具的收取保证金的收据复印件）</w:t>
            </w:r>
            <w:r>
              <w:rPr>
                <w:rFonts w:ascii="宋体" w:hAnsi="宋体" w:hint="eastAsia"/>
                <w:sz w:val="24"/>
                <w:szCs w:val="24"/>
              </w:rPr>
              <w:t>。</w:t>
            </w:r>
          </w:p>
        </w:tc>
      </w:tr>
      <w:tr w:rsidR="00C3534D">
        <w:trPr>
          <w:trHeight w:val="567"/>
          <w:jc w:val="center"/>
        </w:trPr>
        <w:tc>
          <w:tcPr>
            <w:tcW w:w="1648" w:type="dxa"/>
          </w:tcPr>
          <w:p w:rsidR="00C3534D" w:rsidRDefault="00B00767" w:rsidP="003C0C76">
            <w:pPr>
              <w:snapToGrid w:val="0"/>
              <w:spacing w:beforeLines="20" w:line="560" w:lineRule="exact"/>
              <w:jc w:val="center"/>
              <w:rPr>
                <w:rFonts w:ascii="宋体" w:hAnsi="宋体"/>
                <w:sz w:val="24"/>
                <w:szCs w:val="24"/>
                <w:lang w:eastAsia="en-US"/>
              </w:rPr>
            </w:pPr>
            <w:r>
              <w:rPr>
                <w:rFonts w:ascii="宋体" w:hAnsi="宋体" w:hint="eastAsia"/>
                <w:sz w:val="24"/>
                <w:szCs w:val="24"/>
              </w:rPr>
              <w:t>15.3</w:t>
            </w:r>
          </w:p>
        </w:tc>
        <w:tc>
          <w:tcPr>
            <w:tcW w:w="6784" w:type="dxa"/>
            <w:gridSpan w:val="2"/>
          </w:tcPr>
          <w:p w:rsidR="00C3534D" w:rsidRDefault="00B00767" w:rsidP="003C0C76">
            <w:pPr>
              <w:snapToGrid w:val="0"/>
              <w:spacing w:beforeLines="20" w:line="560" w:lineRule="exact"/>
              <w:jc w:val="left"/>
              <w:rPr>
                <w:rFonts w:ascii="宋体" w:hAnsi="宋体"/>
                <w:sz w:val="24"/>
              </w:rPr>
            </w:pPr>
            <w:r>
              <w:rPr>
                <w:rFonts w:ascii="宋体" w:hAnsi="宋体" w:hint="eastAsia"/>
                <w:sz w:val="24"/>
                <w:szCs w:val="24"/>
              </w:rPr>
              <w:t>投标保证金形式：</w:t>
            </w:r>
            <w:r>
              <w:rPr>
                <w:rFonts w:ascii="宋体" w:hAnsi="宋体" w:hint="eastAsia"/>
                <w:sz w:val="24"/>
              </w:rPr>
              <w:t>电汇。</w:t>
            </w:r>
          </w:p>
          <w:p w:rsidR="00C3534D" w:rsidRDefault="00B00767" w:rsidP="003C0C76">
            <w:pPr>
              <w:snapToGrid w:val="0"/>
              <w:spacing w:beforeLines="20" w:line="560" w:lineRule="exact"/>
              <w:jc w:val="left"/>
              <w:rPr>
                <w:rFonts w:ascii="宋体" w:hAnsi="宋体"/>
                <w:bCs/>
                <w:sz w:val="24"/>
                <w:szCs w:val="24"/>
              </w:rPr>
            </w:pPr>
            <w:r>
              <w:rPr>
                <w:rFonts w:ascii="宋体" w:hAnsi="宋体" w:hint="eastAsia"/>
                <w:bCs/>
                <w:sz w:val="24"/>
                <w:szCs w:val="24"/>
              </w:rPr>
              <w:t>投标保证金有效期与投标有效期一致。</w:t>
            </w:r>
          </w:p>
          <w:p w:rsidR="00C3534D" w:rsidRDefault="00B00767" w:rsidP="003C0C76">
            <w:pPr>
              <w:snapToGrid w:val="0"/>
              <w:spacing w:beforeLines="20" w:line="560" w:lineRule="exact"/>
              <w:jc w:val="left"/>
              <w:rPr>
                <w:rFonts w:ascii="宋体" w:hAnsi="宋体"/>
                <w:bCs/>
                <w:sz w:val="24"/>
                <w:szCs w:val="24"/>
              </w:rPr>
            </w:pPr>
            <w:r>
              <w:rPr>
                <w:rFonts w:ascii="宋体" w:hAnsi="宋体" w:hint="eastAsia"/>
                <w:bCs/>
                <w:sz w:val="24"/>
                <w:szCs w:val="24"/>
              </w:rPr>
              <w:lastRenderedPageBreak/>
              <w:t>1、</w:t>
            </w:r>
            <w:r w:rsidRPr="003C0C76">
              <w:rPr>
                <w:rFonts w:ascii="宋体" w:hAnsi="宋体" w:hint="eastAsia"/>
                <w:b/>
                <w:bCs/>
                <w:sz w:val="24"/>
                <w:szCs w:val="24"/>
              </w:rPr>
              <w:t>接收投标保证</w:t>
            </w:r>
            <w:r w:rsidR="00901D0D" w:rsidRPr="003C0C76">
              <w:rPr>
                <w:rFonts w:ascii="宋体" w:hAnsi="宋体" w:hint="eastAsia"/>
                <w:b/>
                <w:bCs/>
                <w:sz w:val="24"/>
                <w:szCs w:val="24"/>
              </w:rPr>
              <w:t>金</w:t>
            </w:r>
            <w:r w:rsidRPr="003C0C76">
              <w:rPr>
                <w:rFonts w:ascii="宋体" w:hAnsi="宋体" w:hint="eastAsia"/>
                <w:b/>
                <w:bCs/>
                <w:sz w:val="24"/>
                <w:szCs w:val="24"/>
              </w:rPr>
              <w:t>的银行账</w:t>
            </w:r>
            <w:r>
              <w:rPr>
                <w:rFonts w:ascii="宋体" w:hAnsi="宋体" w:hint="eastAsia"/>
                <w:b/>
                <w:bCs/>
                <w:sz w:val="24"/>
                <w:szCs w:val="24"/>
              </w:rPr>
              <w:t>户：</w:t>
            </w:r>
          </w:p>
          <w:p w:rsidR="00C3534D" w:rsidRDefault="00B00767" w:rsidP="003C0C76">
            <w:pPr>
              <w:snapToGrid w:val="0"/>
              <w:spacing w:beforeLines="20" w:line="560" w:lineRule="exact"/>
              <w:jc w:val="left"/>
              <w:rPr>
                <w:rFonts w:ascii="宋体" w:hAnsi="宋体"/>
                <w:bCs/>
                <w:sz w:val="24"/>
                <w:szCs w:val="24"/>
              </w:rPr>
            </w:pPr>
            <w:r>
              <w:rPr>
                <w:rFonts w:ascii="宋体" w:hAnsi="宋体" w:hint="eastAsia"/>
                <w:bCs/>
                <w:sz w:val="24"/>
                <w:szCs w:val="24"/>
              </w:rPr>
              <w:t>开  户  名：国信招标集团股份有限公司北京第一招标分公司</w:t>
            </w:r>
          </w:p>
          <w:p w:rsidR="00C3534D" w:rsidRDefault="00B00767">
            <w:pPr>
              <w:spacing w:line="560" w:lineRule="exact"/>
              <w:rPr>
                <w:rFonts w:ascii="宋体" w:hAnsi="宋体"/>
                <w:sz w:val="24"/>
              </w:rPr>
            </w:pPr>
            <w:r>
              <w:rPr>
                <w:rFonts w:ascii="宋体" w:hAnsi="宋体" w:hint="eastAsia"/>
                <w:sz w:val="24"/>
              </w:rPr>
              <w:t>开  户  行：招商银行股份有限公司北京首体支行</w:t>
            </w:r>
          </w:p>
          <w:p w:rsidR="00C3534D" w:rsidRDefault="00B00767">
            <w:pPr>
              <w:spacing w:line="560" w:lineRule="exact"/>
              <w:rPr>
                <w:rFonts w:ascii="宋体" w:hAnsi="宋体"/>
                <w:sz w:val="24"/>
              </w:rPr>
            </w:pPr>
            <w:r>
              <w:rPr>
                <w:rFonts w:ascii="宋体" w:hAnsi="宋体" w:hint="eastAsia"/>
                <w:sz w:val="24"/>
              </w:rPr>
              <w:t>账      号：110909038910301</w:t>
            </w:r>
          </w:p>
          <w:p w:rsidR="00C3534D" w:rsidRDefault="00B00767">
            <w:pPr>
              <w:spacing w:line="560" w:lineRule="exact"/>
              <w:rPr>
                <w:rFonts w:ascii="宋体" w:hAnsi="宋体"/>
                <w:sz w:val="24"/>
              </w:rPr>
            </w:pPr>
            <w:r>
              <w:rPr>
                <w:rFonts w:ascii="宋体" w:hAnsi="宋体" w:hint="eastAsia"/>
                <w:sz w:val="24"/>
              </w:rPr>
              <w:t>行      号：308100005213</w:t>
            </w:r>
          </w:p>
          <w:p w:rsidR="00C3534D" w:rsidRDefault="00B00767">
            <w:pPr>
              <w:spacing w:line="560" w:lineRule="exact"/>
              <w:rPr>
                <w:rFonts w:ascii="宋体" w:hAnsi="宋体"/>
                <w:b/>
                <w:sz w:val="24"/>
              </w:rPr>
            </w:pPr>
            <w:r>
              <w:rPr>
                <w:rFonts w:ascii="宋体" w:hAnsi="宋体" w:hint="eastAsia"/>
                <w:b/>
                <w:sz w:val="24"/>
              </w:rPr>
              <w:t xml:space="preserve">    （*本账户只用于收取投标保证金）：</w:t>
            </w:r>
          </w:p>
          <w:p w:rsidR="00C3534D" w:rsidRDefault="00B00767">
            <w:pPr>
              <w:spacing w:line="560" w:lineRule="exact"/>
              <w:rPr>
                <w:rFonts w:ascii="宋体" w:hAnsi="宋体"/>
                <w:b/>
                <w:sz w:val="24"/>
              </w:rPr>
            </w:pPr>
            <w:r>
              <w:rPr>
                <w:rFonts w:ascii="宋体" w:hAnsi="宋体" w:hint="eastAsia"/>
                <w:b/>
                <w:sz w:val="24"/>
              </w:rPr>
              <w:t>2、请投标人在汇款时务必注明所投项目的招标编号及用途，否则，因款项用途不明导致投标无效等后果由投标人自行承担。</w:t>
            </w:r>
          </w:p>
          <w:p w:rsidR="00C3534D" w:rsidRDefault="00B00767">
            <w:pPr>
              <w:spacing w:line="560" w:lineRule="exact"/>
              <w:rPr>
                <w:rFonts w:ascii="宋体" w:hAnsi="宋体"/>
                <w:b/>
                <w:sz w:val="24"/>
              </w:rPr>
            </w:pPr>
            <w:r>
              <w:rPr>
                <w:rFonts w:ascii="宋体" w:hAnsi="宋体" w:hint="eastAsia"/>
                <w:b/>
                <w:sz w:val="24"/>
              </w:rPr>
              <w:t>3、建议各投标人在投标截止时间前3日前，按招标文件的要求向招标人递交投标保证金。</w:t>
            </w:r>
          </w:p>
          <w:p w:rsidR="00C3534D" w:rsidRDefault="00B00767">
            <w:pPr>
              <w:spacing w:line="560" w:lineRule="exact"/>
              <w:rPr>
                <w:rFonts w:ascii="宋体" w:hAnsi="宋体"/>
                <w:b/>
                <w:sz w:val="24"/>
              </w:rPr>
            </w:pPr>
            <w:r>
              <w:rPr>
                <w:rFonts w:ascii="宋体" w:hAnsi="宋体" w:hint="eastAsia"/>
                <w:b/>
                <w:sz w:val="24"/>
              </w:rPr>
              <w:t>4、投标保证金有效期应当与投标有效期一致。</w:t>
            </w:r>
          </w:p>
          <w:p w:rsidR="00C3534D" w:rsidRDefault="00B00767">
            <w:pPr>
              <w:spacing w:line="560" w:lineRule="exact"/>
              <w:rPr>
                <w:rFonts w:ascii="宋体" w:hAnsi="宋体"/>
                <w:b/>
                <w:sz w:val="24"/>
              </w:rPr>
            </w:pPr>
            <w:r>
              <w:rPr>
                <w:rFonts w:ascii="宋体" w:hAnsi="宋体" w:hint="eastAsia"/>
                <w:b/>
                <w:sz w:val="24"/>
              </w:rPr>
              <w:t>注：请各投标人在投标截止时间前3日，按招标文件的要求向招标代理机构递交投标保证金，投标截止时间之后递交的投标保证金将被拒绝。投标保证金必须以投标单位自身名义递交且须从单位基本户中汇出，否则一切后果由投标人自行承担。</w:t>
            </w:r>
          </w:p>
          <w:p w:rsidR="00C3534D" w:rsidRDefault="00B00767" w:rsidP="003C0C76">
            <w:pPr>
              <w:snapToGrid w:val="0"/>
              <w:spacing w:beforeLines="20" w:line="560" w:lineRule="exact"/>
              <w:jc w:val="left"/>
              <w:rPr>
                <w:rFonts w:ascii="宋体" w:hAnsi="宋体"/>
                <w:bCs/>
                <w:sz w:val="24"/>
                <w:szCs w:val="24"/>
              </w:rPr>
            </w:pPr>
            <w:r>
              <w:rPr>
                <w:rFonts w:ascii="宋体" w:hAnsi="宋体" w:hint="eastAsia"/>
                <w:b/>
                <w:sz w:val="24"/>
              </w:rPr>
              <w:t xml:space="preserve">    请投标人在汇款时务必注明所投项目的招标编号、所投包号（如有），否则，因款项用途不明导致投标无效等后果由投标人自行承担。如采用电汇方式交纳投标保证金则以实际到账日期为准。</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lang w:eastAsia="en-US"/>
              </w:rPr>
            </w:pPr>
            <w:r>
              <w:rPr>
                <w:rFonts w:ascii="宋体" w:hAnsi="宋体" w:hint="eastAsia"/>
                <w:sz w:val="24"/>
                <w:szCs w:val="24"/>
              </w:rPr>
              <w:lastRenderedPageBreak/>
              <w:t>16.1</w:t>
            </w:r>
          </w:p>
        </w:tc>
        <w:tc>
          <w:tcPr>
            <w:tcW w:w="6784" w:type="dxa"/>
            <w:gridSpan w:val="2"/>
          </w:tcPr>
          <w:p w:rsidR="00C3534D" w:rsidRDefault="00B00767" w:rsidP="003C0C76">
            <w:pPr>
              <w:snapToGrid w:val="0"/>
              <w:spacing w:beforeLines="20" w:line="560" w:lineRule="exact"/>
              <w:jc w:val="left"/>
              <w:rPr>
                <w:rFonts w:ascii="宋体" w:hAnsi="宋体"/>
                <w:i/>
                <w:sz w:val="24"/>
                <w:szCs w:val="24"/>
                <w:lang w:eastAsia="en-US"/>
              </w:rPr>
            </w:pPr>
            <w:r>
              <w:rPr>
                <w:rFonts w:ascii="宋体" w:hAnsi="宋体" w:hint="eastAsia"/>
                <w:sz w:val="24"/>
                <w:szCs w:val="24"/>
              </w:rPr>
              <w:t>投标有效期：</w:t>
            </w:r>
            <w:r>
              <w:rPr>
                <w:rFonts w:ascii="宋体" w:hAnsi="宋体" w:hint="eastAsia"/>
                <w:sz w:val="24"/>
                <w:szCs w:val="24"/>
                <w:u w:val="single"/>
              </w:rPr>
              <w:t xml:space="preserve"> 90 </w:t>
            </w:r>
            <w:r>
              <w:rPr>
                <w:rFonts w:ascii="宋体" w:hAnsi="宋体" w:hint="eastAsia"/>
                <w:sz w:val="24"/>
                <w:szCs w:val="24"/>
              </w:rPr>
              <w:t>天。</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lang w:eastAsia="en-US"/>
              </w:rPr>
            </w:pPr>
            <w:r>
              <w:rPr>
                <w:rFonts w:ascii="宋体" w:hAnsi="宋体" w:hint="eastAsia"/>
                <w:sz w:val="24"/>
                <w:szCs w:val="24"/>
              </w:rPr>
              <w:t>17.1</w:t>
            </w:r>
          </w:p>
        </w:tc>
        <w:tc>
          <w:tcPr>
            <w:tcW w:w="6784" w:type="dxa"/>
            <w:gridSpan w:val="2"/>
          </w:tcPr>
          <w:p w:rsidR="00C3534D" w:rsidRPr="00AB46E1" w:rsidRDefault="00B00767" w:rsidP="003C0C76">
            <w:pPr>
              <w:snapToGrid w:val="0"/>
              <w:spacing w:beforeLines="20" w:line="560" w:lineRule="exact"/>
              <w:jc w:val="left"/>
              <w:rPr>
                <w:rFonts w:ascii="宋体" w:hAnsi="宋体"/>
                <w:sz w:val="24"/>
                <w:szCs w:val="24"/>
              </w:rPr>
            </w:pPr>
            <w:r w:rsidRPr="00AB46E1">
              <w:rPr>
                <w:rFonts w:ascii="宋体" w:hAnsi="宋体" w:hint="eastAsia"/>
                <w:sz w:val="24"/>
                <w:szCs w:val="24"/>
              </w:rPr>
              <w:t>投标文件份数：正本1份，副本4份，与投标文件内容一致的电子版本2份（U盘）。</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17.2</w:t>
            </w:r>
          </w:p>
        </w:tc>
        <w:tc>
          <w:tcPr>
            <w:tcW w:w="6784" w:type="dxa"/>
            <w:gridSpan w:val="2"/>
          </w:tcPr>
          <w:p w:rsidR="00C3534D" w:rsidRDefault="00B00767" w:rsidP="003C0C76">
            <w:pPr>
              <w:snapToGrid w:val="0"/>
              <w:spacing w:beforeLines="20" w:line="560" w:lineRule="exact"/>
              <w:jc w:val="left"/>
              <w:rPr>
                <w:rFonts w:ascii="宋体" w:hAnsi="宋体"/>
                <w:sz w:val="24"/>
                <w:szCs w:val="24"/>
              </w:rPr>
            </w:pPr>
            <w:r>
              <w:rPr>
                <w:rFonts w:ascii="宋体" w:hAnsi="宋体" w:hint="eastAsia"/>
                <w:sz w:val="24"/>
                <w:szCs w:val="24"/>
              </w:rPr>
              <w:t>按招标文件中要求由法定代表人或其授权代表签字、加盖公章。</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lastRenderedPageBreak/>
              <w:t>19.1</w:t>
            </w:r>
          </w:p>
        </w:tc>
        <w:tc>
          <w:tcPr>
            <w:tcW w:w="6784" w:type="dxa"/>
            <w:gridSpan w:val="2"/>
          </w:tcPr>
          <w:p w:rsidR="00C3534D" w:rsidRPr="00C76F9B" w:rsidRDefault="00B00767" w:rsidP="00C76F9B">
            <w:pPr>
              <w:spacing w:line="560" w:lineRule="exact"/>
              <w:ind w:left="88"/>
              <w:rPr>
                <w:rFonts w:ascii="宋体" w:hAnsi="宋体"/>
                <w:sz w:val="24"/>
                <w:szCs w:val="24"/>
              </w:rPr>
            </w:pPr>
            <w:r w:rsidRPr="00AB46E1">
              <w:rPr>
                <w:rFonts w:ascii="宋体" w:hAnsi="宋体" w:hint="eastAsia"/>
                <w:sz w:val="24"/>
                <w:szCs w:val="24"/>
              </w:rPr>
              <w:t>投标截止时间（开标时间）：2018年</w:t>
            </w:r>
            <w:r w:rsidR="00AB46E1" w:rsidRPr="00AB46E1">
              <w:rPr>
                <w:rFonts w:ascii="宋体" w:hAnsi="宋体" w:hint="eastAsia"/>
                <w:sz w:val="24"/>
                <w:szCs w:val="24"/>
              </w:rPr>
              <w:t>5</w:t>
            </w:r>
            <w:r w:rsidRPr="00AB46E1">
              <w:rPr>
                <w:rFonts w:ascii="宋体" w:hAnsi="宋体" w:hint="eastAsia"/>
                <w:sz w:val="24"/>
                <w:szCs w:val="24"/>
              </w:rPr>
              <w:t>月</w:t>
            </w:r>
            <w:r w:rsidR="00AB46E1" w:rsidRPr="00AB46E1">
              <w:rPr>
                <w:rFonts w:ascii="宋体" w:hAnsi="宋体" w:hint="eastAsia"/>
                <w:sz w:val="24"/>
                <w:szCs w:val="24"/>
              </w:rPr>
              <w:t>16</w:t>
            </w:r>
            <w:r w:rsidRPr="00AB46E1">
              <w:rPr>
                <w:rFonts w:ascii="宋体" w:hAnsi="宋体" w:hint="eastAsia"/>
                <w:sz w:val="24"/>
                <w:szCs w:val="24"/>
              </w:rPr>
              <w:t>日</w:t>
            </w:r>
            <w:r w:rsidR="00AB46E1" w:rsidRPr="00AB46E1">
              <w:rPr>
                <w:rFonts w:ascii="宋体" w:hAnsi="宋体" w:hint="eastAsia"/>
                <w:sz w:val="24"/>
                <w:szCs w:val="24"/>
              </w:rPr>
              <w:t>9</w:t>
            </w:r>
            <w:r w:rsidRPr="00AB46E1">
              <w:rPr>
                <w:rFonts w:ascii="宋体" w:hAnsi="宋体" w:hint="eastAsia"/>
                <w:sz w:val="24"/>
                <w:szCs w:val="24"/>
              </w:rPr>
              <w:t>时30分（北京时间)。</w:t>
            </w:r>
            <w:r w:rsidR="00C76F9B">
              <w:rPr>
                <w:rFonts w:ascii="宋体" w:hAnsi="宋体" w:hint="eastAsia"/>
                <w:sz w:val="24"/>
                <w:szCs w:val="24"/>
              </w:rPr>
              <w:t>（</w:t>
            </w:r>
            <w:r w:rsidR="00C76F9B" w:rsidRPr="00C76F9B">
              <w:rPr>
                <w:rFonts w:ascii="宋体" w:hAnsi="宋体" w:hint="eastAsia"/>
                <w:sz w:val="24"/>
                <w:szCs w:val="24"/>
              </w:rPr>
              <w:t>届时请参加投标的单位派代表出席开标仪式。</w:t>
            </w:r>
            <w:r w:rsidR="00C76F9B">
              <w:rPr>
                <w:rFonts w:ascii="宋体" w:hAnsi="宋体" w:hint="eastAsia"/>
                <w:sz w:val="24"/>
                <w:szCs w:val="24"/>
              </w:rPr>
              <w:t>）</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19.1</w:t>
            </w:r>
          </w:p>
        </w:tc>
        <w:tc>
          <w:tcPr>
            <w:tcW w:w="6784"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投标文件递交地点：</w:t>
            </w:r>
            <w:r w:rsidRPr="00AB46E1">
              <w:rPr>
                <w:rFonts w:ascii="宋体" w:hAnsi="宋体" w:hint="eastAsia"/>
                <w:sz w:val="24"/>
                <w:szCs w:val="24"/>
              </w:rPr>
              <w:t>国信招标集团股份有限公司（海淀区车公庄西路乙</w:t>
            </w:r>
            <w:r w:rsidRPr="00AB46E1">
              <w:rPr>
                <w:rFonts w:ascii="宋体" w:hAnsi="宋体"/>
                <w:sz w:val="24"/>
                <w:szCs w:val="24"/>
              </w:rPr>
              <w:t>19号华通大厦B座北塔428室）。</w:t>
            </w:r>
          </w:p>
          <w:p w:rsidR="00C3534D" w:rsidRDefault="00B00767" w:rsidP="003C0C76">
            <w:pPr>
              <w:snapToGrid w:val="0"/>
              <w:spacing w:beforeLines="20" w:line="560" w:lineRule="exact"/>
              <w:rPr>
                <w:sz w:val="24"/>
                <w:szCs w:val="24"/>
              </w:rPr>
            </w:pPr>
            <w:r>
              <w:rPr>
                <w:rFonts w:hint="eastAsia"/>
                <w:sz w:val="24"/>
                <w:szCs w:val="24"/>
              </w:rPr>
              <w:t>开标当日，投标截止时间前递交至开标地点。</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投标人应将：</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1、“投标报价一览表（含“投标人基本信息表”）”</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2、“投标保证金”</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3、“投标文件电子版”</w:t>
            </w:r>
          </w:p>
          <w:p w:rsidR="00C3534D" w:rsidRDefault="00B00767" w:rsidP="003C0C76">
            <w:pPr>
              <w:pStyle w:val="ad"/>
              <w:snapToGrid w:val="0"/>
              <w:spacing w:beforeLines="20" w:line="560" w:lineRule="exact"/>
              <w:rPr>
                <w:rFonts w:ascii="宋体" w:hAnsi="宋体"/>
                <w:sz w:val="24"/>
                <w:szCs w:val="24"/>
              </w:rPr>
            </w:pPr>
            <w:r>
              <w:rPr>
                <w:rFonts w:ascii="宋体" w:hAnsi="宋体" w:hint="eastAsia"/>
                <w:sz w:val="24"/>
                <w:szCs w:val="24"/>
              </w:rPr>
              <w:t>4、“投标文件（正本和副本）”投标文件整体密封包装（正副本不需要单独封装）。</w:t>
            </w:r>
          </w:p>
          <w:p w:rsidR="00C3534D" w:rsidRDefault="00B00767" w:rsidP="003C0C76">
            <w:pPr>
              <w:pStyle w:val="ad"/>
              <w:snapToGrid w:val="0"/>
              <w:spacing w:beforeLines="20" w:line="560" w:lineRule="exact"/>
            </w:pPr>
            <w:r>
              <w:rPr>
                <w:rFonts w:ascii="宋体" w:hAnsi="宋体" w:hint="eastAsia"/>
                <w:sz w:val="24"/>
                <w:szCs w:val="24"/>
              </w:rPr>
              <w:t>以上文件在信封上分别标明“投标报价一览表”、“投标保证金”“投标文件”“投标文件电子版”字样。</w:t>
            </w:r>
          </w:p>
        </w:tc>
      </w:tr>
      <w:tr w:rsidR="00C3534D">
        <w:trPr>
          <w:trHeight w:val="600"/>
          <w:jc w:val="center"/>
        </w:trPr>
        <w:tc>
          <w:tcPr>
            <w:tcW w:w="1648" w:type="dxa"/>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22.1</w:t>
            </w:r>
          </w:p>
        </w:tc>
        <w:tc>
          <w:tcPr>
            <w:tcW w:w="6784" w:type="dxa"/>
            <w:gridSpan w:val="2"/>
          </w:tcPr>
          <w:p w:rsidR="00C3534D" w:rsidRPr="00E75EC6" w:rsidRDefault="00B00767" w:rsidP="003C0C76">
            <w:pPr>
              <w:snapToGrid w:val="0"/>
              <w:spacing w:beforeLines="20" w:line="560" w:lineRule="exact"/>
              <w:jc w:val="left"/>
              <w:rPr>
                <w:rFonts w:ascii="宋体" w:hAnsi="宋体"/>
                <w:sz w:val="24"/>
                <w:szCs w:val="24"/>
              </w:rPr>
            </w:pPr>
            <w:r w:rsidRPr="00E75EC6">
              <w:rPr>
                <w:rFonts w:ascii="宋体" w:hAnsi="宋体" w:hint="eastAsia"/>
                <w:sz w:val="24"/>
                <w:szCs w:val="24"/>
              </w:rPr>
              <w:t>开标时间：2018年</w:t>
            </w:r>
            <w:r w:rsidR="00E75EC6" w:rsidRPr="00E75EC6">
              <w:rPr>
                <w:rFonts w:ascii="宋体" w:hAnsi="宋体" w:hint="eastAsia"/>
                <w:sz w:val="24"/>
                <w:szCs w:val="24"/>
              </w:rPr>
              <w:t>5</w:t>
            </w:r>
            <w:r w:rsidRPr="00E75EC6">
              <w:rPr>
                <w:rFonts w:ascii="宋体" w:hAnsi="宋体" w:hint="eastAsia"/>
                <w:sz w:val="24"/>
                <w:szCs w:val="24"/>
              </w:rPr>
              <w:t>月</w:t>
            </w:r>
            <w:r w:rsidR="00E75EC6" w:rsidRPr="00E75EC6">
              <w:rPr>
                <w:rFonts w:ascii="宋体" w:hAnsi="宋体" w:hint="eastAsia"/>
                <w:sz w:val="24"/>
                <w:szCs w:val="24"/>
              </w:rPr>
              <w:t>16</w:t>
            </w:r>
            <w:r w:rsidRPr="00E75EC6">
              <w:rPr>
                <w:rFonts w:ascii="宋体" w:hAnsi="宋体" w:hint="eastAsia"/>
                <w:sz w:val="24"/>
                <w:szCs w:val="24"/>
              </w:rPr>
              <w:t>日</w:t>
            </w:r>
            <w:r w:rsidR="00E75EC6" w:rsidRPr="00E75EC6">
              <w:rPr>
                <w:rFonts w:ascii="宋体" w:hAnsi="宋体" w:hint="eastAsia"/>
                <w:sz w:val="24"/>
                <w:szCs w:val="24"/>
              </w:rPr>
              <w:t>9</w:t>
            </w:r>
            <w:r w:rsidRPr="00E75EC6">
              <w:rPr>
                <w:rFonts w:ascii="宋体" w:hAnsi="宋体" w:hint="eastAsia"/>
                <w:sz w:val="24"/>
                <w:szCs w:val="24"/>
              </w:rPr>
              <w:t>时30分(北京时间)。</w:t>
            </w:r>
          </w:p>
          <w:p w:rsidR="00C3534D" w:rsidRDefault="00B00767" w:rsidP="003C0C76">
            <w:pPr>
              <w:snapToGrid w:val="0"/>
              <w:spacing w:beforeLines="20" w:line="560" w:lineRule="exact"/>
              <w:rPr>
                <w:rFonts w:ascii="宋体" w:hAnsi="宋体"/>
                <w:sz w:val="24"/>
                <w:szCs w:val="24"/>
              </w:rPr>
            </w:pPr>
            <w:r w:rsidRPr="00E75EC6">
              <w:rPr>
                <w:rFonts w:ascii="宋体" w:hAnsi="宋体" w:hint="eastAsia"/>
                <w:sz w:val="24"/>
                <w:szCs w:val="24"/>
              </w:rPr>
              <w:t>开标地点：国信招标集团股份有限公司（海淀区车公庄西路乙19号华通大厦B座北塔428室）。</w:t>
            </w:r>
          </w:p>
        </w:tc>
      </w:tr>
      <w:tr w:rsidR="00C3534D">
        <w:trPr>
          <w:cantSplit/>
          <w:trHeight w:val="600"/>
          <w:jc w:val="center"/>
        </w:trPr>
        <w:tc>
          <w:tcPr>
            <w:tcW w:w="8432" w:type="dxa"/>
            <w:gridSpan w:val="3"/>
          </w:tcPr>
          <w:p w:rsidR="00C3534D" w:rsidRDefault="00B00767" w:rsidP="003C0C76">
            <w:pPr>
              <w:snapToGrid w:val="0"/>
              <w:spacing w:beforeLines="20" w:line="560" w:lineRule="exact"/>
              <w:jc w:val="center"/>
              <w:rPr>
                <w:rFonts w:ascii="宋体" w:hAnsi="宋体"/>
                <w:sz w:val="24"/>
                <w:szCs w:val="24"/>
              </w:rPr>
            </w:pPr>
            <w:r>
              <w:rPr>
                <w:rFonts w:eastAsia="楷体_GB2312" w:hint="eastAsia"/>
                <w:b/>
                <w:sz w:val="24"/>
                <w:szCs w:val="24"/>
              </w:rPr>
              <w:t>中</w:t>
            </w:r>
            <w:r>
              <w:rPr>
                <w:rFonts w:eastAsia="楷体_GB2312" w:hint="eastAsia"/>
                <w:b/>
                <w:sz w:val="24"/>
                <w:szCs w:val="24"/>
              </w:rPr>
              <w:t xml:space="preserve"> </w:t>
            </w:r>
            <w:r>
              <w:rPr>
                <w:rFonts w:eastAsia="楷体_GB2312" w:hint="eastAsia"/>
                <w:b/>
                <w:sz w:val="24"/>
                <w:szCs w:val="24"/>
              </w:rPr>
              <w:t>标</w:t>
            </w:r>
            <w:r>
              <w:rPr>
                <w:rFonts w:eastAsia="楷体_GB2312" w:hint="eastAsia"/>
                <w:b/>
                <w:sz w:val="24"/>
                <w:szCs w:val="24"/>
              </w:rPr>
              <w:t xml:space="preserve"> </w:t>
            </w:r>
            <w:r>
              <w:rPr>
                <w:rFonts w:eastAsia="楷体_GB2312" w:hint="eastAsia"/>
                <w:b/>
                <w:sz w:val="24"/>
                <w:szCs w:val="24"/>
              </w:rPr>
              <w:t>人</w:t>
            </w:r>
            <w:r>
              <w:rPr>
                <w:rFonts w:eastAsia="楷体_GB2312" w:hint="eastAsia"/>
                <w:b/>
                <w:sz w:val="24"/>
                <w:szCs w:val="24"/>
              </w:rPr>
              <w:t xml:space="preserve"> </w:t>
            </w:r>
            <w:r>
              <w:rPr>
                <w:rFonts w:eastAsia="楷体_GB2312" w:hint="eastAsia"/>
                <w:b/>
                <w:sz w:val="24"/>
                <w:szCs w:val="24"/>
              </w:rPr>
              <w:t>的</w:t>
            </w:r>
            <w:r>
              <w:rPr>
                <w:rFonts w:eastAsia="楷体_GB2312" w:hint="eastAsia"/>
                <w:b/>
                <w:sz w:val="24"/>
                <w:szCs w:val="24"/>
              </w:rPr>
              <w:t xml:space="preserve"> </w:t>
            </w:r>
            <w:r>
              <w:rPr>
                <w:rFonts w:eastAsia="楷体_GB2312" w:hint="eastAsia"/>
                <w:b/>
                <w:sz w:val="24"/>
                <w:szCs w:val="24"/>
              </w:rPr>
              <w:t>确</w:t>
            </w:r>
            <w:r>
              <w:rPr>
                <w:rFonts w:eastAsia="楷体_GB2312" w:hint="eastAsia"/>
                <w:b/>
                <w:sz w:val="24"/>
                <w:szCs w:val="24"/>
              </w:rPr>
              <w:t xml:space="preserve"> </w:t>
            </w:r>
            <w:r>
              <w:rPr>
                <w:rFonts w:eastAsia="楷体_GB2312" w:hint="eastAsia"/>
                <w:b/>
                <w:sz w:val="24"/>
                <w:szCs w:val="24"/>
              </w:rPr>
              <w:t>定</w:t>
            </w:r>
          </w:p>
        </w:tc>
      </w:tr>
      <w:tr w:rsidR="00C3534D">
        <w:trPr>
          <w:cantSplit/>
          <w:trHeight w:val="600"/>
          <w:jc w:val="center"/>
        </w:trPr>
        <w:tc>
          <w:tcPr>
            <w:tcW w:w="1674" w:type="dxa"/>
            <w:gridSpan w:val="2"/>
            <w:tcBorders>
              <w:right w:val="single" w:sz="4" w:space="0" w:color="auto"/>
            </w:tcBorders>
          </w:tcPr>
          <w:p w:rsidR="00C3534D" w:rsidRDefault="00B00767" w:rsidP="003C0C76">
            <w:pPr>
              <w:snapToGrid w:val="0"/>
              <w:spacing w:beforeLines="20" w:line="560" w:lineRule="exact"/>
              <w:jc w:val="center"/>
              <w:rPr>
                <w:rFonts w:ascii="宋体" w:hAnsi="宋体"/>
                <w:sz w:val="24"/>
                <w:szCs w:val="24"/>
              </w:rPr>
            </w:pPr>
            <w:r>
              <w:rPr>
                <w:rFonts w:ascii="宋体" w:hAnsi="宋体" w:hint="eastAsia"/>
                <w:sz w:val="24"/>
                <w:szCs w:val="24"/>
              </w:rPr>
              <w:t>23.6</w:t>
            </w:r>
          </w:p>
        </w:tc>
        <w:tc>
          <w:tcPr>
            <w:tcW w:w="6758" w:type="dxa"/>
            <w:tcBorders>
              <w:left w:val="single" w:sz="4" w:space="0" w:color="auto"/>
            </w:tcBorders>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评标委员会对进入详细评审的投标人进行综合评分并做出排序，得分最高的投标人将被确认为第一中标候选人。评标委员会根据综合得分由高到低顺序向招标人推荐不超过三名中标候选人。招标人根据评标委员会的评审结果和国家有关规定确定中标人。</w:t>
            </w:r>
          </w:p>
        </w:tc>
      </w:tr>
      <w:tr w:rsidR="00C353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jc w:val="center"/>
        </w:trPr>
        <w:tc>
          <w:tcPr>
            <w:tcW w:w="8432" w:type="dxa"/>
            <w:gridSpan w:val="3"/>
            <w:tcBorders>
              <w:top w:val="single" w:sz="12" w:space="0" w:color="auto"/>
              <w:left w:val="single" w:sz="12" w:space="0" w:color="auto"/>
              <w:bottom w:val="single" w:sz="12" w:space="0" w:color="auto"/>
              <w:right w:val="single" w:sz="12" w:space="0" w:color="auto"/>
            </w:tcBorders>
          </w:tcPr>
          <w:p w:rsidR="00C3534D" w:rsidRDefault="00B00767" w:rsidP="003C0C76">
            <w:pPr>
              <w:snapToGrid w:val="0"/>
              <w:spacing w:beforeLines="20" w:line="560" w:lineRule="exact"/>
              <w:ind w:firstLineChars="100" w:firstLine="241"/>
              <w:jc w:val="center"/>
              <w:rPr>
                <w:rFonts w:eastAsia="楷体_GB2312"/>
                <w:b/>
                <w:bCs/>
                <w:sz w:val="24"/>
                <w:szCs w:val="24"/>
              </w:rPr>
            </w:pPr>
            <w:r>
              <w:rPr>
                <w:rFonts w:eastAsia="楷体_GB2312" w:hint="eastAsia"/>
                <w:b/>
                <w:bCs/>
                <w:sz w:val="24"/>
                <w:szCs w:val="24"/>
              </w:rPr>
              <w:t>投</w:t>
            </w:r>
            <w:r>
              <w:rPr>
                <w:rFonts w:eastAsia="楷体_GB2312" w:hint="eastAsia"/>
                <w:b/>
                <w:bCs/>
                <w:sz w:val="24"/>
                <w:szCs w:val="24"/>
              </w:rPr>
              <w:t xml:space="preserve">  </w:t>
            </w:r>
            <w:r>
              <w:rPr>
                <w:rFonts w:eastAsia="楷体_GB2312" w:hint="eastAsia"/>
                <w:b/>
                <w:bCs/>
                <w:sz w:val="24"/>
                <w:szCs w:val="24"/>
              </w:rPr>
              <w:t>诉</w:t>
            </w:r>
          </w:p>
        </w:tc>
      </w:tr>
      <w:tr w:rsidR="00C3534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jc w:val="center"/>
        </w:trPr>
        <w:tc>
          <w:tcPr>
            <w:tcW w:w="8432" w:type="dxa"/>
            <w:gridSpan w:val="3"/>
            <w:tcBorders>
              <w:top w:val="single" w:sz="12" w:space="0" w:color="auto"/>
              <w:left w:val="single" w:sz="12" w:space="0" w:color="auto"/>
              <w:bottom w:val="single" w:sz="12" w:space="0" w:color="auto"/>
              <w:right w:val="single" w:sz="12" w:space="0" w:color="auto"/>
            </w:tcBorders>
          </w:tcPr>
          <w:p w:rsidR="00C3534D" w:rsidRDefault="00B00767" w:rsidP="003C0C76">
            <w:pPr>
              <w:snapToGrid w:val="0"/>
              <w:spacing w:beforeLines="20" w:line="560" w:lineRule="exact"/>
              <w:ind w:firstLineChars="100" w:firstLine="240"/>
              <w:jc w:val="left"/>
              <w:rPr>
                <w:rFonts w:ascii="宋体" w:hAnsi="宋体"/>
                <w:sz w:val="24"/>
                <w:szCs w:val="24"/>
              </w:rPr>
            </w:pPr>
            <w:r>
              <w:rPr>
                <w:rFonts w:ascii="宋体" w:hAnsi="宋体" w:hint="eastAsia"/>
                <w:sz w:val="24"/>
                <w:szCs w:val="24"/>
              </w:rPr>
              <w:t>投诉联系电话：010-88354433          联系人：夏涓。</w:t>
            </w:r>
          </w:p>
        </w:tc>
      </w:tr>
    </w:tbl>
    <w:p w:rsidR="00C3534D" w:rsidRDefault="00C3534D">
      <w:pPr>
        <w:rPr>
          <w:bCs/>
        </w:rPr>
        <w:sectPr w:rsidR="00C3534D">
          <w:headerReference w:type="default" r:id="rId19"/>
          <w:footerReference w:type="even" r:id="rId20"/>
          <w:pgSz w:w="11906" w:h="16838"/>
          <w:pgMar w:top="1440" w:right="1800" w:bottom="1440" w:left="1800" w:header="851" w:footer="992" w:gutter="0"/>
          <w:cols w:space="720"/>
          <w:docGrid w:type="lines" w:linePitch="312"/>
        </w:sectPr>
      </w:pPr>
      <w:bookmarkStart w:id="17" w:name="_Toc49019478"/>
      <w:bookmarkStart w:id="18" w:name="_Toc47416178"/>
      <w:bookmarkStart w:id="19" w:name="_Toc47415924"/>
      <w:bookmarkStart w:id="20" w:name="_Toc49019217"/>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C3534D">
      <w:pPr>
        <w:rPr>
          <w:bCs/>
        </w:rPr>
      </w:pPr>
    </w:p>
    <w:p w:rsidR="00C3534D" w:rsidRDefault="00B00767" w:rsidP="003C0C76">
      <w:pPr>
        <w:pStyle w:val="1"/>
        <w:snapToGrid w:val="0"/>
        <w:spacing w:beforeLines="20" w:line="240" w:lineRule="auto"/>
        <w:jc w:val="center"/>
        <w:rPr>
          <w:rFonts w:ascii="黑体" w:eastAsia="黑体"/>
          <w:b w:val="0"/>
          <w:szCs w:val="36"/>
        </w:rPr>
      </w:pPr>
      <w:bookmarkStart w:id="21" w:name="_Toc17407"/>
      <w:r>
        <w:rPr>
          <w:rFonts w:ascii="黑体" w:eastAsia="黑体" w:hint="eastAsia"/>
          <w:bCs w:val="0"/>
        </w:rPr>
        <w:t>第三章  投标人须知</w:t>
      </w:r>
      <w:bookmarkEnd w:id="17"/>
      <w:bookmarkEnd w:id="18"/>
      <w:bookmarkEnd w:id="19"/>
      <w:bookmarkEnd w:id="20"/>
      <w:bookmarkEnd w:id="21"/>
    </w:p>
    <w:p w:rsidR="00C3534D" w:rsidRDefault="00B00767" w:rsidP="003C0C76">
      <w:pPr>
        <w:snapToGrid w:val="0"/>
        <w:spacing w:beforeLines="20"/>
        <w:jc w:val="center"/>
        <w:rPr>
          <w:rFonts w:ascii="黑体" w:eastAsia="黑体"/>
          <w:b/>
          <w:sz w:val="24"/>
          <w:szCs w:val="21"/>
        </w:rPr>
      </w:pPr>
      <w:r>
        <w:rPr>
          <w:rFonts w:ascii="黑体" w:eastAsia="黑体"/>
          <w:b/>
          <w:sz w:val="24"/>
          <w:szCs w:val="21"/>
        </w:rPr>
        <w:br w:type="page"/>
      </w:r>
    </w:p>
    <w:p w:rsidR="00C3534D" w:rsidRDefault="00B00767" w:rsidP="003C0C76">
      <w:pPr>
        <w:snapToGrid w:val="0"/>
        <w:spacing w:beforeLines="20" w:line="560" w:lineRule="exact"/>
        <w:jc w:val="center"/>
        <w:rPr>
          <w:rFonts w:eastAsia="黑体"/>
          <w:b/>
          <w:bCs/>
          <w:sz w:val="36"/>
          <w:szCs w:val="36"/>
        </w:rPr>
      </w:pPr>
      <w:r>
        <w:rPr>
          <w:rFonts w:eastAsia="黑体" w:hint="eastAsia"/>
          <w:b/>
          <w:bCs/>
          <w:sz w:val="36"/>
          <w:szCs w:val="36"/>
        </w:rPr>
        <w:lastRenderedPageBreak/>
        <w:t>投标人须知</w:t>
      </w:r>
    </w:p>
    <w:p w:rsidR="00C3534D" w:rsidRDefault="00B00767" w:rsidP="003C0C76">
      <w:pPr>
        <w:pStyle w:val="3"/>
        <w:snapToGrid w:val="0"/>
        <w:spacing w:beforeLines="20" w:line="560" w:lineRule="exact"/>
        <w:rPr>
          <w:rFonts w:eastAsia="黑体"/>
          <w:b w:val="0"/>
          <w:bCs w:val="0"/>
          <w:sz w:val="24"/>
          <w:szCs w:val="24"/>
        </w:rPr>
      </w:pPr>
      <w:bookmarkStart w:id="22" w:name="_Toc49019218"/>
      <w:bookmarkStart w:id="23" w:name="_Toc47261052"/>
      <w:bookmarkStart w:id="24" w:name="_Toc47418713"/>
      <w:bookmarkStart w:id="25" w:name="_Toc48791217"/>
      <w:bookmarkStart w:id="26" w:name="_Toc47261867"/>
      <w:bookmarkStart w:id="27" w:name="_Toc47262051"/>
      <w:bookmarkStart w:id="28" w:name="_Toc49019479"/>
      <w:bookmarkStart w:id="29" w:name="_Toc48995833"/>
      <w:bookmarkStart w:id="30" w:name="_Toc47418237"/>
      <w:bookmarkStart w:id="31" w:name="_Toc47418920"/>
      <w:bookmarkStart w:id="32" w:name="_Toc14474"/>
      <w:bookmarkStart w:id="33" w:name="_Toc47261672"/>
      <w:r>
        <w:rPr>
          <w:rFonts w:eastAsia="黑体" w:hint="eastAsia"/>
          <w:b w:val="0"/>
          <w:bCs w:val="0"/>
          <w:sz w:val="24"/>
          <w:szCs w:val="24"/>
        </w:rPr>
        <w:t>一、说明</w:t>
      </w:r>
      <w:bookmarkEnd w:id="22"/>
      <w:bookmarkEnd w:id="23"/>
      <w:bookmarkEnd w:id="24"/>
      <w:bookmarkEnd w:id="25"/>
      <w:bookmarkEnd w:id="26"/>
      <w:bookmarkEnd w:id="27"/>
      <w:bookmarkEnd w:id="28"/>
      <w:bookmarkEnd w:id="29"/>
      <w:bookmarkEnd w:id="30"/>
      <w:bookmarkEnd w:id="31"/>
      <w:bookmarkEnd w:id="32"/>
      <w:bookmarkEnd w:id="33"/>
    </w:p>
    <w:p w:rsidR="00C3534D" w:rsidRDefault="00B00767" w:rsidP="003C0C76">
      <w:pPr>
        <w:numPr>
          <w:ilvl w:val="0"/>
          <w:numId w:val="7"/>
        </w:numPr>
        <w:snapToGrid w:val="0"/>
        <w:spacing w:beforeLines="20" w:line="560" w:lineRule="exact"/>
        <w:rPr>
          <w:rFonts w:ascii="黑体" w:eastAsia="黑体" w:hAnsi="宋体"/>
          <w:bCs/>
          <w:sz w:val="24"/>
          <w:szCs w:val="24"/>
        </w:rPr>
      </w:pPr>
      <w:r>
        <w:rPr>
          <w:rFonts w:ascii="黑体" w:eastAsia="黑体" w:hAnsi="宋体" w:hint="eastAsia"/>
          <w:bCs/>
          <w:sz w:val="24"/>
          <w:szCs w:val="24"/>
        </w:rPr>
        <w:t>资金来源</w:t>
      </w:r>
    </w:p>
    <w:p w:rsidR="00C3534D" w:rsidRDefault="00B00767" w:rsidP="003C0C76">
      <w:pPr>
        <w:snapToGrid w:val="0"/>
        <w:spacing w:beforeLines="20" w:line="560" w:lineRule="exact"/>
        <w:ind w:left="461" w:hangingChars="192" w:hanging="461"/>
        <w:rPr>
          <w:rFonts w:ascii="宋体" w:hAnsi="宋体"/>
          <w:sz w:val="24"/>
          <w:szCs w:val="24"/>
        </w:rPr>
      </w:pPr>
      <w:r>
        <w:rPr>
          <w:rFonts w:ascii="宋体" w:hAnsi="宋体" w:hint="eastAsia"/>
          <w:sz w:val="24"/>
          <w:szCs w:val="24"/>
        </w:rPr>
        <w:t>1.1“投标人须知前附表”中所述的招标人已获得一笔资金。招标人计划将一部分资金用于支付本次招标后所签订的合同项下的款项。</w:t>
      </w:r>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t>招标人、招标代理机构、招标方及合格的投标人</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2.1 招标人：见“投标人须知前附表”。</w:t>
      </w:r>
    </w:p>
    <w:p w:rsidR="00C3534D" w:rsidRDefault="00B00767" w:rsidP="003C0C76">
      <w:pPr>
        <w:snapToGrid w:val="0"/>
        <w:spacing w:beforeLines="20" w:line="560" w:lineRule="exact"/>
        <w:ind w:left="410" w:hangingChars="171" w:hanging="410"/>
        <w:rPr>
          <w:rFonts w:ascii="宋体" w:hAnsi="宋体"/>
          <w:sz w:val="24"/>
          <w:szCs w:val="24"/>
        </w:rPr>
      </w:pPr>
      <w:r>
        <w:rPr>
          <w:rFonts w:ascii="宋体" w:hAnsi="宋体" w:hint="eastAsia"/>
          <w:sz w:val="24"/>
          <w:szCs w:val="24"/>
        </w:rPr>
        <w:t>2.2招标代理机构：见“投标人须知前附表”。</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2.3招标方：招标方是指招标人和招标机构。</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2.4 合格的投标人</w:t>
      </w:r>
    </w:p>
    <w:p w:rsidR="00C3534D" w:rsidRDefault="00B00767" w:rsidP="003C0C76">
      <w:pPr>
        <w:snapToGrid w:val="0"/>
        <w:spacing w:beforeLines="20" w:line="560" w:lineRule="exact"/>
        <w:ind w:firstLineChars="177" w:firstLine="425"/>
        <w:rPr>
          <w:rFonts w:ascii="宋体" w:hAnsi="宋体"/>
          <w:sz w:val="24"/>
          <w:szCs w:val="24"/>
        </w:rPr>
      </w:pPr>
      <w:r>
        <w:rPr>
          <w:rFonts w:ascii="宋体" w:hAnsi="宋体" w:hint="eastAsia"/>
          <w:sz w:val="24"/>
          <w:szCs w:val="24"/>
        </w:rPr>
        <w:t>1）符合招标公告中的资格要求；</w:t>
      </w:r>
    </w:p>
    <w:p w:rsidR="00C3534D" w:rsidRDefault="00B00767" w:rsidP="003C0C76">
      <w:pPr>
        <w:snapToGrid w:val="0"/>
        <w:spacing w:beforeLines="20" w:line="560" w:lineRule="exact"/>
        <w:ind w:firstLineChars="177" w:firstLine="425"/>
        <w:rPr>
          <w:rFonts w:ascii="宋体" w:hAnsi="宋体"/>
          <w:sz w:val="24"/>
          <w:szCs w:val="24"/>
        </w:rPr>
      </w:pPr>
      <w:r>
        <w:rPr>
          <w:rFonts w:ascii="宋体" w:hAnsi="宋体" w:hint="eastAsia"/>
          <w:sz w:val="24"/>
          <w:szCs w:val="24"/>
        </w:rPr>
        <w:t>2）投标人必须向招标机构购买招标文件并登记备案，未向招标机构购买招标文件并登记备案的潜在投标人均无资格参加投标。</w:t>
      </w:r>
    </w:p>
    <w:p w:rsidR="00C3534D" w:rsidRDefault="00B00767" w:rsidP="003C0C76">
      <w:pPr>
        <w:snapToGrid w:val="0"/>
        <w:spacing w:beforeLines="20" w:line="560" w:lineRule="exact"/>
        <w:ind w:left="485" w:hangingChars="202" w:hanging="485"/>
        <w:rPr>
          <w:rFonts w:ascii="宋体" w:hAnsi="宋体"/>
          <w:sz w:val="24"/>
          <w:szCs w:val="24"/>
        </w:rPr>
      </w:pPr>
      <w:r>
        <w:rPr>
          <w:rFonts w:ascii="宋体" w:hAnsi="宋体" w:hint="eastAsia"/>
          <w:sz w:val="24"/>
          <w:szCs w:val="24"/>
        </w:rPr>
        <w:t>2.5 招标方在任何时候发现投标人提交的投标文件内容有下列情形之一时，有权依法追究投标人的责任：</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2.5.1  提供虚假的资料。</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2.5.2  在实质性内容方面失实。</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2.6  当事人之间不得相互串通投标。</w:t>
      </w:r>
    </w:p>
    <w:p w:rsidR="00C3534D" w:rsidRDefault="00B00767">
      <w:pPr>
        <w:spacing w:line="560" w:lineRule="exact"/>
        <w:ind w:left="734" w:hangingChars="306" w:hanging="734"/>
        <w:rPr>
          <w:rFonts w:ascii="宋体" w:hAnsi="宋体"/>
          <w:sz w:val="24"/>
          <w:szCs w:val="24"/>
        </w:rPr>
      </w:pPr>
      <w:r>
        <w:rPr>
          <w:rFonts w:ascii="宋体" w:hAnsi="宋体" w:hint="eastAsia"/>
          <w:sz w:val="24"/>
        </w:rPr>
        <w:t>2.6.1  有下列情形之一的，视为投标人相互串通投标：</w:t>
      </w:r>
      <w:r>
        <w:rPr>
          <w:rFonts w:ascii="宋体" w:hAnsi="宋体" w:hint="eastAsia"/>
          <w:sz w:val="24"/>
        </w:rPr>
        <w:br/>
        <w:t>（一）不同投标人的投标文件由同一单位或者个人编制；</w:t>
      </w:r>
      <w:r>
        <w:rPr>
          <w:rFonts w:ascii="宋体" w:hAnsi="宋体" w:hint="eastAsia"/>
          <w:sz w:val="24"/>
        </w:rPr>
        <w:br/>
        <w:t>（二）不同投标人委托同一单位或者个人办理投标事宜；</w:t>
      </w:r>
      <w:r>
        <w:rPr>
          <w:rFonts w:ascii="宋体" w:hAnsi="宋体" w:hint="eastAsia"/>
          <w:sz w:val="24"/>
        </w:rPr>
        <w:br/>
        <w:t>（三）不同投标人的投标文件载明的项目管理成员为同一人；</w:t>
      </w:r>
      <w:r>
        <w:rPr>
          <w:rFonts w:ascii="宋体" w:hAnsi="宋体" w:hint="eastAsia"/>
          <w:sz w:val="24"/>
        </w:rPr>
        <w:br/>
        <w:t>（四）不同投标人的投标文件异常一致或者投标报价呈规律性差异；</w:t>
      </w:r>
      <w:r>
        <w:rPr>
          <w:rFonts w:ascii="宋体" w:hAnsi="宋体" w:hint="eastAsia"/>
          <w:sz w:val="24"/>
        </w:rPr>
        <w:br/>
      </w:r>
      <w:r>
        <w:rPr>
          <w:rFonts w:ascii="宋体" w:hAnsi="宋体" w:hint="eastAsia"/>
          <w:sz w:val="24"/>
        </w:rPr>
        <w:lastRenderedPageBreak/>
        <w:t>（五）不同投标人的投标文件相互混装；</w:t>
      </w:r>
      <w:r>
        <w:rPr>
          <w:rFonts w:ascii="宋体" w:hAnsi="宋体" w:hint="eastAsia"/>
          <w:sz w:val="24"/>
        </w:rPr>
        <w:br/>
        <w:t>（六）不同投标人的投标保证金从同一单位或者个人的账户转出。</w:t>
      </w:r>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t>合格的服务或货物</w:t>
      </w:r>
    </w:p>
    <w:p w:rsidR="00C3534D" w:rsidRDefault="00B00767" w:rsidP="003C0C76">
      <w:pPr>
        <w:numPr>
          <w:ilvl w:val="2"/>
          <w:numId w:val="7"/>
        </w:numPr>
        <w:snapToGrid w:val="0"/>
        <w:spacing w:beforeLines="20" w:line="560" w:lineRule="exact"/>
        <w:rPr>
          <w:rFonts w:ascii="宋体" w:hAnsi="宋体"/>
          <w:color w:val="000000"/>
          <w:sz w:val="24"/>
          <w:szCs w:val="24"/>
        </w:rPr>
      </w:pPr>
      <w:r>
        <w:rPr>
          <w:rFonts w:ascii="宋体" w:hAnsi="宋体" w:hint="eastAsia"/>
          <w:color w:val="000000"/>
          <w:sz w:val="24"/>
          <w:szCs w:val="24"/>
        </w:rPr>
        <w:t>合同中提供的所有货物及其有关服务，均应来自上述2.4条款所规定的合格投标人。</w:t>
      </w:r>
    </w:p>
    <w:p w:rsidR="00C3534D" w:rsidRDefault="00B00767" w:rsidP="003C0C76">
      <w:pPr>
        <w:numPr>
          <w:ilvl w:val="2"/>
          <w:numId w:val="7"/>
        </w:numPr>
        <w:snapToGrid w:val="0"/>
        <w:spacing w:beforeLines="20" w:line="560" w:lineRule="exact"/>
        <w:rPr>
          <w:rFonts w:ascii="宋体" w:hAnsi="宋体"/>
          <w:color w:val="000000"/>
          <w:sz w:val="24"/>
          <w:szCs w:val="24"/>
        </w:rPr>
      </w:pPr>
      <w:r>
        <w:rPr>
          <w:rFonts w:ascii="宋体" w:hAnsi="宋体" w:hint="eastAsia"/>
          <w:color w:val="000000"/>
          <w:sz w:val="24"/>
          <w:szCs w:val="24"/>
        </w:rPr>
        <w:t xml:space="preserve">货物系指投标人按招标文件规定，须向招标人提供的符合招标文件要求的相关的货物。包括设备、机械、仪表、备件、工具、手册、相关技术资料等。 </w:t>
      </w:r>
    </w:p>
    <w:p w:rsidR="00C3534D" w:rsidRDefault="00B00767" w:rsidP="003C0C76">
      <w:pPr>
        <w:numPr>
          <w:ilvl w:val="2"/>
          <w:numId w:val="7"/>
        </w:numPr>
        <w:snapToGrid w:val="0"/>
        <w:spacing w:beforeLines="20" w:line="560" w:lineRule="exact"/>
        <w:rPr>
          <w:rFonts w:ascii="宋体" w:hAnsi="宋体"/>
          <w:color w:val="000000"/>
          <w:sz w:val="24"/>
          <w:szCs w:val="24"/>
        </w:rPr>
      </w:pPr>
      <w:r>
        <w:rPr>
          <w:rFonts w:ascii="宋体" w:hAnsi="宋体" w:hint="eastAsia"/>
          <w:color w:val="000000"/>
          <w:sz w:val="24"/>
          <w:szCs w:val="24"/>
        </w:rPr>
        <w:t>服务系指招标文件规定的投标人须承担的与投标货物有关的辅助服务,如运输、保险、安装、调试、测试验收、提供技术支持、技术培训、售后服务以及其他类似的义务。</w:t>
      </w:r>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t>投标费用</w:t>
      </w:r>
    </w:p>
    <w:p w:rsidR="00C3534D" w:rsidRDefault="00B00767" w:rsidP="003C0C76">
      <w:pPr>
        <w:snapToGrid w:val="0"/>
        <w:spacing w:beforeLines="20" w:line="560" w:lineRule="exact"/>
        <w:ind w:left="480" w:hangingChars="200" w:hanging="480"/>
        <w:rPr>
          <w:rFonts w:ascii="宋体" w:hAnsi="宋体"/>
          <w:sz w:val="24"/>
          <w:szCs w:val="24"/>
        </w:rPr>
      </w:pPr>
      <w:r>
        <w:rPr>
          <w:rFonts w:ascii="宋体" w:hAnsi="宋体" w:hint="eastAsia"/>
          <w:sz w:val="24"/>
          <w:szCs w:val="24"/>
        </w:rPr>
        <w:t>4.1 投标人应承担所有与准备和参加投标有关的费用。不论投标的结果如何，招标方均无义务和责任承担这些费用。</w:t>
      </w:r>
    </w:p>
    <w:p w:rsidR="00C3534D" w:rsidRDefault="00B00767" w:rsidP="003C0C76">
      <w:pPr>
        <w:pStyle w:val="3"/>
        <w:snapToGrid w:val="0"/>
        <w:spacing w:beforeLines="20" w:line="560" w:lineRule="exact"/>
        <w:rPr>
          <w:rFonts w:eastAsia="黑体"/>
          <w:b w:val="0"/>
          <w:bCs w:val="0"/>
          <w:sz w:val="24"/>
          <w:szCs w:val="24"/>
        </w:rPr>
      </w:pPr>
      <w:bookmarkStart w:id="34" w:name="_Toc47262052"/>
      <w:bookmarkStart w:id="35" w:name="_Toc48995834"/>
      <w:bookmarkStart w:id="36" w:name="_Toc47261053"/>
      <w:bookmarkStart w:id="37" w:name="_Toc49019219"/>
      <w:bookmarkStart w:id="38" w:name="_Toc48791218"/>
      <w:bookmarkStart w:id="39" w:name="_Toc47261673"/>
      <w:bookmarkStart w:id="40" w:name="_Toc11896"/>
      <w:bookmarkStart w:id="41" w:name="_Toc47261868"/>
      <w:bookmarkStart w:id="42" w:name="_Toc49019480"/>
      <w:bookmarkStart w:id="43" w:name="_Toc47418714"/>
      <w:bookmarkStart w:id="44" w:name="_Toc47418921"/>
      <w:bookmarkStart w:id="45" w:name="_Toc47418238"/>
      <w:r>
        <w:rPr>
          <w:rFonts w:eastAsia="黑体" w:hint="eastAsia"/>
          <w:b w:val="0"/>
          <w:bCs w:val="0"/>
          <w:sz w:val="24"/>
          <w:szCs w:val="24"/>
        </w:rPr>
        <w:t>二、招标文件</w:t>
      </w:r>
      <w:bookmarkEnd w:id="34"/>
      <w:bookmarkEnd w:id="35"/>
      <w:bookmarkEnd w:id="36"/>
      <w:bookmarkEnd w:id="37"/>
      <w:bookmarkEnd w:id="38"/>
      <w:bookmarkEnd w:id="39"/>
      <w:bookmarkEnd w:id="40"/>
      <w:bookmarkEnd w:id="41"/>
      <w:bookmarkEnd w:id="42"/>
      <w:bookmarkEnd w:id="43"/>
      <w:bookmarkEnd w:id="44"/>
      <w:bookmarkEnd w:id="45"/>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t>招标文件构成</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5.1 招标文件包括下列内容：</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招标公告</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投标人须知前附表</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投标人须知</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合同格式</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货物需求书</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附件（投标文件格式）</w:t>
      </w:r>
    </w:p>
    <w:p w:rsidR="00C3534D" w:rsidRDefault="00B00767" w:rsidP="003C0C76">
      <w:pPr>
        <w:numPr>
          <w:ilvl w:val="1"/>
          <w:numId w:val="8"/>
        </w:numPr>
        <w:snapToGrid w:val="0"/>
        <w:spacing w:beforeLines="20" w:line="560" w:lineRule="exact"/>
        <w:ind w:hanging="720"/>
        <w:rPr>
          <w:rFonts w:ascii="宋体" w:hAnsi="宋体"/>
          <w:sz w:val="24"/>
          <w:szCs w:val="24"/>
        </w:rPr>
      </w:pPr>
      <w:r>
        <w:rPr>
          <w:rFonts w:ascii="宋体" w:hAnsi="宋体" w:hint="eastAsia"/>
          <w:sz w:val="24"/>
          <w:szCs w:val="24"/>
        </w:rPr>
        <w:t xml:space="preserve"> 评标标准</w:t>
      </w:r>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lastRenderedPageBreak/>
        <w:t>招标文件的澄清</w:t>
      </w:r>
    </w:p>
    <w:p w:rsidR="00C3534D" w:rsidRDefault="00B00767" w:rsidP="003C0C76">
      <w:pPr>
        <w:snapToGrid w:val="0"/>
        <w:spacing w:beforeLines="20" w:line="560" w:lineRule="exact"/>
        <w:ind w:left="480" w:hangingChars="200" w:hanging="480"/>
        <w:rPr>
          <w:rFonts w:ascii="宋体" w:hAnsi="宋体"/>
          <w:color w:val="000000"/>
          <w:sz w:val="24"/>
          <w:szCs w:val="24"/>
        </w:rPr>
      </w:pPr>
      <w:r w:rsidRPr="003C0C76">
        <w:rPr>
          <w:rFonts w:ascii="宋体" w:hAnsi="宋体" w:hint="eastAsia"/>
          <w:sz w:val="24"/>
          <w:szCs w:val="24"/>
        </w:rPr>
        <w:t>6.1</w:t>
      </w:r>
      <w:r w:rsidRPr="003C0C76">
        <w:rPr>
          <w:rFonts w:ascii="宋体" w:hAnsi="宋体" w:hint="eastAsia"/>
          <w:color w:val="000000"/>
          <w:sz w:val="24"/>
          <w:szCs w:val="24"/>
        </w:rPr>
        <w:t>投标人对招标文件如有疑点要求澄清，应在投标文件递交截止时间15日前以书面形式通知招标代理机构，招标代理机构对投标人的澄清要求均以书面形式予以答复，同时将书面答复发给每个购买招标文件的投标人（答复中不包括问题的来源）。</w:t>
      </w:r>
    </w:p>
    <w:p w:rsidR="00C3534D" w:rsidRDefault="00B00767" w:rsidP="003C0C76">
      <w:pPr>
        <w:numPr>
          <w:ilvl w:val="0"/>
          <w:numId w:val="7"/>
        </w:numPr>
        <w:snapToGrid w:val="0"/>
        <w:spacing w:beforeLines="20" w:line="560" w:lineRule="exact"/>
        <w:rPr>
          <w:rFonts w:ascii="宋体" w:hAnsi="宋体"/>
          <w:b/>
          <w:sz w:val="24"/>
          <w:szCs w:val="24"/>
        </w:rPr>
      </w:pPr>
      <w:r>
        <w:rPr>
          <w:rFonts w:ascii="黑体" w:eastAsia="黑体" w:hAnsi="宋体" w:hint="eastAsia"/>
          <w:bCs/>
          <w:sz w:val="24"/>
          <w:szCs w:val="24"/>
        </w:rPr>
        <w:t>招标文件的修改</w:t>
      </w:r>
    </w:p>
    <w:p w:rsidR="00C3534D" w:rsidRDefault="00B00767" w:rsidP="003C0C76">
      <w:pPr>
        <w:snapToGrid w:val="0"/>
        <w:spacing w:beforeLines="20" w:line="560" w:lineRule="exact"/>
        <w:ind w:left="480" w:hangingChars="200" w:hanging="480"/>
        <w:rPr>
          <w:rFonts w:ascii="宋体" w:hAnsi="宋体"/>
          <w:sz w:val="24"/>
          <w:szCs w:val="24"/>
        </w:rPr>
      </w:pPr>
      <w:r>
        <w:rPr>
          <w:rFonts w:ascii="宋体" w:hAnsi="宋体" w:hint="eastAsia"/>
          <w:sz w:val="24"/>
          <w:szCs w:val="24"/>
        </w:rPr>
        <w:t>7.1 在投标截止期15天以前的任何时候，无论出于何种原因，招标机构可主动地或在解答投标人提出的澄清问题时对招标文件进行修改，修改的内容为招标文件的组成部分。</w:t>
      </w:r>
    </w:p>
    <w:p w:rsidR="00C3534D" w:rsidRDefault="00B00767" w:rsidP="003C0C76">
      <w:pPr>
        <w:snapToGrid w:val="0"/>
        <w:spacing w:beforeLines="20" w:line="560" w:lineRule="exact"/>
        <w:ind w:left="480" w:hangingChars="200" w:hanging="480"/>
        <w:rPr>
          <w:rFonts w:ascii="宋体" w:hAnsi="宋体"/>
          <w:sz w:val="24"/>
          <w:szCs w:val="24"/>
        </w:rPr>
      </w:pPr>
      <w:r>
        <w:rPr>
          <w:rFonts w:ascii="宋体" w:hAnsi="宋体" w:hint="eastAsia"/>
          <w:sz w:val="24"/>
          <w:szCs w:val="24"/>
        </w:rPr>
        <w:t>7.2 招标文件的修改将以书面形式通知所有购买招标文件的投标人，并对其具有约束力。投标人在收到上述通知后，应立即向招标机构回函确认。</w:t>
      </w:r>
    </w:p>
    <w:p w:rsidR="00C3534D" w:rsidRDefault="00B00767" w:rsidP="003C0C76">
      <w:pPr>
        <w:snapToGrid w:val="0"/>
        <w:spacing w:beforeLines="20" w:line="560" w:lineRule="exact"/>
        <w:ind w:left="480" w:hangingChars="200" w:hanging="480"/>
        <w:rPr>
          <w:rFonts w:ascii="宋体" w:hAnsi="宋体"/>
          <w:sz w:val="24"/>
          <w:szCs w:val="24"/>
        </w:rPr>
      </w:pPr>
      <w:r>
        <w:rPr>
          <w:rFonts w:ascii="宋体" w:hAnsi="宋体" w:hint="eastAsia"/>
          <w:sz w:val="24"/>
          <w:szCs w:val="24"/>
        </w:rPr>
        <w:t>7.3 为使投标人准备投标时有充分时间对招标文件的修改部分进行研究，招标机构可适当延长投标截止期，并以书面形式通知所有购买招标文件的投标人。</w:t>
      </w:r>
    </w:p>
    <w:p w:rsidR="00C3534D" w:rsidRDefault="00B00767" w:rsidP="003C0C76">
      <w:pPr>
        <w:pStyle w:val="3"/>
        <w:snapToGrid w:val="0"/>
        <w:spacing w:beforeLines="20" w:line="560" w:lineRule="exact"/>
        <w:rPr>
          <w:rFonts w:ascii="黑体" w:eastAsia="黑体" w:hAnsi="宋体"/>
          <w:b w:val="0"/>
          <w:bCs w:val="0"/>
          <w:sz w:val="24"/>
          <w:szCs w:val="24"/>
        </w:rPr>
      </w:pPr>
      <w:bookmarkStart w:id="46" w:name="_Toc49019481"/>
      <w:bookmarkStart w:id="47" w:name="_Toc47262053"/>
      <w:bookmarkStart w:id="48" w:name="_Toc47261674"/>
      <w:bookmarkStart w:id="49" w:name="_Toc47418239"/>
      <w:bookmarkStart w:id="50" w:name="_Toc48995835"/>
      <w:bookmarkStart w:id="51" w:name="_Toc8622"/>
      <w:bookmarkStart w:id="52" w:name="_Toc47261869"/>
      <w:bookmarkStart w:id="53" w:name="_Toc47261054"/>
      <w:bookmarkStart w:id="54" w:name="_Toc48791219"/>
      <w:bookmarkStart w:id="55" w:name="_Toc49019220"/>
      <w:bookmarkStart w:id="56" w:name="_Toc47418715"/>
      <w:bookmarkStart w:id="57" w:name="_Toc47418922"/>
      <w:r>
        <w:rPr>
          <w:rFonts w:ascii="黑体" w:eastAsia="黑体" w:hAnsi="宋体" w:hint="eastAsia"/>
          <w:b w:val="0"/>
          <w:bCs w:val="0"/>
          <w:sz w:val="24"/>
          <w:szCs w:val="24"/>
        </w:rPr>
        <w:t>三、投标文件的编制</w:t>
      </w:r>
      <w:bookmarkEnd w:id="46"/>
      <w:bookmarkEnd w:id="47"/>
      <w:bookmarkEnd w:id="48"/>
      <w:bookmarkEnd w:id="49"/>
      <w:bookmarkEnd w:id="50"/>
      <w:bookmarkEnd w:id="51"/>
      <w:bookmarkEnd w:id="52"/>
      <w:bookmarkEnd w:id="53"/>
      <w:bookmarkEnd w:id="54"/>
      <w:bookmarkEnd w:id="55"/>
      <w:bookmarkEnd w:id="56"/>
      <w:bookmarkEnd w:id="57"/>
    </w:p>
    <w:p w:rsidR="00C3534D" w:rsidRDefault="00B00767" w:rsidP="003C0C76">
      <w:pPr>
        <w:numPr>
          <w:ilvl w:val="0"/>
          <w:numId w:val="7"/>
        </w:numPr>
        <w:snapToGrid w:val="0"/>
        <w:spacing w:beforeLines="20" w:line="560" w:lineRule="exact"/>
        <w:rPr>
          <w:rFonts w:ascii="黑体" w:eastAsia="黑体" w:hAnsi="宋体"/>
          <w:bCs/>
          <w:sz w:val="24"/>
          <w:szCs w:val="24"/>
        </w:rPr>
      </w:pPr>
      <w:r>
        <w:rPr>
          <w:rFonts w:ascii="黑体" w:eastAsia="黑体" w:hAnsi="宋体" w:hint="eastAsia"/>
          <w:bCs/>
          <w:sz w:val="24"/>
          <w:szCs w:val="24"/>
        </w:rPr>
        <w:t>编制要求</w:t>
      </w:r>
    </w:p>
    <w:p w:rsidR="00C3534D" w:rsidRDefault="00B00767" w:rsidP="003C0C76">
      <w:pPr>
        <w:numPr>
          <w:ilvl w:val="1"/>
          <w:numId w:val="9"/>
        </w:numPr>
        <w:tabs>
          <w:tab w:val="clear" w:pos="780"/>
          <w:tab w:val="left" w:pos="360"/>
        </w:tabs>
        <w:snapToGrid w:val="0"/>
        <w:spacing w:beforeLines="20" w:line="560" w:lineRule="exact"/>
        <w:ind w:left="360" w:hangingChars="150"/>
        <w:rPr>
          <w:rFonts w:ascii="宋体" w:hAnsi="宋体"/>
          <w:sz w:val="24"/>
          <w:szCs w:val="24"/>
        </w:rPr>
      </w:pPr>
      <w:r>
        <w:rPr>
          <w:rFonts w:ascii="宋体" w:hAnsi="宋体" w:hint="eastAsia"/>
          <w:sz w:val="24"/>
          <w:szCs w:val="24"/>
        </w:rPr>
        <w:t xml:space="preserve"> 投标人应认真阅读招标文件的所有内容，按招标文件的要求提供投标文件，并保证提供的全部资料的真实性，以使其投标对招标文件做出实质性响应，否则，其投标将被拒绝。</w:t>
      </w:r>
    </w:p>
    <w:p w:rsidR="00C3534D" w:rsidRDefault="00B00767" w:rsidP="003C0C76">
      <w:pPr>
        <w:numPr>
          <w:ilvl w:val="1"/>
          <w:numId w:val="9"/>
        </w:numPr>
        <w:tabs>
          <w:tab w:val="clear" w:pos="780"/>
          <w:tab w:val="left" w:pos="360"/>
        </w:tabs>
        <w:snapToGrid w:val="0"/>
        <w:spacing w:beforeLines="20" w:line="560" w:lineRule="exact"/>
        <w:ind w:left="0" w:firstLine="0"/>
        <w:rPr>
          <w:rFonts w:ascii="宋体" w:hAnsi="宋体"/>
          <w:sz w:val="24"/>
          <w:szCs w:val="24"/>
        </w:rPr>
      </w:pPr>
      <w:r>
        <w:rPr>
          <w:rFonts w:ascii="宋体" w:hAnsi="宋体" w:hint="eastAsia"/>
          <w:sz w:val="24"/>
          <w:szCs w:val="24"/>
        </w:rPr>
        <w:t xml:space="preserve"> 投标的语言</w:t>
      </w:r>
    </w:p>
    <w:p w:rsidR="00C3534D" w:rsidRDefault="00B00767" w:rsidP="003C0C76">
      <w:pPr>
        <w:snapToGrid w:val="0"/>
        <w:spacing w:beforeLines="20" w:line="560" w:lineRule="exact"/>
        <w:ind w:leftChars="170" w:left="357" w:firstLine="1"/>
        <w:rPr>
          <w:rFonts w:ascii="宋体" w:hAnsi="宋体"/>
          <w:sz w:val="24"/>
          <w:szCs w:val="24"/>
        </w:rPr>
      </w:pPr>
      <w:r>
        <w:rPr>
          <w:rFonts w:ascii="宋体" w:hAnsi="宋体" w:hint="eastAsia"/>
          <w:sz w:val="24"/>
          <w:szCs w:val="24"/>
        </w:rPr>
        <w:t>投标人提交的投标文件以及投标人与招标机构就有关投标的所有来往函电均应以中文书写。</w:t>
      </w:r>
    </w:p>
    <w:p w:rsidR="00C3534D" w:rsidRDefault="00B00767" w:rsidP="003C0C76">
      <w:pPr>
        <w:numPr>
          <w:ilvl w:val="0"/>
          <w:numId w:val="7"/>
        </w:numPr>
        <w:snapToGrid w:val="0"/>
        <w:spacing w:beforeLines="20" w:line="560" w:lineRule="exact"/>
        <w:rPr>
          <w:rFonts w:ascii="黑体" w:eastAsia="黑体" w:hAnsi="宋体"/>
          <w:bCs/>
          <w:sz w:val="24"/>
          <w:szCs w:val="24"/>
        </w:rPr>
      </w:pPr>
      <w:r>
        <w:rPr>
          <w:rFonts w:ascii="黑体" w:eastAsia="黑体" w:hAnsi="宋体" w:hint="eastAsia"/>
          <w:bCs/>
          <w:sz w:val="24"/>
          <w:szCs w:val="24"/>
        </w:rPr>
        <w:t>投标文件构成</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9.1 投标人编写的投标文件应包括下列部分：</w:t>
      </w:r>
    </w:p>
    <w:p w:rsidR="00C3534D" w:rsidRDefault="00B00767" w:rsidP="003C0C76">
      <w:pPr>
        <w:snapToGrid w:val="0"/>
        <w:spacing w:beforeLines="20" w:line="560" w:lineRule="exact"/>
        <w:ind w:firstLineChars="236" w:firstLine="566"/>
        <w:rPr>
          <w:rFonts w:ascii="宋体" w:hAnsi="宋体"/>
          <w:sz w:val="24"/>
          <w:szCs w:val="24"/>
        </w:rPr>
      </w:pPr>
      <w:r>
        <w:rPr>
          <w:rFonts w:ascii="宋体" w:hAnsi="宋体" w:hint="eastAsia"/>
          <w:sz w:val="24"/>
          <w:szCs w:val="24"/>
        </w:rPr>
        <w:lastRenderedPageBreak/>
        <w:t>商务部分</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投标书</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投标一览表</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投标分项报价表</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主要易损件清单报价（如有）</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color w:val="000000"/>
          <w:sz w:val="24"/>
          <w:szCs w:val="24"/>
        </w:rPr>
        <w:t>货物说明一览表</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技术规格偏离表</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商务条款偏离表</w:t>
      </w:r>
    </w:p>
    <w:p w:rsidR="00C3534D" w:rsidRDefault="00B00767" w:rsidP="003C0C76">
      <w:pPr>
        <w:numPr>
          <w:ilvl w:val="3"/>
          <w:numId w:val="7"/>
        </w:numPr>
        <w:tabs>
          <w:tab w:val="clear" w:pos="1680"/>
          <w:tab w:val="left" w:pos="900"/>
        </w:tabs>
        <w:snapToGrid w:val="0"/>
        <w:spacing w:beforeLines="20" w:line="560" w:lineRule="exact"/>
        <w:ind w:left="1080"/>
        <w:rPr>
          <w:rFonts w:ascii="宋体" w:hAnsi="宋体"/>
          <w:sz w:val="24"/>
          <w:szCs w:val="24"/>
        </w:rPr>
      </w:pPr>
      <w:r>
        <w:rPr>
          <w:rFonts w:ascii="宋体" w:hAnsi="宋体" w:hint="eastAsia"/>
          <w:sz w:val="24"/>
          <w:szCs w:val="24"/>
        </w:rPr>
        <w:t>法定代表人授权书</w:t>
      </w:r>
    </w:p>
    <w:p w:rsidR="00C3534D" w:rsidRDefault="00B00767" w:rsidP="003C0C76">
      <w:pPr>
        <w:numPr>
          <w:ilvl w:val="3"/>
          <w:numId w:val="7"/>
        </w:numPr>
        <w:tabs>
          <w:tab w:val="clear" w:pos="1680"/>
          <w:tab w:val="left" w:pos="900"/>
        </w:tabs>
        <w:snapToGrid w:val="0"/>
        <w:spacing w:beforeLines="20" w:line="560" w:lineRule="exact"/>
        <w:ind w:left="900" w:hanging="240"/>
        <w:rPr>
          <w:rFonts w:ascii="宋体" w:hAnsi="宋体"/>
          <w:sz w:val="24"/>
          <w:szCs w:val="24"/>
        </w:rPr>
      </w:pPr>
      <w:r>
        <w:rPr>
          <w:rFonts w:ascii="宋体" w:hAnsi="宋体" w:hint="eastAsia"/>
          <w:sz w:val="24"/>
          <w:szCs w:val="24"/>
        </w:rPr>
        <w:t>资格证明文件，证明投标人是合格的，而且中标后有能力履行合同的资格证明文件。(按照本须知第13条要求和第六章提供的格式出具)。</w:t>
      </w:r>
    </w:p>
    <w:p w:rsidR="00C3534D" w:rsidRDefault="00B00767" w:rsidP="003C0C76">
      <w:pPr>
        <w:pStyle w:val="afff"/>
        <w:numPr>
          <w:ilvl w:val="0"/>
          <w:numId w:val="10"/>
        </w:numPr>
        <w:tabs>
          <w:tab w:val="left" w:pos="360"/>
          <w:tab w:val="left" w:pos="900"/>
        </w:tabs>
        <w:snapToGrid w:val="0"/>
        <w:spacing w:beforeLines="20" w:line="560" w:lineRule="exact"/>
        <w:ind w:firstLineChars="0"/>
        <w:rPr>
          <w:rFonts w:ascii="宋体" w:hAnsi="宋体"/>
          <w:sz w:val="24"/>
        </w:rPr>
      </w:pPr>
      <w:r>
        <w:rPr>
          <w:rFonts w:ascii="宋体" w:hAnsi="宋体" w:hint="eastAsia"/>
          <w:sz w:val="24"/>
        </w:rPr>
        <w:t>投标保证金。</w:t>
      </w:r>
    </w:p>
    <w:p w:rsidR="00C3534D" w:rsidRDefault="00B00767" w:rsidP="003C0C76">
      <w:pPr>
        <w:tabs>
          <w:tab w:val="left" w:pos="360"/>
          <w:tab w:val="left" w:pos="900"/>
        </w:tabs>
        <w:snapToGrid w:val="0"/>
        <w:spacing w:beforeLines="20" w:line="560" w:lineRule="exact"/>
        <w:ind w:firstLineChars="275" w:firstLine="660"/>
        <w:rPr>
          <w:rFonts w:ascii="宋体" w:hAnsi="宋体"/>
          <w:sz w:val="24"/>
          <w:szCs w:val="24"/>
        </w:rPr>
      </w:pPr>
      <w:r>
        <w:rPr>
          <w:rFonts w:ascii="宋体" w:hAnsi="宋体" w:hint="eastAsia"/>
          <w:sz w:val="24"/>
        </w:rPr>
        <w:t>11）</w:t>
      </w:r>
      <w:r>
        <w:rPr>
          <w:rFonts w:ascii="宋体" w:hAnsi="宋体" w:hint="eastAsia"/>
          <w:sz w:val="24"/>
          <w:szCs w:val="24"/>
        </w:rPr>
        <w:t>其他</w:t>
      </w:r>
    </w:p>
    <w:p w:rsidR="00C3534D" w:rsidRDefault="00B00767" w:rsidP="003C0C76">
      <w:pPr>
        <w:tabs>
          <w:tab w:val="left" w:pos="900"/>
        </w:tabs>
        <w:snapToGrid w:val="0"/>
        <w:spacing w:beforeLines="20" w:line="560" w:lineRule="exact"/>
        <w:ind w:left="660"/>
        <w:rPr>
          <w:rFonts w:ascii="宋体" w:hAnsi="宋体"/>
          <w:sz w:val="24"/>
          <w:szCs w:val="24"/>
        </w:rPr>
      </w:pPr>
      <w:r>
        <w:rPr>
          <w:rFonts w:ascii="宋体" w:hAnsi="宋体" w:hint="eastAsia"/>
          <w:sz w:val="24"/>
          <w:szCs w:val="24"/>
        </w:rPr>
        <w:t>说明：商务部分须按照第六章提供的格式出具。</w:t>
      </w:r>
    </w:p>
    <w:p w:rsidR="00C3534D" w:rsidRDefault="00B00767" w:rsidP="003C0C76">
      <w:pPr>
        <w:tabs>
          <w:tab w:val="left" w:pos="360"/>
        </w:tabs>
        <w:snapToGrid w:val="0"/>
        <w:spacing w:beforeLines="20" w:line="560" w:lineRule="exact"/>
        <w:rPr>
          <w:rFonts w:ascii="黑体" w:eastAsia="黑体" w:hAnsi="宋体"/>
          <w:bCs/>
          <w:sz w:val="24"/>
          <w:szCs w:val="24"/>
        </w:rPr>
      </w:pPr>
      <w:r>
        <w:rPr>
          <w:rFonts w:ascii="黑体" w:eastAsia="黑体" w:hAnsi="宋体" w:hint="eastAsia"/>
          <w:bCs/>
          <w:sz w:val="24"/>
          <w:szCs w:val="24"/>
        </w:rPr>
        <w:t>10.投标文件格式</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10.1 投标人应按投标人须知第9条的内容与要求和第六章提供的格式编写其投标文件，投标人不得缺少或留空任何招标文件要求填写的表格或提交的资料。</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10.2 投标人应将投标文件按投标人须知第9条规定的顺序编排、并应编制目录、逐页标注连续页码，并装订成册。</w:t>
      </w:r>
    </w:p>
    <w:p w:rsidR="00C3534D" w:rsidRDefault="00B00767" w:rsidP="003C0C76">
      <w:pPr>
        <w:tabs>
          <w:tab w:val="left" w:pos="360"/>
        </w:tabs>
        <w:snapToGrid w:val="0"/>
        <w:spacing w:beforeLines="20" w:line="560" w:lineRule="exact"/>
        <w:rPr>
          <w:rFonts w:ascii="黑体" w:eastAsia="黑体" w:hAnsi="宋体"/>
          <w:bCs/>
          <w:sz w:val="24"/>
          <w:szCs w:val="24"/>
        </w:rPr>
      </w:pPr>
      <w:r>
        <w:rPr>
          <w:rFonts w:ascii="黑体" w:eastAsia="黑体" w:hAnsi="宋体" w:hint="eastAsia"/>
          <w:bCs/>
          <w:sz w:val="24"/>
          <w:szCs w:val="24"/>
        </w:rPr>
        <w:t>11.投标报价</w:t>
      </w:r>
    </w:p>
    <w:p w:rsidR="00C3534D" w:rsidRDefault="00B00767">
      <w:pPr>
        <w:pStyle w:val="afff"/>
        <w:numPr>
          <w:ilvl w:val="1"/>
          <w:numId w:val="10"/>
        </w:numPr>
        <w:tabs>
          <w:tab w:val="left" w:pos="360"/>
          <w:tab w:val="left" w:pos="840"/>
        </w:tabs>
        <w:spacing w:line="560" w:lineRule="exact"/>
        <w:ind w:left="987" w:firstLineChars="0"/>
        <w:rPr>
          <w:rFonts w:ascii="宋体" w:hAnsi="宋体"/>
          <w:sz w:val="24"/>
        </w:rPr>
      </w:pPr>
      <w:r>
        <w:rPr>
          <w:rFonts w:ascii="宋体" w:hAnsi="宋体" w:hint="eastAsia"/>
          <w:color w:val="000000"/>
          <w:sz w:val="24"/>
        </w:rPr>
        <w:t>投标总价包括投标人为完成本项目所发生的一切费用。投标人估算错误或漏项的风险及费用一律由投标人承担。</w:t>
      </w:r>
      <w:r>
        <w:rPr>
          <w:rFonts w:ascii="宋体" w:hAnsi="宋体" w:hint="eastAsia"/>
          <w:sz w:val="24"/>
        </w:rPr>
        <w:t>本项目预算金额为265万元，</w:t>
      </w:r>
      <w:r>
        <w:rPr>
          <w:rFonts w:ascii="宋体" w:hAnsi="宋体" w:hint="eastAsia"/>
          <w:sz w:val="24"/>
        </w:rPr>
        <w:lastRenderedPageBreak/>
        <w:t>所投报价超过预算金额的将做否决其投标处理。</w:t>
      </w:r>
    </w:p>
    <w:p w:rsidR="00C3534D" w:rsidRDefault="00B00767">
      <w:pPr>
        <w:numPr>
          <w:ilvl w:val="1"/>
          <w:numId w:val="10"/>
        </w:numPr>
        <w:tabs>
          <w:tab w:val="left" w:pos="840"/>
        </w:tabs>
        <w:spacing w:line="560" w:lineRule="exact"/>
        <w:ind w:left="987"/>
        <w:rPr>
          <w:rFonts w:ascii="宋体" w:hAnsi="宋体"/>
          <w:sz w:val="24"/>
        </w:rPr>
      </w:pPr>
      <w:r>
        <w:rPr>
          <w:rFonts w:ascii="宋体" w:hAnsi="宋体" w:hint="eastAsia"/>
          <w:sz w:val="24"/>
        </w:rPr>
        <w:t>投标人所报的投标价在合同执行过程中是固定不变的，不得以任何理由予以变更。任何包含价格调整要求的投标，将被认为是非响应性投标而予以拒绝。</w:t>
      </w:r>
    </w:p>
    <w:p w:rsidR="00C3534D" w:rsidRDefault="00B00767">
      <w:pPr>
        <w:pStyle w:val="13"/>
        <w:numPr>
          <w:ilvl w:val="1"/>
          <w:numId w:val="10"/>
        </w:numPr>
        <w:tabs>
          <w:tab w:val="left" w:pos="540"/>
          <w:tab w:val="left" w:pos="720"/>
          <w:tab w:val="left" w:pos="840"/>
        </w:tabs>
        <w:spacing w:line="560" w:lineRule="exact"/>
        <w:ind w:left="987" w:firstLineChars="0"/>
        <w:rPr>
          <w:rFonts w:hAnsi="宋体"/>
          <w:color w:val="000000"/>
          <w:szCs w:val="24"/>
        </w:rPr>
      </w:pPr>
      <w:r>
        <w:rPr>
          <w:rFonts w:hAnsi="宋体" w:hint="eastAsia"/>
          <w:color w:val="000000"/>
          <w:szCs w:val="24"/>
        </w:rPr>
        <w:t xml:space="preserve"> 投标人只允许有一个报价，招标人不接受任何有选择的报价。</w:t>
      </w:r>
    </w:p>
    <w:p w:rsidR="00C3534D" w:rsidRDefault="00B00767">
      <w:pPr>
        <w:numPr>
          <w:ilvl w:val="1"/>
          <w:numId w:val="10"/>
        </w:numPr>
        <w:tabs>
          <w:tab w:val="left" w:pos="840"/>
        </w:tabs>
        <w:spacing w:line="560" w:lineRule="exact"/>
        <w:ind w:left="987"/>
        <w:rPr>
          <w:rFonts w:ascii="宋体" w:hAnsi="宋体"/>
          <w:sz w:val="24"/>
        </w:rPr>
      </w:pPr>
      <w:r>
        <w:rPr>
          <w:rFonts w:ascii="宋体" w:hAnsi="宋体" w:hint="eastAsia"/>
          <w:sz w:val="24"/>
        </w:rPr>
        <w:t>投标人必须对服务要求的所有范围进行报价，不得缺少和漏项，否则其投标将被拒绝。</w:t>
      </w:r>
    </w:p>
    <w:p w:rsidR="00C3534D" w:rsidRDefault="00B00767">
      <w:pPr>
        <w:numPr>
          <w:ilvl w:val="1"/>
          <w:numId w:val="10"/>
        </w:numPr>
        <w:tabs>
          <w:tab w:val="left" w:pos="840"/>
        </w:tabs>
        <w:spacing w:line="560" w:lineRule="exact"/>
        <w:ind w:left="987"/>
        <w:rPr>
          <w:rFonts w:ascii="宋体" w:hAnsi="宋体"/>
          <w:sz w:val="24"/>
        </w:rPr>
      </w:pPr>
      <w:r>
        <w:rPr>
          <w:rFonts w:ascii="宋体" w:hAnsi="宋体" w:hint="eastAsia"/>
          <w:sz w:val="24"/>
        </w:rPr>
        <w:t>招标代理服务费详见投标人须知前附表。</w:t>
      </w:r>
    </w:p>
    <w:p w:rsidR="00C3534D" w:rsidRDefault="00B00767" w:rsidP="003C0C76">
      <w:pPr>
        <w:snapToGrid w:val="0"/>
        <w:spacing w:beforeLines="20" w:line="560" w:lineRule="exact"/>
        <w:ind w:left="600" w:hangingChars="250" w:hanging="600"/>
        <w:rPr>
          <w:rFonts w:ascii="黑体" w:eastAsia="黑体" w:hAnsi="宋体"/>
          <w:bCs/>
          <w:sz w:val="24"/>
          <w:szCs w:val="24"/>
        </w:rPr>
      </w:pPr>
      <w:r>
        <w:rPr>
          <w:rFonts w:ascii="黑体" w:eastAsia="黑体" w:hAnsi="宋体" w:hint="eastAsia"/>
          <w:bCs/>
          <w:sz w:val="24"/>
          <w:szCs w:val="24"/>
        </w:rPr>
        <w:t>12.投标货币</w:t>
      </w:r>
    </w:p>
    <w:p w:rsidR="00C3534D" w:rsidRDefault="00B00767" w:rsidP="003C0C76">
      <w:pPr>
        <w:numPr>
          <w:ilvl w:val="1"/>
          <w:numId w:val="11"/>
        </w:numPr>
        <w:snapToGrid w:val="0"/>
        <w:spacing w:beforeLines="20" w:line="560" w:lineRule="exact"/>
        <w:rPr>
          <w:rFonts w:ascii="宋体" w:hAnsi="宋体"/>
          <w:sz w:val="24"/>
          <w:szCs w:val="24"/>
        </w:rPr>
      </w:pPr>
      <w:r>
        <w:rPr>
          <w:rFonts w:ascii="宋体" w:hAnsi="宋体" w:hint="eastAsia"/>
          <w:sz w:val="24"/>
          <w:szCs w:val="24"/>
        </w:rPr>
        <w:t>投标人提供的服务一律用人民币报价（整</w:t>
      </w:r>
      <w:r>
        <w:rPr>
          <w:rFonts w:ascii="宋体" w:hAnsi="宋体"/>
          <w:sz w:val="24"/>
          <w:szCs w:val="24"/>
        </w:rPr>
        <w:t>个报价表和分</w:t>
      </w:r>
      <w:r>
        <w:rPr>
          <w:rFonts w:ascii="宋体" w:hAnsi="宋体" w:hint="eastAsia"/>
          <w:sz w:val="24"/>
          <w:szCs w:val="24"/>
        </w:rPr>
        <w:t>项</w:t>
      </w:r>
      <w:r>
        <w:rPr>
          <w:rFonts w:ascii="宋体" w:hAnsi="宋体"/>
          <w:sz w:val="24"/>
          <w:szCs w:val="24"/>
        </w:rPr>
        <w:t>报</w:t>
      </w:r>
      <w:r>
        <w:rPr>
          <w:rFonts w:ascii="宋体" w:hAnsi="宋体" w:hint="eastAsia"/>
          <w:sz w:val="24"/>
          <w:szCs w:val="24"/>
        </w:rPr>
        <w:t>价</w:t>
      </w:r>
      <w:r>
        <w:rPr>
          <w:rFonts w:ascii="宋体" w:hAnsi="宋体"/>
          <w:sz w:val="24"/>
          <w:szCs w:val="24"/>
        </w:rPr>
        <w:t>表中涉及到</w:t>
      </w:r>
      <w:r>
        <w:rPr>
          <w:rFonts w:ascii="宋体" w:hAnsi="宋体" w:hint="eastAsia"/>
          <w:sz w:val="24"/>
          <w:szCs w:val="24"/>
        </w:rPr>
        <w:t>货</w:t>
      </w:r>
      <w:r>
        <w:rPr>
          <w:rFonts w:ascii="宋体" w:hAnsi="宋体"/>
          <w:sz w:val="24"/>
          <w:szCs w:val="24"/>
        </w:rPr>
        <w:t>币均应为人民币报价）</w:t>
      </w:r>
      <w:r>
        <w:rPr>
          <w:rFonts w:ascii="宋体" w:hAnsi="宋体" w:hint="eastAsia"/>
          <w:sz w:val="24"/>
          <w:szCs w:val="24"/>
        </w:rPr>
        <w:t>。</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13.证明投标人合格和资格的文件</w:t>
      </w:r>
    </w:p>
    <w:p w:rsidR="00C3534D" w:rsidRDefault="00B00767">
      <w:pPr>
        <w:numPr>
          <w:ilvl w:val="1"/>
          <w:numId w:val="12"/>
        </w:numPr>
        <w:spacing w:line="560" w:lineRule="exact"/>
        <w:rPr>
          <w:rFonts w:ascii="宋体" w:hAnsi="宋体"/>
          <w:sz w:val="24"/>
        </w:rPr>
      </w:pPr>
      <w:r>
        <w:rPr>
          <w:rFonts w:ascii="宋体" w:hAnsi="宋体" w:hint="eastAsia"/>
          <w:sz w:val="24"/>
        </w:rPr>
        <w:t>投标人应提交证明其有资格参加投标和中标后有能力履行合同的文件，并作为其投标文件的一部分。</w:t>
      </w:r>
    </w:p>
    <w:p w:rsidR="00C3534D" w:rsidRDefault="00B00767">
      <w:pPr>
        <w:numPr>
          <w:ilvl w:val="1"/>
          <w:numId w:val="12"/>
        </w:numPr>
        <w:spacing w:line="560" w:lineRule="exact"/>
        <w:rPr>
          <w:rFonts w:ascii="宋体" w:hAnsi="宋体"/>
          <w:sz w:val="24"/>
        </w:rPr>
      </w:pPr>
      <w:r>
        <w:rPr>
          <w:rFonts w:ascii="宋体" w:hAnsi="宋体" w:hint="eastAsia"/>
          <w:sz w:val="24"/>
        </w:rPr>
        <w:t>投标人提交的合格性证明文件应使招标方满意，投标人在投标时应符合本须知第2.4条的规定。</w:t>
      </w:r>
    </w:p>
    <w:p w:rsidR="00C3534D" w:rsidRDefault="00B00767">
      <w:pPr>
        <w:numPr>
          <w:ilvl w:val="1"/>
          <w:numId w:val="12"/>
        </w:numPr>
        <w:spacing w:line="560" w:lineRule="exact"/>
        <w:rPr>
          <w:rFonts w:ascii="宋体" w:hAnsi="宋体"/>
          <w:sz w:val="24"/>
        </w:rPr>
      </w:pPr>
      <w:r>
        <w:rPr>
          <w:rFonts w:ascii="宋体" w:hAnsi="宋体" w:hint="eastAsia"/>
          <w:sz w:val="24"/>
        </w:rPr>
        <w:t>投标人提交的证明其中标后能履行合同的资格证明文件应使招标方满意，即（包括但不限于）</w:t>
      </w:r>
    </w:p>
    <w:p w:rsidR="00C3534D" w:rsidRDefault="00B00767">
      <w:pPr>
        <w:numPr>
          <w:ilvl w:val="0"/>
          <w:numId w:val="13"/>
        </w:numPr>
        <w:tabs>
          <w:tab w:val="clear" w:pos="1680"/>
          <w:tab w:val="left" w:pos="1080"/>
        </w:tabs>
        <w:spacing w:line="560" w:lineRule="exact"/>
        <w:ind w:left="408" w:hangingChars="170" w:hanging="408"/>
        <w:rPr>
          <w:rFonts w:ascii="宋体" w:hAnsi="宋体"/>
          <w:sz w:val="24"/>
        </w:rPr>
      </w:pPr>
      <w:r>
        <w:rPr>
          <w:rFonts w:ascii="宋体" w:hAnsi="宋体" w:hint="eastAsia"/>
          <w:sz w:val="24"/>
        </w:rPr>
        <w:t>投标人满足“投标人须知前附表”中列出的资格标准；</w:t>
      </w:r>
    </w:p>
    <w:p w:rsidR="00C3534D" w:rsidRDefault="00B00767">
      <w:pPr>
        <w:numPr>
          <w:ilvl w:val="0"/>
          <w:numId w:val="13"/>
        </w:numPr>
        <w:tabs>
          <w:tab w:val="clear" w:pos="1680"/>
          <w:tab w:val="left" w:pos="1080"/>
        </w:tabs>
        <w:spacing w:line="560" w:lineRule="exact"/>
        <w:ind w:left="408" w:hangingChars="170" w:hanging="408"/>
        <w:rPr>
          <w:rFonts w:ascii="宋体" w:hAnsi="宋体"/>
          <w:sz w:val="24"/>
        </w:rPr>
      </w:pPr>
      <w:r>
        <w:rPr>
          <w:rFonts w:ascii="宋体" w:hAnsi="宋体" w:hint="eastAsia"/>
          <w:sz w:val="24"/>
        </w:rPr>
        <w:t>资格证明文件（格式见招标文件第六章资格证明文件格式）；</w:t>
      </w:r>
    </w:p>
    <w:p w:rsidR="00C3534D" w:rsidRDefault="00B00767">
      <w:pPr>
        <w:numPr>
          <w:ilvl w:val="0"/>
          <w:numId w:val="13"/>
        </w:numPr>
        <w:tabs>
          <w:tab w:val="clear" w:pos="1680"/>
          <w:tab w:val="left" w:pos="1080"/>
        </w:tabs>
        <w:spacing w:line="560" w:lineRule="exact"/>
        <w:ind w:left="408" w:hangingChars="170" w:hanging="408"/>
        <w:rPr>
          <w:rFonts w:ascii="宋体" w:hAnsi="宋体"/>
          <w:sz w:val="24"/>
        </w:rPr>
      </w:pPr>
      <w:r>
        <w:rPr>
          <w:rFonts w:ascii="宋体" w:hAnsi="宋体"/>
          <w:sz w:val="24"/>
        </w:rPr>
        <w:t>营业执照副本复印件</w:t>
      </w:r>
      <w:r>
        <w:rPr>
          <w:rFonts w:ascii="宋体" w:hAnsi="宋体" w:hint="eastAsia"/>
          <w:sz w:val="24"/>
        </w:rPr>
        <w:t>；</w:t>
      </w:r>
    </w:p>
    <w:p w:rsidR="00C3534D" w:rsidRDefault="00B00767">
      <w:pPr>
        <w:numPr>
          <w:ilvl w:val="0"/>
          <w:numId w:val="13"/>
        </w:numPr>
        <w:tabs>
          <w:tab w:val="clear" w:pos="1680"/>
          <w:tab w:val="left" w:pos="1080"/>
        </w:tabs>
        <w:spacing w:line="560" w:lineRule="exact"/>
        <w:ind w:left="408" w:hangingChars="170" w:hanging="408"/>
        <w:rPr>
          <w:rFonts w:ascii="宋体" w:hAnsi="宋体"/>
          <w:sz w:val="24"/>
        </w:rPr>
      </w:pPr>
      <w:r>
        <w:rPr>
          <w:rFonts w:ascii="宋体" w:hAnsi="宋体" w:hint="eastAsia"/>
          <w:sz w:val="24"/>
        </w:rPr>
        <w:t>其他</w:t>
      </w:r>
    </w:p>
    <w:p w:rsidR="00C3534D" w:rsidRDefault="00B00767" w:rsidP="003C0C76">
      <w:pPr>
        <w:snapToGrid w:val="0"/>
        <w:spacing w:beforeLines="20" w:line="560" w:lineRule="exact"/>
        <w:rPr>
          <w:rFonts w:ascii="宋体" w:eastAsia="黑体" w:hAnsi="宋体"/>
          <w:bCs/>
          <w:sz w:val="24"/>
          <w:szCs w:val="24"/>
        </w:rPr>
      </w:pPr>
      <w:r>
        <w:rPr>
          <w:rFonts w:ascii="宋体" w:eastAsia="黑体" w:hAnsi="宋体" w:hint="eastAsia"/>
          <w:bCs/>
          <w:sz w:val="24"/>
          <w:szCs w:val="24"/>
        </w:rPr>
        <w:t>14.</w:t>
      </w:r>
      <w:r>
        <w:rPr>
          <w:rFonts w:ascii="宋体" w:eastAsia="黑体" w:hAnsi="宋体" w:hint="eastAsia"/>
          <w:bCs/>
          <w:sz w:val="24"/>
          <w:szCs w:val="24"/>
        </w:rPr>
        <w:t>证明服务或货物的合格性和符合招标文件规定的文件</w:t>
      </w:r>
    </w:p>
    <w:p w:rsidR="00C3534D" w:rsidRDefault="00B00767">
      <w:pPr>
        <w:numPr>
          <w:ilvl w:val="1"/>
          <w:numId w:val="14"/>
        </w:numPr>
        <w:spacing w:line="560" w:lineRule="exact"/>
        <w:rPr>
          <w:rFonts w:ascii="宋体" w:hAnsi="宋体"/>
          <w:sz w:val="24"/>
        </w:rPr>
      </w:pPr>
      <w:r>
        <w:rPr>
          <w:rFonts w:ascii="宋体" w:hAnsi="宋体" w:hint="eastAsia"/>
          <w:color w:val="000000"/>
          <w:sz w:val="24"/>
        </w:rPr>
        <w:t>投标人应提交证明文件证明其拟投标的服务或货物符合招标文件规定。该</w:t>
      </w:r>
      <w:r>
        <w:rPr>
          <w:rFonts w:ascii="宋体" w:hAnsi="宋体" w:hint="eastAsia"/>
          <w:color w:val="000000"/>
          <w:sz w:val="24"/>
        </w:rPr>
        <w:lastRenderedPageBreak/>
        <w:t>证明文件作为投标文件的一部分。</w:t>
      </w:r>
    </w:p>
    <w:p w:rsidR="00C3534D" w:rsidRDefault="00B00767">
      <w:pPr>
        <w:numPr>
          <w:ilvl w:val="1"/>
          <w:numId w:val="14"/>
        </w:numPr>
        <w:spacing w:line="560" w:lineRule="exact"/>
        <w:rPr>
          <w:rFonts w:ascii="宋体" w:hAnsi="宋体"/>
          <w:color w:val="000000"/>
          <w:sz w:val="24"/>
        </w:rPr>
      </w:pPr>
      <w:r>
        <w:rPr>
          <w:rFonts w:ascii="宋体" w:hAnsi="宋体" w:hint="eastAsia"/>
          <w:color w:val="000000"/>
          <w:sz w:val="24"/>
        </w:rPr>
        <w:t>证明所提供服务或货物与招标文件的要求一致的文件，可以是文字资料、图纸和数据等，</w:t>
      </w:r>
      <w:r>
        <w:rPr>
          <w:rFonts w:ascii="宋体" w:hAnsi="宋体" w:hint="eastAsia"/>
          <w:color w:val="000000"/>
          <w:sz w:val="24"/>
          <w:szCs w:val="24"/>
        </w:rPr>
        <w:t>它包括：</w:t>
      </w:r>
    </w:p>
    <w:p w:rsidR="00C3534D" w:rsidRDefault="00B00767" w:rsidP="003C0C76">
      <w:pPr>
        <w:tabs>
          <w:tab w:val="left" w:pos="720"/>
          <w:tab w:val="left" w:pos="851"/>
        </w:tabs>
        <w:snapToGrid w:val="0"/>
        <w:spacing w:beforeLines="20" w:line="560" w:lineRule="exact"/>
        <w:ind w:leftChars="250" w:left="525"/>
        <w:rPr>
          <w:rFonts w:ascii="宋体" w:hAnsi="宋体"/>
          <w:color w:val="000000"/>
          <w:sz w:val="24"/>
          <w:szCs w:val="24"/>
        </w:rPr>
      </w:pPr>
      <w:r>
        <w:rPr>
          <w:rFonts w:ascii="宋体" w:hAnsi="宋体" w:hint="eastAsia"/>
          <w:color w:val="000000"/>
          <w:sz w:val="24"/>
          <w:szCs w:val="24"/>
        </w:rPr>
        <w:t>1）根据本次招标文件中的技术规格及要求，提供参数配置、设备选型说明。</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货物技术指标和性能的详细说明。</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质量保证措施。</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项目管理（含进度安排、人员配备）和工程实施方案，及交货期、安装调试、测试验收等。</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技术支持和售后服务、维修承诺。</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对照招标文件技术规格、参数与要求，逐条说明所提供货物和服务已对招标文件的技术规格、参数与要求做出了实质性的响应，或申明与技术规格、参数与要求条文的偏差和例外（按第八章附件7技术规格偏离表格式填写）。特别对于有具体参数要求的指标，投标人必须提供所投设备的具体参数值。</w:t>
      </w:r>
    </w:p>
    <w:p w:rsidR="00C3534D" w:rsidRDefault="00B00767" w:rsidP="003C0C76">
      <w:pPr>
        <w:numPr>
          <w:ilvl w:val="0"/>
          <w:numId w:val="14"/>
        </w:numPr>
        <w:tabs>
          <w:tab w:val="left" w:pos="851"/>
        </w:tabs>
        <w:snapToGrid w:val="0"/>
        <w:spacing w:beforeLines="20" w:line="560" w:lineRule="exact"/>
        <w:ind w:leftChars="250" w:left="1245"/>
        <w:rPr>
          <w:rFonts w:ascii="宋体" w:hAnsi="宋体"/>
          <w:color w:val="000000"/>
          <w:sz w:val="24"/>
          <w:szCs w:val="24"/>
        </w:rPr>
      </w:pPr>
      <w:r>
        <w:rPr>
          <w:rFonts w:ascii="宋体" w:hAnsi="宋体" w:hint="eastAsia"/>
          <w:color w:val="000000"/>
          <w:sz w:val="24"/>
          <w:szCs w:val="24"/>
        </w:rPr>
        <w:t>其他有关文件，如产品样本、产品鉴定证书等，或投标人认为需提供的补充文件。</w:t>
      </w:r>
    </w:p>
    <w:p w:rsidR="00C3534D" w:rsidRDefault="00B00767">
      <w:pPr>
        <w:tabs>
          <w:tab w:val="left" w:pos="720"/>
        </w:tabs>
        <w:spacing w:line="560" w:lineRule="exact"/>
        <w:rPr>
          <w:rFonts w:ascii="宋体" w:hAnsi="宋体"/>
          <w:color w:val="000000"/>
          <w:sz w:val="24"/>
        </w:rPr>
      </w:pPr>
      <w:r>
        <w:rPr>
          <w:rFonts w:ascii="宋体" w:hAnsi="宋体" w:hint="eastAsia"/>
          <w:color w:val="000000"/>
          <w:sz w:val="24"/>
          <w:szCs w:val="24"/>
        </w:rPr>
        <w:t>14.3投标人应注意招标文件第七章“货物技术规格、参数与要求”中指出的工艺、材料和设备的标准，以及参照的牌号或分类号仅起说明作用，并没有任何限制性。投标人在投标中可以选用替代标准、牌号或分类号，但这些替代要实质上相当于技术规格的要求，并且使招标方满意。</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15.投标保证金</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15.1 投标人应提交“投标人须知前附表”规定数额的投标保证金，并作为其投标文件的一部分。</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lastRenderedPageBreak/>
        <w:t>15.2 投标保证金是为了保护招标方免遭因投标人的行为而蒙受损失。招标方在因投标人的行为受到损害时可根据本须知第15.7条的规定没收投标人的投标保证金。</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15.3 投标保证金币种为人民币，采取的形式见“投标人须知前附表”。</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15.4 在开标时，凡没有随附投标保证金的投标，将被视为非响应性投标予以拒绝。</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15.5未中标的投标人的投标保证金将于中标通知书发出之日起5个工作日内退还投标人。</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15.6 中标人的投标保证金在中标人按本须知第28条规定签订合同并按本须知29条规定交纳了履约保证金后将</w:t>
      </w:r>
      <w:r w:rsidRPr="003C0C76">
        <w:rPr>
          <w:rFonts w:ascii="宋体" w:hAnsi="宋体" w:hint="eastAsia"/>
          <w:sz w:val="24"/>
          <w:szCs w:val="24"/>
        </w:rPr>
        <w:t>原额及银行同期存款利息退还投标人，最迟不超过签订合同后5</w:t>
      </w:r>
      <w:r w:rsidR="00985A6D" w:rsidRPr="003C0C76">
        <w:rPr>
          <w:rFonts w:ascii="宋体" w:hAnsi="宋体" w:hint="eastAsia"/>
          <w:sz w:val="24"/>
          <w:szCs w:val="24"/>
        </w:rPr>
        <w:t>个工作</w:t>
      </w:r>
      <w:r w:rsidRPr="003C0C76">
        <w:rPr>
          <w:rFonts w:ascii="宋体" w:hAnsi="宋体" w:hint="eastAsia"/>
          <w:sz w:val="24"/>
          <w:szCs w:val="24"/>
        </w:rPr>
        <w:t>日。</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15.7  下列任何情况发生时，投标保证金将不予退还：</w:t>
      </w:r>
    </w:p>
    <w:p w:rsidR="00C3534D" w:rsidRDefault="00B00767" w:rsidP="003C0C76">
      <w:pPr>
        <w:numPr>
          <w:ilvl w:val="0"/>
          <w:numId w:val="15"/>
        </w:numPr>
        <w:tabs>
          <w:tab w:val="clear" w:pos="1680"/>
          <w:tab w:val="left" w:pos="900"/>
        </w:tabs>
        <w:snapToGrid w:val="0"/>
        <w:spacing w:beforeLines="20" w:line="560" w:lineRule="exact"/>
        <w:ind w:left="1080" w:hanging="360"/>
        <w:rPr>
          <w:rFonts w:ascii="宋体" w:hAnsi="宋体"/>
          <w:sz w:val="24"/>
          <w:szCs w:val="24"/>
        </w:rPr>
      </w:pPr>
      <w:r>
        <w:rPr>
          <w:rFonts w:ascii="宋体" w:hAnsi="宋体" w:hint="eastAsia"/>
          <w:sz w:val="24"/>
          <w:szCs w:val="24"/>
        </w:rPr>
        <w:t>投标人在招标文件中规定的投标有效期内撤回其投标；或</w:t>
      </w:r>
    </w:p>
    <w:p w:rsidR="00C3534D" w:rsidRDefault="00B00767" w:rsidP="003C0C76">
      <w:pPr>
        <w:numPr>
          <w:ilvl w:val="0"/>
          <w:numId w:val="15"/>
        </w:numPr>
        <w:tabs>
          <w:tab w:val="clear" w:pos="1680"/>
          <w:tab w:val="left" w:pos="900"/>
        </w:tabs>
        <w:snapToGrid w:val="0"/>
        <w:spacing w:beforeLines="20" w:line="560" w:lineRule="exact"/>
        <w:ind w:left="1080" w:hanging="360"/>
        <w:rPr>
          <w:rFonts w:ascii="宋体" w:hAnsi="宋体"/>
          <w:sz w:val="24"/>
          <w:szCs w:val="24"/>
        </w:rPr>
      </w:pPr>
      <w:r>
        <w:rPr>
          <w:rFonts w:ascii="宋体" w:hAnsi="宋体" w:hint="eastAsia"/>
          <w:sz w:val="24"/>
          <w:szCs w:val="24"/>
        </w:rPr>
        <w:t>中标人在规定期限内未能根据本须知第28条规定签订合同；或</w:t>
      </w:r>
    </w:p>
    <w:p w:rsidR="00C3534D" w:rsidRDefault="00B00767" w:rsidP="003C0C76">
      <w:pPr>
        <w:numPr>
          <w:ilvl w:val="0"/>
          <w:numId w:val="15"/>
        </w:numPr>
        <w:tabs>
          <w:tab w:val="clear" w:pos="1680"/>
          <w:tab w:val="left" w:pos="900"/>
        </w:tabs>
        <w:snapToGrid w:val="0"/>
        <w:spacing w:beforeLines="20" w:line="560" w:lineRule="exact"/>
        <w:ind w:left="1080" w:hanging="360"/>
        <w:rPr>
          <w:rFonts w:ascii="宋体" w:hAnsi="宋体"/>
          <w:sz w:val="24"/>
          <w:szCs w:val="24"/>
        </w:rPr>
      </w:pPr>
      <w:r>
        <w:rPr>
          <w:rFonts w:ascii="宋体" w:hAnsi="宋体" w:hint="eastAsia"/>
          <w:sz w:val="24"/>
          <w:szCs w:val="24"/>
        </w:rPr>
        <w:t>中标人在规定期限内未能根据投标人须知第29条规定提交履约保证金。</w:t>
      </w:r>
    </w:p>
    <w:p w:rsidR="00C3534D" w:rsidRDefault="00B00767">
      <w:pPr>
        <w:spacing w:line="560" w:lineRule="exact"/>
        <w:rPr>
          <w:rFonts w:ascii="宋体" w:hAnsi="宋体"/>
          <w:sz w:val="24"/>
          <w:szCs w:val="24"/>
        </w:rPr>
      </w:pPr>
      <w:r>
        <w:rPr>
          <w:rFonts w:ascii="宋体" w:hAnsi="宋体" w:hint="eastAsia"/>
          <w:sz w:val="24"/>
          <w:szCs w:val="24"/>
        </w:rPr>
        <w:t>15.8企业退投标保证金办法：</w:t>
      </w:r>
    </w:p>
    <w:p w:rsidR="00C3534D" w:rsidRDefault="00B00767" w:rsidP="003C0C76">
      <w:pPr>
        <w:snapToGrid w:val="0"/>
        <w:spacing w:beforeLines="20" w:line="560" w:lineRule="exact"/>
        <w:ind w:leftChars="171" w:left="359"/>
        <w:rPr>
          <w:rFonts w:ascii="宋体" w:hAnsi="宋体"/>
          <w:sz w:val="24"/>
          <w:szCs w:val="24"/>
        </w:rPr>
      </w:pPr>
      <w:r>
        <w:rPr>
          <w:rFonts w:ascii="宋体" w:hAnsi="宋体" w:hint="eastAsia"/>
          <w:sz w:val="24"/>
          <w:szCs w:val="24"/>
        </w:rPr>
        <w:t>（1）投标企业办理电汇退款：投标企业办理电汇退款：须贵公司开财务收据一张收据抬头:今收到国信招标集团股份有限公司北京第一招标分公司；退还：（项目名称、项目编号）（保证金金额）加盖公章（或财务章）（在收据背后写清投标企业名称、开户行、账号、企业所在省市、联系电话及项目招标编号）邮寄到我公司，办理电汇。办理时间为每周四办理电汇退款。详见招标文件“</w:t>
      </w:r>
      <w:r>
        <w:rPr>
          <w:rFonts w:ascii="宋体" w:hAnsi="宋体"/>
          <w:sz w:val="24"/>
          <w:szCs w:val="24"/>
        </w:rPr>
        <w:t>退还保证金收据格式及填写说明</w:t>
      </w:r>
      <w:r>
        <w:rPr>
          <w:rFonts w:ascii="宋体" w:hAnsi="宋体" w:hint="eastAsia"/>
          <w:sz w:val="24"/>
          <w:szCs w:val="24"/>
        </w:rPr>
        <w:t>”。</w:t>
      </w:r>
    </w:p>
    <w:p w:rsidR="00C3534D" w:rsidRDefault="00B00767" w:rsidP="003C0C76">
      <w:pPr>
        <w:snapToGrid w:val="0"/>
        <w:spacing w:beforeLines="20" w:line="560" w:lineRule="exact"/>
        <w:ind w:leftChars="171" w:left="359"/>
        <w:rPr>
          <w:rFonts w:ascii="宋体" w:hAnsi="宋体"/>
          <w:sz w:val="24"/>
          <w:szCs w:val="24"/>
        </w:rPr>
      </w:pPr>
      <w:r>
        <w:rPr>
          <w:rFonts w:ascii="宋体" w:hAnsi="宋体" w:hint="eastAsia"/>
          <w:sz w:val="24"/>
          <w:szCs w:val="24"/>
        </w:rPr>
        <w:lastRenderedPageBreak/>
        <w:t>（2）退款联系地址：</w:t>
      </w:r>
      <w:r>
        <w:rPr>
          <w:rFonts w:ascii="宋体" w:hAnsi="宋体" w:hint="eastAsia"/>
          <w:b/>
          <w:sz w:val="24"/>
          <w:szCs w:val="24"/>
        </w:rPr>
        <w:t>国信招标集团股份有限公司北京第一招标分公司</w:t>
      </w:r>
      <w:r>
        <w:rPr>
          <w:rFonts w:ascii="宋体" w:hAnsi="宋体" w:hint="eastAsia"/>
          <w:sz w:val="24"/>
          <w:szCs w:val="24"/>
        </w:rPr>
        <w:t>（</w:t>
      </w:r>
      <w:r>
        <w:rPr>
          <w:rFonts w:ascii="宋体" w:hAnsi="宋体"/>
          <w:sz w:val="24"/>
          <w:szCs w:val="24"/>
        </w:rPr>
        <w:t>北京市海淀</w:t>
      </w:r>
      <w:r>
        <w:rPr>
          <w:rFonts w:ascii="宋体" w:hAnsi="宋体" w:hint="eastAsia"/>
          <w:sz w:val="24"/>
          <w:szCs w:val="24"/>
        </w:rPr>
        <w:t>区车公庄西路乙19号华通大厦B座北塔428室），联系电话：010-88019358-818，联系人：陈佩烛。</w:t>
      </w:r>
    </w:p>
    <w:p w:rsidR="00C3534D" w:rsidRDefault="00B00767">
      <w:pPr>
        <w:snapToGrid w:val="0"/>
        <w:spacing w:line="560" w:lineRule="exact"/>
        <w:ind w:firstLineChars="100" w:firstLine="240"/>
        <w:rPr>
          <w:rFonts w:ascii="宋体" w:hAnsi="宋体"/>
          <w:sz w:val="24"/>
          <w:szCs w:val="24"/>
        </w:rPr>
      </w:pPr>
      <w:r>
        <w:rPr>
          <w:rFonts w:ascii="宋体" w:hAnsi="宋体" w:hint="eastAsia"/>
          <w:sz w:val="24"/>
          <w:szCs w:val="24"/>
        </w:rPr>
        <w:t>（3）退保证金开始时间：发布中标公告后投标人即可申请退款。</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16.投标有效期</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16.1 投标应自本须知第19.1条规定的开标日起，并在“投标人须知前附表”中所述时期内保持有效。投标有效期不足的投标将被视为非响应性投标而予以拒绝。</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16.2 特殊情况下，在原投标有效期截止之前，招标机构可要求投标人同意延长投标有效期。这种要求与答复均应以书面形式提交。投标人可拒绝招标机构的这种要求，其投标保证金将予以退还。接受延长投标有效期的投标人将不会被要求和允许修正其投标，而只会被要求相应地延长其投标保证金的有效期。在这种情况下，本须知第15条有关投标保证金的退还与否的规定将在延长了的有效期内继续有效。</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17.投标文件的制作和签署</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17.1投标人应准备一份投标文件正本和“投标人须知前附表”中规定数目的副本，及两份电子版本（</w:t>
      </w:r>
      <w:r>
        <w:rPr>
          <w:rFonts w:hint="eastAsia"/>
          <w:sz w:val="24"/>
          <w:szCs w:val="24"/>
        </w:rPr>
        <w:t>使用</w:t>
      </w:r>
      <w:r>
        <w:rPr>
          <w:rFonts w:ascii="宋体" w:hAnsi="宋体"/>
          <w:sz w:val="24"/>
          <w:szCs w:val="24"/>
        </w:rPr>
        <w:t>U</w:t>
      </w:r>
      <w:r>
        <w:rPr>
          <w:rFonts w:ascii="宋体" w:hAnsi="宋体" w:hint="eastAsia"/>
          <w:sz w:val="24"/>
          <w:szCs w:val="24"/>
        </w:rPr>
        <w:t>盘储存），每套投标文件须清楚地标明“正本”“副本”“电子版本”。若正本和副本不符，以正本为准，电子版本与纸制文件不符，以纸制文件为准。</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17.2投标文件应用不褪色的材料书写或打印，并由投标人的法定代表人或其委托代理人签字或加盖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lastRenderedPageBreak/>
        <w:t>17.3投标文件因字迹潦草或表达不清所引起的后果由投标人负责。</w:t>
      </w:r>
    </w:p>
    <w:p w:rsidR="00C3534D" w:rsidRDefault="00B00767" w:rsidP="003C0C76">
      <w:pPr>
        <w:pStyle w:val="3"/>
        <w:snapToGrid w:val="0"/>
        <w:spacing w:beforeLines="20" w:line="560" w:lineRule="exact"/>
        <w:rPr>
          <w:rFonts w:ascii="黑体" w:eastAsia="黑体" w:hAnsi="宋体"/>
          <w:b w:val="0"/>
          <w:bCs w:val="0"/>
          <w:sz w:val="24"/>
          <w:szCs w:val="24"/>
        </w:rPr>
      </w:pPr>
      <w:bookmarkStart w:id="58" w:name="_Toc48995836"/>
      <w:bookmarkStart w:id="59" w:name="_Toc49019482"/>
      <w:bookmarkStart w:id="60" w:name="_Toc48791220"/>
      <w:bookmarkStart w:id="61" w:name="_Toc47261675"/>
      <w:bookmarkStart w:id="62" w:name="_Toc47418923"/>
      <w:bookmarkStart w:id="63" w:name="_Toc47418716"/>
      <w:bookmarkStart w:id="64" w:name="_Toc47261055"/>
      <w:bookmarkStart w:id="65" w:name="_Toc47418240"/>
      <w:bookmarkStart w:id="66" w:name="_Toc49019221"/>
      <w:bookmarkStart w:id="67" w:name="_Toc47261870"/>
      <w:bookmarkStart w:id="68" w:name="_Toc6654"/>
      <w:bookmarkStart w:id="69" w:name="_Toc47262054"/>
      <w:r>
        <w:rPr>
          <w:rFonts w:ascii="黑体" w:eastAsia="黑体" w:hAnsi="宋体" w:hint="eastAsia"/>
          <w:b w:val="0"/>
          <w:bCs w:val="0"/>
          <w:sz w:val="24"/>
          <w:szCs w:val="24"/>
        </w:rPr>
        <w:t>四、投标文件的密封和递交</w:t>
      </w:r>
      <w:bookmarkEnd w:id="58"/>
      <w:bookmarkEnd w:id="59"/>
      <w:bookmarkEnd w:id="60"/>
      <w:bookmarkEnd w:id="61"/>
      <w:bookmarkEnd w:id="62"/>
      <w:bookmarkEnd w:id="63"/>
      <w:bookmarkEnd w:id="64"/>
      <w:bookmarkEnd w:id="65"/>
      <w:bookmarkEnd w:id="66"/>
      <w:bookmarkEnd w:id="67"/>
      <w:bookmarkEnd w:id="68"/>
      <w:bookmarkEnd w:id="69"/>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18.投标文件的密封和标记</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18.1 为方便开标唱标，投标人应将 “投标一览表”和“投标保证金”分别单独密封提交，并在信封上标明“投标一览表”与“投标保证金”字样。</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18.2 投标人应将投标文件正副本与电子版本分开密封装在单独的信封中，且在信封上标明“投标文件”与“投标文件电子版”字样。</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18.3 所有信封均应：</w:t>
      </w:r>
    </w:p>
    <w:p w:rsidR="00C3534D" w:rsidRDefault="00B00767" w:rsidP="003C0C76">
      <w:pPr>
        <w:numPr>
          <w:ilvl w:val="0"/>
          <w:numId w:val="16"/>
        </w:numPr>
        <w:tabs>
          <w:tab w:val="clear" w:pos="1680"/>
          <w:tab w:val="left" w:pos="1080"/>
        </w:tabs>
        <w:snapToGrid w:val="0"/>
        <w:spacing w:beforeLines="20" w:line="560" w:lineRule="exact"/>
        <w:ind w:left="1080" w:hanging="360"/>
        <w:rPr>
          <w:rFonts w:ascii="宋体" w:hAnsi="宋体"/>
          <w:sz w:val="24"/>
          <w:szCs w:val="24"/>
        </w:rPr>
      </w:pPr>
      <w:r>
        <w:rPr>
          <w:rFonts w:ascii="宋体" w:hAnsi="宋体" w:hint="eastAsia"/>
          <w:sz w:val="24"/>
          <w:szCs w:val="24"/>
        </w:rPr>
        <w:t>清楚标明递交至“投标人须知前附表”中指明的地址。</w:t>
      </w:r>
    </w:p>
    <w:p w:rsidR="00C3534D" w:rsidRDefault="00B00767" w:rsidP="003C0C76">
      <w:pPr>
        <w:numPr>
          <w:ilvl w:val="0"/>
          <w:numId w:val="16"/>
        </w:numPr>
        <w:tabs>
          <w:tab w:val="clear" w:pos="1680"/>
          <w:tab w:val="left" w:pos="1080"/>
        </w:tabs>
        <w:snapToGrid w:val="0"/>
        <w:spacing w:beforeLines="20" w:line="560" w:lineRule="exact"/>
        <w:ind w:left="1080" w:hanging="360"/>
        <w:rPr>
          <w:rFonts w:ascii="宋体" w:hAnsi="宋体"/>
          <w:sz w:val="24"/>
          <w:szCs w:val="24"/>
        </w:rPr>
      </w:pPr>
      <w:r>
        <w:rPr>
          <w:rFonts w:ascii="宋体" w:hAnsi="宋体" w:hint="eastAsia"/>
          <w:sz w:val="24"/>
          <w:szCs w:val="24"/>
        </w:rPr>
        <w:t>注明“投标人须知前附表”中指明的项目名称、招标编号和“在  年  月  日 时之前不得启封”的字样。</w:t>
      </w:r>
    </w:p>
    <w:p w:rsidR="00C3534D" w:rsidRDefault="00B00767" w:rsidP="003C0C76">
      <w:pPr>
        <w:numPr>
          <w:ilvl w:val="0"/>
          <w:numId w:val="16"/>
        </w:numPr>
        <w:tabs>
          <w:tab w:val="clear" w:pos="1680"/>
          <w:tab w:val="left" w:pos="1080"/>
        </w:tabs>
        <w:snapToGrid w:val="0"/>
        <w:spacing w:beforeLines="20" w:line="560" w:lineRule="exact"/>
        <w:ind w:left="1080" w:hanging="360"/>
        <w:rPr>
          <w:rFonts w:ascii="宋体" w:hAnsi="宋体"/>
          <w:sz w:val="24"/>
          <w:szCs w:val="24"/>
        </w:rPr>
      </w:pPr>
      <w:r>
        <w:rPr>
          <w:rFonts w:ascii="宋体" w:hAnsi="宋体" w:hint="eastAsia"/>
          <w:sz w:val="24"/>
          <w:szCs w:val="24"/>
        </w:rPr>
        <w:t>投标人名称和地址。</w:t>
      </w:r>
    </w:p>
    <w:p w:rsidR="00C3534D" w:rsidRDefault="00B00767" w:rsidP="003C0C76">
      <w:pPr>
        <w:numPr>
          <w:ilvl w:val="0"/>
          <w:numId w:val="16"/>
        </w:numPr>
        <w:tabs>
          <w:tab w:val="clear" w:pos="1680"/>
          <w:tab w:val="left" w:pos="1080"/>
        </w:tabs>
        <w:snapToGrid w:val="0"/>
        <w:spacing w:beforeLines="20" w:line="560" w:lineRule="exact"/>
        <w:ind w:left="1080" w:hanging="360"/>
        <w:rPr>
          <w:rFonts w:ascii="宋体" w:hAnsi="宋体"/>
          <w:sz w:val="24"/>
          <w:szCs w:val="24"/>
        </w:rPr>
      </w:pPr>
      <w:r>
        <w:rPr>
          <w:rFonts w:ascii="宋体" w:hAnsi="宋体" w:hint="eastAsia"/>
          <w:sz w:val="24"/>
          <w:szCs w:val="24"/>
        </w:rPr>
        <w:t>在信封的封装处加盖投标人公章。</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18.4 如果外层信封未按本须知第18.3条要求加写标记和密封，招标机构对误投或过早启封概不负责。</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19.投标截止期</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19.1 投标人应在不迟于“投标人须知前附表”中规定的截止日期和时间将投标文件递交至招标机构，递交地点应是“投标人须知前附表”中指明的地址。</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19.2 招标机构可以按本须知第7条规定，通知修改招标文件适当延长投标截止期。在此情况下，招标机构、招标人和投标人受投标截止期制约的所有权利和义务均应延长至新的截止期。</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20.迟交的投标文件</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20.1 招标机构将拒绝接收在本须知第19条规定的截止期后送达的任何投标文</w:t>
      </w:r>
      <w:r>
        <w:rPr>
          <w:rFonts w:ascii="宋体" w:hAnsi="宋体" w:hint="eastAsia"/>
          <w:sz w:val="24"/>
          <w:szCs w:val="24"/>
        </w:rPr>
        <w:lastRenderedPageBreak/>
        <w:t>件和邮寄的投标文件。</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21.投标文件的修改与撤回</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21.1 投标人在递交投标文件后，可以修改或撤回其投标，但投标人必须在规定的投标截止期之前将修改或撤回的书面通知递交到招标机构。</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21.2 投标人的修改或撤回通知应按本须知第18条规定编制、密封、标记和递交。</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21.3 在投标截止期之后，投标人不得对其投标做任何修改。</w:t>
      </w:r>
    </w:p>
    <w:p w:rsidR="00C3534D" w:rsidRDefault="00B00767" w:rsidP="003C0C76">
      <w:pPr>
        <w:snapToGrid w:val="0"/>
        <w:spacing w:beforeLines="20" w:line="560" w:lineRule="exact"/>
        <w:ind w:left="480" w:hangingChars="200" w:hanging="480"/>
        <w:rPr>
          <w:rFonts w:ascii="宋体" w:hAnsi="宋体"/>
          <w:sz w:val="24"/>
          <w:szCs w:val="24"/>
        </w:rPr>
      </w:pPr>
      <w:r>
        <w:rPr>
          <w:rFonts w:ascii="宋体" w:hAnsi="宋体" w:hint="eastAsia"/>
          <w:sz w:val="24"/>
          <w:szCs w:val="24"/>
        </w:rPr>
        <w:t>21.4在提交投标文件截止时间后到招标文件规定的投标有效期终止之前，投标人不得补充、修改、替代或者撤回其投标文件。投标人补充、修改、撤回、替代投标文件的，招标人不予接受；投标人撤回投标文件的，其投标保证金将不予退还。</w:t>
      </w:r>
    </w:p>
    <w:p w:rsidR="00C3534D" w:rsidRDefault="00B00767" w:rsidP="003C0C76">
      <w:pPr>
        <w:pStyle w:val="3"/>
        <w:snapToGrid w:val="0"/>
        <w:spacing w:beforeLines="20" w:line="560" w:lineRule="exact"/>
        <w:rPr>
          <w:rFonts w:ascii="黑体" w:eastAsia="黑体" w:hAnsi="宋体"/>
          <w:b w:val="0"/>
          <w:bCs w:val="0"/>
          <w:sz w:val="24"/>
          <w:szCs w:val="24"/>
        </w:rPr>
      </w:pPr>
      <w:bookmarkStart w:id="70" w:name="_Toc47418717"/>
      <w:bookmarkStart w:id="71" w:name="_Toc47418924"/>
      <w:bookmarkStart w:id="72" w:name="_Toc47418241"/>
      <w:bookmarkStart w:id="73" w:name="_Toc47261871"/>
      <w:bookmarkStart w:id="74" w:name="_Toc2153"/>
      <w:bookmarkStart w:id="75" w:name="_Toc47262055"/>
      <w:bookmarkStart w:id="76" w:name="_Toc49019222"/>
      <w:bookmarkStart w:id="77" w:name="_Toc47261056"/>
      <w:bookmarkStart w:id="78" w:name="_Toc48995837"/>
      <w:bookmarkStart w:id="79" w:name="_Toc48791221"/>
      <w:bookmarkStart w:id="80" w:name="_Toc47261676"/>
      <w:bookmarkStart w:id="81" w:name="_Toc49019483"/>
      <w:r>
        <w:rPr>
          <w:rFonts w:ascii="黑体" w:eastAsia="黑体" w:hAnsi="宋体" w:hint="eastAsia"/>
          <w:b w:val="0"/>
          <w:bCs w:val="0"/>
          <w:sz w:val="24"/>
          <w:szCs w:val="24"/>
        </w:rPr>
        <w:t>五、开标与评标</w:t>
      </w:r>
      <w:bookmarkEnd w:id="70"/>
      <w:bookmarkEnd w:id="71"/>
      <w:bookmarkEnd w:id="72"/>
      <w:bookmarkEnd w:id="73"/>
      <w:bookmarkEnd w:id="74"/>
      <w:bookmarkEnd w:id="75"/>
      <w:bookmarkEnd w:id="76"/>
      <w:bookmarkEnd w:id="77"/>
      <w:bookmarkEnd w:id="78"/>
      <w:bookmarkEnd w:id="79"/>
      <w:bookmarkEnd w:id="80"/>
      <w:bookmarkEnd w:id="81"/>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22 开标</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22.1 招标机构在“投标人须知前附表”中规定的日期、时间和地点组织公开开标。开标时邀请所有投标人代表、招标人和有关方面代表参加。参加开标的代表应签名报到以证明其出席。</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22.2 开标时，由投标人或其推选的代表检查投标文件的密封情况，经确认无误后，招标机构当众宣读投标人名称、项目编号、投标价格、折扣声明（如果有）、是否提交了投标保证金以及招标机构认为合适的其他内容。除了按照本须知第20条的规定原封退回迟到的投标之外，开标时将不得拒绝任何投标。</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22.3 在开标时没有读出的有关声明，在评标时将不予考虑。</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22.4 招标机构将做开标记录，由投标人代表签字确认。</w:t>
      </w:r>
    </w:p>
    <w:p w:rsidR="00C3534D" w:rsidRDefault="00B00767" w:rsidP="003C0C76">
      <w:pPr>
        <w:snapToGrid w:val="0"/>
        <w:spacing w:beforeLines="20" w:line="560" w:lineRule="exact"/>
        <w:rPr>
          <w:rFonts w:ascii="宋体" w:hAnsi="宋体"/>
          <w:sz w:val="24"/>
          <w:szCs w:val="24"/>
        </w:rPr>
      </w:pPr>
      <w:r>
        <w:rPr>
          <w:rFonts w:ascii="宋体" w:hAnsi="宋体" w:hint="eastAsia"/>
          <w:b/>
          <w:sz w:val="24"/>
          <w:szCs w:val="24"/>
        </w:rPr>
        <w:t xml:space="preserve">23.  </w:t>
      </w:r>
      <w:r>
        <w:rPr>
          <w:rFonts w:ascii="黑体" w:eastAsia="黑体" w:hAnsi="宋体" w:hint="eastAsia"/>
          <w:bCs/>
          <w:sz w:val="24"/>
          <w:szCs w:val="24"/>
        </w:rPr>
        <w:t>评标</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lastRenderedPageBreak/>
        <w:t>23.1 评标委员会</w:t>
      </w:r>
    </w:p>
    <w:p w:rsidR="00C3534D" w:rsidRPr="003C0C76"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 xml:space="preserve">23.1.1 </w:t>
      </w:r>
      <w:r w:rsidRPr="003C0C76">
        <w:rPr>
          <w:rFonts w:ascii="宋体" w:hAnsi="宋体" w:hint="eastAsia"/>
          <w:sz w:val="24"/>
          <w:szCs w:val="24"/>
        </w:rPr>
        <w:t>招标机构将按照《中华人民共和国政府采购法》</w:t>
      </w:r>
      <w:r w:rsidR="00985A6D" w:rsidRPr="003C0C76">
        <w:rPr>
          <w:rFonts w:ascii="宋体" w:hAnsi="宋体" w:hint="eastAsia"/>
          <w:sz w:val="24"/>
          <w:szCs w:val="24"/>
        </w:rPr>
        <w:t>及相关法规</w:t>
      </w:r>
      <w:r w:rsidRPr="003C0C76">
        <w:rPr>
          <w:rFonts w:ascii="宋体" w:hAnsi="宋体" w:hint="eastAsia"/>
          <w:sz w:val="24"/>
          <w:szCs w:val="24"/>
        </w:rPr>
        <w:t>有关规定组建评标委员会。</w:t>
      </w:r>
    </w:p>
    <w:p w:rsidR="00C3534D" w:rsidRDefault="00B00767" w:rsidP="003C0C76">
      <w:pPr>
        <w:snapToGrid w:val="0"/>
        <w:spacing w:beforeLines="20" w:line="560" w:lineRule="exact"/>
        <w:ind w:left="600" w:hangingChars="250" w:hanging="600"/>
        <w:rPr>
          <w:rFonts w:ascii="宋体" w:hAnsi="宋体"/>
          <w:sz w:val="24"/>
          <w:szCs w:val="24"/>
        </w:rPr>
      </w:pPr>
      <w:r w:rsidRPr="003C0C76">
        <w:rPr>
          <w:rFonts w:ascii="宋体" w:hAnsi="宋体" w:hint="eastAsia"/>
          <w:color w:val="000000" w:themeColor="text1"/>
          <w:sz w:val="24"/>
          <w:szCs w:val="24"/>
        </w:rPr>
        <w:t>23.1.2 评标委员会由有关经济、技术等方面的专家5人以上（含5人）单数</w:t>
      </w:r>
      <w:r>
        <w:rPr>
          <w:rFonts w:ascii="宋体" w:hAnsi="宋体" w:hint="eastAsia"/>
          <w:color w:val="000000" w:themeColor="text1"/>
          <w:sz w:val="24"/>
          <w:szCs w:val="24"/>
        </w:rPr>
        <w:t>组成。</w:t>
      </w:r>
    </w:p>
    <w:p w:rsidR="00C3534D" w:rsidRDefault="00B00767" w:rsidP="003C0C76">
      <w:pPr>
        <w:snapToGrid w:val="0"/>
        <w:spacing w:beforeLines="20" w:line="560" w:lineRule="exact"/>
        <w:ind w:left="809" w:hangingChars="337" w:hanging="809"/>
        <w:rPr>
          <w:rFonts w:ascii="宋体" w:hAnsi="宋体"/>
          <w:sz w:val="24"/>
          <w:szCs w:val="24"/>
        </w:rPr>
      </w:pPr>
      <w:r>
        <w:rPr>
          <w:rFonts w:ascii="宋体" w:hAnsi="宋体" w:hint="eastAsia"/>
          <w:sz w:val="24"/>
          <w:szCs w:val="24"/>
        </w:rPr>
        <w:t>23.1.3评标委员会负责评标工作，对投标文件进行审查和评估，并向招标方提交书面评标报告。</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23.2   评标方法：综合评分法。</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23.3   投标文件的澄清</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23.3.1 在评标期间，评标委员会可要求投标人对其投标文件中含义不明确的内容作必要的澄清或说明,但澄清或说明不得超出投标文件的范围或改变投标文件实质性内容。有关澄清的要求和答复均应以书面形式提交，澄清的内容为投标文件的组成部分。</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23.4   投标文件的初审（符合性检查）</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23.4.1评标委员会将审查投标文件是否完整、资格证明文件是否齐全，投标保证金是否合格、有无计算上的错误等。</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23.4.2 算术错误将按以下方法更正：若单价计算的结果与总价不一致，以单价为准修改总价；若用文字表示的数值与用数字表示的数值不一致，以文字表示的数值为准。如果投标人不接受对其错误的更正，其投标将被拒绝。</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23.4.3 对于投标文件中不构成实质性偏差的不正规、不一致或不规则，招标方可以接受，但这种接受不能损坏或影响任何投标人的相对排序。</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23.4.4 在详细评标之前，根据本须知第23.4.5条的规定，评标委员会要审查每</w:t>
      </w:r>
      <w:r>
        <w:rPr>
          <w:rFonts w:ascii="宋体" w:hAnsi="宋体" w:hint="eastAsia"/>
          <w:sz w:val="24"/>
          <w:szCs w:val="24"/>
        </w:rPr>
        <w:lastRenderedPageBreak/>
        <w:t>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文件本身的内容，而不寻求外部的证据。</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23.4.5 实质上没有响应招标文件要求的投标将被拒绝。投标人不得通过修正或撤销不合要求的偏离或保留从而使其投标成为实质上响应的投标，如发现下列情况之一的，其投标将被拒绝：</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没有按照招标文件的要求提供投标文件；</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投标人未提交投标保证金或金额不足、投标保证金形式不符合招标文件要求的；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资格证明文件不全或者不合格的；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投标文件未按招标文件要求提供投标单位公章与法定代表人签字，或签字人无法定代表人有效委托书的；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投标有效期不足的；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投标人在同一份投标文件中，对同一招标项目报有两个或多个报价的；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投标文件附有招标方不能接受的条件的；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投标人有串通投标、弄虚作假、行贿等违法行为的；</w:t>
      </w:r>
    </w:p>
    <w:p w:rsidR="00C3534D" w:rsidRDefault="00B00767">
      <w:pPr>
        <w:numPr>
          <w:ilvl w:val="0"/>
          <w:numId w:val="17"/>
        </w:numPr>
        <w:tabs>
          <w:tab w:val="clear" w:pos="1680"/>
          <w:tab w:val="left" w:pos="1080"/>
        </w:tabs>
        <w:snapToGrid w:val="0"/>
        <w:spacing w:line="560" w:lineRule="exact"/>
        <w:ind w:left="1260" w:hanging="360"/>
        <w:rPr>
          <w:rFonts w:ascii="宋体" w:hAnsi="宋体"/>
          <w:sz w:val="24"/>
          <w:szCs w:val="24"/>
        </w:rPr>
      </w:pPr>
      <w:r>
        <w:rPr>
          <w:rFonts w:ascii="宋体" w:hAnsi="宋体" w:hint="eastAsia"/>
          <w:sz w:val="24"/>
          <w:szCs w:val="24"/>
        </w:rPr>
        <w:t>不符合法律、法规和招标文件中规定的其他实质性要求的。</w:t>
      </w:r>
    </w:p>
    <w:p w:rsidR="00C3534D" w:rsidRDefault="00B00767">
      <w:pPr>
        <w:numPr>
          <w:ilvl w:val="0"/>
          <w:numId w:val="17"/>
        </w:numPr>
        <w:tabs>
          <w:tab w:val="clear" w:pos="1680"/>
          <w:tab w:val="left" w:pos="1080"/>
        </w:tabs>
        <w:snapToGrid w:val="0"/>
        <w:spacing w:line="560" w:lineRule="exact"/>
        <w:ind w:left="1260" w:hanging="360"/>
        <w:rPr>
          <w:rFonts w:ascii="宋体" w:hAnsi="宋体"/>
          <w:bCs/>
          <w:sz w:val="24"/>
          <w:szCs w:val="24"/>
        </w:rPr>
      </w:pPr>
      <w:r>
        <w:rPr>
          <w:rFonts w:ascii="宋体" w:hAnsi="宋体" w:hint="eastAsia"/>
          <w:sz w:val="24"/>
          <w:szCs w:val="24"/>
        </w:rPr>
        <w:t>投标人被“信用中国网站（www.creditchina.gov.cn）”和“中国政府采购网 （http://www.ccgp.gov.cn/cr/list）”列入失信被执行人、重大税收违法案件当事人名单、政府采购严重违法失信行为记录名单”；</w:t>
      </w:r>
    </w:p>
    <w:p w:rsidR="00C3534D" w:rsidRDefault="00B00767">
      <w:pPr>
        <w:numPr>
          <w:ilvl w:val="0"/>
          <w:numId w:val="17"/>
        </w:numPr>
        <w:tabs>
          <w:tab w:val="clear" w:pos="1680"/>
          <w:tab w:val="left" w:pos="1080"/>
        </w:tabs>
        <w:snapToGrid w:val="0"/>
        <w:spacing w:line="560" w:lineRule="exact"/>
        <w:ind w:left="1260" w:hanging="360"/>
        <w:rPr>
          <w:rFonts w:ascii="宋体" w:hAnsi="宋体"/>
          <w:bCs/>
          <w:sz w:val="24"/>
          <w:szCs w:val="24"/>
        </w:rPr>
      </w:pPr>
      <w:r>
        <w:rPr>
          <w:rFonts w:ascii="宋体" w:hAnsi="宋体" w:hint="eastAsia"/>
          <w:sz w:val="24"/>
          <w:szCs w:val="24"/>
        </w:rPr>
        <w:lastRenderedPageBreak/>
        <w:t>不符合技术参数中</w:t>
      </w:r>
      <w:r>
        <w:rPr>
          <w:rFonts w:ascii="宋体" w:hAnsi="宋体" w:cs="仿宋" w:hint="eastAsia"/>
          <w:color w:val="000000"/>
          <w:sz w:val="24"/>
          <w:szCs w:val="24"/>
        </w:rPr>
        <w:t>★条款。</w:t>
      </w:r>
    </w:p>
    <w:p w:rsidR="00C3534D" w:rsidRDefault="00B00767">
      <w:pPr>
        <w:wordWrap w:val="0"/>
        <w:snapToGrid w:val="0"/>
        <w:spacing w:line="560" w:lineRule="exact"/>
        <w:rPr>
          <w:rFonts w:ascii="宋体" w:hAnsi="宋体"/>
          <w:sz w:val="24"/>
          <w:szCs w:val="24"/>
        </w:rPr>
      </w:pPr>
      <w:r>
        <w:rPr>
          <w:rFonts w:ascii="宋体" w:hAnsi="宋体" w:hint="eastAsia"/>
          <w:sz w:val="24"/>
          <w:szCs w:val="24"/>
        </w:rPr>
        <w:t>注:针对投标人资格标准“投标人须未被“信用中国网站（www.creditchina.gov.cn）”和“中国政府采购网 （http://www.ccgp.gov.cn/cr/list）”列入失信被执行人、重大税收违法案件当事人名单、政府采购严重违法失信行为记录名单”，招标人或招标代理将在投标截止时间前一个工作日当日的16点为截止时点进行甄别，并留存信用信息查询记录的网页截图作为证据留存，评标阶段提供给评审委员会作为审核投标人资格标准证明文件的一部分。</w:t>
      </w:r>
    </w:p>
    <w:p w:rsidR="00C3534D" w:rsidRDefault="00B00767" w:rsidP="003C0C76">
      <w:pPr>
        <w:snapToGrid w:val="0"/>
        <w:spacing w:beforeLines="20" w:line="560" w:lineRule="exact"/>
        <w:rPr>
          <w:rFonts w:ascii="宋体" w:hAnsi="宋体"/>
          <w:bCs/>
          <w:sz w:val="24"/>
          <w:szCs w:val="24"/>
        </w:rPr>
      </w:pPr>
      <w:r>
        <w:rPr>
          <w:rFonts w:ascii="宋体" w:hAnsi="宋体" w:hint="eastAsia"/>
          <w:bCs/>
          <w:sz w:val="24"/>
          <w:szCs w:val="24"/>
        </w:rPr>
        <w:t xml:space="preserve">23.5  </w:t>
      </w:r>
      <w:r>
        <w:rPr>
          <w:rFonts w:ascii="宋体" w:hAnsi="宋体" w:hint="eastAsia"/>
          <w:sz w:val="24"/>
          <w:szCs w:val="24"/>
        </w:rPr>
        <w:t>投标文件的详细评审</w:t>
      </w:r>
    </w:p>
    <w:p w:rsidR="00C3534D" w:rsidRDefault="00B00767" w:rsidP="003C0C76">
      <w:pPr>
        <w:snapToGrid w:val="0"/>
        <w:spacing w:beforeLines="20" w:line="560" w:lineRule="exact"/>
        <w:ind w:left="821" w:hangingChars="342" w:hanging="821"/>
        <w:rPr>
          <w:rFonts w:ascii="宋体" w:hAnsi="宋体"/>
          <w:sz w:val="24"/>
          <w:szCs w:val="24"/>
        </w:rPr>
      </w:pPr>
      <w:r>
        <w:rPr>
          <w:rFonts w:ascii="宋体" w:hAnsi="宋体" w:hint="eastAsia"/>
          <w:sz w:val="24"/>
          <w:szCs w:val="24"/>
        </w:rPr>
        <w:t>23.5.1 评标委员会将按照本须知第23.4条规定，只对确定为实质上响应招标文件要求的投标进行详细评审。</w:t>
      </w:r>
    </w:p>
    <w:p w:rsidR="00C3534D" w:rsidRDefault="00B00767" w:rsidP="003C0C76">
      <w:pPr>
        <w:snapToGrid w:val="0"/>
        <w:spacing w:beforeLines="20" w:line="560" w:lineRule="exact"/>
        <w:ind w:left="840" w:hangingChars="350" w:hanging="840"/>
        <w:rPr>
          <w:rFonts w:ascii="宋体" w:hAnsi="宋体"/>
          <w:sz w:val="24"/>
          <w:szCs w:val="24"/>
        </w:rPr>
      </w:pPr>
      <w:r>
        <w:rPr>
          <w:rFonts w:ascii="宋体" w:hAnsi="宋体" w:hint="eastAsia"/>
          <w:sz w:val="24"/>
          <w:szCs w:val="24"/>
        </w:rPr>
        <w:t>23.5.2 详细评审即以招标文件为依据，对所有实质上响应的投标进行评审并按照百分制进行综合打分（详见第七章《评标标准》）。</w:t>
      </w:r>
    </w:p>
    <w:p w:rsidR="00C3534D" w:rsidRDefault="00B00767">
      <w:pPr>
        <w:snapToGrid w:val="0"/>
        <w:spacing w:line="560" w:lineRule="exact"/>
        <w:rPr>
          <w:rFonts w:ascii="宋体" w:hAnsi="宋体"/>
          <w:sz w:val="24"/>
          <w:szCs w:val="24"/>
        </w:rPr>
      </w:pPr>
      <w:r>
        <w:rPr>
          <w:rFonts w:ascii="宋体" w:hAnsi="宋体" w:hint="eastAsia"/>
          <w:sz w:val="24"/>
          <w:szCs w:val="24"/>
        </w:rPr>
        <w:t>23.6中标人的确定</w:t>
      </w:r>
    </w:p>
    <w:p w:rsidR="00C3534D" w:rsidRDefault="00B00767">
      <w:pPr>
        <w:snapToGrid w:val="0"/>
        <w:spacing w:line="560" w:lineRule="exact"/>
        <w:ind w:leftChars="3" w:left="846" w:hangingChars="350" w:hanging="840"/>
        <w:rPr>
          <w:rFonts w:ascii="宋体" w:hAnsi="宋体"/>
          <w:sz w:val="24"/>
          <w:szCs w:val="24"/>
        </w:rPr>
      </w:pPr>
      <w:r>
        <w:rPr>
          <w:rFonts w:ascii="宋体" w:hAnsi="宋体" w:hint="eastAsia"/>
          <w:sz w:val="24"/>
          <w:szCs w:val="24"/>
        </w:rPr>
        <w:t>23.6.1评标委员会对进入详细评审的投标人进行综合评分并做出排序。得分相同的，按投标报价由低到高顺序排列。得分且投标报价相同的并列。投标文件满足招标文件全部实质性要求，且按照评审因素的量化指标评审得分最高的投标人为排名第一的中标候选人。</w:t>
      </w:r>
      <w:r>
        <w:rPr>
          <w:rFonts w:ascii="宋体" w:hAnsi="宋体"/>
          <w:sz w:val="24"/>
          <w:szCs w:val="24"/>
        </w:rPr>
        <w:t xml:space="preserve"> </w:t>
      </w:r>
    </w:p>
    <w:p w:rsidR="00C3534D" w:rsidRDefault="00B00767">
      <w:pPr>
        <w:snapToGrid w:val="0"/>
        <w:spacing w:line="560" w:lineRule="exact"/>
        <w:ind w:leftChars="37" w:left="798" w:hangingChars="300" w:hanging="720"/>
        <w:rPr>
          <w:rFonts w:ascii="宋体" w:hAnsi="宋体"/>
          <w:sz w:val="24"/>
          <w:szCs w:val="24"/>
        </w:rPr>
      </w:pPr>
      <w:r>
        <w:rPr>
          <w:rFonts w:ascii="宋体" w:hAnsi="宋体" w:hint="eastAsia"/>
          <w:sz w:val="24"/>
          <w:szCs w:val="24"/>
        </w:rPr>
        <w:t>23.6.2招标人根据评标委员会的评审结果和国家有关规定确定中标人；招标人也可以授权评标委员会直接确定中标人。</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24.  与招标机构、招标人和评标委员会的接触</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24.1 除本须知第23.3条的规定外，从开标之日起至授予合同期间，投标人不得就与其投标有关的事项与招标机构、招标人以及评标委员会成员接触。</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24.2 投标人试图对招标机构、招标人和评标委员会的评标、比较或授予合同的决定进行影响，都可能导致其投标被拒绝。</w:t>
      </w:r>
    </w:p>
    <w:p w:rsidR="00C3534D" w:rsidRDefault="00B00767" w:rsidP="003C0C76">
      <w:pPr>
        <w:pStyle w:val="3"/>
        <w:snapToGrid w:val="0"/>
        <w:spacing w:beforeLines="20" w:line="560" w:lineRule="exact"/>
        <w:rPr>
          <w:rFonts w:ascii="宋体" w:hAnsi="宋体"/>
          <w:bCs w:val="0"/>
          <w:sz w:val="24"/>
          <w:szCs w:val="24"/>
        </w:rPr>
      </w:pPr>
      <w:bookmarkStart w:id="82" w:name="_Toc49019484"/>
      <w:bookmarkStart w:id="83" w:name="_Toc47416184"/>
      <w:bookmarkStart w:id="84" w:name="_Toc47415930"/>
      <w:bookmarkStart w:id="85" w:name="_Toc49019223"/>
      <w:bookmarkStart w:id="86" w:name="_Toc3973"/>
      <w:r>
        <w:rPr>
          <w:rFonts w:ascii="宋体" w:hAnsi="宋体" w:hint="eastAsia"/>
          <w:bCs w:val="0"/>
          <w:sz w:val="24"/>
          <w:szCs w:val="24"/>
        </w:rPr>
        <w:lastRenderedPageBreak/>
        <w:t>六、授予合同</w:t>
      </w:r>
      <w:bookmarkEnd w:id="82"/>
      <w:bookmarkEnd w:id="83"/>
      <w:bookmarkEnd w:id="84"/>
      <w:bookmarkEnd w:id="85"/>
      <w:bookmarkEnd w:id="86"/>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25. 合同授予标准</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25.1 除本投标人须知第26条的规定之外，招标方将把合同授予被确定为实质上响应招标文件的要求并有履行合同能力的综合得分最高的投标人。</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26. 接受和拒绝任何或所有投标的权力</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26.1 招标方保留在授标之前任何时候接受或拒绝任何投标，以及宣布招标程序无效或拒绝所有投标的权力，对受影响的投标人不承担任何责任。</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26.2因不可抗力或中标供应商不能履约等情形，招标人保留与其他候选供应商签订合同的权利。</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27. 中标通知书</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27.1 中标人确定后，招标机构将向中标人发出中标通知书。向未中标的其他投标人发出招标结果通知书。</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27.2 招标方将不对中标和未中标的原因作任何解释。</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27.3 中标通知书是合同的一个组成部分。</w:t>
      </w:r>
    </w:p>
    <w:p w:rsidR="00C3534D" w:rsidRDefault="00B00767" w:rsidP="003C0C76">
      <w:pPr>
        <w:snapToGrid w:val="0"/>
        <w:spacing w:beforeLines="20" w:line="560" w:lineRule="exact"/>
        <w:rPr>
          <w:rFonts w:ascii="黑体" w:eastAsia="黑体" w:hAnsi="宋体"/>
          <w:bCs/>
          <w:sz w:val="24"/>
          <w:szCs w:val="24"/>
        </w:rPr>
      </w:pPr>
      <w:r>
        <w:rPr>
          <w:rFonts w:ascii="黑体" w:eastAsia="黑体" w:hAnsi="宋体" w:hint="eastAsia"/>
          <w:bCs/>
          <w:sz w:val="24"/>
          <w:szCs w:val="24"/>
        </w:rPr>
        <w:t>28. 签订合同</w:t>
      </w:r>
    </w:p>
    <w:p w:rsidR="00985A6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w:t>
      </w:r>
      <w:r w:rsidRPr="003C0C76">
        <w:rPr>
          <w:rFonts w:ascii="宋体" w:hAnsi="宋体" w:hint="eastAsia"/>
          <w:sz w:val="24"/>
          <w:szCs w:val="24"/>
        </w:rPr>
        <w:t xml:space="preserve">8.1 </w:t>
      </w:r>
      <w:r w:rsidR="00985A6D" w:rsidRPr="003C0C76">
        <w:rPr>
          <w:rFonts w:ascii="宋体" w:hAnsi="宋体" w:hint="eastAsia"/>
          <w:sz w:val="24"/>
          <w:szCs w:val="24"/>
        </w:rPr>
        <w:t>招标人在中标通知书发出之日起三十（30）天内，按招标文件的要求与中标人签订合同。</w:t>
      </w:r>
    </w:p>
    <w:p w:rsidR="00C3534D" w:rsidRDefault="00B00767" w:rsidP="003C0C76">
      <w:pPr>
        <w:snapToGrid w:val="0"/>
        <w:spacing w:beforeLines="20" w:line="560" w:lineRule="exact"/>
        <w:ind w:left="600" w:hangingChars="250" w:hanging="600"/>
        <w:rPr>
          <w:rFonts w:ascii="黑体" w:eastAsia="黑体" w:hAnsi="宋体"/>
          <w:bCs/>
          <w:sz w:val="24"/>
          <w:szCs w:val="24"/>
        </w:rPr>
      </w:pPr>
      <w:r>
        <w:rPr>
          <w:rFonts w:ascii="黑体" w:eastAsia="黑体" w:hAnsi="宋体" w:hint="eastAsia"/>
          <w:bCs/>
          <w:sz w:val="24"/>
          <w:szCs w:val="24"/>
        </w:rPr>
        <w:t>29. 履约保证金</w:t>
      </w:r>
    </w:p>
    <w:p w:rsidR="00C3534D" w:rsidRDefault="00B00767" w:rsidP="003C0C76">
      <w:pPr>
        <w:snapToGrid w:val="0"/>
        <w:spacing w:beforeLines="20" w:line="560" w:lineRule="exact"/>
        <w:ind w:left="600" w:hangingChars="250" w:hanging="600"/>
        <w:rPr>
          <w:rFonts w:ascii="宋体" w:hAnsi="宋体"/>
          <w:sz w:val="24"/>
          <w:szCs w:val="24"/>
        </w:rPr>
      </w:pPr>
      <w:r>
        <w:rPr>
          <w:rFonts w:ascii="宋体" w:hAnsi="宋体" w:hint="eastAsia"/>
          <w:sz w:val="24"/>
          <w:szCs w:val="24"/>
        </w:rPr>
        <w:t>29.</w:t>
      </w:r>
      <w:r w:rsidRPr="003C0C76">
        <w:rPr>
          <w:rFonts w:ascii="宋体" w:hAnsi="宋体" w:hint="eastAsia"/>
          <w:sz w:val="24"/>
          <w:szCs w:val="24"/>
        </w:rPr>
        <w:t>1 中标人在收到中标通知书后三十（30）天内，应按照合同条款的规定，履约保证金采取银行电汇或支票倒存的方式汇入或存入甲方在招标中指定的账户。合同服务期开始后，乙方可以以银行保函的形式替换签约时提交的合同履约保证金。</w:t>
      </w:r>
    </w:p>
    <w:p w:rsidR="00C3534D" w:rsidRDefault="00B00767" w:rsidP="003C0C76">
      <w:pPr>
        <w:snapToGrid w:val="0"/>
        <w:spacing w:beforeLines="20" w:line="560" w:lineRule="exact"/>
        <w:ind w:left="600" w:hangingChars="250" w:hanging="600"/>
        <w:rPr>
          <w:rFonts w:ascii="宋体" w:hAnsi="宋体"/>
          <w:sz w:val="24"/>
          <w:szCs w:val="21"/>
        </w:rPr>
      </w:pPr>
      <w:r>
        <w:rPr>
          <w:rFonts w:ascii="宋体" w:hAnsi="宋体" w:hint="eastAsia"/>
          <w:sz w:val="24"/>
          <w:szCs w:val="24"/>
        </w:rPr>
        <w:t xml:space="preserve">29.2 </w:t>
      </w:r>
      <w:r>
        <w:rPr>
          <w:rFonts w:ascii="宋体" w:hAnsi="宋体"/>
          <w:sz w:val="24"/>
          <w:szCs w:val="24"/>
        </w:rPr>
        <w:t>如果</w:t>
      </w:r>
      <w:r>
        <w:rPr>
          <w:rFonts w:ascii="宋体" w:hAnsi="宋体" w:hint="eastAsia"/>
          <w:sz w:val="24"/>
          <w:szCs w:val="24"/>
        </w:rPr>
        <w:t>中标人没有按照上述第28条或第29.1条规定执行，招标方将有充分</w:t>
      </w:r>
      <w:r>
        <w:rPr>
          <w:rFonts w:ascii="宋体" w:hAnsi="宋体" w:hint="eastAsia"/>
          <w:sz w:val="24"/>
          <w:szCs w:val="24"/>
        </w:rPr>
        <w:lastRenderedPageBreak/>
        <w:t>理由取消该中</w:t>
      </w:r>
      <w:r w:rsidRPr="003C0C76">
        <w:rPr>
          <w:rFonts w:ascii="宋体" w:hAnsi="宋体" w:hint="eastAsia"/>
          <w:sz w:val="24"/>
          <w:szCs w:val="24"/>
        </w:rPr>
        <w:t>标决定，并</w:t>
      </w:r>
      <w:r w:rsidR="00985A6D" w:rsidRPr="003C0C76">
        <w:rPr>
          <w:rFonts w:ascii="宋体" w:hAnsi="宋体" w:hint="eastAsia"/>
          <w:sz w:val="24"/>
          <w:szCs w:val="24"/>
        </w:rPr>
        <w:t>将</w:t>
      </w:r>
      <w:r w:rsidRPr="003C0C76">
        <w:rPr>
          <w:rFonts w:ascii="宋体" w:hAnsi="宋体" w:hint="eastAsia"/>
          <w:sz w:val="24"/>
          <w:szCs w:val="24"/>
        </w:rPr>
        <w:t>其投标保证金</w:t>
      </w:r>
      <w:r w:rsidR="00985A6D" w:rsidRPr="003C0C76">
        <w:rPr>
          <w:rFonts w:ascii="宋体" w:hAnsi="宋体" w:hint="eastAsia"/>
          <w:sz w:val="24"/>
          <w:szCs w:val="24"/>
        </w:rPr>
        <w:t>不予退还</w:t>
      </w:r>
      <w:r w:rsidRPr="003C0C76">
        <w:rPr>
          <w:rFonts w:ascii="宋体" w:hAnsi="宋体" w:hint="eastAsia"/>
          <w:sz w:val="24"/>
          <w:szCs w:val="24"/>
        </w:rPr>
        <w:t>。</w:t>
      </w:r>
      <w:r>
        <w:rPr>
          <w:rFonts w:ascii="宋体" w:hAnsi="宋体" w:hint="eastAsia"/>
          <w:sz w:val="24"/>
          <w:szCs w:val="24"/>
        </w:rPr>
        <w:t>在此情况下，招标方可将合同授予综合得分排名第二的投标人，或重新招标。</w:t>
      </w:r>
    </w:p>
    <w:p w:rsidR="00C3534D" w:rsidRDefault="00C3534D" w:rsidP="003C0C76">
      <w:pPr>
        <w:pStyle w:val="1"/>
        <w:snapToGrid w:val="0"/>
        <w:spacing w:beforeLines="20" w:line="240" w:lineRule="auto"/>
        <w:jc w:val="center"/>
        <w:rPr>
          <w:rFonts w:ascii="黑体" w:eastAsia="黑体"/>
          <w:bCs w:val="0"/>
        </w:rPr>
        <w:sectPr w:rsidR="00C3534D">
          <w:pgSz w:w="11906" w:h="16838"/>
          <w:pgMar w:top="1440" w:right="1800" w:bottom="1440" w:left="1800" w:header="851" w:footer="992" w:gutter="0"/>
          <w:cols w:space="720"/>
          <w:docGrid w:type="lines" w:linePitch="312"/>
        </w:sectPr>
      </w:pPr>
      <w:bookmarkStart w:id="87" w:name="_Toc47416185"/>
      <w:bookmarkStart w:id="88" w:name="_Toc47415931"/>
      <w:bookmarkStart w:id="89" w:name="_Toc49019485"/>
      <w:bookmarkStart w:id="90" w:name="_Toc49019224"/>
    </w:p>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B00767" w:rsidP="003C0C76">
      <w:pPr>
        <w:pStyle w:val="1"/>
        <w:snapToGrid w:val="0"/>
        <w:spacing w:beforeLines="20" w:line="240" w:lineRule="auto"/>
        <w:jc w:val="center"/>
        <w:rPr>
          <w:rFonts w:ascii="黑体" w:eastAsia="黑体"/>
          <w:bCs w:val="0"/>
        </w:rPr>
      </w:pPr>
      <w:bookmarkStart w:id="91" w:name="_Toc14791"/>
      <w:r>
        <w:rPr>
          <w:rFonts w:ascii="黑体" w:eastAsia="黑体" w:hint="eastAsia"/>
          <w:bCs w:val="0"/>
        </w:rPr>
        <w:t>第四章  合同格式</w:t>
      </w:r>
      <w:bookmarkEnd w:id="87"/>
      <w:bookmarkEnd w:id="88"/>
      <w:bookmarkEnd w:id="89"/>
      <w:bookmarkEnd w:id="90"/>
      <w:bookmarkEnd w:id="91"/>
    </w:p>
    <w:p w:rsidR="00C3534D" w:rsidRDefault="00B00767">
      <w:pPr>
        <w:pStyle w:val="1"/>
        <w:widowControl/>
        <w:ind w:firstLineChars="375" w:firstLine="1656"/>
        <w:rPr>
          <w:rFonts w:ascii="黑体" w:eastAsia="黑体"/>
        </w:rPr>
      </w:pPr>
      <w:r>
        <w:rPr>
          <w:rFonts w:ascii="黑体" w:eastAsia="黑体"/>
        </w:rPr>
        <w:br w:type="page"/>
      </w:r>
      <w:bookmarkStart w:id="92" w:name="_Toc167500829"/>
      <w:bookmarkStart w:id="93" w:name="_Toc214771991"/>
    </w:p>
    <w:p w:rsidR="00C3534D" w:rsidRDefault="00C3534D">
      <w:pPr>
        <w:pStyle w:val="1"/>
        <w:widowControl/>
        <w:ind w:firstLineChars="375" w:firstLine="1656"/>
        <w:rPr>
          <w:rFonts w:ascii="黑体" w:eastAsia="黑体"/>
        </w:rPr>
      </w:pPr>
    </w:p>
    <w:p w:rsidR="00C3534D" w:rsidRDefault="00C3534D">
      <w:pPr>
        <w:pStyle w:val="1"/>
        <w:widowControl/>
        <w:ind w:firstLineChars="375" w:firstLine="1656"/>
        <w:rPr>
          <w:rFonts w:ascii="黑体" w:eastAsia="黑体"/>
        </w:rPr>
      </w:pPr>
    </w:p>
    <w:p w:rsidR="00C3534D" w:rsidRDefault="00B00767">
      <w:pPr>
        <w:pStyle w:val="1"/>
        <w:widowControl/>
        <w:jc w:val="center"/>
        <w:rPr>
          <w:rFonts w:ascii="黑体" w:eastAsia="黑体"/>
        </w:rPr>
      </w:pPr>
      <w:r>
        <w:rPr>
          <w:rFonts w:ascii="黑体" w:eastAsia="黑体" w:hint="eastAsia"/>
        </w:rPr>
        <w:t>政府采购合同</w:t>
      </w:r>
    </w:p>
    <w:p w:rsidR="00C3534D" w:rsidRDefault="00B00767">
      <w:pPr>
        <w:ind w:leftChars="540" w:left="1134"/>
      </w:pPr>
      <w:r>
        <w:rPr>
          <w:rFonts w:hint="eastAsia"/>
        </w:rPr>
        <w:t>招标编号</w:t>
      </w:r>
      <w:r>
        <w:rPr>
          <w:rFonts w:hint="eastAsia"/>
        </w:rPr>
        <w:t>[</w:t>
      </w:r>
      <w:r>
        <w:rPr>
          <w:rFonts w:hint="eastAsia"/>
        </w:rPr>
        <w:t>包号</w:t>
      </w:r>
      <w:r>
        <w:rPr>
          <w:rFonts w:hint="eastAsia"/>
        </w:rPr>
        <w:t>]</w:t>
      </w:r>
      <w:r>
        <w:rPr>
          <w:rFonts w:hint="eastAsia"/>
        </w:rPr>
        <w:t>：</w:t>
      </w:r>
      <w:r>
        <w:rPr>
          <w:rFonts w:hint="eastAsia"/>
          <w:u w:val="single"/>
        </w:rPr>
        <w:t xml:space="preserve"> </w:t>
      </w:r>
      <w:r>
        <w:rPr>
          <w:rFonts w:ascii="Arial" w:hAnsi="Arial" w:cs="Arial"/>
          <w:sz w:val="24"/>
          <w:szCs w:val="24"/>
          <w:u w:val="single"/>
        </w:rPr>
        <w:t xml:space="preserve">        </w:t>
      </w:r>
      <w:r>
        <w:rPr>
          <w:rFonts w:ascii="Arial" w:hAnsi="Arial" w:cs="Arial" w:hint="eastAsia"/>
          <w:sz w:val="24"/>
          <w:szCs w:val="24"/>
          <w:u w:val="single"/>
        </w:rPr>
        <w:t xml:space="preserve">                      </w:t>
      </w:r>
      <w:r>
        <w:rPr>
          <w:rFonts w:hint="eastAsia"/>
          <w:u w:val="single"/>
        </w:rPr>
        <w:t xml:space="preserve"> </w:t>
      </w:r>
      <w:r>
        <w:rPr>
          <w:rFonts w:hint="eastAsia"/>
        </w:rPr>
        <w:t xml:space="preserve">                                   </w:t>
      </w:r>
    </w:p>
    <w:p w:rsidR="00C3534D" w:rsidRDefault="00B00767">
      <w:pPr>
        <w:pStyle w:val="1"/>
        <w:widowControl/>
        <w:ind w:leftChars="540" w:left="1134"/>
        <w:rPr>
          <w:rFonts w:ascii="Arial" w:hAnsi="Arial" w:cs="Arial"/>
          <w:b w:val="0"/>
          <w:sz w:val="24"/>
          <w:szCs w:val="24"/>
          <w:u w:val="single"/>
        </w:rPr>
      </w:pPr>
      <w:r>
        <w:rPr>
          <w:rFonts w:ascii="Arial" w:hAnsi="Arial" w:cs="Arial"/>
          <w:b w:val="0"/>
          <w:sz w:val="24"/>
          <w:szCs w:val="24"/>
        </w:rPr>
        <w:t>合同编号：</w:t>
      </w:r>
      <w:bookmarkEnd w:id="92"/>
      <w:bookmarkEnd w:id="93"/>
      <w:r>
        <w:rPr>
          <w:rFonts w:ascii="Arial" w:hAnsi="Arial" w:cs="Arial"/>
          <w:b w:val="0"/>
          <w:sz w:val="24"/>
          <w:szCs w:val="24"/>
          <w:u w:val="single"/>
        </w:rPr>
        <w:t xml:space="preserve">        </w:t>
      </w:r>
      <w:r>
        <w:rPr>
          <w:rFonts w:ascii="Arial" w:hAnsi="Arial" w:cs="Arial" w:hint="eastAsia"/>
          <w:b w:val="0"/>
          <w:sz w:val="24"/>
          <w:szCs w:val="24"/>
          <w:u w:val="single"/>
        </w:rPr>
        <w:t xml:space="preserve">                             </w:t>
      </w:r>
    </w:p>
    <w:p w:rsidR="00C3534D" w:rsidRDefault="00C3534D">
      <w:pPr>
        <w:pStyle w:val="af"/>
        <w:widowControl/>
        <w:ind w:leftChars="540" w:left="1134" w:firstLine="0"/>
        <w:rPr>
          <w:rFonts w:ascii="Arial" w:hAnsi="Arial" w:cs="Arial"/>
          <w:szCs w:val="24"/>
        </w:rPr>
      </w:pPr>
    </w:p>
    <w:p w:rsidR="00C3534D" w:rsidRDefault="00C3534D">
      <w:pPr>
        <w:widowControl/>
        <w:spacing w:before="120" w:line="22" w:lineRule="atLeast"/>
        <w:ind w:leftChars="540" w:left="1134"/>
        <w:rPr>
          <w:rFonts w:ascii="Arial" w:hAnsi="Arial" w:cs="Arial"/>
          <w:sz w:val="24"/>
        </w:rPr>
      </w:pPr>
    </w:p>
    <w:p w:rsidR="00C3534D" w:rsidRDefault="00B00767">
      <w:pPr>
        <w:widowControl/>
        <w:spacing w:before="120" w:line="22" w:lineRule="atLeast"/>
        <w:ind w:leftChars="540" w:left="1134"/>
        <w:rPr>
          <w:rFonts w:ascii="Arial" w:hAnsi="Arial" w:cs="Arial"/>
          <w:sz w:val="24"/>
        </w:rPr>
      </w:pPr>
      <w:r>
        <w:rPr>
          <w:rFonts w:ascii="Arial" w:hAnsi="Arial" w:cs="Arial"/>
          <w:sz w:val="24"/>
        </w:rPr>
        <w:t>项目名称：</w:t>
      </w:r>
      <w:r>
        <w:rPr>
          <w:rFonts w:ascii="Arial" w:hAnsi="Arial" w:cs="Arial"/>
          <w:sz w:val="24"/>
          <w:u w:val="single"/>
        </w:rPr>
        <w:t xml:space="preserve">                                    </w:t>
      </w:r>
    </w:p>
    <w:p w:rsidR="00C3534D" w:rsidRDefault="00C3534D">
      <w:pPr>
        <w:widowControl/>
        <w:spacing w:before="120" w:line="22" w:lineRule="atLeast"/>
        <w:ind w:leftChars="540" w:left="1134"/>
        <w:rPr>
          <w:rFonts w:ascii="Arial" w:hAnsi="Arial" w:cs="Arial"/>
          <w:sz w:val="24"/>
        </w:rPr>
      </w:pPr>
    </w:p>
    <w:p w:rsidR="00C3534D" w:rsidRDefault="00B00767">
      <w:pPr>
        <w:widowControl/>
        <w:spacing w:before="120" w:line="22" w:lineRule="atLeast"/>
        <w:ind w:leftChars="540" w:left="1134"/>
        <w:rPr>
          <w:rFonts w:ascii="Arial" w:hAnsi="Arial" w:cs="Arial"/>
          <w:sz w:val="24"/>
          <w:u w:val="single"/>
        </w:rPr>
      </w:pPr>
      <w:r>
        <w:rPr>
          <w:rFonts w:ascii="Arial" w:hAnsi="Arial" w:cs="Arial"/>
          <w:sz w:val="24"/>
        </w:rPr>
        <w:t>货物名称：</w:t>
      </w:r>
      <w:r>
        <w:rPr>
          <w:rFonts w:ascii="Arial" w:hAnsi="Arial" w:cs="Arial"/>
          <w:sz w:val="24"/>
          <w:u w:val="single"/>
        </w:rPr>
        <w:t xml:space="preserve">                                    </w:t>
      </w:r>
    </w:p>
    <w:p w:rsidR="00C3534D" w:rsidRDefault="00C3534D">
      <w:pPr>
        <w:widowControl/>
        <w:spacing w:before="120" w:line="22" w:lineRule="atLeast"/>
        <w:ind w:leftChars="540" w:left="1134"/>
        <w:rPr>
          <w:rFonts w:ascii="Arial" w:hAnsi="Arial" w:cs="Arial"/>
          <w:sz w:val="24"/>
        </w:rPr>
      </w:pPr>
    </w:p>
    <w:p w:rsidR="00C3534D" w:rsidRDefault="00C3534D">
      <w:pPr>
        <w:widowControl/>
        <w:spacing w:before="120" w:line="22" w:lineRule="atLeast"/>
        <w:ind w:leftChars="540" w:left="1134"/>
        <w:rPr>
          <w:rFonts w:ascii="Arial" w:hAnsi="Arial" w:cs="Arial"/>
          <w:sz w:val="24"/>
        </w:rPr>
      </w:pPr>
    </w:p>
    <w:p w:rsidR="00C3534D" w:rsidRDefault="00C3534D">
      <w:pPr>
        <w:pStyle w:val="11"/>
        <w:widowControl/>
        <w:spacing w:before="120" w:line="22" w:lineRule="atLeast"/>
        <w:ind w:leftChars="540" w:left="1134"/>
        <w:rPr>
          <w:rFonts w:ascii="Arial" w:hAnsi="Arial" w:cs="Arial"/>
          <w:sz w:val="24"/>
          <w:szCs w:val="24"/>
        </w:rPr>
      </w:pPr>
    </w:p>
    <w:p w:rsidR="00C3534D" w:rsidRDefault="00C3534D">
      <w:pPr>
        <w:pStyle w:val="11"/>
        <w:widowControl/>
        <w:spacing w:before="120" w:line="22" w:lineRule="atLeast"/>
        <w:ind w:leftChars="540" w:left="1134"/>
        <w:rPr>
          <w:rFonts w:ascii="Arial" w:hAnsi="Arial" w:cs="Arial"/>
          <w:sz w:val="24"/>
          <w:szCs w:val="24"/>
        </w:rPr>
      </w:pPr>
    </w:p>
    <w:p w:rsidR="00C3534D" w:rsidRDefault="00B00767">
      <w:pPr>
        <w:widowControl/>
        <w:spacing w:before="120" w:line="22" w:lineRule="atLeast"/>
        <w:ind w:leftChars="540" w:left="1134"/>
        <w:rPr>
          <w:rFonts w:ascii="Arial" w:hAnsi="Arial" w:cs="Arial"/>
          <w:sz w:val="24"/>
        </w:rPr>
      </w:pPr>
      <w:r>
        <w:rPr>
          <w:rFonts w:ascii="Arial" w:hAnsi="Arial" w:cs="Arial"/>
          <w:sz w:val="24"/>
        </w:rPr>
        <w:t>买　　方：</w:t>
      </w:r>
      <w:r>
        <w:rPr>
          <w:rFonts w:ascii="Arial" w:hAnsi="Arial" w:cs="Arial"/>
          <w:sz w:val="24"/>
          <w:u w:val="single"/>
        </w:rPr>
        <w:t xml:space="preserve">                                    </w:t>
      </w:r>
    </w:p>
    <w:p w:rsidR="00C3534D" w:rsidRDefault="00C3534D">
      <w:pPr>
        <w:widowControl/>
        <w:spacing w:before="120" w:line="22" w:lineRule="atLeast"/>
        <w:ind w:leftChars="540" w:left="1134"/>
        <w:rPr>
          <w:rFonts w:ascii="Arial" w:hAnsi="Arial" w:cs="Arial"/>
          <w:sz w:val="24"/>
        </w:rPr>
      </w:pPr>
    </w:p>
    <w:p w:rsidR="00C3534D" w:rsidRDefault="00B00767">
      <w:pPr>
        <w:widowControl/>
        <w:spacing w:before="120" w:line="22" w:lineRule="atLeast"/>
        <w:ind w:leftChars="540" w:left="1134"/>
        <w:rPr>
          <w:rFonts w:ascii="Arial" w:hAnsi="Arial" w:cs="Arial"/>
          <w:sz w:val="24"/>
          <w:u w:val="single"/>
        </w:rPr>
      </w:pPr>
      <w:r>
        <w:rPr>
          <w:rFonts w:ascii="Arial" w:hAnsi="Arial" w:cs="Arial"/>
          <w:sz w:val="24"/>
        </w:rPr>
        <w:t>卖　　方：</w:t>
      </w:r>
      <w:r>
        <w:rPr>
          <w:rFonts w:ascii="Arial" w:hAnsi="Arial" w:cs="Arial"/>
          <w:sz w:val="24"/>
          <w:u w:val="single"/>
        </w:rPr>
        <w:t xml:space="preserve">                                    </w:t>
      </w:r>
    </w:p>
    <w:p w:rsidR="00C3534D" w:rsidRDefault="00C3534D">
      <w:pPr>
        <w:widowControl/>
        <w:spacing w:before="120" w:line="22" w:lineRule="atLeast"/>
        <w:ind w:leftChars="540" w:left="1134"/>
        <w:rPr>
          <w:rFonts w:ascii="Arial" w:hAnsi="Arial" w:cs="Arial"/>
          <w:sz w:val="24"/>
        </w:rPr>
      </w:pPr>
    </w:p>
    <w:p w:rsidR="00C3534D" w:rsidRDefault="00C3534D">
      <w:pPr>
        <w:widowControl/>
        <w:spacing w:before="120" w:line="22" w:lineRule="atLeast"/>
        <w:ind w:leftChars="540" w:left="1134"/>
        <w:jc w:val="center"/>
        <w:rPr>
          <w:rFonts w:ascii="Arial" w:hAnsi="Arial" w:cs="Arial"/>
          <w:sz w:val="24"/>
        </w:rPr>
      </w:pPr>
    </w:p>
    <w:p w:rsidR="00C3534D" w:rsidRDefault="00B00767">
      <w:pPr>
        <w:widowControl/>
        <w:spacing w:before="120" w:line="22" w:lineRule="atLeast"/>
        <w:ind w:leftChars="540" w:left="1134"/>
        <w:rPr>
          <w:rFonts w:ascii="Arial" w:hAnsi="Arial" w:cs="Arial"/>
          <w:sz w:val="24"/>
          <w:u w:val="single"/>
        </w:rPr>
      </w:pPr>
      <w:r>
        <w:rPr>
          <w:rFonts w:ascii="Arial" w:hAnsi="Arial" w:cs="Arial"/>
          <w:sz w:val="24"/>
        </w:rPr>
        <w:t>签署日期：</w:t>
      </w:r>
      <w:r>
        <w:rPr>
          <w:rFonts w:ascii="Arial" w:hAnsi="Arial" w:cs="Arial"/>
          <w:sz w:val="24"/>
          <w:u w:val="single"/>
        </w:rPr>
        <w:t xml:space="preserve">　　　　　　　　　　　　　　　　　　</w:t>
      </w:r>
    </w:p>
    <w:p w:rsidR="00C3534D" w:rsidRDefault="00C3534D">
      <w:pPr>
        <w:widowControl/>
        <w:spacing w:before="120" w:line="22" w:lineRule="atLeast"/>
        <w:ind w:firstLine="960"/>
        <w:rPr>
          <w:rFonts w:ascii="Arial" w:hAnsi="Arial" w:cs="Arial"/>
          <w:sz w:val="24"/>
          <w:u w:val="single"/>
        </w:rPr>
      </w:pPr>
    </w:p>
    <w:p w:rsidR="00C3534D" w:rsidRDefault="00B00767">
      <w:pPr>
        <w:widowControl/>
        <w:spacing w:before="120" w:line="22" w:lineRule="atLeast"/>
        <w:ind w:firstLine="960"/>
        <w:jc w:val="center"/>
        <w:rPr>
          <w:rFonts w:ascii="Arial" w:hAnsi="Arial" w:cs="Arial"/>
          <w:b/>
          <w:sz w:val="24"/>
        </w:rPr>
      </w:pPr>
      <w:r>
        <w:rPr>
          <w:rFonts w:ascii="黑体" w:eastAsia="黑体"/>
          <w:bCs/>
        </w:rPr>
        <w:br w:type="page"/>
      </w:r>
      <w:r>
        <w:rPr>
          <w:rFonts w:ascii="Arial" w:hAnsi="Arial" w:cs="Arial"/>
          <w:b/>
          <w:sz w:val="24"/>
        </w:rPr>
        <w:lastRenderedPageBreak/>
        <w:t>合　　　同　　　书</w:t>
      </w:r>
    </w:p>
    <w:p w:rsidR="00C3534D" w:rsidRDefault="00C3534D">
      <w:pPr>
        <w:widowControl/>
        <w:spacing w:before="120" w:line="22" w:lineRule="atLeast"/>
        <w:rPr>
          <w:rFonts w:ascii="Arial" w:hAnsi="Arial" w:cs="Arial"/>
          <w:sz w:val="24"/>
        </w:rPr>
      </w:pPr>
    </w:p>
    <w:p w:rsidR="00C3534D" w:rsidRDefault="00B00767">
      <w:pPr>
        <w:widowControl/>
        <w:spacing w:before="120" w:line="420" w:lineRule="atLeast"/>
        <w:ind w:firstLine="720"/>
        <w:rPr>
          <w:rFonts w:ascii="Arial" w:hAnsi="Arial" w:cs="Arial"/>
          <w:sz w:val="24"/>
        </w:rPr>
      </w:pPr>
      <w:r>
        <w:rPr>
          <w:rFonts w:ascii="Arial" w:hAnsi="Arial" w:cs="Arial"/>
          <w:sz w:val="24"/>
          <w:u w:val="single"/>
        </w:rPr>
        <w:t xml:space="preserve">              </w:t>
      </w:r>
      <w:r>
        <w:rPr>
          <w:rFonts w:ascii="Arial" w:hAnsi="Arial" w:cs="Arial"/>
          <w:sz w:val="24"/>
        </w:rPr>
        <w:t>(</w:t>
      </w:r>
      <w:r>
        <w:rPr>
          <w:rFonts w:ascii="Arial" w:hAnsi="Arial" w:cs="Arial"/>
          <w:sz w:val="24"/>
        </w:rPr>
        <w:t>买方</w:t>
      </w:r>
      <w:r>
        <w:rPr>
          <w:rFonts w:ascii="Arial" w:hAnsi="Arial" w:cs="Arial"/>
          <w:sz w:val="24"/>
        </w:rPr>
        <w:t>)</w:t>
      </w:r>
      <w:r>
        <w:rPr>
          <w:rFonts w:ascii="Arial" w:hAnsi="Arial" w:cs="Arial"/>
          <w:sz w:val="24"/>
          <w:u w:val="single"/>
        </w:rPr>
        <w:t xml:space="preserve">        </w:t>
      </w:r>
      <w:r>
        <w:rPr>
          <w:rFonts w:ascii="Arial" w:hAnsi="Arial" w:cs="Arial"/>
          <w:sz w:val="24"/>
        </w:rPr>
        <w:t>(</w:t>
      </w:r>
      <w:r>
        <w:rPr>
          <w:rFonts w:ascii="Arial" w:hAnsi="Arial" w:cs="Arial"/>
          <w:sz w:val="24"/>
        </w:rPr>
        <w:t>项目名称</w:t>
      </w:r>
      <w:r>
        <w:rPr>
          <w:rFonts w:ascii="Arial" w:hAnsi="Arial" w:cs="Arial"/>
          <w:sz w:val="24"/>
        </w:rPr>
        <w:t>)</w:t>
      </w:r>
      <w:r>
        <w:rPr>
          <w:rFonts w:ascii="Arial" w:hAnsi="Arial" w:cs="Arial"/>
          <w:sz w:val="24"/>
        </w:rPr>
        <w:t>中所需</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rPr>
        <w:t>(</w:t>
      </w:r>
      <w:r>
        <w:rPr>
          <w:rFonts w:ascii="Arial" w:hAnsi="Arial" w:cs="Arial"/>
          <w:sz w:val="24"/>
        </w:rPr>
        <w:t>货物名称</w:t>
      </w:r>
      <w:r>
        <w:rPr>
          <w:rFonts w:ascii="Arial" w:hAnsi="Arial" w:cs="Arial"/>
          <w:sz w:val="24"/>
        </w:rPr>
        <w:t>)</w:t>
      </w:r>
      <w:r>
        <w:rPr>
          <w:rFonts w:ascii="Arial" w:hAnsi="Arial" w:cs="Arial"/>
          <w:sz w:val="24"/>
        </w:rPr>
        <w:t>经</w:t>
      </w:r>
      <w:r>
        <w:rPr>
          <w:rFonts w:ascii="Arial" w:hAnsi="Arial" w:cs="Arial"/>
          <w:sz w:val="24"/>
          <w:u w:val="single"/>
        </w:rPr>
        <w:t xml:space="preserve">                 </w:t>
      </w:r>
      <w:r>
        <w:rPr>
          <w:rFonts w:ascii="Arial" w:hAnsi="Arial" w:cs="Arial"/>
          <w:sz w:val="24"/>
        </w:rPr>
        <w:t>(</w:t>
      </w:r>
      <w:r>
        <w:rPr>
          <w:rFonts w:ascii="Arial" w:hAnsi="Arial" w:cs="Arial"/>
          <w:sz w:val="24"/>
        </w:rPr>
        <w:t>招标采购单位</w:t>
      </w:r>
      <w:r>
        <w:rPr>
          <w:rFonts w:ascii="Arial" w:hAnsi="Arial" w:cs="Arial"/>
          <w:sz w:val="24"/>
        </w:rPr>
        <w:t>)</w:t>
      </w:r>
      <w:r>
        <w:rPr>
          <w:rFonts w:ascii="Arial" w:hAnsi="Arial" w:cs="Arial"/>
          <w:sz w:val="24"/>
        </w:rPr>
        <w:t>以</w:t>
      </w:r>
      <w:r>
        <w:rPr>
          <w:rFonts w:ascii="Arial" w:hAnsi="Arial" w:cs="Arial" w:hint="eastAsia"/>
          <w:sz w:val="24"/>
          <w:u w:val="single"/>
        </w:rPr>
        <w:t xml:space="preserve">             </w:t>
      </w:r>
      <w:r>
        <w:rPr>
          <w:rFonts w:ascii="Arial" w:hAnsi="Arial" w:cs="Arial"/>
          <w:sz w:val="24"/>
          <w:u w:val="single"/>
        </w:rPr>
        <w:t xml:space="preserve"> </w:t>
      </w:r>
      <w:r>
        <w:rPr>
          <w:rFonts w:ascii="Arial" w:hAnsi="Arial" w:cs="Arial"/>
          <w:sz w:val="24"/>
        </w:rPr>
        <w:t>号招标文件在国内</w:t>
      </w:r>
      <w:r>
        <w:rPr>
          <w:rFonts w:ascii="Arial" w:hAnsi="Arial" w:cs="Arial" w:hint="eastAsia"/>
          <w:sz w:val="24"/>
          <w:u w:val="single"/>
        </w:rPr>
        <w:t xml:space="preserve">         </w:t>
      </w:r>
      <w:r>
        <w:rPr>
          <w:rFonts w:ascii="Arial" w:hAnsi="Arial" w:cs="Arial" w:hint="eastAsia"/>
          <w:sz w:val="24"/>
        </w:rPr>
        <w:t>(</w:t>
      </w:r>
      <w:r>
        <w:rPr>
          <w:rFonts w:ascii="Arial" w:hAnsi="Arial" w:cs="Arial"/>
          <w:sz w:val="24"/>
        </w:rPr>
        <w:t>公开</w:t>
      </w:r>
      <w:r>
        <w:rPr>
          <w:rFonts w:ascii="Arial" w:hAnsi="Arial" w:cs="Arial"/>
          <w:sz w:val="24"/>
        </w:rPr>
        <w:t>/</w:t>
      </w:r>
      <w:r>
        <w:rPr>
          <w:rFonts w:ascii="Arial" w:hAnsi="Arial" w:cs="Arial"/>
          <w:sz w:val="24"/>
        </w:rPr>
        <w:t>邀请</w:t>
      </w:r>
      <w:r>
        <w:rPr>
          <w:rFonts w:ascii="Arial" w:hAnsi="Arial" w:cs="Arial" w:hint="eastAsia"/>
          <w:sz w:val="24"/>
        </w:rPr>
        <w:t>)</w:t>
      </w:r>
      <w:r>
        <w:rPr>
          <w:rFonts w:ascii="Arial" w:hAnsi="Arial" w:cs="Arial"/>
          <w:sz w:val="24"/>
        </w:rPr>
        <w:t>招标。经评标委员会评定</w:t>
      </w:r>
      <w:r>
        <w:rPr>
          <w:rFonts w:ascii="Arial" w:hAnsi="Arial" w:cs="Arial" w:hint="eastAsia"/>
          <w:sz w:val="24"/>
        </w:rPr>
        <w:t>并经采购人确认</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u w:val="single"/>
        </w:rPr>
        <w:t xml:space="preserve">     </w:t>
      </w:r>
      <w:r>
        <w:rPr>
          <w:rFonts w:ascii="Arial" w:hAnsi="Arial" w:cs="Arial"/>
          <w:sz w:val="24"/>
        </w:rPr>
        <w:t xml:space="preserve"> (</w:t>
      </w:r>
      <w:r>
        <w:rPr>
          <w:rFonts w:ascii="Arial" w:hAnsi="Arial" w:cs="Arial"/>
          <w:sz w:val="24"/>
        </w:rPr>
        <w:t>卖方</w:t>
      </w:r>
      <w:r>
        <w:rPr>
          <w:rFonts w:ascii="Arial" w:hAnsi="Arial" w:cs="Arial"/>
          <w:sz w:val="24"/>
        </w:rPr>
        <w:t>)</w:t>
      </w:r>
      <w:r>
        <w:rPr>
          <w:rFonts w:ascii="Arial" w:hAnsi="Arial" w:cs="Arial"/>
          <w:sz w:val="24"/>
        </w:rPr>
        <w:t>为中标人。买、卖双方同意按照下面的条款和条件，签署本合同。</w:t>
      </w:r>
    </w:p>
    <w:p w:rsidR="00C3534D" w:rsidRDefault="00B00767">
      <w:pPr>
        <w:widowControl/>
        <w:spacing w:before="240" w:line="420" w:lineRule="atLeast"/>
        <w:rPr>
          <w:rFonts w:ascii="Arial" w:hAnsi="Arial" w:cs="Arial"/>
          <w:b/>
          <w:sz w:val="24"/>
        </w:rPr>
      </w:pPr>
      <w:r>
        <w:rPr>
          <w:rFonts w:ascii="Arial" w:hAnsi="Arial" w:cs="Arial"/>
          <w:b/>
          <w:sz w:val="24"/>
        </w:rPr>
        <w:t>1</w:t>
      </w:r>
      <w:r>
        <w:rPr>
          <w:rFonts w:ascii="Arial" w:hAnsi="Arial" w:cs="Arial"/>
          <w:b/>
          <w:sz w:val="24"/>
        </w:rPr>
        <w:t>、合同文件</w:t>
      </w:r>
    </w:p>
    <w:p w:rsidR="00C3534D" w:rsidRDefault="00B00767">
      <w:pPr>
        <w:widowControl/>
        <w:spacing w:before="120" w:line="420" w:lineRule="atLeast"/>
        <w:ind w:firstLine="720"/>
        <w:rPr>
          <w:rFonts w:ascii="Arial" w:hAnsi="Arial" w:cs="Arial"/>
          <w:sz w:val="24"/>
        </w:rPr>
      </w:pPr>
      <w:r>
        <w:rPr>
          <w:rFonts w:ascii="Arial" w:hAnsi="Arial" w:cs="Arial"/>
          <w:sz w:val="24"/>
        </w:rPr>
        <w:t>下列文件构成本合同的组成部分，应该认为是一个整体，彼此相互解释，相互补充。为便于解释，组成合同的多个文件的优先支配地位的次序如下：</w:t>
      </w:r>
    </w:p>
    <w:p w:rsidR="00C3534D" w:rsidRDefault="00B00767">
      <w:pPr>
        <w:widowControl/>
        <w:spacing w:before="120" w:line="420" w:lineRule="atLeast"/>
        <w:ind w:firstLine="540"/>
        <w:rPr>
          <w:rFonts w:ascii="Arial" w:hAnsi="Arial" w:cs="Arial"/>
          <w:sz w:val="24"/>
        </w:rPr>
      </w:pPr>
      <w:r>
        <w:rPr>
          <w:rFonts w:ascii="Arial" w:hAnsi="Arial" w:cs="Arial"/>
          <w:sz w:val="24"/>
        </w:rPr>
        <w:t>a.</w:t>
      </w:r>
      <w:r>
        <w:rPr>
          <w:rFonts w:ascii="Arial" w:hAnsi="Arial" w:cs="Arial"/>
          <w:sz w:val="24"/>
        </w:rPr>
        <w:tab/>
      </w:r>
      <w:r>
        <w:rPr>
          <w:rFonts w:ascii="Arial" w:hAnsi="Arial" w:cs="Arial"/>
          <w:sz w:val="24"/>
        </w:rPr>
        <w:t xml:space="preserve">本合同书　</w:t>
      </w:r>
    </w:p>
    <w:p w:rsidR="00C3534D" w:rsidRDefault="00B00767">
      <w:pPr>
        <w:widowControl/>
        <w:spacing w:before="120" w:line="420" w:lineRule="atLeast"/>
        <w:ind w:firstLine="540"/>
        <w:rPr>
          <w:rFonts w:ascii="Arial" w:hAnsi="Arial" w:cs="Arial"/>
          <w:sz w:val="24"/>
        </w:rPr>
      </w:pPr>
      <w:r>
        <w:rPr>
          <w:rFonts w:ascii="Arial" w:hAnsi="Arial" w:cs="Arial"/>
          <w:sz w:val="24"/>
        </w:rPr>
        <w:t>b.</w:t>
      </w:r>
      <w:r>
        <w:rPr>
          <w:rFonts w:ascii="Arial" w:hAnsi="Arial" w:cs="Arial"/>
          <w:sz w:val="24"/>
        </w:rPr>
        <w:tab/>
      </w:r>
      <w:r>
        <w:rPr>
          <w:rFonts w:ascii="Arial" w:hAnsi="Arial" w:cs="Arial"/>
          <w:sz w:val="24"/>
        </w:rPr>
        <w:t>中标通知书</w:t>
      </w:r>
    </w:p>
    <w:p w:rsidR="00C3534D" w:rsidRDefault="00B00767">
      <w:pPr>
        <w:widowControl/>
        <w:spacing w:before="120" w:line="420" w:lineRule="atLeast"/>
        <w:ind w:firstLine="540"/>
        <w:rPr>
          <w:rFonts w:ascii="Arial" w:hAnsi="Arial" w:cs="Arial"/>
          <w:sz w:val="24"/>
        </w:rPr>
      </w:pPr>
      <w:r>
        <w:rPr>
          <w:rFonts w:ascii="Arial" w:hAnsi="Arial" w:cs="Arial"/>
          <w:sz w:val="24"/>
        </w:rPr>
        <w:t>c.</w:t>
      </w:r>
      <w:r>
        <w:rPr>
          <w:rFonts w:ascii="Arial" w:hAnsi="Arial" w:cs="Arial"/>
          <w:sz w:val="24"/>
        </w:rPr>
        <w:tab/>
      </w:r>
      <w:r>
        <w:rPr>
          <w:rFonts w:ascii="Arial" w:hAnsi="Arial" w:cs="Arial" w:hint="eastAsia"/>
          <w:sz w:val="24"/>
        </w:rPr>
        <w:t>合同补充</w:t>
      </w:r>
      <w:r>
        <w:rPr>
          <w:rFonts w:ascii="Arial" w:hAnsi="Arial" w:cs="Arial"/>
          <w:sz w:val="24"/>
        </w:rPr>
        <w:t>协议</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C3534D" w:rsidRDefault="00B00767">
      <w:pPr>
        <w:widowControl/>
        <w:spacing w:before="120" w:line="420" w:lineRule="atLeast"/>
        <w:ind w:firstLine="540"/>
        <w:rPr>
          <w:rFonts w:ascii="Arial" w:hAnsi="Arial" w:cs="Arial"/>
          <w:sz w:val="24"/>
        </w:rPr>
      </w:pPr>
      <w:r>
        <w:rPr>
          <w:rFonts w:ascii="Arial" w:hAnsi="Arial" w:cs="Arial"/>
          <w:sz w:val="24"/>
        </w:rPr>
        <w:t>d.</w:t>
      </w:r>
      <w:r>
        <w:rPr>
          <w:rFonts w:ascii="Arial" w:hAnsi="Arial" w:cs="Arial"/>
          <w:sz w:val="24"/>
        </w:rPr>
        <w:tab/>
      </w:r>
      <w:r>
        <w:rPr>
          <w:rFonts w:ascii="Arial" w:hAnsi="Arial" w:cs="Arial"/>
          <w:sz w:val="24"/>
        </w:rPr>
        <w:t>投标文件</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含澄清文件</w:t>
      </w:r>
      <w:r>
        <w:rPr>
          <w:rFonts w:ascii="Arial" w:hAnsi="Arial" w:cs="Arial"/>
          <w:sz w:val="24"/>
        </w:rPr>
        <w:t>)</w:t>
      </w:r>
    </w:p>
    <w:p w:rsidR="00C3534D" w:rsidRDefault="00B00767">
      <w:pPr>
        <w:widowControl/>
        <w:spacing w:before="120" w:line="420" w:lineRule="atLeast"/>
        <w:ind w:firstLine="540"/>
        <w:rPr>
          <w:rFonts w:ascii="Arial" w:hAnsi="Arial" w:cs="Arial"/>
          <w:sz w:val="24"/>
        </w:rPr>
      </w:pPr>
      <w:r>
        <w:rPr>
          <w:rFonts w:ascii="Arial" w:hAnsi="Arial" w:cs="Arial"/>
          <w:sz w:val="24"/>
        </w:rPr>
        <w:t>e.</w:t>
      </w:r>
      <w:r>
        <w:rPr>
          <w:rFonts w:ascii="Arial" w:hAnsi="Arial" w:cs="Arial"/>
          <w:sz w:val="24"/>
        </w:rPr>
        <w:tab/>
      </w:r>
      <w:r>
        <w:rPr>
          <w:rFonts w:ascii="Arial" w:hAnsi="Arial" w:cs="Arial"/>
          <w:sz w:val="24"/>
        </w:rPr>
        <w:t>招标文件</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r>
        <w:rPr>
          <w:rFonts w:ascii="Arial" w:hAnsi="Arial" w:cs="Arial"/>
          <w:sz w:val="24"/>
        </w:rPr>
        <w:t>含招标文件补充通知</w:t>
      </w:r>
      <w:r>
        <w:rPr>
          <w:rFonts w:ascii="Arial" w:hAnsi="Arial" w:cs="Arial"/>
          <w:sz w:val="24"/>
        </w:rPr>
        <w:t>)</w:t>
      </w:r>
    </w:p>
    <w:p w:rsidR="00C3534D" w:rsidRDefault="00C3534D">
      <w:pPr>
        <w:widowControl/>
        <w:spacing w:before="120" w:line="420" w:lineRule="atLeast"/>
        <w:ind w:firstLine="540"/>
        <w:rPr>
          <w:rFonts w:ascii="Arial" w:hAnsi="Arial" w:cs="Arial"/>
          <w:sz w:val="24"/>
        </w:rPr>
      </w:pPr>
    </w:p>
    <w:p w:rsidR="00C3534D" w:rsidRDefault="00B00767">
      <w:pPr>
        <w:widowControl/>
        <w:spacing w:before="240" w:line="420" w:lineRule="atLeast"/>
        <w:rPr>
          <w:rFonts w:ascii="Arial" w:hAnsi="Arial" w:cs="Arial"/>
          <w:b/>
          <w:sz w:val="24"/>
        </w:rPr>
      </w:pPr>
      <w:r>
        <w:rPr>
          <w:rFonts w:ascii="Arial" w:hAnsi="Arial" w:cs="Arial"/>
          <w:b/>
          <w:sz w:val="24"/>
        </w:rPr>
        <w:t>2</w:t>
      </w:r>
      <w:r>
        <w:rPr>
          <w:rFonts w:ascii="Arial" w:hAnsi="Arial" w:cs="Arial"/>
          <w:b/>
          <w:sz w:val="24"/>
        </w:rPr>
        <w:t>、货物和数量</w:t>
      </w:r>
    </w:p>
    <w:p w:rsidR="00C3534D" w:rsidRDefault="00B00767">
      <w:pPr>
        <w:widowControl/>
        <w:spacing w:before="120" w:line="420" w:lineRule="atLeast"/>
        <w:ind w:firstLine="454"/>
        <w:rPr>
          <w:rFonts w:ascii="Arial" w:hAnsi="Arial" w:cs="Arial"/>
          <w:sz w:val="24"/>
        </w:rPr>
      </w:pPr>
      <w:r>
        <w:rPr>
          <w:rFonts w:ascii="Arial" w:hAnsi="Arial" w:cs="Arial"/>
          <w:sz w:val="24"/>
        </w:rPr>
        <w:t>本合同货物：</w:t>
      </w:r>
      <w:r>
        <w:rPr>
          <w:rFonts w:ascii="Arial" w:hAnsi="Arial" w:cs="Arial"/>
          <w:sz w:val="24"/>
          <w:u w:val="single"/>
        </w:rPr>
        <w:t xml:space="preserve">　　　　　　　　　　　　</w:t>
      </w:r>
    </w:p>
    <w:p w:rsidR="00C3534D" w:rsidRDefault="00B00767">
      <w:pPr>
        <w:widowControl/>
        <w:spacing w:before="120" w:line="420" w:lineRule="atLeast"/>
        <w:ind w:firstLine="454"/>
        <w:rPr>
          <w:rFonts w:ascii="Arial" w:hAnsi="Arial" w:cs="Arial"/>
          <w:sz w:val="24"/>
        </w:rPr>
      </w:pPr>
      <w:r>
        <w:rPr>
          <w:rFonts w:ascii="Arial" w:hAnsi="Arial" w:cs="Arial"/>
          <w:sz w:val="24"/>
        </w:rPr>
        <w:t>数</w:t>
      </w:r>
      <w:r>
        <w:rPr>
          <w:rFonts w:ascii="Arial" w:hAnsi="Arial" w:cs="Arial" w:hint="eastAsia"/>
          <w:sz w:val="24"/>
        </w:rPr>
        <w:t xml:space="preserve">      </w:t>
      </w:r>
      <w:r>
        <w:rPr>
          <w:rFonts w:ascii="Arial" w:hAnsi="Arial" w:cs="Arial"/>
          <w:sz w:val="24"/>
        </w:rPr>
        <w:t>量：</w:t>
      </w:r>
      <w:r>
        <w:rPr>
          <w:rFonts w:ascii="Arial" w:hAnsi="Arial" w:cs="Arial"/>
          <w:sz w:val="24"/>
          <w:u w:val="single"/>
        </w:rPr>
        <w:t xml:space="preserve">　　　　　　　　　　　　</w:t>
      </w:r>
    </w:p>
    <w:p w:rsidR="00C3534D" w:rsidRDefault="00B00767">
      <w:pPr>
        <w:widowControl/>
        <w:spacing w:before="240" w:line="420" w:lineRule="atLeast"/>
        <w:rPr>
          <w:rFonts w:ascii="Arial" w:hAnsi="Arial" w:cs="Arial"/>
          <w:b/>
          <w:sz w:val="24"/>
        </w:rPr>
      </w:pPr>
      <w:r>
        <w:rPr>
          <w:rFonts w:ascii="Arial" w:hAnsi="Arial" w:cs="Arial"/>
          <w:b/>
          <w:sz w:val="24"/>
        </w:rPr>
        <w:t>3</w:t>
      </w:r>
      <w:r>
        <w:rPr>
          <w:rFonts w:ascii="Arial" w:hAnsi="Arial" w:cs="Arial"/>
          <w:b/>
          <w:sz w:val="24"/>
        </w:rPr>
        <w:t>、合同总价</w:t>
      </w:r>
    </w:p>
    <w:p w:rsidR="00C3534D" w:rsidRDefault="00B00767">
      <w:pPr>
        <w:widowControl/>
        <w:spacing w:before="120" w:line="420" w:lineRule="atLeast"/>
        <w:ind w:firstLine="454"/>
        <w:rPr>
          <w:rFonts w:ascii="Arial" w:hAnsi="Arial" w:cs="Arial"/>
          <w:sz w:val="24"/>
        </w:rPr>
      </w:pPr>
      <w:r>
        <w:rPr>
          <w:rFonts w:ascii="Arial" w:hAnsi="Arial" w:cs="Arial"/>
          <w:sz w:val="24"/>
        </w:rPr>
        <w:t>本合同总价为</w:t>
      </w:r>
      <w:r>
        <w:rPr>
          <w:rFonts w:ascii="Arial" w:hAnsi="Arial" w:cs="Arial"/>
          <w:sz w:val="24"/>
          <w:u w:val="single"/>
        </w:rPr>
        <w:t xml:space="preserve">    </w:t>
      </w:r>
      <w:r>
        <w:rPr>
          <w:rFonts w:ascii="Arial" w:hAnsi="Arial" w:cs="Arial"/>
          <w:sz w:val="24"/>
          <w:u w:val="single"/>
        </w:rPr>
        <w:t xml:space="preserve">　　</w:t>
      </w:r>
      <w:r>
        <w:rPr>
          <w:rFonts w:ascii="Arial" w:hAnsi="Arial" w:cs="Arial"/>
          <w:sz w:val="24"/>
          <w:u w:val="single"/>
        </w:rPr>
        <w:t xml:space="preserve">   </w:t>
      </w:r>
      <w:r>
        <w:rPr>
          <w:rFonts w:ascii="Arial" w:hAnsi="Arial" w:cs="Arial"/>
          <w:sz w:val="24"/>
        </w:rPr>
        <w:t>元人民币。</w:t>
      </w:r>
    </w:p>
    <w:p w:rsidR="00C3534D" w:rsidRDefault="00B00767">
      <w:pPr>
        <w:widowControl/>
        <w:spacing w:before="120" w:line="420" w:lineRule="atLeast"/>
        <w:ind w:firstLine="454"/>
        <w:rPr>
          <w:rFonts w:ascii="Arial" w:hAnsi="Arial" w:cs="Arial"/>
          <w:sz w:val="24"/>
          <w:u w:val="single"/>
        </w:rPr>
      </w:pPr>
      <w:r>
        <w:rPr>
          <w:rFonts w:ascii="Arial" w:hAnsi="Arial" w:cs="Arial"/>
          <w:sz w:val="24"/>
        </w:rPr>
        <w:t>分项价格：</w:t>
      </w:r>
      <w:r>
        <w:rPr>
          <w:rFonts w:ascii="Arial" w:hAnsi="Arial" w:cs="Arial"/>
          <w:sz w:val="24"/>
          <w:u w:val="single"/>
        </w:rPr>
        <w:t xml:space="preserve">　　　　　　　　　　　　</w:t>
      </w:r>
    </w:p>
    <w:p w:rsidR="00C3534D" w:rsidRDefault="00B00767">
      <w:pPr>
        <w:widowControl/>
        <w:spacing w:before="240" w:line="420" w:lineRule="atLeast"/>
        <w:rPr>
          <w:rFonts w:ascii="Arial" w:hAnsi="Arial" w:cs="Arial"/>
          <w:b/>
          <w:sz w:val="24"/>
        </w:rPr>
      </w:pPr>
      <w:r>
        <w:rPr>
          <w:rFonts w:ascii="Arial" w:hAnsi="Arial" w:cs="Arial"/>
          <w:b/>
          <w:sz w:val="24"/>
        </w:rPr>
        <w:t>4</w:t>
      </w:r>
      <w:r>
        <w:rPr>
          <w:rFonts w:ascii="Arial" w:hAnsi="Arial" w:cs="Arial"/>
          <w:b/>
          <w:sz w:val="24"/>
        </w:rPr>
        <w:t>、付款方式</w:t>
      </w:r>
    </w:p>
    <w:p w:rsidR="00C3534D" w:rsidRDefault="00B00767">
      <w:pPr>
        <w:widowControl/>
        <w:spacing w:before="120" w:line="420" w:lineRule="atLeast"/>
        <w:ind w:firstLine="480"/>
        <w:rPr>
          <w:rFonts w:ascii="Arial" w:hAnsi="Arial" w:cs="Arial"/>
          <w:sz w:val="24"/>
        </w:rPr>
      </w:pPr>
      <w:r>
        <w:rPr>
          <w:rFonts w:ascii="Arial" w:hAnsi="Arial" w:cs="Arial"/>
          <w:sz w:val="24"/>
        </w:rPr>
        <w:t>本合同的付款方式为：</w:t>
      </w:r>
      <w:r>
        <w:rPr>
          <w:rFonts w:ascii="Arial" w:hAnsi="Arial" w:cs="Arial"/>
          <w:sz w:val="24"/>
          <w:u w:val="single"/>
        </w:rPr>
        <w:t xml:space="preserve">　　　　　　　　　　　　　　　</w:t>
      </w:r>
    </w:p>
    <w:p w:rsidR="00C3534D" w:rsidRDefault="00B00767">
      <w:pPr>
        <w:widowControl/>
        <w:spacing w:before="240" w:line="420" w:lineRule="atLeast"/>
        <w:rPr>
          <w:rFonts w:ascii="Arial" w:hAnsi="Arial" w:cs="Arial"/>
          <w:b/>
          <w:sz w:val="24"/>
        </w:rPr>
      </w:pPr>
      <w:r>
        <w:rPr>
          <w:rFonts w:ascii="Arial" w:hAnsi="Arial" w:cs="Arial"/>
          <w:b/>
          <w:sz w:val="24"/>
        </w:rPr>
        <w:t>5</w:t>
      </w:r>
      <w:r>
        <w:rPr>
          <w:rFonts w:ascii="Arial" w:hAnsi="Arial" w:cs="Arial"/>
          <w:b/>
          <w:sz w:val="24"/>
        </w:rPr>
        <w:t>、本合同货物的交货时间及交货地点</w:t>
      </w:r>
    </w:p>
    <w:p w:rsidR="00C3534D" w:rsidRDefault="00B00767">
      <w:pPr>
        <w:widowControl/>
        <w:spacing w:before="120" w:line="420" w:lineRule="atLeast"/>
        <w:ind w:firstLine="480"/>
        <w:rPr>
          <w:rFonts w:ascii="Arial" w:hAnsi="Arial" w:cs="Arial"/>
          <w:sz w:val="24"/>
        </w:rPr>
      </w:pPr>
      <w:r>
        <w:rPr>
          <w:rFonts w:ascii="Arial" w:hAnsi="Arial" w:cs="Arial"/>
          <w:sz w:val="24"/>
        </w:rPr>
        <w:t>交货时间：</w:t>
      </w:r>
      <w:r>
        <w:rPr>
          <w:rFonts w:ascii="Arial" w:hAnsi="Arial" w:cs="Arial"/>
          <w:sz w:val="24"/>
          <w:u w:val="single"/>
        </w:rPr>
        <w:t xml:space="preserve">　　　　　　　　　　　　　　　　</w:t>
      </w:r>
    </w:p>
    <w:p w:rsidR="00C3534D" w:rsidRDefault="00B00767">
      <w:pPr>
        <w:widowControl/>
        <w:spacing w:before="120" w:line="420" w:lineRule="atLeast"/>
        <w:ind w:firstLine="480"/>
        <w:rPr>
          <w:rFonts w:ascii="Arial" w:hAnsi="Arial" w:cs="Arial"/>
          <w:sz w:val="24"/>
        </w:rPr>
      </w:pPr>
      <w:r>
        <w:rPr>
          <w:rFonts w:ascii="Arial" w:hAnsi="Arial" w:cs="Arial"/>
          <w:sz w:val="24"/>
        </w:rPr>
        <w:t>交货地点：</w:t>
      </w:r>
      <w:r>
        <w:rPr>
          <w:rFonts w:ascii="Arial" w:hAnsi="Arial" w:cs="Arial"/>
          <w:sz w:val="24"/>
          <w:u w:val="single"/>
        </w:rPr>
        <w:t xml:space="preserve">　　　　　　　　　　　　　　　　</w:t>
      </w:r>
    </w:p>
    <w:p w:rsidR="00C3534D" w:rsidRDefault="00B00767">
      <w:pPr>
        <w:widowControl/>
        <w:spacing w:before="240" w:line="420" w:lineRule="atLeast"/>
        <w:rPr>
          <w:rFonts w:ascii="Arial" w:hAnsi="Arial" w:cs="Arial"/>
          <w:b/>
          <w:sz w:val="24"/>
        </w:rPr>
      </w:pPr>
      <w:r>
        <w:rPr>
          <w:rFonts w:ascii="Arial" w:hAnsi="Arial" w:cs="Arial" w:hint="eastAsia"/>
          <w:b/>
          <w:sz w:val="24"/>
        </w:rPr>
        <w:lastRenderedPageBreak/>
        <w:t>6</w:t>
      </w:r>
      <w:r>
        <w:rPr>
          <w:rFonts w:ascii="Arial" w:hAnsi="Arial" w:cs="Arial"/>
          <w:b/>
          <w:sz w:val="24"/>
        </w:rPr>
        <w:t>、合同的生效。</w:t>
      </w:r>
    </w:p>
    <w:p w:rsidR="00C3534D" w:rsidRDefault="00B00767">
      <w:pPr>
        <w:widowControl/>
        <w:spacing w:before="120" w:line="420" w:lineRule="atLeast"/>
        <w:ind w:firstLine="454"/>
        <w:rPr>
          <w:rFonts w:ascii="Arial" w:hAnsi="Arial" w:cs="Arial"/>
          <w:sz w:val="24"/>
        </w:rPr>
      </w:pPr>
      <w:r>
        <w:rPr>
          <w:rFonts w:ascii="Arial" w:hAnsi="Arial" w:cs="Arial"/>
          <w:sz w:val="24"/>
        </w:rPr>
        <w:t>本合同经双方</w:t>
      </w:r>
      <w:r>
        <w:rPr>
          <w:rFonts w:ascii="Arial" w:hAnsi="Arial" w:cs="Arial" w:hint="eastAsia"/>
          <w:sz w:val="24"/>
        </w:rPr>
        <w:t>法定代表人或其授权代表</w:t>
      </w:r>
      <w:r>
        <w:rPr>
          <w:rFonts w:ascii="Arial" w:hAnsi="Arial" w:cs="Arial"/>
          <w:sz w:val="24"/>
        </w:rPr>
        <w:t>签署、加盖单位</w:t>
      </w:r>
      <w:r>
        <w:rPr>
          <w:rFonts w:ascii="Arial" w:hAnsi="Arial" w:cs="Arial" w:hint="eastAsia"/>
          <w:sz w:val="24"/>
        </w:rPr>
        <w:t>公</w:t>
      </w:r>
      <w:r>
        <w:rPr>
          <w:rFonts w:ascii="Arial" w:hAnsi="Arial" w:cs="Arial"/>
          <w:sz w:val="24"/>
        </w:rPr>
        <w:t>章并由卖方递交履约保证金后生效。</w:t>
      </w:r>
    </w:p>
    <w:p w:rsidR="00C3534D" w:rsidRDefault="00C3534D">
      <w:pPr>
        <w:widowControl/>
        <w:spacing w:before="120" w:line="420" w:lineRule="atLeast"/>
        <w:ind w:firstLine="454"/>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w:t>
      </w:r>
      <w:r>
        <w:rPr>
          <w:rFonts w:ascii="Arial" w:hAnsi="Arial" w:cs="Arial" w:hint="eastAsia"/>
          <w:sz w:val="24"/>
        </w:rPr>
        <w:t xml:space="preserve">  </w:t>
      </w:r>
      <w:r>
        <w:rPr>
          <w:rFonts w:ascii="Arial" w:hAnsi="Arial" w:cs="Arial"/>
          <w:sz w:val="24"/>
        </w:rPr>
        <w:t>买　方：</w:t>
      </w:r>
      <w:r>
        <w:rPr>
          <w:rFonts w:ascii="Arial" w:hAnsi="Arial" w:cs="Arial"/>
          <w:sz w:val="24"/>
          <w:u w:val="single"/>
        </w:rPr>
        <w:t xml:space="preserve">              </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卖　方：</w:t>
      </w:r>
      <w:r>
        <w:rPr>
          <w:rFonts w:ascii="Arial" w:hAnsi="Arial" w:cs="Arial"/>
          <w:sz w:val="24"/>
          <w:u w:val="single"/>
        </w:rPr>
        <w:t xml:space="preserve">               </w:t>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rPr>
          <w:rFonts w:ascii="Arial" w:hAnsi="Arial" w:cs="Arial"/>
          <w:sz w:val="24"/>
        </w:rPr>
      </w:pPr>
      <w:r>
        <w:rPr>
          <w:rFonts w:ascii="Arial" w:hAnsi="Arial" w:cs="Arial"/>
          <w:sz w:val="24"/>
        </w:rPr>
        <w:t xml:space="preserve">　　名　称：</w:t>
      </w:r>
      <w:r>
        <w:rPr>
          <w:rFonts w:ascii="Arial" w:hAnsi="Arial" w:cs="Arial"/>
          <w:sz w:val="24"/>
        </w:rPr>
        <w:t>(</w:t>
      </w:r>
      <w:r>
        <w:rPr>
          <w:rFonts w:ascii="Arial" w:hAnsi="Arial" w:cs="Arial"/>
          <w:sz w:val="24"/>
        </w:rPr>
        <w:t>印章</w:t>
      </w:r>
      <w:r>
        <w:rPr>
          <w:rFonts w:ascii="Arial" w:hAnsi="Arial" w:cs="Arial"/>
          <w:sz w:val="24"/>
        </w:rPr>
        <w:t>)</w:t>
      </w:r>
      <w:r>
        <w:rPr>
          <w:rFonts w:ascii="Arial" w:hAnsi="Arial" w:cs="Arial" w:hint="eastAsia"/>
          <w:sz w:val="24"/>
        </w:rPr>
        <w:t xml:space="preserve">                     </w:t>
      </w:r>
      <w:r>
        <w:rPr>
          <w:rFonts w:ascii="Arial" w:hAnsi="Arial" w:cs="Arial"/>
          <w:sz w:val="24"/>
        </w:rPr>
        <w:t>名　称：</w:t>
      </w:r>
      <w:r>
        <w:rPr>
          <w:rFonts w:ascii="Arial" w:hAnsi="Arial" w:cs="Arial"/>
          <w:sz w:val="24"/>
        </w:rPr>
        <w:t>(</w:t>
      </w:r>
      <w:r>
        <w:rPr>
          <w:rFonts w:ascii="Arial" w:hAnsi="Arial" w:cs="Arial"/>
          <w:sz w:val="24"/>
        </w:rPr>
        <w:t>印章</w:t>
      </w:r>
      <w:r>
        <w:rPr>
          <w:rFonts w:ascii="Arial" w:hAnsi="Arial" w:cs="Arial"/>
          <w:sz w:val="24"/>
        </w:rPr>
        <w:t>)</w:t>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ind w:firstLineChars="200" w:firstLine="480"/>
        <w:rPr>
          <w:rFonts w:ascii="Arial" w:hAnsi="Arial" w:cs="Arial"/>
          <w:sz w:val="24"/>
        </w:rPr>
      </w:pPr>
      <w:r>
        <w:rPr>
          <w:rFonts w:ascii="Arial" w:hAnsi="Arial" w:cs="Arial"/>
          <w:sz w:val="24"/>
        </w:rPr>
        <w:t>年　月　日</w:t>
      </w:r>
      <w:r>
        <w:rPr>
          <w:rFonts w:ascii="Arial" w:hAnsi="Arial" w:cs="Arial" w:hint="eastAsia"/>
          <w:sz w:val="24"/>
        </w:rPr>
        <w:t xml:space="preserve">                        </w:t>
      </w:r>
      <w:r>
        <w:rPr>
          <w:rFonts w:ascii="Arial" w:hAnsi="Arial" w:cs="Arial"/>
          <w:sz w:val="24"/>
        </w:rPr>
        <w:t>年　月　日</w:t>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w:t>
      </w:r>
      <w:r>
        <w:rPr>
          <w:rFonts w:ascii="Arial" w:hAnsi="Arial" w:cs="Arial" w:hint="eastAsia"/>
          <w:sz w:val="24"/>
        </w:rPr>
        <w:t>法定代表人或其</w:t>
      </w:r>
      <w:r>
        <w:rPr>
          <w:rFonts w:ascii="Arial" w:hAnsi="Arial" w:cs="Arial" w:hint="eastAsia"/>
          <w:sz w:val="24"/>
        </w:rPr>
        <w:t xml:space="preserve">               </w:t>
      </w:r>
      <w:r>
        <w:rPr>
          <w:rFonts w:ascii="Arial" w:hAnsi="Arial" w:cs="Arial" w:hint="eastAsia"/>
          <w:sz w:val="24"/>
        </w:rPr>
        <w:t>法定代表人或其</w:t>
      </w:r>
      <w:r>
        <w:rPr>
          <w:rFonts w:ascii="Arial" w:hAnsi="Arial" w:cs="Arial"/>
          <w:sz w:val="24"/>
          <w:u w:val="single"/>
        </w:rPr>
        <w:t xml:space="preserve"> </w:t>
      </w:r>
    </w:p>
    <w:p w:rsidR="00C3534D" w:rsidRDefault="00B00767">
      <w:pPr>
        <w:widowControl/>
        <w:spacing w:before="120" w:line="22" w:lineRule="atLeast"/>
        <w:ind w:firstLineChars="200" w:firstLine="480"/>
        <w:rPr>
          <w:rFonts w:ascii="Arial" w:hAnsi="Arial" w:cs="Arial"/>
          <w:sz w:val="24"/>
          <w:u w:val="single"/>
        </w:rPr>
      </w:pPr>
      <w:r>
        <w:rPr>
          <w:rFonts w:ascii="Arial" w:hAnsi="Arial" w:cs="Arial"/>
          <w:sz w:val="24"/>
        </w:rPr>
        <w:t>授权代表</w:t>
      </w:r>
      <w:r>
        <w:rPr>
          <w:rFonts w:ascii="Arial" w:hAnsi="Arial" w:cs="Arial"/>
          <w:sz w:val="24"/>
        </w:rPr>
        <w:t>(</w:t>
      </w:r>
      <w:r>
        <w:rPr>
          <w:rFonts w:ascii="Arial" w:hAnsi="Arial" w:cs="Arial"/>
          <w:sz w:val="24"/>
        </w:rPr>
        <w:t>签字</w:t>
      </w:r>
      <w:r>
        <w:rPr>
          <w:rFonts w:ascii="Arial" w:hAnsi="Arial" w:cs="Arial"/>
          <w:sz w:val="24"/>
        </w:rPr>
        <w:t>)</w:t>
      </w:r>
      <w:r>
        <w:rPr>
          <w:rFonts w:ascii="Arial" w:hAnsi="Arial" w:cs="Arial"/>
          <w:sz w:val="24"/>
        </w:rPr>
        <w:t>：</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hint="eastAsia"/>
          <w:sz w:val="24"/>
        </w:rPr>
        <w:t xml:space="preserve">     </w:t>
      </w:r>
      <w:r>
        <w:rPr>
          <w:rFonts w:ascii="Arial" w:hAnsi="Arial" w:cs="Arial"/>
          <w:sz w:val="24"/>
        </w:rPr>
        <w:t>授权代表</w:t>
      </w:r>
      <w:r>
        <w:rPr>
          <w:rFonts w:ascii="Arial" w:hAnsi="Arial" w:cs="Arial"/>
          <w:sz w:val="24"/>
        </w:rPr>
        <w:t>(</w:t>
      </w:r>
      <w:r>
        <w:rPr>
          <w:rFonts w:ascii="Arial" w:hAnsi="Arial" w:cs="Arial"/>
          <w:sz w:val="24"/>
        </w:rPr>
        <w:t>签字</w:t>
      </w:r>
      <w:r>
        <w:rPr>
          <w:rFonts w:ascii="Arial" w:hAnsi="Arial" w:cs="Arial"/>
          <w:sz w:val="24"/>
        </w:rPr>
        <w:t>)</w:t>
      </w:r>
      <w:r>
        <w:rPr>
          <w:rFonts w:ascii="Arial" w:hAnsi="Arial" w:cs="Arial"/>
          <w:sz w:val="24"/>
        </w:rPr>
        <w:t>：</w:t>
      </w:r>
      <w:r>
        <w:rPr>
          <w:rFonts w:ascii="Arial" w:hAnsi="Arial" w:cs="Arial"/>
          <w:sz w:val="24"/>
          <w:u w:val="single"/>
        </w:rPr>
        <w:t xml:space="preserve">      </w:t>
      </w:r>
    </w:p>
    <w:p w:rsidR="00C3534D" w:rsidRDefault="00C3534D">
      <w:pPr>
        <w:widowControl/>
        <w:spacing w:before="120" w:line="22" w:lineRule="atLeast"/>
        <w:ind w:firstLineChars="200" w:firstLine="480"/>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地　　址：</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地　　址：</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邮政编码：</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ab/>
      </w:r>
      <w:r>
        <w:rPr>
          <w:rFonts w:ascii="Arial" w:hAnsi="Arial" w:cs="Arial"/>
          <w:sz w:val="24"/>
        </w:rPr>
        <w:t>邮政编码：</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B00767">
      <w:pPr>
        <w:widowControl/>
        <w:spacing w:before="120" w:line="22" w:lineRule="atLeast"/>
        <w:rPr>
          <w:rFonts w:ascii="Arial" w:hAnsi="Arial" w:cs="Arial"/>
          <w:sz w:val="24"/>
        </w:rPr>
      </w:pPr>
      <w:r>
        <w:rPr>
          <w:rFonts w:ascii="Arial" w:hAnsi="Arial" w:cs="Arial" w:hint="eastAsia"/>
          <w:sz w:val="24"/>
        </w:rPr>
        <w:t xml:space="preserve"> </w:t>
      </w:r>
    </w:p>
    <w:p w:rsidR="00C3534D" w:rsidRDefault="00B00767">
      <w:pPr>
        <w:widowControl/>
        <w:spacing w:before="120" w:line="22" w:lineRule="atLeast"/>
        <w:rPr>
          <w:rFonts w:ascii="Arial" w:hAnsi="Arial" w:cs="Arial"/>
          <w:sz w:val="24"/>
          <w:u w:val="single"/>
        </w:rPr>
      </w:pPr>
      <w:r>
        <w:rPr>
          <w:rFonts w:ascii="Arial" w:hAnsi="Arial" w:cs="Arial"/>
          <w:sz w:val="24"/>
        </w:rPr>
        <w:t xml:space="preserve">　　电　　话：</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ab/>
      </w:r>
      <w:r>
        <w:rPr>
          <w:rFonts w:ascii="Arial" w:hAnsi="Arial" w:cs="Arial"/>
          <w:sz w:val="24"/>
        </w:rPr>
        <w:t>电　　话：</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开户银行：</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ab/>
      </w:r>
      <w:r>
        <w:rPr>
          <w:rFonts w:ascii="Arial" w:hAnsi="Arial" w:cs="Arial"/>
          <w:sz w:val="24"/>
        </w:rPr>
        <w:t>开户银行：</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C3534D">
      <w:pPr>
        <w:widowControl/>
        <w:spacing w:before="120" w:line="22" w:lineRule="atLeast"/>
        <w:rPr>
          <w:rFonts w:ascii="Arial" w:hAnsi="Arial" w:cs="Arial"/>
          <w:sz w:val="24"/>
        </w:rPr>
      </w:pPr>
    </w:p>
    <w:p w:rsidR="00C3534D" w:rsidRDefault="00B00767">
      <w:pPr>
        <w:widowControl/>
        <w:spacing w:before="120" w:line="22" w:lineRule="atLeast"/>
        <w:rPr>
          <w:rFonts w:ascii="Arial" w:hAnsi="Arial" w:cs="Arial"/>
          <w:sz w:val="24"/>
          <w:u w:val="single"/>
        </w:rPr>
      </w:pPr>
      <w:r>
        <w:rPr>
          <w:rFonts w:ascii="Arial" w:hAnsi="Arial" w:cs="Arial"/>
          <w:sz w:val="24"/>
        </w:rPr>
        <w:t xml:space="preserve">　　帐　　号：</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hint="eastAsia"/>
          <w:sz w:val="24"/>
        </w:rPr>
        <w:t xml:space="preserve">   </w:t>
      </w:r>
      <w:r>
        <w:rPr>
          <w:rFonts w:ascii="Arial" w:hAnsi="Arial" w:cs="Arial"/>
          <w:sz w:val="24"/>
        </w:rPr>
        <w:tab/>
      </w:r>
      <w:r>
        <w:rPr>
          <w:rFonts w:ascii="Arial" w:hAnsi="Arial" w:cs="Arial"/>
          <w:sz w:val="24"/>
        </w:rPr>
        <w:t>帐　　号：</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B00767">
      <w:pPr>
        <w:widowControl/>
        <w:spacing w:before="120" w:line="22" w:lineRule="atLeast"/>
        <w:rPr>
          <w:rFonts w:ascii="Arial" w:hAnsi="Arial" w:cs="Arial"/>
          <w:sz w:val="24"/>
        </w:rPr>
      </w:pPr>
      <w:r>
        <w:rPr>
          <w:rFonts w:ascii="Arial" w:hAnsi="Arial" w:cs="Arial"/>
          <w:sz w:val="24"/>
        </w:rPr>
        <w:t xml:space="preserve">　　</w:t>
      </w:r>
    </w:p>
    <w:p w:rsidR="00C3534D" w:rsidRDefault="00B00767">
      <w:pPr>
        <w:widowControl/>
        <w:spacing w:before="120" w:line="22" w:lineRule="atLeast"/>
        <w:ind w:firstLineChars="1500" w:firstLine="3600"/>
        <w:rPr>
          <w:rFonts w:ascii="Arial" w:hAnsi="Arial" w:cs="Arial"/>
          <w:sz w:val="24"/>
          <w:u w:val="single"/>
        </w:rPr>
      </w:pPr>
      <w:r>
        <w:rPr>
          <w:rFonts w:ascii="Arial" w:hAnsi="Arial" w:cs="Arial"/>
          <w:sz w:val="24"/>
        </w:rPr>
        <w:tab/>
      </w:r>
      <w:r>
        <w:rPr>
          <w:rFonts w:ascii="Arial" w:hAnsi="Arial" w:cs="Arial" w:hint="eastAsia"/>
          <w:sz w:val="24"/>
        </w:rPr>
        <w:t xml:space="preserve">   </w:t>
      </w:r>
      <w:r>
        <w:rPr>
          <w:rFonts w:ascii="Arial" w:hAnsi="Arial" w:cs="Arial" w:hint="eastAsia"/>
          <w:sz w:val="24"/>
        </w:rPr>
        <w:t>开户行</w:t>
      </w:r>
      <w:r>
        <w:rPr>
          <w:rFonts w:ascii="Arial" w:hAnsi="Arial" w:cs="Arial"/>
          <w:sz w:val="24"/>
        </w:rPr>
        <w:t>号：</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3534D" w:rsidRDefault="00C3534D">
      <w:pPr>
        <w:widowControl/>
        <w:spacing w:before="120" w:line="22" w:lineRule="atLeast"/>
        <w:rPr>
          <w:rFonts w:ascii="Arial" w:hAnsi="Arial" w:cs="Arial"/>
          <w:sz w:val="24"/>
          <w:u w:val="single"/>
        </w:rPr>
      </w:pPr>
    </w:p>
    <w:p w:rsidR="00C3534D" w:rsidRDefault="00B00767">
      <w:pPr>
        <w:widowControl/>
        <w:jc w:val="left"/>
        <w:rPr>
          <w:rFonts w:ascii="Arial" w:hAnsi="Arial" w:cs="Arial"/>
          <w:b/>
          <w:bCs/>
          <w:kern w:val="44"/>
          <w:sz w:val="24"/>
          <w:szCs w:val="24"/>
        </w:rPr>
      </w:pPr>
      <w:r>
        <w:rPr>
          <w:rFonts w:ascii="Arial" w:hAnsi="Arial" w:cs="Arial"/>
          <w:sz w:val="24"/>
          <w:szCs w:val="24"/>
        </w:rPr>
        <w:br w:type="page"/>
      </w:r>
    </w:p>
    <w:p w:rsidR="00C3534D" w:rsidRDefault="00C3534D">
      <w:pPr>
        <w:pStyle w:val="1"/>
        <w:widowControl/>
        <w:spacing w:before="120" w:line="22" w:lineRule="atLeast"/>
        <w:ind w:firstLine="1928"/>
        <w:jc w:val="left"/>
        <w:rPr>
          <w:rFonts w:ascii="Arial" w:hAnsi="Arial" w:cs="Arial"/>
          <w:sz w:val="24"/>
          <w:szCs w:val="24"/>
        </w:rPr>
      </w:pPr>
    </w:p>
    <w:p w:rsidR="00C3534D" w:rsidRDefault="00B00767">
      <w:pPr>
        <w:pStyle w:val="1"/>
        <w:jc w:val="center"/>
        <w:rPr>
          <w:rFonts w:ascii="Arial" w:hAnsi="Arial"/>
          <w:bCs w:val="0"/>
          <w:sz w:val="24"/>
        </w:rPr>
      </w:pPr>
      <w:r>
        <w:rPr>
          <w:rFonts w:ascii="Arial" w:hAnsi="Arial"/>
          <w:bCs w:val="0"/>
          <w:sz w:val="24"/>
        </w:rPr>
        <w:t>合同一般条款</w:t>
      </w:r>
    </w:p>
    <w:p w:rsidR="00C3534D" w:rsidRDefault="00B00767">
      <w:pPr>
        <w:pStyle w:val="3"/>
        <w:widowControl/>
        <w:tabs>
          <w:tab w:val="left" w:pos="900"/>
        </w:tabs>
        <w:spacing w:line="360" w:lineRule="auto"/>
        <w:rPr>
          <w:rFonts w:ascii="Arial" w:hAnsi="Arial" w:cs="Arial"/>
          <w:szCs w:val="24"/>
        </w:rPr>
      </w:pPr>
      <w:bookmarkStart w:id="94" w:name="_Toc487900349"/>
      <w:bookmarkStart w:id="95" w:name="_Ref467379225"/>
      <w:bookmarkStart w:id="96" w:name="_Ref467379214"/>
      <w:bookmarkStart w:id="97" w:name="_Ref467379205"/>
      <w:bookmarkStart w:id="98" w:name="_Ref467379195"/>
      <w:bookmarkStart w:id="99" w:name="_Ref467379109"/>
      <w:bookmarkStart w:id="100" w:name="_Ref467379101"/>
      <w:bookmarkStart w:id="101" w:name="_Ref467379094"/>
      <w:bookmarkStart w:id="102" w:name="_Ref467378499"/>
      <w:bookmarkStart w:id="103" w:name="_Ref467378463"/>
      <w:bookmarkStart w:id="104" w:name="_Ref467378404"/>
      <w:r>
        <w:rPr>
          <w:rFonts w:ascii="Arial" w:hAnsi="Arial" w:cs="Arial"/>
          <w:szCs w:val="24"/>
        </w:rPr>
        <w:t>1</w:t>
      </w:r>
      <w:r>
        <w:rPr>
          <w:rFonts w:ascii="Arial" w:hAnsi="Arial" w:cs="Arial"/>
          <w:szCs w:val="24"/>
        </w:rPr>
        <w:t>．</w:t>
      </w:r>
      <w:r>
        <w:rPr>
          <w:rFonts w:ascii="Arial" w:hAnsi="Arial" w:cs="Arial"/>
          <w:szCs w:val="24"/>
        </w:rPr>
        <w:t xml:space="preserve">     </w:t>
      </w:r>
      <w:r>
        <w:rPr>
          <w:rFonts w:ascii="Arial" w:hAnsi="Arial" w:cs="Arial"/>
          <w:szCs w:val="24"/>
        </w:rPr>
        <w:t>定义</w:t>
      </w:r>
      <w:bookmarkEnd w:id="94"/>
      <w:bookmarkEnd w:id="95"/>
      <w:bookmarkEnd w:id="96"/>
      <w:bookmarkEnd w:id="97"/>
      <w:bookmarkEnd w:id="98"/>
      <w:bookmarkEnd w:id="99"/>
      <w:bookmarkEnd w:id="100"/>
      <w:bookmarkEnd w:id="101"/>
      <w:bookmarkEnd w:id="102"/>
      <w:bookmarkEnd w:id="103"/>
      <w:bookmarkEnd w:id="104"/>
    </w:p>
    <w:p w:rsidR="00C3534D" w:rsidRDefault="00B00767">
      <w:pPr>
        <w:widowControl/>
        <w:tabs>
          <w:tab w:val="left" w:pos="900"/>
        </w:tabs>
        <w:spacing w:line="360" w:lineRule="auto"/>
        <w:ind w:left="900"/>
        <w:rPr>
          <w:rFonts w:ascii="Arial" w:hAnsi="Arial" w:cs="Arial"/>
          <w:sz w:val="24"/>
        </w:rPr>
      </w:pPr>
      <w:r>
        <w:rPr>
          <w:rFonts w:ascii="Arial" w:hAnsi="Arial" w:cs="Arial"/>
          <w:sz w:val="24"/>
        </w:rPr>
        <w:t>本合同中的下列术语应解释为：</w:t>
      </w:r>
    </w:p>
    <w:p w:rsidR="00C3534D" w:rsidRDefault="00B00767">
      <w:pPr>
        <w:pStyle w:val="21"/>
        <w:widowControl/>
        <w:ind w:leftChars="1" w:left="722" w:hangingChars="299" w:hanging="720"/>
        <w:rPr>
          <w:rFonts w:ascii="Arial" w:hAnsi="Arial" w:cs="Arial"/>
        </w:rPr>
      </w:pPr>
      <w:r>
        <w:rPr>
          <w:rFonts w:ascii="Arial" w:hAnsi="Arial" w:cs="Arial"/>
        </w:rPr>
        <w:t xml:space="preserve">1.1   </w:t>
      </w:r>
      <w:r>
        <w:rPr>
          <w:rFonts w:ascii="Arial" w:hAnsi="Arial" w:cs="Arial" w:hint="eastAsia"/>
        </w:rPr>
        <w:t>“</w:t>
      </w:r>
      <w:r>
        <w:rPr>
          <w:rFonts w:ascii="Arial" w:hAnsi="Arial" w:cs="Arial"/>
        </w:rPr>
        <w:t>合同</w:t>
      </w:r>
      <w:r>
        <w:rPr>
          <w:rFonts w:ascii="Arial" w:hAnsi="Arial" w:cs="Arial" w:hint="eastAsia"/>
        </w:rPr>
        <w:t>”</w:t>
      </w:r>
      <w:r>
        <w:rPr>
          <w:rFonts w:ascii="Arial" w:hAnsi="Arial" w:cs="Arial"/>
        </w:rPr>
        <w:t>系指买卖双方签署的、</w:t>
      </w:r>
      <w:r>
        <w:rPr>
          <w:rFonts w:ascii="Arial" w:hAnsi="Arial" w:cs="Arial" w:hint="eastAsia"/>
        </w:rPr>
        <w:t>设立、变更、终止双方民事权利义务关系</w:t>
      </w:r>
      <w:r>
        <w:rPr>
          <w:rFonts w:ascii="Arial" w:hAnsi="Arial" w:cs="Arial"/>
        </w:rPr>
        <w:t>的协议，</w:t>
      </w:r>
      <w:r>
        <w:rPr>
          <w:rFonts w:ascii="Arial" w:hAnsi="Arial" w:cs="Arial"/>
        </w:rPr>
        <w:t xml:space="preserve"> </w:t>
      </w:r>
      <w:r>
        <w:rPr>
          <w:rFonts w:ascii="Arial" w:hAnsi="Arial" w:cs="Arial"/>
        </w:rPr>
        <w:t>包括所有的附件、附录和构成合同的其它文件。</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1.2   </w:t>
      </w:r>
      <w:r>
        <w:rPr>
          <w:rFonts w:ascii="Arial" w:hAnsi="Arial" w:cs="Arial" w:hint="eastAsia"/>
          <w:sz w:val="24"/>
        </w:rPr>
        <w:t>“</w:t>
      </w:r>
      <w:r>
        <w:rPr>
          <w:rFonts w:ascii="Arial" w:hAnsi="Arial" w:cs="Arial"/>
          <w:sz w:val="24"/>
        </w:rPr>
        <w:t>合同价</w:t>
      </w:r>
      <w:r>
        <w:rPr>
          <w:rFonts w:ascii="Arial" w:hAnsi="Arial" w:cs="Arial" w:hint="eastAsia"/>
          <w:sz w:val="24"/>
        </w:rPr>
        <w:t>”</w:t>
      </w:r>
      <w:r>
        <w:rPr>
          <w:rFonts w:ascii="Arial" w:hAnsi="Arial" w:cs="Arial"/>
          <w:sz w:val="24"/>
        </w:rPr>
        <w:t>系指根据合同约定，卖方在完全履行合同义务后买方应付给卖方的价格。</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1.3   </w:t>
      </w:r>
      <w:r>
        <w:rPr>
          <w:rFonts w:ascii="Arial" w:hAnsi="Arial" w:cs="Arial" w:hint="eastAsia"/>
          <w:sz w:val="24"/>
        </w:rPr>
        <w:t>“</w:t>
      </w:r>
      <w:r>
        <w:rPr>
          <w:rFonts w:ascii="Arial" w:hAnsi="Arial" w:cs="Arial"/>
          <w:sz w:val="24"/>
        </w:rPr>
        <w:t>货物</w:t>
      </w:r>
      <w:r>
        <w:rPr>
          <w:rFonts w:ascii="Arial" w:hAnsi="Arial" w:cs="Arial" w:hint="eastAsia"/>
          <w:sz w:val="24"/>
        </w:rPr>
        <w:t>”</w:t>
      </w:r>
      <w:r>
        <w:rPr>
          <w:rFonts w:ascii="Arial" w:hAnsi="Arial" w:cs="Arial"/>
          <w:sz w:val="24"/>
        </w:rPr>
        <w:t>系指卖方根据合同约定须向买方提供的一切设备、机械、仪表、备件，包括工具、手册等其它相关资料。</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1.4   </w:t>
      </w:r>
      <w:r>
        <w:rPr>
          <w:rFonts w:ascii="Arial" w:hAnsi="Arial" w:cs="Arial" w:hint="eastAsia"/>
          <w:sz w:val="24"/>
        </w:rPr>
        <w:t>“</w:t>
      </w:r>
      <w:r>
        <w:rPr>
          <w:rFonts w:ascii="Arial" w:hAnsi="Arial" w:cs="Arial"/>
          <w:sz w:val="24"/>
        </w:rPr>
        <w:t>服务</w:t>
      </w:r>
      <w:r>
        <w:rPr>
          <w:rFonts w:ascii="Arial" w:hAnsi="Arial" w:cs="Arial" w:hint="eastAsia"/>
          <w:sz w:val="24"/>
        </w:rPr>
        <w:t>”</w:t>
      </w:r>
      <w:r>
        <w:rPr>
          <w:rFonts w:ascii="Arial" w:hAnsi="Arial" w:cs="Arial"/>
          <w:sz w:val="24"/>
        </w:rPr>
        <w:t>系指根据合同约定卖方承担与供货有关的辅助服务，如运输、保险及安装、调试、提供技术援助、培训和其他类似的服务。</w:t>
      </w:r>
    </w:p>
    <w:p w:rsidR="00C3534D" w:rsidRDefault="00B00767">
      <w:pPr>
        <w:widowControl/>
        <w:spacing w:before="120" w:line="360" w:lineRule="auto"/>
        <w:rPr>
          <w:rFonts w:ascii="Arial" w:hAnsi="Arial" w:cs="Arial"/>
          <w:sz w:val="24"/>
        </w:rPr>
      </w:pPr>
      <w:bookmarkStart w:id="105" w:name="_Ref467378840"/>
      <w:r>
        <w:rPr>
          <w:rFonts w:ascii="Arial" w:hAnsi="Arial" w:cs="Arial"/>
          <w:sz w:val="24"/>
        </w:rPr>
        <w:t xml:space="preserve">1.5   </w:t>
      </w:r>
      <w:r>
        <w:rPr>
          <w:rFonts w:ascii="Arial" w:hAnsi="Arial" w:cs="Arial" w:hint="eastAsia"/>
          <w:sz w:val="24"/>
        </w:rPr>
        <w:t>“</w:t>
      </w:r>
      <w:r>
        <w:rPr>
          <w:rFonts w:ascii="Arial" w:hAnsi="Arial" w:cs="Arial"/>
          <w:sz w:val="24"/>
        </w:rPr>
        <w:t>买方</w:t>
      </w:r>
      <w:r>
        <w:rPr>
          <w:rFonts w:ascii="Arial" w:hAnsi="Arial" w:cs="Arial" w:hint="eastAsia"/>
          <w:sz w:val="24"/>
        </w:rPr>
        <w:t>”</w:t>
      </w:r>
      <w:r>
        <w:rPr>
          <w:rFonts w:ascii="Arial" w:hAnsi="Arial" w:cs="Arial"/>
          <w:sz w:val="24"/>
        </w:rPr>
        <w:t>系指与中标人签署供货合同的单位（含最终用户）。</w:t>
      </w:r>
      <w:bookmarkEnd w:id="105"/>
    </w:p>
    <w:p w:rsidR="00C3534D" w:rsidRDefault="00B00767">
      <w:pPr>
        <w:widowControl/>
        <w:spacing w:before="120" w:line="360" w:lineRule="auto"/>
        <w:ind w:left="960" w:hanging="960"/>
        <w:rPr>
          <w:rFonts w:ascii="Arial" w:hAnsi="Arial" w:cs="Arial"/>
          <w:sz w:val="24"/>
        </w:rPr>
      </w:pPr>
      <w:bookmarkStart w:id="106" w:name="_Ref467379400"/>
      <w:r>
        <w:rPr>
          <w:rFonts w:ascii="Arial" w:hAnsi="Arial" w:cs="Arial"/>
          <w:sz w:val="24"/>
        </w:rPr>
        <w:t xml:space="preserve">1.6   </w:t>
      </w:r>
      <w:r>
        <w:rPr>
          <w:rFonts w:ascii="Arial" w:hAnsi="Arial" w:cs="Arial" w:hint="eastAsia"/>
          <w:sz w:val="24"/>
        </w:rPr>
        <w:t>“</w:t>
      </w:r>
      <w:r>
        <w:rPr>
          <w:rFonts w:ascii="Arial" w:hAnsi="Arial" w:cs="Arial"/>
          <w:sz w:val="24"/>
        </w:rPr>
        <w:t>卖方</w:t>
      </w:r>
      <w:r>
        <w:rPr>
          <w:rFonts w:ascii="Arial" w:hAnsi="Arial" w:cs="Arial" w:hint="eastAsia"/>
          <w:sz w:val="24"/>
        </w:rPr>
        <w:t>”</w:t>
      </w:r>
      <w:r>
        <w:rPr>
          <w:rFonts w:ascii="Arial" w:hAnsi="Arial" w:cs="Arial"/>
          <w:sz w:val="24"/>
        </w:rPr>
        <w:t>系指根据合同约定提供货物及相关服务的中标人。</w:t>
      </w:r>
      <w:bookmarkEnd w:id="106"/>
    </w:p>
    <w:p w:rsidR="00C3534D" w:rsidRDefault="00B00767">
      <w:pPr>
        <w:widowControl/>
        <w:tabs>
          <w:tab w:val="left" w:pos="900"/>
        </w:tabs>
        <w:spacing w:before="120" w:line="360" w:lineRule="auto"/>
        <w:rPr>
          <w:rFonts w:ascii="Arial" w:hAnsi="Arial" w:cs="Arial"/>
          <w:sz w:val="24"/>
        </w:rPr>
      </w:pPr>
      <w:bookmarkStart w:id="107" w:name="_Ref467379436"/>
      <w:r>
        <w:rPr>
          <w:rFonts w:ascii="Arial" w:hAnsi="Arial" w:cs="Arial"/>
          <w:sz w:val="24"/>
        </w:rPr>
        <w:t xml:space="preserve">1.7   </w:t>
      </w:r>
      <w:r>
        <w:rPr>
          <w:rFonts w:ascii="Arial" w:hAnsi="Arial" w:cs="Arial" w:hint="eastAsia"/>
          <w:sz w:val="24"/>
        </w:rPr>
        <w:t>“</w:t>
      </w:r>
      <w:r>
        <w:rPr>
          <w:rFonts w:ascii="Arial" w:hAnsi="Arial" w:cs="Arial"/>
          <w:sz w:val="24"/>
        </w:rPr>
        <w:t>现场</w:t>
      </w:r>
      <w:r>
        <w:rPr>
          <w:rFonts w:ascii="Arial" w:hAnsi="Arial" w:cs="Arial" w:hint="eastAsia"/>
          <w:sz w:val="24"/>
        </w:rPr>
        <w:t>”</w:t>
      </w:r>
      <w:r>
        <w:rPr>
          <w:rFonts w:ascii="Arial" w:hAnsi="Arial" w:cs="Arial"/>
          <w:sz w:val="24"/>
        </w:rPr>
        <w:t>系指合同约定货物将要运至和安装的地点。</w:t>
      </w:r>
      <w:bookmarkEnd w:id="107"/>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1.8   </w:t>
      </w:r>
      <w:r>
        <w:rPr>
          <w:rFonts w:ascii="Arial" w:hAnsi="Arial" w:cs="Arial" w:hint="eastAsia"/>
          <w:sz w:val="24"/>
        </w:rPr>
        <w:t>“</w:t>
      </w:r>
      <w:r>
        <w:rPr>
          <w:rFonts w:ascii="Arial" w:hAnsi="Arial" w:cs="Arial"/>
          <w:sz w:val="24"/>
        </w:rPr>
        <w:t>验收</w:t>
      </w:r>
      <w:r>
        <w:rPr>
          <w:rFonts w:ascii="Arial" w:hAnsi="Arial" w:cs="Arial" w:hint="eastAsia"/>
          <w:sz w:val="24"/>
        </w:rPr>
        <w:t>”</w:t>
      </w:r>
      <w:r>
        <w:rPr>
          <w:rFonts w:ascii="Arial" w:hAnsi="Arial" w:cs="Arial"/>
          <w:sz w:val="24"/>
        </w:rPr>
        <w:t>系指合同双方依据强制性的国家技术质量规范和合同约定，确认合同项下的货物符合合同规定的活动。</w:t>
      </w:r>
    </w:p>
    <w:p w:rsidR="00C3534D" w:rsidRDefault="00B00767">
      <w:pPr>
        <w:pStyle w:val="3"/>
        <w:widowControl/>
        <w:spacing w:line="360" w:lineRule="auto"/>
        <w:rPr>
          <w:rFonts w:ascii="Arial" w:hAnsi="Arial" w:cs="Arial"/>
          <w:szCs w:val="24"/>
        </w:rPr>
      </w:pPr>
      <w:bookmarkStart w:id="108" w:name="_Toc487900350"/>
      <w:r>
        <w:rPr>
          <w:rFonts w:ascii="Arial" w:hAnsi="Arial" w:cs="Arial"/>
          <w:szCs w:val="24"/>
        </w:rPr>
        <w:t>2</w:t>
      </w:r>
      <w:r>
        <w:rPr>
          <w:rFonts w:ascii="Arial" w:hAnsi="Arial" w:cs="Arial"/>
          <w:szCs w:val="24"/>
        </w:rPr>
        <w:t>．</w:t>
      </w:r>
      <w:r>
        <w:rPr>
          <w:rFonts w:ascii="Arial" w:hAnsi="Arial" w:cs="Arial"/>
          <w:szCs w:val="24"/>
        </w:rPr>
        <w:t xml:space="preserve">   </w:t>
      </w:r>
      <w:r>
        <w:rPr>
          <w:rFonts w:ascii="Arial" w:hAnsi="Arial" w:cs="Arial"/>
          <w:szCs w:val="24"/>
        </w:rPr>
        <w:t>技术规范</w:t>
      </w:r>
      <w:bookmarkEnd w:id="108"/>
    </w:p>
    <w:p w:rsidR="00C3534D" w:rsidRDefault="00B00767">
      <w:pPr>
        <w:widowControl/>
        <w:tabs>
          <w:tab w:val="left" w:pos="900"/>
        </w:tabs>
        <w:spacing w:before="120" w:line="360" w:lineRule="auto"/>
        <w:ind w:left="720" w:hanging="720"/>
        <w:rPr>
          <w:rFonts w:ascii="Arial" w:hAnsi="Arial" w:cs="Arial"/>
          <w:sz w:val="24"/>
        </w:rPr>
      </w:pPr>
      <w:r>
        <w:rPr>
          <w:rFonts w:ascii="Arial" w:hAnsi="Arial" w:cs="Arial"/>
          <w:sz w:val="24"/>
        </w:rPr>
        <w:t xml:space="preserve">2.1   </w:t>
      </w:r>
      <w:r>
        <w:rPr>
          <w:rFonts w:ascii="Arial" w:hAnsi="Arial" w:cs="Arial"/>
          <w:sz w:val="24"/>
        </w:rPr>
        <w:t>提交货物的技术规范应与招标文件规定的技术规范和技术规范附件</w:t>
      </w:r>
      <w:r>
        <w:rPr>
          <w:rFonts w:ascii="Arial" w:hAnsi="Arial" w:cs="Arial"/>
          <w:sz w:val="24"/>
        </w:rPr>
        <w:t>(</w:t>
      </w:r>
      <w:r>
        <w:rPr>
          <w:rFonts w:ascii="Arial" w:hAnsi="Arial" w:cs="Arial"/>
          <w:sz w:val="24"/>
        </w:rPr>
        <w:t>如果有的话</w:t>
      </w:r>
      <w:r>
        <w:rPr>
          <w:rFonts w:ascii="Arial" w:hAnsi="Arial" w:cs="Arial"/>
          <w:sz w:val="24"/>
        </w:rPr>
        <w:t>)</w:t>
      </w:r>
      <w:r>
        <w:rPr>
          <w:rFonts w:ascii="Arial" w:hAnsi="Arial" w:cs="Arial"/>
          <w:sz w:val="24"/>
        </w:rPr>
        <w:t>及其投标文件的技术规范偏差表</w:t>
      </w:r>
      <w:r>
        <w:rPr>
          <w:rFonts w:ascii="Arial" w:hAnsi="Arial" w:cs="Arial"/>
          <w:sz w:val="24"/>
        </w:rPr>
        <w:t>(</w:t>
      </w:r>
      <w:r>
        <w:rPr>
          <w:rFonts w:ascii="Arial" w:hAnsi="Arial" w:cs="Arial"/>
          <w:sz w:val="24"/>
        </w:rPr>
        <w:t>如果被买方接受的话</w:t>
      </w:r>
      <w:r>
        <w:rPr>
          <w:rFonts w:ascii="Arial" w:hAnsi="Arial" w:cs="Arial"/>
          <w:sz w:val="24"/>
        </w:rPr>
        <w:t>)</w:t>
      </w:r>
      <w:r>
        <w:rPr>
          <w:rFonts w:ascii="Arial" w:hAnsi="Arial" w:cs="Arial"/>
          <w:sz w:val="24"/>
        </w:rPr>
        <w:t>相一致。若技术规范中无相应说明，则以国家有关部门最新颁布的相应标准及规范为准。</w:t>
      </w:r>
    </w:p>
    <w:p w:rsidR="00C3534D" w:rsidRDefault="00B00767">
      <w:pPr>
        <w:pStyle w:val="3"/>
        <w:widowControl/>
        <w:spacing w:line="360" w:lineRule="auto"/>
        <w:rPr>
          <w:rFonts w:ascii="Arial" w:hAnsi="Arial" w:cs="Arial"/>
          <w:szCs w:val="24"/>
        </w:rPr>
      </w:pPr>
      <w:bookmarkStart w:id="109" w:name="_Toc487900351"/>
      <w:r>
        <w:rPr>
          <w:rFonts w:ascii="Arial" w:hAnsi="Arial" w:cs="Arial"/>
          <w:szCs w:val="24"/>
        </w:rPr>
        <w:t>3</w:t>
      </w:r>
      <w:r>
        <w:rPr>
          <w:rFonts w:ascii="Arial" w:hAnsi="Arial" w:cs="Arial"/>
          <w:szCs w:val="24"/>
        </w:rPr>
        <w:t>．</w:t>
      </w:r>
      <w:r>
        <w:rPr>
          <w:rFonts w:ascii="Arial" w:hAnsi="Arial" w:cs="Arial"/>
          <w:szCs w:val="24"/>
        </w:rPr>
        <w:t xml:space="preserve">   </w:t>
      </w:r>
      <w:r>
        <w:rPr>
          <w:rFonts w:ascii="Arial" w:hAnsi="Arial" w:cs="Arial"/>
          <w:szCs w:val="24"/>
        </w:rPr>
        <w:t>知识产权</w:t>
      </w:r>
      <w:bookmarkEnd w:id="109"/>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3.1   </w:t>
      </w:r>
      <w:r>
        <w:rPr>
          <w:rFonts w:ascii="Arial" w:hAnsi="Arial" w:cs="Arial"/>
          <w:sz w:val="24"/>
        </w:rPr>
        <w:t>卖方应保证买方在使用该货物或其任何一部分时不受第三方提出的侵犯专利权、</w:t>
      </w:r>
      <w:r>
        <w:rPr>
          <w:rFonts w:ascii="Arial" w:hAnsi="Arial" w:cs="Arial"/>
          <w:sz w:val="24"/>
        </w:rPr>
        <w:t xml:space="preserve"> </w:t>
      </w:r>
      <w:r>
        <w:rPr>
          <w:rFonts w:ascii="Arial" w:hAnsi="Arial" w:cs="Arial"/>
          <w:sz w:val="24"/>
        </w:rPr>
        <w:t>著作权、商标权和工业设计权等的起诉。如果任何第三方提出侵权指控，</w:t>
      </w:r>
      <w:r>
        <w:rPr>
          <w:rFonts w:ascii="Arial" w:hAnsi="Arial" w:cs="Arial"/>
          <w:sz w:val="24"/>
        </w:rPr>
        <w:t xml:space="preserve"> </w:t>
      </w:r>
      <w:r>
        <w:rPr>
          <w:rFonts w:ascii="Arial" w:hAnsi="Arial" w:cs="Arial"/>
          <w:sz w:val="24"/>
        </w:rPr>
        <w:t>卖方须与第三方交涉并承担由此发生的一切责任、费用和经济赔偿。</w:t>
      </w:r>
    </w:p>
    <w:p w:rsidR="00C3534D" w:rsidRDefault="00B00767">
      <w:pPr>
        <w:pStyle w:val="3"/>
        <w:widowControl/>
        <w:spacing w:line="360" w:lineRule="auto"/>
        <w:rPr>
          <w:rFonts w:ascii="Arial" w:hAnsi="Arial" w:cs="Arial"/>
          <w:szCs w:val="24"/>
        </w:rPr>
      </w:pPr>
      <w:bookmarkStart w:id="110" w:name="_Toc487900352"/>
      <w:r>
        <w:rPr>
          <w:rFonts w:ascii="Arial" w:hAnsi="Arial" w:cs="Arial"/>
          <w:szCs w:val="24"/>
        </w:rPr>
        <w:lastRenderedPageBreak/>
        <w:t>4</w:t>
      </w:r>
      <w:r>
        <w:rPr>
          <w:rFonts w:ascii="Arial" w:hAnsi="Arial" w:cs="Arial"/>
          <w:szCs w:val="24"/>
        </w:rPr>
        <w:t>．</w:t>
      </w:r>
      <w:r>
        <w:rPr>
          <w:rFonts w:ascii="Arial" w:hAnsi="Arial" w:cs="Arial"/>
          <w:szCs w:val="24"/>
        </w:rPr>
        <w:t xml:space="preserve">   </w:t>
      </w:r>
      <w:r>
        <w:rPr>
          <w:rFonts w:ascii="Arial" w:hAnsi="Arial" w:cs="Arial"/>
          <w:szCs w:val="24"/>
        </w:rPr>
        <w:t>包装要求</w:t>
      </w:r>
      <w:bookmarkEnd w:id="110"/>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4.1   </w:t>
      </w:r>
      <w:r>
        <w:rPr>
          <w:rFonts w:ascii="Arial" w:hAnsi="Arial" w:cs="Arial"/>
          <w:sz w:val="24"/>
        </w:rPr>
        <w:t>除合同另有约定外</w:t>
      </w:r>
      <w:r>
        <w:rPr>
          <w:rFonts w:ascii="Arial" w:hAnsi="Arial" w:cs="Arial"/>
          <w:sz w:val="24"/>
        </w:rPr>
        <w:t>,</w:t>
      </w:r>
      <w:r>
        <w:rPr>
          <w:rFonts w:ascii="Arial" w:hAnsi="Arial" w:cs="Arial"/>
          <w:sz w:val="24"/>
        </w:rPr>
        <w:t>卖方提供的全部货物</w:t>
      </w:r>
      <w:r>
        <w:rPr>
          <w:rFonts w:ascii="Arial" w:hAnsi="Arial" w:cs="Arial" w:hint="eastAsia"/>
          <w:sz w:val="24"/>
        </w:rPr>
        <w:t>，</w:t>
      </w:r>
      <w:r>
        <w:rPr>
          <w:rFonts w:ascii="Arial" w:hAnsi="Arial" w:cs="Arial"/>
          <w:sz w:val="24"/>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rsidR="00C3534D" w:rsidRDefault="00B00767">
      <w:pPr>
        <w:widowControl/>
        <w:spacing w:before="120" w:line="360" w:lineRule="auto"/>
        <w:rPr>
          <w:rFonts w:ascii="Arial" w:hAnsi="Arial" w:cs="Arial"/>
          <w:sz w:val="24"/>
        </w:rPr>
      </w:pPr>
      <w:r>
        <w:rPr>
          <w:rFonts w:ascii="Arial" w:hAnsi="Arial" w:cs="Arial"/>
          <w:sz w:val="24"/>
        </w:rPr>
        <w:t xml:space="preserve">4.2   </w:t>
      </w:r>
      <w:r>
        <w:rPr>
          <w:rFonts w:ascii="Arial" w:hAnsi="Arial" w:cs="Arial"/>
          <w:sz w:val="24"/>
        </w:rPr>
        <w:t>每件包装箱内应附一份详细装箱单和质量合格证。</w:t>
      </w:r>
    </w:p>
    <w:p w:rsidR="00C3534D" w:rsidRDefault="00B00767">
      <w:pPr>
        <w:pStyle w:val="3"/>
        <w:widowControl/>
        <w:spacing w:line="360" w:lineRule="auto"/>
        <w:rPr>
          <w:rFonts w:ascii="Arial" w:hAnsi="Arial" w:cs="Arial"/>
          <w:szCs w:val="24"/>
        </w:rPr>
      </w:pPr>
      <w:bookmarkStart w:id="111" w:name="_Toc487900353"/>
      <w:r>
        <w:rPr>
          <w:rFonts w:ascii="Arial" w:hAnsi="Arial" w:cs="Arial"/>
          <w:szCs w:val="24"/>
        </w:rPr>
        <w:t>5</w:t>
      </w:r>
      <w:r>
        <w:rPr>
          <w:rFonts w:ascii="Arial" w:hAnsi="Arial" w:cs="Arial"/>
          <w:szCs w:val="24"/>
        </w:rPr>
        <w:t>．</w:t>
      </w:r>
      <w:r>
        <w:rPr>
          <w:rFonts w:ascii="Arial" w:hAnsi="Arial" w:cs="Arial"/>
          <w:szCs w:val="24"/>
        </w:rPr>
        <w:t xml:space="preserve">   </w:t>
      </w:r>
      <w:r>
        <w:rPr>
          <w:rFonts w:ascii="Arial" w:hAnsi="Arial" w:cs="Arial"/>
          <w:szCs w:val="24"/>
        </w:rPr>
        <w:t>装运标志</w:t>
      </w:r>
      <w:bookmarkEnd w:id="111"/>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5.1.  </w:t>
      </w:r>
      <w:r>
        <w:rPr>
          <w:rFonts w:ascii="Arial" w:hAnsi="Arial" w:cs="Arial"/>
          <w:sz w:val="24"/>
        </w:rPr>
        <w:t>卖方应在每一包装箱的四侧用不褪色的油漆以醒目的中文字样做出下列标记：</w:t>
      </w:r>
    </w:p>
    <w:p w:rsidR="00C3534D" w:rsidRDefault="00B00767">
      <w:pPr>
        <w:widowControl/>
        <w:spacing w:line="360" w:lineRule="auto"/>
        <w:ind w:left="1276"/>
        <w:rPr>
          <w:rFonts w:ascii="Arial" w:hAnsi="Arial" w:cs="Arial"/>
          <w:sz w:val="24"/>
        </w:rPr>
      </w:pPr>
      <w:r>
        <w:rPr>
          <w:rFonts w:ascii="Arial" w:hAnsi="Arial" w:cs="Arial"/>
          <w:sz w:val="24"/>
        </w:rPr>
        <w:t>收货人：</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合同号：</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装运标志：</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收货人代号：</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目的地：</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货物名称、品目号和箱号：</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毛重</w:t>
      </w:r>
      <w:r>
        <w:rPr>
          <w:rFonts w:ascii="Arial" w:hAnsi="Arial" w:cs="Arial" w:hint="eastAsia"/>
          <w:sz w:val="24"/>
        </w:rPr>
        <w:t>/</w:t>
      </w:r>
      <w:r>
        <w:rPr>
          <w:rFonts w:ascii="Arial" w:hAnsi="Arial" w:cs="Arial"/>
          <w:sz w:val="24"/>
        </w:rPr>
        <w:t>净重：</w:t>
      </w:r>
      <w:r>
        <w:rPr>
          <w:rFonts w:ascii="Arial" w:hAnsi="Arial" w:cs="Arial"/>
          <w:sz w:val="24"/>
          <w:u w:val="single"/>
        </w:rPr>
        <w:t xml:space="preserve">                               </w:t>
      </w:r>
    </w:p>
    <w:p w:rsidR="00C3534D" w:rsidRDefault="00B00767">
      <w:pPr>
        <w:widowControl/>
        <w:spacing w:line="360" w:lineRule="auto"/>
        <w:ind w:left="1276"/>
        <w:rPr>
          <w:rFonts w:ascii="Arial" w:hAnsi="Arial" w:cs="Arial"/>
          <w:sz w:val="24"/>
        </w:rPr>
      </w:pPr>
      <w:r>
        <w:rPr>
          <w:rFonts w:ascii="Arial" w:hAnsi="Arial" w:cs="Arial"/>
          <w:sz w:val="24"/>
        </w:rPr>
        <w:t>尺寸</w:t>
      </w:r>
      <w:r>
        <w:rPr>
          <w:rFonts w:ascii="Arial" w:hAnsi="Arial" w:cs="Arial"/>
          <w:sz w:val="24"/>
        </w:rPr>
        <w:t>(</w:t>
      </w:r>
      <w:r>
        <w:rPr>
          <w:rFonts w:ascii="Arial" w:hAnsi="Arial" w:cs="Arial"/>
          <w:sz w:val="24"/>
        </w:rPr>
        <w:t>长</w:t>
      </w:r>
      <w:r>
        <w:rPr>
          <w:rFonts w:ascii="Arial" w:hAnsi="Arial" w:cs="Arial"/>
          <w:sz w:val="24"/>
        </w:rPr>
        <w:t>×</w:t>
      </w:r>
      <w:r>
        <w:rPr>
          <w:rFonts w:ascii="Arial" w:hAnsi="Arial" w:cs="Arial"/>
          <w:sz w:val="24"/>
        </w:rPr>
        <w:t>宽</w:t>
      </w:r>
      <w:r>
        <w:rPr>
          <w:rFonts w:ascii="Arial" w:hAnsi="Arial" w:cs="Arial"/>
          <w:sz w:val="24"/>
        </w:rPr>
        <w:t>×</w:t>
      </w:r>
      <w:r>
        <w:rPr>
          <w:rFonts w:ascii="Arial" w:hAnsi="Arial" w:cs="Arial"/>
          <w:sz w:val="24"/>
        </w:rPr>
        <w:t>高以厘米计</w:t>
      </w:r>
      <w:r>
        <w:rPr>
          <w:rFonts w:ascii="Arial" w:hAnsi="Arial" w:cs="Arial"/>
          <w:sz w:val="24"/>
        </w:rPr>
        <w:t>)</w:t>
      </w:r>
      <w:r>
        <w:rPr>
          <w:rFonts w:ascii="Arial" w:hAnsi="Arial" w:cs="Arial"/>
          <w:sz w:val="24"/>
        </w:rPr>
        <w:t>：</w:t>
      </w:r>
      <w:r>
        <w:rPr>
          <w:rFonts w:ascii="Arial" w:hAnsi="Arial" w:cs="Arial"/>
          <w:sz w:val="24"/>
          <w:u w:val="single"/>
        </w:rPr>
        <w:t xml:space="preserve">                 </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5.2   </w:t>
      </w:r>
      <w:r>
        <w:rPr>
          <w:rFonts w:ascii="Arial" w:hAnsi="Arial" w:cs="Arial"/>
          <w:sz w:val="24"/>
        </w:rPr>
        <w:t>如果货物单件重量在</w:t>
      </w:r>
      <w:r>
        <w:rPr>
          <w:rFonts w:ascii="Arial" w:hAnsi="Arial" w:cs="Arial"/>
          <w:sz w:val="24"/>
        </w:rPr>
        <w:t>2</w:t>
      </w:r>
      <w:r>
        <w:rPr>
          <w:rFonts w:ascii="Arial" w:hAnsi="Arial" w:cs="Arial"/>
          <w:sz w:val="24"/>
        </w:rPr>
        <w:t>吨或</w:t>
      </w:r>
      <w:r>
        <w:rPr>
          <w:rFonts w:ascii="Arial" w:hAnsi="Arial" w:cs="Arial"/>
          <w:sz w:val="24"/>
        </w:rPr>
        <w:t>2</w:t>
      </w:r>
      <w:r>
        <w:rPr>
          <w:rFonts w:ascii="Arial" w:hAnsi="Arial" w:cs="Arial"/>
          <w:sz w:val="24"/>
        </w:rPr>
        <w:t>吨以上，卖方应在每件包装箱的两侧用中文和适当的运输标记，标明</w:t>
      </w:r>
      <w:r>
        <w:rPr>
          <w:rFonts w:ascii="Arial" w:hAnsi="Arial" w:cs="Arial" w:hint="eastAsia"/>
          <w:sz w:val="24"/>
        </w:rPr>
        <w:t>“</w:t>
      </w:r>
      <w:r>
        <w:rPr>
          <w:rFonts w:ascii="Arial" w:hAnsi="Arial" w:cs="Arial"/>
          <w:sz w:val="24"/>
        </w:rPr>
        <w:t>重心</w:t>
      </w:r>
      <w:r>
        <w:rPr>
          <w:rFonts w:ascii="Arial" w:hAnsi="Arial" w:cs="Arial" w:hint="eastAsia"/>
          <w:sz w:val="24"/>
        </w:rPr>
        <w:t>”</w:t>
      </w:r>
      <w:r>
        <w:rPr>
          <w:rFonts w:ascii="Arial" w:hAnsi="Arial" w:cs="Arial"/>
          <w:sz w:val="24"/>
        </w:rPr>
        <w:t>和</w:t>
      </w:r>
      <w:r>
        <w:rPr>
          <w:rFonts w:ascii="Arial" w:hAnsi="Arial" w:cs="Arial" w:hint="eastAsia"/>
          <w:sz w:val="24"/>
        </w:rPr>
        <w:t>“</w:t>
      </w:r>
      <w:r>
        <w:rPr>
          <w:rFonts w:ascii="Arial" w:hAnsi="Arial" w:cs="Arial"/>
          <w:sz w:val="24"/>
        </w:rPr>
        <w:t>吊装点</w:t>
      </w:r>
      <w:r>
        <w:rPr>
          <w:rFonts w:ascii="Arial" w:hAnsi="Arial" w:cs="Arial" w:hint="eastAsia"/>
          <w:sz w:val="24"/>
        </w:rPr>
        <w:t>”</w:t>
      </w:r>
      <w:r>
        <w:rPr>
          <w:rFonts w:ascii="Arial" w:hAnsi="Arial" w:cs="Arial"/>
          <w:sz w:val="24"/>
        </w:rPr>
        <w:t>，以便装卸和搬运。根据货物的特点和运输的不同要求，卖方应在包装箱上清楚地标有</w:t>
      </w:r>
      <w:r>
        <w:rPr>
          <w:rFonts w:ascii="Arial" w:hAnsi="Arial" w:cs="Arial" w:hint="eastAsia"/>
          <w:sz w:val="24"/>
        </w:rPr>
        <w:t>“</w:t>
      </w:r>
      <w:r>
        <w:rPr>
          <w:rFonts w:ascii="Arial" w:hAnsi="Arial" w:cs="Arial"/>
          <w:sz w:val="24"/>
        </w:rPr>
        <w:t>小心轻放</w:t>
      </w:r>
      <w:r>
        <w:rPr>
          <w:rFonts w:ascii="Arial" w:hAnsi="Arial" w:cs="Arial" w:hint="eastAsia"/>
          <w:sz w:val="24"/>
        </w:rPr>
        <w:t>”</w:t>
      </w:r>
      <w:r>
        <w:rPr>
          <w:rFonts w:ascii="Arial" w:hAnsi="Arial" w:cs="Arial"/>
          <w:sz w:val="24"/>
        </w:rPr>
        <w:t>、</w:t>
      </w:r>
      <w:r>
        <w:rPr>
          <w:rFonts w:ascii="Arial" w:hAnsi="Arial" w:cs="Arial" w:hint="eastAsia"/>
          <w:sz w:val="24"/>
        </w:rPr>
        <w:t>“</w:t>
      </w:r>
      <w:r>
        <w:rPr>
          <w:rFonts w:ascii="Arial" w:hAnsi="Arial" w:cs="Arial"/>
          <w:sz w:val="24"/>
        </w:rPr>
        <w:t>防潮</w:t>
      </w:r>
      <w:r>
        <w:rPr>
          <w:rFonts w:ascii="Arial" w:hAnsi="Arial" w:cs="Arial" w:hint="eastAsia"/>
          <w:sz w:val="24"/>
        </w:rPr>
        <w:t>”</w:t>
      </w:r>
      <w:r>
        <w:rPr>
          <w:rFonts w:ascii="Arial" w:hAnsi="Arial" w:cs="Arial"/>
          <w:sz w:val="24"/>
        </w:rPr>
        <w:t>、</w:t>
      </w:r>
      <w:r>
        <w:rPr>
          <w:rFonts w:ascii="Arial" w:hAnsi="Arial" w:cs="Arial" w:hint="eastAsia"/>
          <w:sz w:val="24"/>
        </w:rPr>
        <w:t>“</w:t>
      </w:r>
      <w:r>
        <w:rPr>
          <w:rFonts w:ascii="Arial" w:hAnsi="Arial" w:cs="Arial"/>
          <w:sz w:val="24"/>
        </w:rPr>
        <w:t>勿倒置</w:t>
      </w:r>
      <w:r>
        <w:rPr>
          <w:rFonts w:ascii="Arial" w:hAnsi="Arial" w:cs="Arial" w:hint="eastAsia"/>
          <w:sz w:val="24"/>
        </w:rPr>
        <w:t>”</w:t>
      </w:r>
      <w:r>
        <w:rPr>
          <w:rFonts w:ascii="Arial" w:hAnsi="Arial" w:cs="Arial"/>
          <w:sz w:val="24"/>
        </w:rPr>
        <w:t>等字样和其他适当的标志。</w:t>
      </w:r>
    </w:p>
    <w:p w:rsidR="00C3534D" w:rsidRDefault="00B00767">
      <w:pPr>
        <w:pStyle w:val="3"/>
        <w:widowControl/>
        <w:spacing w:line="360" w:lineRule="auto"/>
        <w:rPr>
          <w:rFonts w:ascii="Arial" w:hAnsi="Arial" w:cs="Arial"/>
          <w:szCs w:val="24"/>
        </w:rPr>
      </w:pPr>
      <w:bookmarkStart w:id="112" w:name="_Toc487900354"/>
      <w:bookmarkStart w:id="113" w:name="_Ref467379542"/>
      <w:bookmarkStart w:id="114" w:name="_Ref467379536"/>
      <w:bookmarkStart w:id="115" w:name="_Ref467379527"/>
      <w:bookmarkStart w:id="116" w:name="_Ref467378541"/>
      <w:bookmarkStart w:id="117" w:name="_Ref467378591"/>
      <w:r>
        <w:rPr>
          <w:rFonts w:ascii="Arial" w:hAnsi="Arial" w:cs="Arial"/>
          <w:szCs w:val="24"/>
        </w:rPr>
        <w:t>6</w:t>
      </w:r>
      <w:r>
        <w:rPr>
          <w:rFonts w:ascii="Arial" w:hAnsi="Arial" w:cs="Arial"/>
          <w:szCs w:val="24"/>
        </w:rPr>
        <w:t>．</w:t>
      </w:r>
      <w:r>
        <w:rPr>
          <w:rFonts w:ascii="Arial" w:hAnsi="Arial" w:cs="Arial"/>
          <w:szCs w:val="24"/>
        </w:rPr>
        <w:t xml:space="preserve">   </w:t>
      </w:r>
      <w:r>
        <w:rPr>
          <w:rFonts w:ascii="Arial" w:hAnsi="Arial" w:cs="Arial"/>
          <w:szCs w:val="24"/>
        </w:rPr>
        <w:t>交货方式</w:t>
      </w:r>
      <w:bookmarkEnd w:id="112"/>
      <w:bookmarkEnd w:id="113"/>
      <w:bookmarkEnd w:id="114"/>
      <w:bookmarkEnd w:id="115"/>
      <w:bookmarkEnd w:id="116"/>
      <w:bookmarkEnd w:id="117"/>
    </w:p>
    <w:p w:rsidR="00C3534D" w:rsidRDefault="00B00767">
      <w:pPr>
        <w:widowControl/>
        <w:spacing w:before="120" w:line="360" w:lineRule="auto"/>
        <w:rPr>
          <w:rFonts w:ascii="Arial" w:hAnsi="Arial" w:cs="Arial"/>
          <w:sz w:val="24"/>
        </w:rPr>
      </w:pPr>
      <w:bookmarkStart w:id="118" w:name="_Ref467379657"/>
      <w:r>
        <w:rPr>
          <w:rFonts w:ascii="Arial" w:hAnsi="Arial" w:cs="Arial"/>
          <w:sz w:val="24"/>
        </w:rPr>
        <w:t xml:space="preserve">6.1   </w:t>
      </w:r>
      <w:r>
        <w:rPr>
          <w:rFonts w:ascii="Arial" w:hAnsi="Arial" w:cs="Arial"/>
          <w:sz w:val="24"/>
        </w:rPr>
        <w:t>交货方式一般为下列其中一种，具体在合同特殊条款中规定。</w:t>
      </w:r>
      <w:bookmarkEnd w:id="118"/>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6.1.1  </w:t>
      </w:r>
      <w:r>
        <w:rPr>
          <w:rFonts w:ascii="Arial" w:hAnsi="Arial" w:cs="Arial" w:hint="eastAsia"/>
          <w:sz w:val="24"/>
        </w:rPr>
        <w:t xml:space="preserve"> </w:t>
      </w:r>
      <w:r>
        <w:rPr>
          <w:rFonts w:ascii="Arial" w:hAnsi="Arial" w:cs="Arial"/>
          <w:sz w:val="24"/>
        </w:rPr>
        <w:t>现场交货：卖方负责办理运输和保险，将货物运抵现场。有关运输和保险的一切费用由卖方承担。所有货物运抵现场的日期为交货日期。</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6.1.2   </w:t>
      </w:r>
      <w:r>
        <w:rPr>
          <w:rFonts w:ascii="Arial" w:hAnsi="Arial" w:cs="Arial"/>
          <w:sz w:val="24"/>
        </w:rPr>
        <w:t>工厂交货：由卖方负责代办运输和保险事宜。运输费和保险费由买方承担。运输部门出具收据的日期为交货日期。</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6.1.3   </w:t>
      </w:r>
      <w:r>
        <w:rPr>
          <w:rFonts w:ascii="Arial" w:hAnsi="Arial" w:cs="Arial"/>
          <w:sz w:val="24"/>
        </w:rPr>
        <w:t>买方自提货物：由买方在合同规定地点自行办理提货。提单日期为交货日期。</w:t>
      </w:r>
    </w:p>
    <w:p w:rsidR="00C3534D" w:rsidRDefault="00B00767">
      <w:pPr>
        <w:widowControl/>
        <w:spacing w:before="120" w:line="360" w:lineRule="auto"/>
        <w:ind w:left="900" w:hanging="900"/>
        <w:rPr>
          <w:rFonts w:ascii="Arial" w:hAnsi="Arial" w:cs="Arial"/>
          <w:sz w:val="24"/>
        </w:rPr>
      </w:pPr>
      <w:r>
        <w:rPr>
          <w:rFonts w:ascii="Arial" w:hAnsi="Arial" w:cs="Arial"/>
          <w:sz w:val="24"/>
        </w:rPr>
        <w:lastRenderedPageBreak/>
        <w:t xml:space="preserve">6.2     </w:t>
      </w:r>
      <w:r>
        <w:rPr>
          <w:rFonts w:ascii="Arial" w:hAnsi="Arial" w:cs="Arial"/>
          <w:sz w:val="24"/>
        </w:rPr>
        <w:t>卖方应在合同规定的交货期</w:t>
      </w:r>
      <w:r>
        <w:rPr>
          <w:rFonts w:ascii="Arial" w:hAnsi="Arial" w:cs="Arial" w:hint="eastAsia"/>
          <w:sz w:val="24"/>
          <w:u w:val="single"/>
        </w:rPr>
        <w:t>7</w:t>
      </w:r>
      <w:r>
        <w:rPr>
          <w:rFonts w:ascii="Arial" w:hAnsi="Arial" w:cs="Arial"/>
          <w:sz w:val="24"/>
        </w:rPr>
        <w:t>天以前以电报或传真形式将合同号、货物名称、数量、包装箱件数、总毛重、总体积</w:t>
      </w:r>
      <w:r>
        <w:rPr>
          <w:rFonts w:ascii="Arial" w:hAnsi="Arial" w:cs="Arial"/>
          <w:sz w:val="24"/>
        </w:rPr>
        <w:t>(</w:t>
      </w:r>
      <w:r>
        <w:rPr>
          <w:rFonts w:ascii="Arial" w:hAnsi="Arial" w:cs="Arial"/>
          <w:sz w:val="24"/>
        </w:rPr>
        <w:t>立方米</w:t>
      </w:r>
      <w:r>
        <w:rPr>
          <w:rFonts w:ascii="Arial" w:hAnsi="Arial" w:cs="Arial"/>
          <w:sz w:val="24"/>
        </w:rPr>
        <w:t>)</w:t>
      </w:r>
      <w:r>
        <w:rPr>
          <w:rFonts w:ascii="Arial" w:hAnsi="Arial" w:cs="Arial"/>
          <w:sz w:val="24"/>
        </w:rPr>
        <w:t>和备妥交货日期通知买方。同时卖方应用挂号信将详细交货清单一式</w:t>
      </w:r>
      <w:r>
        <w:rPr>
          <w:rFonts w:ascii="Arial" w:hAnsi="Arial" w:cs="Arial"/>
          <w:sz w:val="24"/>
        </w:rPr>
        <w:t>6</w:t>
      </w:r>
      <w:r>
        <w:rPr>
          <w:rFonts w:ascii="Arial" w:hAnsi="Arial" w:cs="Arial"/>
          <w:sz w:val="24"/>
        </w:rPr>
        <w:t>份包括合同号、货物名称、规格、数量、总毛重、总体积</w:t>
      </w:r>
      <w:r>
        <w:rPr>
          <w:rFonts w:ascii="Arial" w:hAnsi="Arial" w:cs="Arial"/>
          <w:sz w:val="24"/>
        </w:rPr>
        <w:t>(</w:t>
      </w:r>
      <w:r>
        <w:rPr>
          <w:rFonts w:ascii="Arial" w:hAnsi="Arial" w:cs="Arial"/>
          <w:sz w:val="24"/>
        </w:rPr>
        <w:t>立方米</w:t>
      </w:r>
      <w:r>
        <w:rPr>
          <w:rFonts w:ascii="Arial" w:hAnsi="Arial" w:cs="Arial"/>
          <w:sz w:val="24"/>
        </w:rPr>
        <w:t>)</w:t>
      </w:r>
      <w:r>
        <w:rPr>
          <w:rFonts w:ascii="Arial" w:hAnsi="Arial" w:cs="Arial"/>
          <w:sz w:val="24"/>
        </w:rPr>
        <w:t>、包装箱件数和每个包装箱的尺寸</w:t>
      </w:r>
      <w:r>
        <w:rPr>
          <w:rFonts w:ascii="Arial" w:hAnsi="Arial" w:cs="Arial"/>
          <w:sz w:val="24"/>
        </w:rPr>
        <w:t>(</w:t>
      </w:r>
      <w:r>
        <w:rPr>
          <w:rFonts w:ascii="Arial" w:hAnsi="Arial" w:cs="Arial"/>
          <w:sz w:val="24"/>
        </w:rPr>
        <w:t>长</w:t>
      </w:r>
      <w:r>
        <w:rPr>
          <w:rFonts w:ascii="Arial" w:hAnsi="Arial" w:cs="Arial"/>
          <w:sz w:val="24"/>
        </w:rPr>
        <w:t>×</w:t>
      </w:r>
      <w:r>
        <w:rPr>
          <w:rFonts w:ascii="Arial" w:hAnsi="Arial" w:cs="Arial"/>
          <w:sz w:val="24"/>
        </w:rPr>
        <w:t>宽</w:t>
      </w:r>
      <w:r>
        <w:rPr>
          <w:rFonts w:ascii="Arial" w:hAnsi="Arial" w:cs="Arial"/>
          <w:sz w:val="24"/>
        </w:rPr>
        <w:t>×</w:t>
      </w:r>
      <w:r>
        <w:rPr>
          <w:rFonts w:ascii="Arial" w:hAnsi="Arial" w:cs="Arial"/>
          <w:sz w:val="24"/>
        </w:rPr>
        <w:t>高</w:t>
      </w:r>
      <w:r>
        <w:rPr>
          <w:rFonts w:ascii="Arial" w:hAnsi="Arial" w:cs="Arial"/>
          <w:sz w:val="24"/>
        </w:rPr>
        <w:t>)</w:t>
      </w:r>
      <w:r>
        <w:rPr>
          <w:rFonts w:ascii="Arial" w:hAnsi="Arial" w:cs="Arial"/>
          <w:sz w:val="24"/>
        </w:rPr>
        <w:t>、货物总价和备妥待交日期以及对货物在运输和仓储的特殊要求和注意事项通知买方。</w:t>
      </w:r>
    </w:p>
    <w:p w:rsidR="00C3534D" w:rsidRDefault="00B00767">
      <w:pPr>
        <w:widowControl/>
        <w:tabs>
          <w:tab w:val="left" w:pos="720"/>
        </w:tabs>
        <w:spacing w:before="120" w:line="360" w:lineRule="auto"/>
        <w:ind w:left="900" w:hanging="900"/>
        <w:rPr>
          <w:rFonts w:ascii="Arial" w:hAnsi="Arial" w:cs="Arial"/>
          <w:sz w:val="24"/>
        </w:rPr>
      </w:pPr>
      <w:r>
        <w:rPr>
          <w:rFonts w:ascii="Arial" w:hAnsi="Arial" w:cs="Arial"/>
          <w:sz w:val="24"/>
        </w:rPr>
        <w:t xml:space="preserve">6.3    </w:t>
      </w:r>
      <w:r>
        <w:rPr>
          <w:rFonts w:ascii="Arial" w:hAnsi="Arial" w:cs="Arial"/>
          <w:sz w:val="24"/>
        </w:rPr>
        <w:t>在现场交货和工厂交货条件下，卖方装运的货物不应超过合同规定的数量或重量。否则，卖方应对超运部分引起的一切后果负责。</w:t>
      </w:r>
    </w:p>
    <w:p w:rsidR="00C3534D" w:rsidRDefault="00B00767">
      <w:pPr>
        <w:pStyle w:val="3"/>
        <w:widowControl/>
        <w:spacing w:line="360" w:lineRule="auto"/>
        <w:rPr>
          <w:rFonts w:ascii="Arial" w:hAnsi="Arial" w:cs="Arial"/>
          <w:szCs w:val="24"/>
        </w:rPr>
      </w:pPr>
      <w:bookmarkStart w:id="119" w:name="_Toc487900355"/>
      <w:r>
        <w:rPr>
          <w:rFonts w:ascii="Arial" w:hAnsi="Arial" w:cs="Arial"/>
          <w:szCs w:val="24"/>
        </w:rPr>
        <w:t>7</w:t>
      </w:r>
      <w:r>
        <w:rPr>
          <w:rFonts w:ascii="Arial" w:hAnsi="Arial" w:cs="Arial"/>
          <w:szCs w:val="24"/>
        </w:rPr>
        <w:t>．</w:t>
      </w:r>
      <w:r>
        <w:rPr>
          <w:rFonts w:ascii="Arial" w:hAnsi="Arial" w:cs="Arial"/>
          <w:szCs w:val="24"/>
        </w:rPr>
        <w:t xml:space="preserve">   </w:t>
      </w:r>
      <w:r>
        <w:rPr>
          <w:rFonts w:ascii="Arial" w:hAnsi="Arial" w:cs="Arial" w:hint="eastAsia"/>
          <w:szCs w:val="24"/>
        </w:rPr>
        <w:t xml:space="preserve"> </w:t>
      </w:r>
      <w:r>
        <w:rPr>
          <w:rFonts w:ascii="Arial" w:hAnsi="Arial" w:cs="Arial"/>
          <w:szCs w:val="24"/>
        </w:rPr>
        <w:t>装运通知</w:t>
      </w:r>
      <w:bookmarkEnd w:id="119"/>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7.1    </w:t>
      </w:r>
      <w:r>
        <w:rPr>
          <w:rFonts w:ascii="Arial" w:hAnsi="Arial" w:cs="Arial"/>
          <w:sz w:val="24"/>
        </w:rPr>
        <w:t>在现场交货和工厂交货条件下的货物，卖方通知买方货物已备妥待运输后</w:t>
      </w:r>
      <w:r>
        <w:rPr>
          <w:rFonts w:ascii="Arial" w:hAnsi="Arial" w:cs="Arial"/>
          <w:sz w:val="24"/>
        </w:rPr>
        <w:t>24</w:t>
      </w:r>
      <w:r>
        <w:rPr>
          <w:rFonts w:ascii="Arial" w:hAnsi="Arial" w:cs="Arial"/>
          <w:sz w:val="24"/>
        </w:rPr>
        <w:t>小时之内，应将合同号、货名、数量、毛重、总体积</w:t>
      </w:r>
      <w:r>
        <w:rPr>
          <w:rFonts w:ascii="Arial" w:hAnsi="Arial" w:cs="Arial"/>
          <w:sz w:val="24"/>
        </w:rPr>
        <w:t>(</w:t>
      </w:r>
      <w:r>
        <w:rPr>
          <w:rFonts w:ascii="Arial" w:hAnsi="Arial" w:cs="Arial"/>
          <w:sz w:val="24"/>
        </w:rPr>
        <w:t>立方米</w:t>
      </w:r>
      <w:r>
        <w:rPr>
          <w:rFonts w:ascii="Arial" w:hAnsi="Arial" w:cs="Arial"/>
          <w:sz w:val="24"/>
        </w:rPr>
        <w:t>)</w:t>
      </w:r>
      <w:r>
        <w:rPr>
          <w:rFonts w:ascii="Arial" w:hAnsi="Arial" w:cs="Arial"/>
          <w:sz w:val="24"/>
        </w:rPr>
        <w:t>、发票金额、运输工具名称及装运日期，以电报或传真通知买方。</w:t>
      </w:r>
    </w:p>
    <w:p w:rsidR="00C3534D" w:rsidRDefault="00B00767">
      <w:pPr>
        <w:pStyle w:val="31"/>
        <w:widowControl/>
        <w:spacing w:after="120" w:line="360" w:lineRule="auto"/>
        <w:rPr>
          <w:rFonts w:ascii="Arial" w:hAnsi="Arial" w:cs="Arial"/>
          <w:szCs w:val="24"/>
        </w:rPr>
      </w:pPr>
      <w:r>
        <w:rPr>
          <w:rFonts w:ascii="Arial" w:hAnsi="Arial" w:cs="Arial"/>
          <w:szCs w:val="24"/>
        </w:rPr>
        <w:t xml:space="preserve">7.2   </w:t>
      </w:r>
      <w:r>
        <w:rPr>
          <w:rFonts w:ascii="Arial" w:hAnsi="Arial" w:cs="Arial"/>
          <w:szCs w:val="24"/>
        </w:rPr>
        <w:t>如因卖方延误将上述内容用电报或传真通知买方，由此引起的一切后果损失应由卖方负责。</w:t>
      </w:r>
    </w:p>
    <w:p w:rsidR="00C3534D" w:rsidRDefault="00B00767">
      <w:pPr>
        <w:pStyle w:val="3"/>
        <w:widowControl/>
        <w:spacing w:line="360" w:lineRule="auto"/>
        <w:rPr>
          <w:rFonts w:ascii="Arial" w:hAnsi="Arial" w:cs="Arial"/>
          <w:szCs w:val="24"/>
        </w:rPr>
      </w:pPr>
      <w:bookmarkStart w:id="120" w:name="_Toc487900357"/>
      <w:bookmarkStart w:id="121" w:name="_Ref467379793"/>
      <w:bookmarkStart w:id="122" w:name="_Ref467379807"/>
      <w:r>
        <w:rPr>
          <w:rFonts w:ascii="Arial" w:hAnsi="Arial" w:cs="Arial"/>
          <w:szCs w:val="24"/>
        </w:rPr>
        <w:t>8</w:t>
      </w:r>
      <w:r>
        <w:rPr>
          <w:rFonts w:ascii="Arial" w:hAnsi="Arial" w:cs="Arial"/>
          <w:szCs w:val="24"/>
        </w:rPr>
        <w:t>．</w:t>
      </w:r>
      <w:r>
        <w:rPr>
          <w:rFonts w:ascii="Arial" w:hAnsi="Arial" w:cs="Arial"/>
          <w:szCs w:val="24"/>
        </w:rPr>
        <w:t xml:space="preserve">   </w:t>
      </w:r>
      <w:r>
        <w:rPr>
          <w:rFonts w:ascii="Arial" w:hAnsi="Arial" w:cs="Arial"/>
          <w:szCs w:val="24"/>
        </w:rPr>
        <w:t>付款条件</w:t>
      </w:r>
      <w:bookmarkEnd w:id="120"/>
      <w:bookmarkEnd w:id="121"/>
      <w:bookmarkEnd w:id="122"/>
    </w:p>
    <w:p w:rsidR="00C3534D" w:rsidRDefault="00B00767">
      <w:pPr>
        <w:widowControl/>
        <w:spacing w:before="120" w:line="360" w:lineRule="auto"/>
        <w:ind w:firstLineChars="300" w:firstLine="720"/>
        <w:rPr>
          <w:rFonts w:ascii="Arial" w:hAnsi="Arial" w:cs="Arial"/>
          <w:sz w:val="24"/>
        </w:rPr>
      </w:pPr>
      <w:r>
        <w:rPr>
          <w:rFonts w:ascii="Arial" w:hAnsi="Arial" w:cs="Arial"/>
          <w:sz w:val="24"/>
        </w:rPr>
        <w:t>付款条件见</w:t>
      </w:r>
      <w:r w:rsidR="00F12192">
        <w:rPr>
          <w:rFonts w:ascii="Arial" w:hAnsi="Arial" w:cs="Arial" w:hint="eastAsia"/>
          <w:sz w:val="24"/>
        </w:rPr>
        <w:t xml:space="preserve"> </w:t>
      </w:r>
      <w:r>
        <w:rPr>
          <w:rFonts w:ascii="Arial" w:hAnsi="Arial" w:cs="Arial" w:hint="eastAsia"/>
          <w:sz w:val="24"/>
        </w:rPr>
        <w:t>“</w:t>
      </w:r>
      <w:r>
        <w:rPr>
          <w:rFonts w:ascii="Arial" w:hAnsi="Arial" w:cs="Arial"/>
          <w:sz w:val="24"/>
        </w:rPr>
        <w:t>合同特殊条款</w:t>
      </w:r>
      <w:r>
        <w:rPr>
          <w:rFonts w:ascii="Arial" w:hAnsi="Arial" w:cs="Arial" w:hint="eastAsia"/>
          <w:sz w:val="24"/>
        </w:rPr>
        <w:t>”</w:t>
      </w:r>
      <w:r>
        <w:rPr>
          <w:rFonts w:ascii="Arial" w:hAnsi="Arial" w:cs="Arial"/>
          <w:sz w:val="24"/>
        </w:rPr>
        <w:t>。</w:t>
      </w:r>
    </w:p>
    <w:p w:rsidR="00C3534D" w:rsidRDefault="00B00767">
      <w:pPr>
        <w:pStyle w:val="3"/>
        <w:widowControl/>
        <w:spacing w:line="360" w:lineRule="auto"/>
        <w:rPr>
          <w:rFonts w:ascii="Arial" w:hAnsi="Arial" w:cs="Arial"/>
          <w:szCs w:val="24"/>
        </w:rPr>
      </w:pPr>
      <w:bookmarkStart w:id="123" w:name="_Toc487900358"/>
      <w:bookmarkStart w:id="124" w:name="_Ref467379923"/>
      <w:bookmarkStart w:id="125" w:name="_Ref467379863"/>
      <w:bookmarkStart w:id="126" w:name="_Ref467379852"/>
      <w:r>
        <w:rPr>
          <w:rFonts w:ascii="Arial" w:hAnsi="Arial" w:cs="Arial"/>
          <w:szCs w:val="24"/>
        </w:rPr>
        <w:t>9</w:t>
      </w:r>
      <w:r>
        <w:rPr>
          <w:rFonts w:ascii="Arial" w:hAnsi="Arial" w:cs="Arial"/>
          <w:szCs w:val="24"/>
        </w:rPr>
        <w:t>．</w:t>
      </w:r>
      <w:r>
        <w:rPr>
          <w:rFonts w:ascii="Arial" w:hAnsi="Arial" w:cs="Arial"/>
          <w:szCs w:val="24"/>
        </w:rPr>
        <w:t xml:space="preserve">   </w:t>
      </w:r>
      <w:r>
        <w:rPr>
          <w:rFonts w:ascii="Arial" w:hAnsi="Arial" w:cs="Arial"/>
          <w:szCs w:val="24"/>
        </w:rPr>
        <w:t>技术资料</w:t>
      </w:r>
      <w:bookmarkEnd w:id="123"/>
      <w:bookmarkEnd w:id="124"/>
      <w:bookmarkEnd w:id="125"/>
      <w:bookmarkEnd w:id="126"/>
    </w:p>
    <w:p w:rsidR="00C3534D" w:rsidRDefault="00B00767">
      <w:pPr>
        <w:widowControl/>
        <w:spacing w:before="120" w:line="360" w:lineRule="auto"/>
        <w:rPr>
          <w:rFonts w:ascii="Arial" w:hAnsi="Arial" w:cs="Arial"/>
          <w:sz w:val="24"/>
        </w:rPr>
      </w:pPr>
      <w:r>
        <w:rPr>
          <w:rFonts w:ascii="Arial" w:hAnsi="Arial" w:cs="Arial"/>
          <w:sz w:val="24"/>
        </w:rPr>
        <w:t xml:space="preserve">9.1   </w:t>
      </w:r>
      <w:r>
        <w:rPr>
          <w:rFonts w:ascii="Arial" w:hAnsi="Arial" w:cs="Arial"/>
          <w:sz w:val="24"/>
        </w:rPr>
        <w:t>合同项下技术资料</w:t>
      </w:r>
      <w:r>
        <w:rPr>
          <w:rFonts w:ascii="Arial" w:hAnsi="Arial" w:cs="Arial"/>
          <w:sz w:val="24"/>
        </w:rPr>
        <w:t>(</w:t>
      </w:r>
      <w:r>
        <w:rPr>
          <w:rFonts w:ascii="Arial" w:hAnsi="Arial" w:cs="Arial"/>
          <w:sz w:val="24"/>
        </w:rPr>
        <w:t>除合同特殊条款规定外</w:t>
      </w:r>
      <w:r>
        <w:rPr>
          <w:rFonts w:ascii="Arial" w:hAnsi="Arial" w:cs="Arial"/>
          <w:sz w:val="24"/>
        </w:rPr>
        <w:t>)</w:t>
      </w:r>
      <w:r>
        <w:rPr>
          <w:rFonts w:ascii="Arial" w:hAnsi="Arial" w:cs="Arial"/>
          <w:sz w:val="24"/>
        </w:rPr>
        <w:t>将以下列方式交付：</w:t>
      </w:r>
    </w:p>
    <w:p w:rsidR="00C3534D" w:rsidRDefault="00B00767">
      <w:pPr>
        <w:widowControl/>
        <w:spacing w:before="120" w:line="360" w:lineRule="auto"/>
        <w:ind w:left="720"/>
        <w:rPr>
          <w:rFonts w:ascii="Arial" w:hAnsi="Arial" w:cs="Arial"/>
          <w:sz w:val="24"/>
        </w:rPr>
      </w:pPr>
      <w:r>
        <w:rPr>
          <w:rFonts w:ascii="Arial" w:hAnsi="Arial" w:cs="Arial"/>
          <w:sz w:val="24"/>
        </w:rPr>
        <w:t>合同生效后</w:t>
      </w:r>
      <w:r>
        <w:rPr>
          <w:rFonts w:ascii="Arial" w:hAnsi="Arial" w:cs="Arial" w:hint="eastAsia"/>
          <w:sz w:val="24"/>
          <w:u w:val="single"/>
        </w:rPr>
        <w:t>3</w:t>
      </w:r>
      <w:r>
        <w:rPr>
          <w:rFonts w:ascii="Arial" w:hAnsi="Arial" w:cs="Arial"/>
          <w:sz w:val="24"/>
        </w:rPr>
        <w:t>天之内，卖方应将每台设备和仪器的中文技术资料一套，如目录索引、图纸、操作手册、使用指南、维修指南和／或服务手册和示意图寄给买方。</w:t>
      </w:r>
    </w:p>
    <w:p w:rsidR="00C3534D" w:rsidRDefault="00B00767">
      <w:pPr>
        <w:widowControl/>
        <w:spacing w:before="120" w:line="360" w:lineRule="auto"/>
        <w:rPr>
          <w:rFonts w:ascii="Arial" w:hAnsi="Arial" w:cs="Arial"/>
          <w:sz w:val="24"/>
        </w:rPr>
      </w:pPr>
      <w:r>
        <w:rPr>
          <w:rFonts w:ascii="Arial" w:hAnsi="Arial" w:cs="Arial"/>
          <w:sz w:val="24"/>
        </w:rPr>
        <w:t xml:space="preserve">9.2   </w:t>
      </w:r>
      <w:r>
        <w:rPr>
          <w:rFonts w:ascii="Arial" w:hAnsi="Arial" w:cs="Arial"/>
          <w:sz w:val="24"/>
        </w:rPr>
        <w:t>另外一套完整的上述资料应包装好随同每批货物一起发运。</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9.3   </w:t>
      </w:r>
      <w:r>
        <w:rPr>
          <w:rFonts w:ascii="Arial" w:hAnsi="Arial" w:cs="Arial"/>
          <w:sz w:val="24"/>
        </w:rPr>
        <w:t>如果买方确认卖方提供的技术资料不完整或在运输过程中丢失，卖方将在收到买方通知后</w:t>
      </w:r>
      <w:r>
        <w:rPr>
          <w:rFonts w:ascii="Arial" w:hAnsi="Arial" w:cs="Arial" w:hint="eastAsia"/>
          <w:sz w:val="24"/>
          <w:u w:val="single"/>
        </w:rPr>
        <w:t>7</w:t>
      </w:r>
      <w:r>
        <w:rPr>
          <w:rFonts w:ascii="Arial" w:hAnsi="Arial" w:cs="Arial"/>
          <w:sz w:val="24"/>
        </w:rPr>
        <w:t>天内将这些资料免费寄给买方。</w:t>
      </w:r>
    </w:p>
    <w:p w:rsidR="00C3534D" w:rsidRDefault="00B00767">
      <w:pPr>
        <w:pStyle w:val="3"/>
        <w:widowControl/>
        <w:spacing w:line="360" w:lineRule="auto"/>
        <w:rPr>
          <w:rFonts w:ascii="Arial" w:hAnsi="Arial" w:cs="Arial"/>
          <w:szCs w:val="24"/>
        </w:rPr>
      </w:pPr>
      <w:bookmarkStart w:id="127" w:name="_Toc487900359"/>
      <w:bookmarkStart w:id="128" w:name="_Ref467379946"/>
      <w:bookmarkStart w:id="129" w:name="_Ref467377798"/>
      <w:bookmarkStart w:id="130" w:name="_Ref467379937"/>
      <w:bookmarkStart w:id="131" w:name="_Ref467377962"/>
      <w:r>
        <w:rPr>
          <w:rFonts w:ascii="Arial" w:hAnsi="Arial" w:cs="Arial"/>
          <w:szCs w:val="24"/>
        </w:rPr>
        <w:t>10</w:t>
      </w:r>
      <w:r>
        <w:rPr>
          <w:rFonts w:ascii="Arial" w:hAnsi="Arial" w:cs="Arial"/>
          <w:szCs w:val="24"/>
        </w:rPr>
        <w:t>．</w:t>
      </w:r>
      <w:r>
        <w:rPr>
          <w:rFonts w:ascii="Arial" w:hAnsi="Arial" w:cs="Arial"/>
          <w:szCs w:val="24"/>
        </w:rPr>
        <w:t xml:space="preserve">  </w:t>
      </w:r>
      <w:r>
        <w:rPr>
          <w:rFonts w:ascii="Arial" w:hAnsi="Arial" w:cs="Arial"/>
          <w:szCs w:val="24"/>
        </w:rPr>
        <w:t>质量保证</w:t>
      </w:r>
      <w:bookmarkEnd w:id="127"/>
      <w:bookmarkEnd w:id="128"/>
      <w:bookmarkEnd w:id="129"/>
      <w:bookmarkEnd w:id="130"/>
      <w:bookmarkEnd w:id="131"/>
    </w:p>
    <w:p w:rsidR="00C3534D" w:rsidRDefault="00B00767">
      <w:pPr>
        <w:widowControl/>
        <w:spacing w:line="360" w:lineRule="auto"/>
        <w:ind w:left="720" w:hanging="720"/>
        <w:rPr>
          <w:rFonts w:ascii="Arial" w:hAnsi="Arial" w:cs="Arial"/>
          <w:sz w:val="24"/>
        </w:rPr>
      </w:pPr>
      <w:r>
        <w:rPr>
          <w:rFonts w:ascii="Arial" w:hAnsi="Arial" w:cs="Arial"/>
          <w:sz w:val="24"/>
        </w:rPr>
        <w:t xml:space="preserve">10.1  </w:t>
      </w:r>
      <w:r>
        <w:rPr>
          <w:rFonts w:ascii="Arial" w:hAnsi="Arial" w:cs="Arial"/>
          <w:sz w:val="24"/>
        </w:rPr>
        <w:t>卖方须保证货物是全新、未使用过的，并完全符合强制性的国家技术质量规范和合同规定的质量、规格、性能和技术规范等的要求。</w:t>
      </w:r>
    </w:p>
    <w:p w:rsidR="00C3534D" w:rsidRDefault="00B00767">
      <w:pPr>
        <w:widowControl/>
        <w:spacing w:line="360" w:lineRule="auto"/>
        <w:ind w:left="720" w:hanging="720"/>
        <w:rPr>
          <w:rFonts w:ascii="Arial" w:hAnsi="Arial" w:cs="Arial"/>
          <w:sz w:val="24"/>
        </w:rPr>
      </w:pPr>
      <w:r>
        <w:rPr>
          <w:rFonts w:ascii="Arial" w:hAnsi="Arial" w:cs="Arial"/>
          <w:sz w:val="24"/>
        </w:rPr>
        <w:t>10.2</w:t>
      </w:r>
      <w:r>
        <w:rPr>
          <w:rFonts w:ascii="Arial" w:hAnsi="Arial" w:cs="Arial" w:hint="eastAsia"/>
          <w:sz w:val="24"/>
        </w:rPr>
        <w:t xml:space="preserve">  </w:t>
      </w:r>
      <w:r>
        <w:rPr>
          <w:rFonts w:ascii="Arial" w:hAnsi="Arial" w:cs="Arial"/>
          <w:sz w:val="24"/>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C3534D" w:rsidRDefault="00B00767">
      <w:pPr>
        <w:widowControl/>
        <w:spacing w:before="120" w:line="360" w:lineRule="auto"/>
        <w:ind w:left="720" w:hanging="720"/>
        <w:rPr>
          <w:rFonts w:ascii="Arial" w:hAnsi="Arial" w:cs="Arial"/>
          <w:sz w:val="24"/>
        </w:rPr>
      </w:pPr>
      <w:r>
        <w:rPr>
          <w:rFonts w:ascii="Arial" w:hAnsi="Arial" w:cs="Arial"/>
          <w:sz w:val="24"/>
        </w:rPr>
        <w:lastRenderedPageBreak/>
        <w:t xml:space="preserve">10.3  </w:t>
      </w:r>
      <w:r>
        <w:rPr>
          <w:rFonts w:ascii="Arial" w:hAnsi="Arial" w:cs="Arial"/>
          <w:sz w:val="24"/>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w:t>
      </w:r>
      <w:r>
        <w:rPr>
          <w:rFonts w:ascii="Arial" w:hAnsi="Arial" w:cs="Arial" w:hint="eastAsia"/>
          <w:sz w:val="24"/>
          <w:u w:val="single"/>
        </w:rPr>
        <w:t>7</w:t>
      </w:r>
      <w:r>
        <w:rPr>
          <w:rFonts w:ascii="Arial" w:hAnsi="Arial" w:cs="Arial"/>
          <w:sz w:val="24"/>
        </w:rPr>
        <w:t>天内应免费维修或更换有缺陷的货物或部件。</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10.4  </w:t>
      </w:r>
      <w:r>
        <w:rPr>
          <w:rFonts w:ascii="Arial" w:hAnsi="Arial" w:cs="Arial"/>
          <w:sz w:val="24"/>
        </w:rPr>
        <w:t>如果卖方在收到通知后</w:t>
      </w:r>
      <w:r>
        <w:rPr>
          <w:rFonts w:ascii="Arial" w:hAnsi="Arial" w:cs="Arial" w:hint="eastAsia"/>
          <w:sz w:val="24"/>
          <w:u w:val="single"/>
        </w:rPr>
        <w:t>7</w:t>
      </w:r>
      <w:r>
        <w:rPr>
          <w:rFonts w:ascii="Arial" w:hAnsi="Arial" w:cs="Arial"/>
          <w:sz w:val="24"/>
        </w:rPr>
        <w:t>天内没有弥补缺陷，买方可采取必要的补救措施，但由此引发的风险和费用将由卖方承担。</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10.5  </w:t>
      </w:r>
      <w:r>
        <w:rPr>
          <w:rFonts w:ascii="Arial" w:hAnsi="Arial" w:cs="Arial"/>
          <w:sz w:val="24"/>
        </w:rPr>
        <w:t>除</w:t>
      </w:r>
      <w:r>
        <w:rPr>
          <w:rFonts w:ascii="Arial" w:hAnsi="Arial" w:cs="Arial" w:hint="eastAsia"/>
          <w:sz w:val="24"/>
        </w:rPr>
        <w:t>“</w:t>
      </w:r>
      <w:r>
        <w:rPr>
          <w:rFonts w:ascii="Arial" w:hAnsi="Arial" w:cs="Arial"/>
          <w:sz w:val="24"/>
        </w:rPr>
        <w:t>合同特殊条款</w:t>
      </w:r>
      <w:r>
        <w:rPr>
          <w:rFonts w:ascii="Arial" w:hAnsi="Arial" w:cs="Arial" w:hint="eastAsia"/>
          <w:sz w:val="24"/>
        </w:rPr>
        <w:t>”</w:t>
      </w:r>
      <w:r>
        <w:rPr>
          <w:rFonts w:ascii="Arial" w:hAnsi="Arial" w:cs="Arial"/>
          <w:sz w:val="24"/>
        </w:rPr>
        <w:t>规定外，合同项下货物的质量保证期为自货物通过最终验收起</w:t>
      </w:r>
      <w:r>
        <w:rPr>
          <w:rFonts w:ascii="Arial" w:hAnsi="Arial" w:cs="Arial"/>
          <w:sz w:val="24"/>
        </w:rPr>
        <w:t>12</w:t>
      </w:r>
      <w:r>
        <w:rPr>
          <w:rFonts w:ascii="Arial" w:hAnsi="Arial" w:cs="Arial"/>
          <w:sz w:val="24"/>
        </w:rPr>
        <w:t>个月。</w:t>
      </w:r>
    </w:p>
    <w:p w:rsidR="00C3534D" w:rsidRDefault="00B00767">
      <w:pPr>
        <w:pStyle w:val="3"/>
        <w:widowControl/>
        <w:spacing w:line="360" w:lineRule="auto"/>
        <w:rPr>
          <w:rFonts w:ascii="Arial" w:hAnsi="Arial" w:cs="Arial"/>
          <w:szCs w:val="24"/>
        </w:rPr>
      </w:pPr>
      <w:bookmarkStart w:id="132" w:name="_Toc487900360"/>
      <w:bookmarkStart w:id="133" w:name="_Ref467378018"/>
      <w:r>
        <w:rPr>
          <w:rFonts w:ascii="Arial" w:hAnsi="Arial" w:cs="Arial"/>
          <w:szCs w:val="24"/>
        </w:rPr>
        <w:t>11</w:t>
      </w:r>
      <w:r>
        <w:rPr>
          <w:rFonts w:ascii="Arial" w:hAnsi="Arial" w:cs="Arial"/>
          <w:szCs w:val="24"/>
        </w:rPr>
        <w:t>．</w:t>
      </w:r>
      <w:r>
        <w:rPr>
          <w:rFonts w:ascii="Arial" w:hAnsi="Arial" w:cs="Arial"/>
          <w:szCs w:val="24"/>
        </w:rPr>
        <w:t xml:space="preserve"> </w:t>
      </w:r>
      <w:r>
        <w:rPr>
          <w:rFonts w:ascii="Arial" w:hAnsi="Arial" w:cs="Arial" w:hint="eastAsia"/>
          <w:szCs w:val="24"/>
        </w:rPr>
        <w:t xml:space="preserve"> </w:t>
      </w:r>
      <w:r>
        <w:rPr>
          <w:rFonts w:ascii="Arial" w:hAnsi="Arial" w:cs="Arial"/>
          <w:szCs w:val="24"/>
        </w:rPr>
        <w:t>检验</w:t>
      </w:r>
      <w:bookmarkEnd w:id="132"/>
      <w:bookmarkEnd w:id="133"/>
      <w:r>
        <w:rPr>
          <w:rFonts w:ascii="Arial" w:hAnsi="Arial" w:cs="Arial"/>
          <w:szCs w:val="24"/>
        </w:rPr>
        <w:t>和验收</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11.1  </w:t>
      </w:r>
      <w:r>
        <w:rPr>
          <w:rFonts w:ascii="Arial" w:hAnsi="Arial" w:cs="Arial"/>
          <w:sz w:val="24"/>
        </w:rPr>
        <w:t>在交货前，中标人应对货物的质量、规格、性能、数量和重量等进行详细而全面的检验，并出具证明货物符合合同规定的文件。该文件将作为申请付款单据的一部分，但有关质量、规格、性能、数量或重量的检验不应视为最终检验。</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11.2  </w:t>
      </w:r>
      <w:r>
        <w:rPr>
          <w:rFonts w:ascii="Arial" w:hAnsi="Arial" w:cs="Arial"/>
          <w:sz w:val="24"/>
        </w:rPr>
        <w:t>货物运抵现场后，买方应在</w:t>
      </w:r>
      <w:r>
        <w:rPr>
          <w:rFonts w:ascii="Arial" w:hAnsi="Arial" w:cs="Arial" w:hint="eastAsia"/>
          <w:sz w:val="24"/>
          <w:u w:val="single"/>
        </w:rPr>
        <w:t>30</w:t>
      </w:r>
      <w:r>
        <w:rPr>
          <w:rFonts w:ascii="Arial" w:hAnsi="Arial" w:cs="Arial"/>
          <w:sz w:val="24"/>
        </w:rPr>
        <w:t>日内组织验收，并制作验收备忘录，签署验收意见</w:t>
      </w:r>
      <w:r>
        <w:rPr>
          <w:rFonts w:ascii="Arial" w:hAnsi="Arial" w:cs="Arial"/>
          <w:sz w:val="24"/>
        </w:rPr>
        <w:t xml:space="preserve"> </w:t>
      </w:r>
      <w:r>
        <w:rPr>
          <w:rFonts w:ascii="Arial" w:hAnsi="Arial" w:cs="Arial"/>
          <w:sz w:val="24"/>
        </w:rPr>
        <w:t>。</w:t>
      </w:r>
    </w:p>
    <w:p w:rsidR="00C3534D" w:rsidRDefault="00B00767">
      <w:pPr>
        <w:widowControl/>
        <w:spacing w:before="120" w:line="360" w:lineRule="auto"/>
        <w:ind w:left="720" w:hanging="720"/>
        <w:rPr>
          <w:rFonts w:ascii="Arial" w:hAnsi="Arial" w:cs="Arial"/>
          <w:sz w:val="24"/>
        </w:rPr>
      </w:pPr>
      <w:r>
        <w:rPr>
          <w:rFonts w:ascii="Arial" w:hAnsi="Arial" w:cs="Arial"/>
          <w:sz w:val="24"/>
        </w:rPr>
        <w:t xml:space="preserve">11.3  </w:t>
      </w:r>
      <w:r>
        <w:rPr>
          <w:rFonts w:ascii="Arial" w:hAnsi="Arial" w:cs="Arial"/>
          <w:sz w:val="24"/>
        </w:rPr>
        <w:t>买方有在货物制造过程中派员监造的权利</w:t>
      </w:r>
      <w:r>
        <w:rPr>
          <w:rFonts w:ascii="Arial" w:hAnsi="Arial" w:cs="Arial" w:hint="eastAsia"/>
          <w:sz w:val="24"/>
        </w:rPr>
        <w:t>，</w:t>
      </w:r>
      <w:r>
        <w:rPr>
          <w:rFonts w:ascii="Arial" w:hAnsi="Arial" w:cs="Arial"/>
          <w:sz w:val="24"/>
        </w:rPr>
        <w:t>卖方有义务为买方监造人员行使该权利提供方便。</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11.4  </w:t>
      </w:r>
      <w:r>
        <w:rPr>
          <w:rFonts w:ascii="Arial" w:hAnsi="Arial" w:cs="Arial"/>
          <w:sz w:val="24"/>
        </w:rPr>
        <w:t>制造厂对所供货物进行机械运转试验和性能试验时，中标人必须提前通知买方。</w:t>
      </w:r>
    </w:p>
    <w:p w:rsidR="00C3534D" w:rsidRDefault="00B00767">
      <w:pPr>
        <w:pStyle w:val="3"/>
        <w:widowControl/>
        <w:spacing w:line="360" w:lineRule="auto"/>
        <w:rPr>
          <w:rFonts w:ascii="Arial" w:hAnsi="Arial" w:cs="Arial"/>
          <w:szCs w:val="24"/>
        </w:rPr>
      </w:pPr>
      <w:bookmarkStart w:id="134" w:name="_Toc487900361"/>
      <w:r>
        <w:rPr>
          <w:rFonts w:ascii="Arial" w:hAnsi="Arial" w:cs="Arial"/>
          <w:szCs w:val="24"/>
        </w:rPr>
        <w:t>12</w:t>
      </w:r>
      <w:r>
        <w:rPr>
          <w:rFonts w:ascii="Arial" w:hAnsi="Arial" w:cs="Arial"/>
          <w:szCs w:val="24"/>
        </w:rPr>
        <w:t>．</w:t>
      </w:r>
      <w:r>
        <w:rPr>
          <w:rFonts w:ascii="Arial" w:hAnsi="Arial" w:cs="Arial"/>
          <w:szCs w:val="24"/>
        </w:rPr>
        <w:t xml:space="preserve">  </w:t>
      </w:r>
      <w:r>
        <w:rPr>
          <w:rFonts w:ascii="Arial" w:hAnsi="Arial" w:cs="Arial"/>
          <w:szCs w:val="24"/>
        </w:rPr>
        <w:t>索赔</w:t>
      </w:r>
      <w:bookmarkEnd w:id="134"/>
    </w:p>
    <w:p w:rsidR="00C3534D" w:rsidRDefault="00B00767">
      <w:pPr>
        <w:widowControl/>
        <w:spacing w:before="120" w:line="360" w:lineRule="auto"/>
        <w:ind w:leftChars="28" w:left="719" w:hangingChars="275" w:hanging="660"/>
        <w:rPr>
          <w:rFonts w:ascii="Arial" w:hAnsi="Arial" w:cs="Arial"/>
          <w:sz w:val="24"/>
        </w:rPr>
      </w:pPr>
      <w:r>
        <w:rPr>
          <w:rFonts w:ascii="Arial" w:hAnsi="Arial" w:cs="Arial"/>
          <w:sz w:val="24"/>
        </w:rPr>
        <w:t xml:space="preserve">12.1  </w:t>
      </w:r>
      <w:r>
        <w:rPr>
          <w:rFonts w:ascii="Arial" w:hAnsi="Arial" w:cs="Arial"/>
          <w:sz w:val="24"/>
        </w:rPr>
        <w:t>如果货物的质量、规格、数量、重量等与合同不符，或在第</w:t>
      </w:r>
      <w:r>
        <w:rPr>
          <w:rFonts w:ascii="Arial" w:hAnsi="Arial" w:cs="Arial"/>
          <w:sz w:val="24"/>
        </w:rPr>
        <w:t>10.5</w:t>
      </w:r>
      <w:r>
        <w:rPr>
          <w:rFonts w:ascii="Arial" w:hAnsi="Arial" w:cs="Arial" w:hint="eastAsia"/>
          <w:sz w:val="24"/>
        </w:rPr>
        <w:t>条</w:t>
      </w:r>
      <w:r>
        <w:rPr>
          <w:rFonts w:ascii="Arial" w:hAnsi="Arial" w:cs="Arial"/>
          <w:sz w:val="24"/>
        </w:rPr>
        <w:t>规定的质量保证期内证实货物存有缺陷，包括潜在的缺陷或使用不符合要求的材料等，买方有权根据有资质的权威质检机构的检验结果向卖方提出索赔（但责任应由保险公司或运输部门承担的除外）。</w:t>
      </w:r>
    </w:p>
    <w:p w:rsidR="00C3534D" w:rsidRDefault="00B00767">
      <w:pPr>
        <w:widowControl/>
        <w:spacing w:before="120" w:line="360" w:lineRule="auto"/>
        <w:ind w:left="720" w:hanging="720"/>
        <w:rPr>
          <w:rFonts w:ascii="Arial" w:hAnsi="Arial" w:cs="Arial"/>
          <w:sz w:val="24"/>
        </w:rPr>
      </w:pPr>
      <w:bookmarkStart w:id="135" w:name="_Ref467378076"/>
      <w:r>
        <w:rPr>
          <w:rFonts w:ascii="Arial" w:hAnsi="Arial" w:cs="Arial"/>
          <w:sz w:val="24"/>
        </w:rPr>
        <w:t xml:space="preserve">12.2  </w:t>
      </w:r>
      <w:r>
        <w:rPr>
          <w:rFonts w:ascii="Arial" w:hAnsi="Arial" w:cs="Arial"/>
          <w:sz w:val="24"/>
        </w:rPr>
        <w:t>在根据合同第</w:t>
      </w:r>
      <w:r>
        <w:rPr>
          <w:rFonts w:ascii="Arial" w:hAnsi="Arial" w:cs="Arial"/>
          <w:sz w:val="24"/>
        </w:rPr>
        <w:t>10</w:t>
      </w:r>
      <w:r>
        <w:rPr>
          <w:rFonts w:ascii="Arial" w:hAnsi="Arial" w:cs="Arial"/>
          <w:sz w:val="24"/>
        </w:rPr>
        <w:t>条和第</w:t>
      </w:r>
      <w:r>
        <w:rPr>
          <w:rFonts w:ascii="Arial" w:hAnsi="Arial" w:cs="Arial"/>
          <w:sz w:val="24"/>
        </w:rPr>
        <w:t>11</w:t>
      </w:r>
      <w:r>
        <w:rPr>
          <w:rFonts w:ascii="Arial" w:hAnsi="Arial" w:cs="Arial"/>
          <w:sz w:val="24"/>
        </w:rPr>
        <w:t>条规定的检验期和质量保证期内，如果卖方对买方提出的索赔负有责任，卖方应按照买方同意的下列一种或多种方式解决索赔事宜：</w:t>
      </w:r>
      <w:bookmarkEnd w:id="135"/>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12.2.1 </w:t>
      </w:r>
      <w:r>
        <w:rPr>
          <w:rFonts w:ascii="Arial" w:hAnsi="Arial" w:cs="Arial" w:hint="eastAsia"/>
          <w:sz w:val="24"/>
        </w:rPr>
        <w:t xml:space="preserve"> </w:t>
      </w:r>
      <w:r>
        <w:rPr>
          <w:rFonts w:ascii="Arial" w:hAnsi="Arial" w:cs="Arial"/>
          <w:sz w:val="24"/>
        </w:rPr>
        <w:t xml:space="preserve"> </w:t>
      </w:r>
      <w:r>
        <w:rPr>
          <w:rFonts w:ascii="Arial" w:hAnsi="Arial" w:cs="Arial"/>
          <w:sz w:val="24"/>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C3534D" w:rsidRDefault="00B00767">
      <w:pPr>
        <w:widowControl/>
        <w:spacing w:before="120" w:line="360" w:lineRule="auto"/>
        <w:ind w:left="960" w:hanging="960"/>
        <w:rPr>
          <w:rFonts w:ascii="Arial" w:hAnsi="Arial" w:cs="Arial"/>
          <w:sz w:val="24"/>
        </w:rPr>
      </w:pPr>
      <w:r>
        <w:rPr>
          <w:rFonts w:ascii="Arial" w:hAnsi="Arial" w:cs="Arial"/>
          <w:sz w:val="24"/>
        </w:rPr>
        <w:lastRenderedPageBreak/>
        <w:t xml:space="preserve">12.2.2  </w:t>
      </w:r>
      <w:r>
        <w:rPr>
          <w:rFonts w:ascii="Arial" w:hAnsi="Arial" w:cs="Arial"/>
          <w:sz w:val="24"/>
        </w:rPr>
        <w:t>根据货物低劣程度、损坏程度以及买方所遭受损失的数额，经买卖双方商定降低货物的价格，或由有权的部门评估，以降低后的价格或评估价格为准。</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12.2.3  </w:t>
      </w:r>
      <w:r>
        <w:rPr>
          <w:rFonts w:ascii="Arial" w:hAnsi="Arial" w:cs="Arial"/>
          <w:sz w:val="24"/>
        </w:rPr>
        <w:t>用符合规格、质量和性能要求的新零件、部件或货物来更换有缺陷的部分或</w:t>
      </w:r>
      <w:r>
        <w:rPr>
          <w:rFonts w:ascii="Arial" w:hAnsi="Arial" w:cs="Arial" w:hint="eastAsia"/>
          <w:sz w:val="24"/>
        </w:rPr>
        <w:t>/</w:t>
      </w:r>
      <w:r>
        <w:rPr>
          <w:rFonts w:ascii="Arial" w:hAnsi="Arial" w:cs="Arial"/>
          <w:sz w:val="24"/>
        </w:rPr>
        <w:t>和修补缺陷部分，卖方应承担一切费用和风险并负担买方所发生的一切直接费用。同时，卖方应按合同第</w:t>
      </w:r>
      <w:r>
        <w:rPr>
          <w:rFonts w:ascii="Arial" w:hAnsi="Arial" w:cs="Arial"/>
          <w:sz w:val="24"/>
        </w:rPr>
        <w:t>10</w:t>
      </w:r>
      <w:r>
        <w:rPr>
          <w:rFonts w:ascii="Arial" w:hAnsi="Arial" w:cs="Arial"/>
          <w:sz w:val="24"/>
        </w:rPr>
        <w:t>条规定，相应延长修补或更换件的质量保证期。</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12.3    </w:t>
      </w:r>
      <w:r>
        <w:rPr>
          <w:rFonts w:ascii="Arial" w:hAnsi="Arial" w:cs="Arial"/>
          <w:sz w:val="24"/>
        </w:rPr>
        <w:t>如果在买方发出索赔通知后</w:t>
      </w:r>
      <w:r>
        <w:rPr>
          <w:rFonts w:ascii="Arial" w:hAnsi="Arial" w:cs="Arial"/>
          <w:sz w:val="24"/>
          <w:u w:val="single"/>
        </w:rPr>
        <w:t xml:space="preserve">    </w:t>
      </w:r>
      <w:r>
        <w:rPr>
          <w:rFonts w:ascii="Arial" w:hAnsi="Arial" w:cs="Arial"/>
          <w:sz w:val="24"/>
        </w:rPr>
        <w:t>天内，卖方未作答复，上述索赔应视为已被卖方接受。如卖方未能在买方提出索赔通知后</w:t>
      </w:r>
      <w:r>
        <w:rPr>
          <w:rFonts w:ascii="Arial" w:hAnsi="Arial" w:cs="Arial"/>
          <w:sz w:val="24"/>
          <w:u w:val="single"/>
        </w:rPr>
        <w:t xml:space="preserve">   </w:t>
      </w:r>
      <w:r>
        <w:rPr>
          <w:rFonts w:ascii="Arial" w:hAnsi="Arial" w:cs="Arial"/>
          <w:sz w:val="24"/>
        </w:rPr>
        <w:t>天内或买方同意的更长时间内，按照本合同第</w:t>
      </w:r>
      <w:r>
        <w:rPr>
          <w:rFonts w:ascii="Arial" w:hAnsi="Arial" w:cs="Arial"/>
          <w:sz w:val="24"/>
        </w:rPr>
        <w:t>12.2</w:t>
      </w:r>
      <w:r>
        <w:rPr>
          <w:rFonts w:ascii="Arial" w:hAnsi="Arial" w:cs="Arial"/>
          <w:sz w:val="24"/>
        </w:rPr>
        <w:t>条规定的任何一种方法解决索赔事宜，买方将从合同款或从卖方开具的履约保证金保函中扣回索赔金额。如果这些金额不足以补偿索赔金额，买方有权向卖方提出不足部分的补偿。</w:t>
      </w:r>
    </w:p>
    <w:p w:rsidR="00C3534D" w:rsidRDefault="00B00767">
      <w:pPr>
        <w:pStyle w:val="3"/>
        <w:widowControl/>
        <w:spacing w:line="360" w:lineRule="auto"/>
        <w:rPr>
          <w:rFonts w:ascii="Arial" w:hAnsi="Arial" w:cs="Arial"/>
          <w:szCs w:val="24"/>
        </w:rPr>
      </w:pPr>
      <w:bookmarkStart w:id="136" w:name="_Toc487900362"/>
      <w:r>
        <w:rPr>
          <w:rFonts w:ascii="Arial" w:hAnsi="Arial" w:cs="Arial"/>
          <w:szCs w:val="24"/>
        </w:rPr>
        <w:t>13</w:t>
      </w:r>
      <w:r>
        <w:rPr>
          <w:rFonts w:ascii="Arial" w:hAnsi="Arial" w:cs="Arial"/>
          <w:szCs w:val="24"/>
        </w:rPr>
        <w:t>．</w:t>
      </w:r>
      <w:r>
        <w:rPr>
          <w:rFonts w:ascii="Arial" w:hAnsi="Arial" w:cs="Arial"/>
          <w:szCs w:val="24"/>
        </w:rPr>
        <w:t xml:space="preserve">   </w:t>
      </w:r>
      <w:r>
        <w:rPr>
          <w:rFonts w:ascii="Arial" w:hAnsi="Arial" w:cs="Arial"/>
          <w:szCs w:val="24"/>
        </w:rPr>
        <w:t>延迟交货</w:t>
      </w:r>
      <w:bookmarkEnd w:id="136"/>
    </w:p>
    <w:p w:rsidR="00C3534D" w:rsidRDefault="00B00767">
      <w:pPr>
        <w:widowControl/>
        <w:spacing w:before="120" w:line="360" w:lineRule="auto"/>
        <w:ind w:left="901" w:hanging="960"/>
        <w:rPr>
          <w:rFonts w:ascii="Arial" w:hAnsi="Arial" w:cs="Arial"/>
          <w:sz w:val="24"/>
        </w:rPr>
      </w:pPr>
      <w:r>
        <w:rPr>
          <w:rFonts w:ascii="Arial" w:hAnsi="Arial" w:cs="Arial"/>
          <w:sz w:val="24"/>
        </w:rPr>
        <w:t xml:space="preserve">13.1   </w:t>
      </w:r>
      <w:r>
        <w:rPr>
          <w:rFonts w:ascii="Arial" w:hAnsi="Arial" w:cs="Arial"/>
          <w:sz w:val="24"/>
        </w:rPr>
        <w:t>卖方应按照</w:t>
      </w:r>
      <w:r>
        <w:rPr>
          <w:rFonts w:ascii="Arial" w:hAnsi="Arial" w:cs="Arial" w:hint="eastAsia"/>
          <w:sz w:val="24"/>
        </w:rPr>
        <w:t>“</w:t>
      </w:r>
      <w:r>
        <w:rPr>
          <w:rFonts w:ascii="Arial" w:hAnsi="Arial" w:cs="Arial"/>
          <w:sz w:val="24"/>
        </w:rPr>
        <w:t>货物需求一览表及技术规格</w:t>
      </w:r>
      <w:r>
        <w:rPr>
          <w:rFonts w:ascii="Arial" w:hAnsi="Arial" w:cs="Arial" w:hint="eastAsia"/>
          <w:sz w:val="24"/>
        </w:rPr>
        <w:t>”</w:t>
      </w:r>
      <w:r>
        <w:rPr>
          <w:rFonts w:ascii="Arial" w:hAnsi="Arial" w:cs="Arial"/>
          <w:sz w:val="24"/>
        </w:rPr>
        <w:t>中买方规定的时间表交货和提供服务。</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13.2   </w:t>
      </w:r>
      <w:r>
        <w:rPr>
          <w:rFonts w:ascii="Arial" w:hAnsi="Arial" w:cs="Arial"/>
          <w:sz w:val="24"/>
        </w:rPr>
        <w:t>如果卖方无正当理由迟延交货，买方有权提出违约损失赔偿或解除合同。</w:t>
      </w:r>
    </w:p>
    <w:p w:rsidR="00C3534D" w:rsidRDefault="00B00767">
      <w:pPr>
        <w:widowControl/>
        <w:spacing w:before="120" w:line="360" w:lineRule="auto"/>
        <w:ind w:left="720" w:hanging="778"/>
        <w:rPr>
          <w:rFonts w:ascii="Arial" w:hAnsi="Arial" w:cs="Arial"/>
          <w:sz w:val="24"/>
        </w:rPr>
      </w:pPr>
      <w:r>
        <w:rPr>
          <w:rFonts w:ascii="Arial" w:hAnsi="Arial" w:cs="Arial"/>
          <w:sz w:val="24"/>
        </w:rPr>
        <w:t xml:space="preserve">13.3   </w:t>
      </w:r>
      <w:r>
        <w:rPr>
          <w:rFonts w:ascii="Arial" w:hAnsi="Arial" w:cs="Arial"/>
          <w:sz w:val="24"/>
        </w:rPr>
        <w:t>在履行合同过程中，如果卖方遇到不能按时交货和提供服务的情况，应及时以书面形式将不能按时交货的理由、预期延误时间通知买方。买方收到卖方通知后，认为其理由正当的，可酌情延长交货时间。</w:t>
      </w:r>
    </w:p>
    <w:p w:rsidR="00C3534D" w:rsidRDefault="00B00767">
      <w:pPr>
        <w:pStyle w:val="3"/>
        <w:widowControl/>
        <w:spacing w:line="360" w:lineRule="auto"/>
        <w:rPr>
          <w:rFonts w:ascii="Arial" w:hAnsi="Arial" w:cs="Arial"/>
          <w:szCs w:val="24"/>
        </w:rPr>
      </w:pPr>
      <w:bookmarkStart w:id="137" w:name="_Toc487900363"/>
      <w:r>
        <w:rPr>
          <w:rFonts w:ascii="Arial" w:hAnsi="Arial" w:cs="Arial"/>
          <w:szCs w:val="24"/>
        </w:rPr>
        <w:t>14</w:t>
      </w:r>
      <w:r>
        <w:rPr>
          <w:rFonts w:ascii="Arial" w:hAnsi="Arial" w:cs="Arial"/>
          <w:szCs w:val="24"/>
        </w:rPr>
        <w:t>．</w:t>
      </w:r>
      <w:r>
        <w:rPr>
          <w:rFonts w:ascii="Arial" w:hAnsi="Arial" w:cs="Arial"/>
          <w:szCs w:val="24"/>
        </w:rPr>
        <w:t xml:space="preserve">   </w:t>
      </w:r>
      <w:r>
        <w:rPr>
          <w:rFonts w:ascii="Arial" w:hAnsi="Arial" w:cs="Arial"/>
          <w:szCs w:val="24"/>
        </w:rPr>
        <w:t>违约赔偿</w:t>
      </w:r>
      <w:bookmarkEnd w:id="137"/>
    </w:p>
    <w:p w:rsidR="00C3534D" w:rsidRDefault="00B00767">
      <w:pPr>
        <w:widowControl/>
        <w:spacing w:before="120" w:line="360" w:lineRule="auto"/>
        <w:ind w:left="900" w:hangingChars="375" w:hanging="900"/>
        <w:rPr>
          <w:rFonts w:ascii="Arial" w:hAnsi="Arial" w:cs="Arial"/>
          <w:sz w:val="24"/>
        </w:rPr>
      </w:pPr>
      <w:r>
        <w:rPr>
          <w:rFonts w:ascii="Arial" w:hAnsi="Arial" w:cs="Arial"/>
          <w:sz w:val="24"/>
        </w:rPr>
        <w:t xml:space="preserve">14.1    </w:t>
      </w:r>
      <w:r>
        <w:rPr>
          <w:rFonts w:ascii="Arial" w:hAnsi="Arial" w:cs="Arial"/>
          <w:sz w:val="24"/>
        </w:rPr>
        <w:t>除合同第</w:t>
      </w:r>
      <w:r>
        <w:rPr>
          <w:rFonts w:ascii="Arial" w:hAnsi="Arial" w:cs="Arial"/>
          <w:sz w:val="24"/>
        </w:rPr>
        <w:t>15</w:t>
      </w:r>
      <w:r>
        <w:rPr>
          <w:rFonts w:ascii="Arial" w:hAnsi="Arial" w:cs="Arial"/>
          <w:sz w:val="24"/>
        </w:rPr>
        <w:t>条规定外，如果卖方没有按照合同规定的时间交货和提供服务，买方可要求卖方支付违约金。违约金按每周迟交货物或未提供服务交货价的</w:t>
      </w:r>
      <w:r>
        <w:rPr>
          <w:rFonts w:ascii="Arial" w:hAnsi="Arial" w:cs="Arial"/>
          <w:sz w:val="24"/>
        </w:rPr>
        <w:t>0.5%</w:t>
      </w:r>
      <w:r>
        <w:rPr>
          <w:rFonts w:ascii="Arial" w:hAnsi="Arial" w:cs="Arial"/>
          <w:sz w:val="24"/>
        </w:rPr>
        <w:t>计收。但违约金的最高限额为迟交货物或没有提供服务的合同价的</w:t>
      </w:r>
      <w:r>
        <w:rPr>
          <w:rFonts w:ascii="Arial" w:hAnsi="Arial" w:cs="Arial"/>
          <w:sz w:val="24"/>
        </w:rPr>
        <w:t>5%</w:t>
      </w:r>
      <w:r>
        <w:rPr>
          <w:rFonts w:ascii="Arial" w:hAnsi="Arial" w:cs="Arial"/>
          <w:sz w:val="24"/>
        </w:rPr>
        <w:t>。一周按</w:t>
      </w:r>
      <w:r>
        <w:rPr>
          <w:rFonts w:ascii="Arial" w:hAnsi="Arial" w:cs="Arial" w:hint="eastAsia"/>
          <w:sz w:val="24"/>
        </w:rPr>
        <w:t>7</w:t>
      </w:r>
      <w:r>
        <w:rPr>
          <w:rFonts w:ascii="Arial" w:hAnsi="Arial" w:cs="Arial"/>
          <w:sz w:val="24"/>
        </w:rPr>
        <w:t>天计算，不足</w:t>
      </w:r>
      <w:r>
        <w:rPr>
          <w:rFonts w:ascii="Arial" w:hAnsi="Arial" w:cs="Arial" w:hint="eastAsia"/>
          <w:sz w:val="24"/>
        </w:rPr>
        <w:t>7</w:t>
      </w:r>
      <w:r>
        <w:rPr>
          <w:rFonts w:ascii="Arial" w:hAnsi="Arial" w:cs="Arial"/>
          <w:sz w:val="24"/>
        </w:rPr>
        <w:t>天按一周计算。如果达到最高限额，买方有权解除合同。</w:t>
      </w:r>
    </w:p>
    <w:p w:rsidR="00C3534D" w:rsidRDefault="00B00767">
      <w:pPr>
        <w:pStyle w:val="3"/>
        <w:widowControl/>
        <w:spacing w:line="360" w:lineRule="auto"/>
        <w:rPr>
          <w:rFonts w:ascii="Arial" w:hAnsi="Arial" w:cs="Arial"/>
          <w:szCs w:val="24"/>
        </w:rPr>
      </w:pPr>
      <w:bookmarkStart w:id="138" w:name="_Toc487900364"/>
      <w:bookmarkStart w:id="139" w:name="_Ref467378121"/>
      <w:r>
        <w:rPr>
          <w:rFonts w:ascii="Arial" w:hAnsi="Arial" w:cs="Arial"/>
          <w:szCs w:val="24"/>
        </w:rPr>
        <w:t>15</w:t>
      </w:r>
      <w:r>
        <w:rPr>
          <w:rFonts w:ascii="Arial" w:hAnsi="Arial" w:cs="Arial"/>
          <w:szCs w:val="24"/>
        </w:rPr>
        <w:t>．</w:t>
      </w:r>
      <w:r>
        <w:rPr>
          <w:rFonts w:ascii="Arial" w:hAnsi="Arial" w:cs="Arial"/>
          <w:szCs w:val="24"/>
        </w:rPr>
        <w:t xml:space="preserve">   </w:t>
      </w:r>
      <w:r>
        <w:rPr>
          <w:rFonts w:ascii="Arial" w:hAnsi="Arial" w:cs="Arial"/>
          <w:szCs w:val="24"/>
        </w:rPr>
        <w:t>不可抗力</w:t>
      </w:r>
      <w:bookmarkEnd w:id="138"/>
      <w:bookmarkEnd w:id="139"/>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15.1    </w:t>
      </w:r>
      <w:r>
        <w:rPr>
          <w:rFonts w:ascii="Arial" w:hAnsi="Arial" w:cs="Arial"/>
          <w:sz w:val="24"/>
        </w:rPr>
        <w:t>如果双方中任何一方遭遇法律规定的不可抗力，致使合同履行受阻时，履行合同的期限应予延长，延长的期限应相当于不可抗力所影响的时间。</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15.2    </w:t>
      </w:r>
      <w:r>
        <w:rPr>
          <w:rFonts w:ascii="Arial" w:hAnsi="Arial" w:cs="Arial"/>
          <w:sz w:val="24"/>
        </w:rPr>
        <w:t>受事故影响的一方应在不可抗力的事故发生后尽快书面形式通知另一方，并在事故发生后</w:t>
      </w:r>
      <w:r>
        <w:rPr>
          <w:rFonts w:ascii="Arial" w:hAnsi="Arial" w:cs="Arial"/>
          <w:sz w:val="24"/>
          <w:u w:val="single"/>
        </w:rPr>
        <w:t xml:space="preserve">   </w:t>
      </w:r>
      <w:r>
        <w:rPr>
          <w:rFonts w:ascii="Arial" w:hAnsi="Arial" w:cs="Arial"/>
          <w:sz w:val="24"/>
        </w:rPr>
        <w:t>天内，将有关部门出具的证明文件送达另一方。</w:t>
      </w:r>
    </w:p>
    <w:p w:rsidR="00C3534D" w:rsidRDefault="00B00767">
      <w:pPr>
        <w:widowControl/>
        <w:spacing w:before="120" w:line="360" w:lineRule="auto"/>
        <w:ind w:left="960" w:hanging="960"/>
        <w:rPr>
          <w:rFonts w:ascii="Arial" w:hAnsi="Arial" w:cs="Arial"/>
          <w:sz w:val="24"/>
        </w:rPr>
      </w:pPr>
      <w:r>
        <w:rPr>
          <w:rFonts w:ascii="Arial" w:hAnsi="Arial" w:cs="Arial"/>
          <w:sz w:val="24"/>
        </w:rPr>
        <w:t>15.3</w:t>
      </w:r>
      <w:r>
        <w:rPr>
          <w:rFonts w:ascii="Arial" w:hAnsi="Arial" w:cs="Arial"/>
          <w:sz w:val="24"/>
        </w:rPr>
        <w:tab/>
      </w:r>
      <w:r>
        <w:rPr>
          <w:rFonts w:ascii="Arial" w:hAnsi="Arial" w:cs="Arial"/>
          <w:sz w:val="24"/>
        </w:rPr>
        <w:t>不可抗力使合同的某些内容有变更必要的，双方应通过协商在</w:t>
      </w:r>
      <w:r>
        <w:rPr>
          <w:rFonts w:ascii="Arial" w:hAnsi="Arial" w:cs="Arial"/>
          <w:sz w:val="24"/>
          <w:u w:val="single"/>
        </w:rPr>
        <w:t xml:space="preserve">        </w:t>
      </w:r>
      <w:r>
        <w:rPr>
          <w:rFonts w:ascii="Arial" w:hAnsi="Arial" w:cs="Arial"/>
          <w:sz w:val="24"/>
        </w:rPr>
        <w:t>日内达成进一步履行合同的协议，因不可抗力致使合同不能履行的，合同终止。</w:t>
      </w:r>
    </w:p>
    <w:p w:rsidR="00C3534D" w:rsidRDefault="00B00767">
      <w:pPr>
        <w:pStyle w:val="3"/>
        <w:widowControl/>
        <w:spacing w:line="360" w:lineRule="auto"/>
        <w:rPr>
          <w:rFonts w:ascii="Arial" w:hAnsi="Arial" w:cs="Arial"/>
          <w:szCs w:val="24"/>
        </w:rPr>
      </w:pPr>
      <w:bookmarkStart w:id="140" w:name="_Toc487900365"/>
      <w:r>
        <w:rPr>
          <w:rFonts w:ascii="Arial" w:hAnsi="Arial" w:cs="Arial"/>
          <w:szCs w:val="24"/>
        </w:rPr>
        <w:lastRenderedPageBreak/>
        <w:t>16</w:t>
      </w:r>
      <w:r>
        <w:rPr>
          <w:rFonts w:ascii="Arial" w:hAnsi="Arial" w:cs="Arial"/>
          <w:szCs w:val="24"/>
        </w:rPr>
        <w:t>．</w:t>
      </w:r>
      <w:r>
        <w:rPr>
          <w:rFonts w:ascii="Arial" w:hAnsi="Arial" w:cs="Arial"/>
          <w:szCs w:val="24"/>
        </w:rPr>
        <w:t xml:space="preserve">    </w:t>
      </w:r>
      <w:r>
        <w:rPr>
          <w:rFonts w:ascii="Arial" w:hAnsi="Arial" w:cs="Arial"/>
          <w:szCs w:val="24"/>
        </w:rPr>
        <w:t>税费</w:t>
      </w:r>
      <w:bookmarkEnd w:id="140"/>
    </w:p>
    <w:p w:rsidR="00C3534D" w:rsidRDefault="00B00767">
      <w:pPr>
        <w:widowControl/>
        <w:spacing w:before="120" w:line="360" w:lineRule="auto"/>
        <w:rPr>
          <w:rFonts w:ascii="Arial" w:hAnsi="Arial" w:cs="Arial"/>
          <w:sz w:val="24"/>
        </w:rPr>
      </w:pPr>
      <w:r>
        <w:rPr>
          <w:rFonts w:ascii="Arial" w:hAnsi="Arial" w:cs="Arial"/>
          <w:sz w:val="24"/>
        </w:rPr>
        <w:t xml:space="preserve">16.1    </w:t>
      </w:r>
      <w:r>
        <w:rPr>
          <w:rFonts w:ascii="Arial" w:hAnsi="Arial" w:cs="Arial"/>
          <w:sz w:val="24"/>
        </w:rPr>
        <w:t>与本合同有关的一切税费均适用中华人民共和国法律的相关规定。</w:t>
      </w:r>
    </w:p>
    <w:p w:rsidR="00C3534D" w:rsidRDefault="00B00767">
      <w:pPr>
        <w:pStyle w:val="3"/>
        <w:widowControl/>
        <w:spacing w:line="360" w:lineRule="auto"/>
        <w:rPr>
          <w:rFonts w:ascii="Arial" w:hAnsi="Arial" w:cs="Arial"/>
          <w:szCs w:val="24"/>
        </w:rPr>
      </w:pPr>
      <w:bookmarkStart w:id="141" w:name="_Hlt487900425"/>
      <w:bookmarkStart w:id="142" w:name="_Toc487900366"/>
      <w:bookmarkEnd w:id="141"/>
      <w:r>
        <w:rPr>
          <w:rFonts w:ascii="Arial" w:hAnsi="Arial" w:cs="Arial"/>
          <w:szCs w:val="24"/>
        </w:rPr>
        <w:t>17</w:t>
      </w:r>
      <w:r>
        <w:rPr>
          <w:rFonts w:ascii="Arial" w:hAnsi="Arial" w:cs="Arial"/>
          <w:szCs w:val="24"/>
        </w:rPr>
        <w:t>．</w:t>
      </w:r>
      <w:r>
        <w:rPr>
          <w:rFonts w:ascii="Arial" w:hAnsi="Arial" w:cs="Arial" w:hint="eastAsia"/>
          <w:szCs w:val="24"/>
        </w:rPr>
        <w:t xml:space="preserve"> </w:t>
      </w:r>
      <w:r>
        <w:rPr>
          <w:rFonts w:ascii="Arial" w:hAnsi="Arial" w:cs="Arial"/>
          <w:szCs w:val="24"/>
        </w:rPr>
        <w:t xml:space="preserve">   </w:t>
      </w:r>
      <w:bookmarkEnd w:id="142"/>
      <w:r>
        <w:rPr>
          <w:rFonts w:ascii="Arial" w:hAnsi="Arial" w:cs="Arial"/>
          <w:szCs w:val="24"/>
        </w:rPr>
        <w:t>合同争议的解决</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17.1    </w:t>
      </w:r>
      <w:r>
        <w:rPr>
          <w:rFonts w:ascii="Arial" w:hAnsi="Arial" w:cs="Arial"/>
          <w:sz w:val="24"/>
        </w:rPr>
        <w:t>因合同履行中发生的争议，合同当事人双方可通过协商解决。协商不成的，</w:t>
      </w:r>
      <w:r>
        <w:rPr>
          <w:rFonts w:ascii="Arial" w:hAnsi="Arial" w:cs="Arial" w:hint="eastAsia"/>
          <w:sz w:val="24"/>
        </w:rPr>
        <w:t>选择下列第</w:t>
      </w:r>
      <w:r>
        <w:rPr>
          <w:rFonts w:ascii="Arial" w:hAnsi="Arial" w:cs="Arial" w:hint="eastAsia"/>
          <w:sz w:val="24"/>
          <w:u w:val="single"/>
        </w:rPr>
        <w:t xml:space="preserve"> </w:t>
      </w:r>
      <w:r>
        <w:rPr>
          <w:rFonts w:ascii="Arial" w:hAnsi="Arial" w:cs="Arial" w:hint="eastAsia"/>
          <w:sz w:val="24"/>
          <w:u w:val="single"/>
        </w:rPr>
        <w:t>二</w:t>
      </w:r>
      <w:r>
        <w:rPr>
          <w:rFonts w:ascii="Arial" w:hAnsi="Arial" w:cs="Arial" w:hint="eastAsia"/>
          <w:sz w:val="24"/>
        </w:rPr>
        <w:t>种方式解决争议：</w:t>
      </w:r>
    </w:p>
    <w:p w:rsidR="00C3534D" w:rsidRDefault="00B00767">
      <w:pPr>
        <w:widowControl/>
        <w:spacing w:before="120" w:line="360" w:lineRule="auto"/>
        <w:ind w:leftChars="456" w:left="958"/>
        <w:rPr>
          <w:rFonts w:ascii="Arial" w:hAnsi="Arial" w:cs="Arial"/>
          <w:sz w:val="24"/>
        </w:rPr>
      </w:pPr>
      <w:r>
        <w:rPr>
          <w:rFonts w:ascii="Arial" w:hAnsi="Arial" w:cs="Arial" w:hint="eastAsia"/>
          <w:sz w:val="24"/>
        </w:rPr>
        <w:t>一、</w:t>
      </w:r>
      <w:r>
        <w:rPr>
          <w:rFonts w:ascii="Arial" w:hAnsi="Arial" w:cs="Arial"/>
          <w:sz w:val="24"/>
        </w:rPr>
        <w:t>提请北京仲裁委员会仲裁</w:t>
      </w:r>
      <w:r>
        <w:rPr>
          <w:rFonts w:ascii="Arial" w:hAnsi="Arial" w:cs="Arial" w:hint="eastAsia"/>
          <w:sz w:val="24"/>
        </w:rPr>
        <w:t>；</w:t>
      </w:r>
    </w:p>
    <w:p w:rsidR="00C3534D" w:rsidRDefault="00B00767">
      <w:pPr>
        <w:widowControl/>
        <w:spacing w:before="120" w:line="360" w:lineRule="auto"/>
        <w:ind w:leftChars="456" w:left="958"/>
        <w:rPr>
          <w:rFonts w:ascii="Arial" w:hAnsi="Arial" w:cs="Arial"/>
          <w:sz w:val="24"/>
        </w:rPr>
      </w:pPr>
      <w:r>
        <w:rPr>
          <w:rFonts w:ascii="Arial" w:hAnsi="Arial" w:cs="Arial" w:hint="eastAsia"/>
          <w:sz w:val="24"/>
        </w:rPr>
        <w:t>二、</w:t>
      </w:r>
      <w:r>
        <w:rPr>
          <w:rFonts w:ascii="Arial" w:hAnsi="Arial" w:cs="Arial"/>
          <w:sz w:val="24"/>
        </w:rPr>
        <w:t>向人民法院提起诉讼</w:t>
      </w:r>
      <w:r>
        <w:rPr>
          <w:rFonts w:ascii="Arial" w:hAnsi="Arial" w:cs="Arial" w:hint="eastAsia"/>
          <w:sz w:val="24"/>
        </w:rPr>
        <w:t>。</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17.2    </w:t>
      </w:r>
      <w:r>
        <w:rPr>
          <w:rFonts w:ascii="Arial" w:hAnsi="Arial" w:cs="Arial"/>
          <w:sz w:val="24"/>
        </w:rPr>
        <w:t>仲裁裁决应为最终裁决，当事人一方在规定时间内不履行仲裁机构裁决的，另一方可以申请人民法院强制执行。</w:t>
      </w:r>
    </w:p>
    <w:p w:rsidR="00C3534D" w:rsidRDefault="00B00767">
      <w:pPr>
        <w:widowControl/>
        <w:tabs>
          <w:tab w:val="left" w:pos="900"/>
        </w:tabs>
        <w:spacing w:before="120" w:line="360" w:lineRule="auto"/>
        <w:rPr>
          <w:rFonts w:ascii="Arial" w:hAnsi="Arial" w:cs="Arial"/>
          <w:sz w:val="24"/>
        </w:rPr>
      </w:pPr>
      <w:r>
        <w:rPr>
          <w:rFonts w:ascii="Arial" w:hAnsi="Arial" w:cs="Arial"/>
          <w:sz w:val="24"/>
        </w:rPr>
        <w:t xml:space="preserve">17.3    </w:t>
      </w:r>
      <w:r>
        <w:rPr>
          <w:rFonts w:ascii="Arial" w:hAnsi="Arial" w:cs="Arial"/>
          <w:sz w:val="24"/>
        </w:rPr>
        <w:t>仲裁费用和诉讼费用除仲裁机构另有裁决外，应由败诉方负担。</w:t>
      </w:r>
    </w:p>
    <w:p w:rsidR="00C3534D" w:rsidRDefault="00B00767">
      <w:pPr>
        <w:pStyle w:val="3"/>
        <w:widowControl/>
        <w:spacing w:line="360" w:lineRule="auto"/>
        <w:rPr>
          <w:rFonts w:ascii="Arial" w:hAnsi="Arial" w:cs="Arial"/>
          <w:szCs w:val="24"/>
        </w:rPr>
      </w:pPr>
      <w:bookmarkStart w:id="143" w:name="_Toc487900367"/>
      <w:r>
        <w:rPr>
          <w:rFonts w:ascii="Arial" w:hAnsi="Arial" w:cs="Arial"/>
          <w:szCs w:val="24"/>
        </w:rPr>
        <w:t>18</w:t>
      </w:r>
      <w:r>
        <w:rPr>
          <w:rFonts w:ascii="Arial" w:hAnsi="Arial" w:cs="Arial"/>
          <w:szCs w:val="24"/>
        </w:rPr>
        <w:t>．</w:t>
      </w:r>
      <w:r>
        <w:rPr>
          <w:rFonts w:ascii="Arial" w:hAnsi="Arial" w:cs="Arial"/>
          <w:szCs w:val="24"/>
        </w:rPr>
        <w:t xml:space="preserve">    </w:t>
      </w:r>
      <w:r>
        <w:rPr>
          <w:rFonts w:ascii="Arial" w:hAnsi="Arial" w:cs="Arial"/>
          <w:szCs w:val="24"/>
        </w:rPr>
        <w:t>违约解除合同</w:t>
      </w:r>
      <w:bookmarkEnd w:id="143"/>
    </w:p>
    <w:p w:rsidR="00C3534D" w:rsidRDefault="00B00767">
      <w:pPr>
        <w:widowControl/>
        <w:spacing w:before="120" w:line="360" w:lineRule="auto"/>
        <w:ind w:left="960" w:hanging="960"/>
        <w:rPr>
          <w:rFonts w:ascii="Arial" w:hAnsi="Arial" w:cs="Arial"/>
          <w:sz w:val="24"/>
        </w:rPr>
      </w:pPr>
      <w:bookmarkStart w:id="144" w:name="_Ref467378234"/>
      <w:r>
        <w:rPr>
          <w:rFonts w:ascii="Arial" w:hAnsi="Arial" w:cs="Arial"/>
          <w:sz w:val="24"/>
        </w:rPr>
        <w:t xml:space="preserve">18.1    </w:t>
      </w:r>
      <w:r>
        <w:rPr>
          <w:rFonts w:ascii="Arial" w:hAnsi="Arial" w:cs="Arial"/>
          <w:sz w:val="24"/>
        </w:rPr>
        <w:t>在卖方违约的情况下，买方可向卖方发出书面通知，部分或全部终止合同。同时保留向卖方追诉的权利。</w:t>
      </w:r>
      <w:bookmarkEnd w:id="144"/>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18.1.1  </w:t>
      </w:r>
      <w:r>
        <w:rPr>
          <w:rFonts w:ascii="Arial" w:hAnsi="Arial" w:cs="Arial"/>
          <w:sz w:val="24"/>
        </w:rPr>
        <w:t>卖方未能在合同规定的限期或买方同意延长的限期内，提供全部或部分货物</w:t>
      </w:r>
      <w:r>
        <w:rPr>
          <w:rFonts w:ascii="Arial" w:hAnsi="Arial" w:cs="Arial"/>
          <w:sz w:val="24"/>
        </w:rPr>
        <w:t>,</w:t>
      </w:r>
      <w:r>
        <w:rPr>
          <w:rFonts w:ascii="Arial" w:hAnsi="Arial" w:cs="Arial"/>
          <w:sz w:val="24"/>
        </w:rPr>
        <w:t>按合同第</w:t>
      </w:r>
      <w:r>
        <w:rPr>
          <w:rFonts w:ascii="Arial" w:hAnsi="Arial" w:cs="Arial"/>
          <w:sz w:val="24"/>
        </w:rPr>
        <w:t>14.1</w:t>
      </w:r>
      <w:r>
        <w:rPr>
          <w:rFonts w:ascii="Arial" w:hAnsi="Arial" w:cs="Arial"/>
          <w:sz w:val="24"/>
        </w:rPr>
        <w:t>的规定可以解除合同的；</w:t>
      </w:r>
    </w:p>
    <w:p w:rsidR="00C3534D" w:rsidRDefault="00B00767">
      <w:pPr>
        <w:widowControl/>
        <w:spacing w:before="120" w:line="360" w:lineRule="auto"/>
        <w:rPr>
          <w:rFonts w:ascii="Arial" w:hAnsi="Arial" w:cs="Arial"/>
          <w:sz w:val="24"/>
        </w:rPr>
      </w:pPr>
      <w:r>
        <w:rPr>
          <w:rFonts w:ascii="Arial" w:hAnsi="Arial" w:cs="Arial"/>
          <w:sz w:val="24"/>
        </w:rPr>
        <w:t xml:space="preserve">18.1.2  </w:t>
      </w:r>
      <w:r>
        <w:rPr>
          <w:rFonts w:ascii="Arial" w:hAnsi="Arial" w:cs="Arial"/>
          <w:sz w:val="24"/>
        </w:rPr>
        <w:t>卖方未能履行合同规定的其它主要义务的；</w:t>
      </w:r>
    </w:p>
    <w:p w:rsidR="00C3534D" w:rsidRDefault="00B00767">
      <w:pPr>
        <w:widowControl/>
        <w:spacing w:before="120" w:line="360" w:lineRule="auto"/>
        <w:rPr>
          <w:rFonts w:ascii="Arial" w:hAnsi="Arial" w:cs="Arial"/>
          <w:sz w:val="24"/>
        </w:rPr>
      </w:pPr>
      <w:r>
        <w:rPr>
          <w:rFonts w:ascii="Arial" w:hAnsi="Arial" w:cs="Arial"/>
          <w:sz w:val="24"/>
        </w:rPr>
        <w:t xml:space="preserve">18.1.3  </w:t>
      </w:r>
      <w:r>
        <w:rPr>
          <w:rFonts w:ascii="Arial" w:hAnsi="Arial" w:cs="Arial"/>
          <w:sz w:val="24"/>
        </w:rPr>
        <w:t>在本合同履行过程中有腐败和欺诈行为的。</w:t>
      </w:r>
    </w:p>
    <w:p w:rsidR="00C3534D" w:rsidRDefault="00B00767">
      <w:pPr>
        <w:widowControl/>
        <w:spacing w:before="120" w:line="360" w:lineRule="auto"/>
        <w:rPr>
          <w:rFonts w:ascii="Arial" w:hAnsi="Arial" w:cs="Arial"/>
          <w:sz w:val="24"/>
        </w:rPr>
      </w:pPr>
      <w:r>
        <w:rPr>
          <w:rFonts w:ascii="Arial" w:hAnsi="Arial" w:cs="Arial"/>
          <w:sz w:val="24"/>
        </w:rPr>
        <w:t xml:space="preserve">18.1.3.1 </w:t>
      </w:r>
      <w:r>
        <w:rPr>
          <w:rFonts w:ascii="Arial" w:hAnsi="Arial" w:cs="Arial" w:hint="eastAsia"/>
          <w:sz w:val="24"/>
        </w:rPr>
        <w:t>“</w:t>
      </w:r>
      <w:r>
        <w:rPr>
          <w:rFonts w:ascii="Arial" w:hAnsi="Arial" w:cs="Arial"/>
          <w:sz w:val="24"/>
        </w:rPr>
        <w:t>腐败行为</w:t>
      </w:r>
      <w:r>
        <w:rPr>
          <w:rFonts w:ascii="Arial" w:hAnsi="Arial" w:cs="Arial" w:hint="eastAsia"/>
          <w:sz w:val="24"/>
        </w:rPr>
        <w:t>”</w:t>
      </w:r>
      <w:r>
        <w:rPr>
          <w:rFonts w:ascii="Arial" w:hAnsi="Arial" w:cs="Arial"/>
          <w:sz w:val="24"/>
        </w:rPr>
        <w:t>和</w:t>
      </w:r>
      <w:r>
        <w:rPr>
          <w:rFonts w:ascii="Arial" w:hAnsi="Arial" w:cs="Arial" w:hint="eastAsia"/>
          <w:sz w:val="24"/>
        </w:rPr>
        <w:t>“</w:t>
      </w:r>
      <w:r>
        <w:rPr>
          <w:rFonts w:ascii="Arial" w:hAnsi="Arial" w:cs="Arial"/>
          <w:sz w:val="24"/>
        </w:rPr>
        <w:t>欺诈行为</w:t>
      </w:r>
      <w:r>
        <w:rPr>
          <w:rFonts w:ascii="Arial" w:hAnsi="Arial" w:cs="Arial" w:hint="eastAsia"/>
          <w:sz w:val="24"/>
        </w:rPr>
        <w:t>”</w:t>
      </w:r>
      <w:r>
        <w:rPr>
          <w:rFonts w:ascii="Arial" w:hAnsi="Arial" w:cs="Arial"/>
          <w:sz w:val="24"/>
        </w:rPr>
        <w:t>定义如下</w:t>
      </w:r>
      <w:r>
        <w:rPr>
          <w:rFonts w:ascii="Arial" w:hAnsi="Arial" w:cs="Arial" w:hint="eastAsia"/>
          <w:sz w:val="24"/>
        </w:rPr>
        <w:t>：</w:t>
      </w:r>
    </w:p>
    <w:p w:rsidR="00C3534D" w:rsidRDefault="00B00767">
      <w:pPr>
        <w:widowControl/>
        <w:spacing w:before="120" w:line="360" w:lineRule="auto"/>
        <w:ind w:left="1080" w:hanging="1080"/>
        <w:rPr>
          <w:rFonts w:ascii="Arial" w:hAnsi="Arial" w:cs="Arial"/>
          <w:sz w:val="24"/>
        </w:rPr>
      </w:pPr>
      <w:r>
        <w:rPr>
          <w:rFonts w:ascii="Arial" w:hAnsi="Arial" w:cs="Arial"/>
          <w:sz w:val="24"/>
        </w:rPr>
        <w:t>18.1.3.1.1</w:t>
      </w:r>
      <w:r>
        <w:rPr>
          <w:rFonts w:ascii="Arial" w:hAnsi="Arial" w:cs="Arial" w:hint="eastAsia"/>
          <w:sz w:val="24"/>
        </w:rPr>
        <w:t>“</w:t>
      </w:r>
      <w:r>
        <w:rPr>
          <w:rFonts w:ascii="Arial" w:hAnsi="Arial" w:cs="Arial"/>
          <w:sz w:val="24"/>
        </w:rPr>
        <w:t>腐败行为</w:t>
      </w:r>
      <w:r>
        <w:rPr>
          <w:rFonts w:ascii="Arial" w:hAnsi="Arial" w:cs="Arial" w:hint="eastAsia"/>
          <w:sz w:val="24"/>
        </w:rPr>
        <w:t>”</w:t>
      </w:r>
      <w:r>
        <w:rPr>
          <w:rFonts w:ascii="Arial" w:hAnsi="Arial" w:cs="Arial"/>
          <w:sz w:val="24"/>
        </w:rPr>
        <w:t>是指提供</w:t>
      </w:r>
      <w:r>
        <w:rPr>
          <w:rFonts w:ascii="Arial" w:hAnsi="Arial" w:cs="Arial"/>
          <w:sz w:val="24"/>
        </w:rPr>
        <w:t>/</w:t>
      </w:r>
      <w:r>
        <w:rPr>
          <w:rFonts w:ascii="Arial" w:hAnsi="Arial" w:cs="Arial"/>
          <w:sz w:val="24"/>
        </w:rPr>
        <w:t>给予</w:t>
      </w:r>
      <w:r>
        <w:rPr>
          <w:rFonts w:ascii="Arial" w:hAnsi="Arial" w:cs="Arial"/>
          <w:sz w:val="24"/>
        </w:rPr>
        <w:t>/</w:t>
      </w:r>
      <w:r>
        <w:rPr>
          <w:rFonts w:ascii="Arial" w:hAnsi="Arial" w:cs="Arial"/>
          <w:sz w:val="24"/>
        </w:rPr>
        <w:t>接受或索取任何有价值的东西来影响买方在合同签订、履行过程中的行为。</w:t>
      </w:r>
    </w:p>
    <w:p w:rsidR="00C3534D" w:rsidRDefault="00B00767">
      <w:pPr>
        <w:widowControl/>
        <w:spacing w:before="120" w:line="360" w:lineRule="auto"/>
        <w:ind w:left="1080" w:hanging="1080"/>
        <w:rPr>
          <w:rFonts w:ascii="Arial" w:hAnsi="Arial" w:cs="Arial"/>
          <w:sz w:val="24"/>
        </w:rPr>
      </w:pPr>
      <w:r>
        <w:rPr>
          <w:rFonts w:ascii="Arial" w:hAnsi="Arial" w:cs="Arial"/>
          <w:sz w:val="24"/>
        </w:rPr>
        <w:t>18.1.3.1.2</w:t>
      </w:r>
      <w:r>
        <w:rPr>
          <w:rFonts w:ascii="Arial" w:hAnsi="Arial" w:cs="Arial" w:hint="eastAsia"/>
          <w:sz w:val="24"/>
        </w:rPr>
        <w:t>“</w:t>
      </w:r>
      <w:r>
        <w:rPr>
          <w:rFonts w:ascii="Arial" w:hAnsi="Arial" w:cs="Arial"/>
          <w:sz w:val="24"/>
        </w:rPr>
        <w:t>欺诈行为</w:t>
      </w:r>
      <w:r>
        <w:rPr>
          <w:rFonts w:ascii="Arial" w:hAnsi="Arial" w:cs="Arial" w:hint="eastAsia"/>
          <w:sz w:val="24"/>
        </w:rPr>
        <w:t>”</w:t>
      </w:r>
      <w:r>
        <w:rPr>
          <w:rFonts w:ascii="Arial" w:hAnsi="Arial" w:cs="Arial"/>
          <w:sz w:val="24"/>
        </w:rPr>
        <w:t>是指为了影响合同签订、履行过程，以谎报事实的方法，损害买方的利益的行为。</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18.2    </w:t>
      </w:r>
      <w:r>
        <w:rPr>
          <w:rFonts w:ascii="Arial" w:hAnsi="Arial" w:cs="Arial"/>
          <w:sz w:val="24"/>
        </w:rPr>
        <w:t>在买方根据上述第</w:t>
      </w:r>
      <w:r>
        <w:rPr>
          <w:rFonts w:ascii="Arial" w:hAnsi="Arial" w:cs="Arial"/>
          <w:sz w:val="24"/>
        </w:rPr>
        <w:t>18.1</w:t>
      </w:r>
      <w:r>
        <w:rPr>
          <w:rFonts w:ascii="Arial" w:hAnsi="Arial" w:cs="Arial"/>
          <w:sz w:val="24"/>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C3534D" w:rsidRDefault="00B00767">
      <w:pPr>
        <w:pStyle w:val="3"/>
        <w:widowControl/>
        <w:spacing w:line="360" w:lineRule="auto"/>
        <w:rPr>
          <w:rFonts w:ascii="Arial" w:hAnsi="Arial" w:cs="Arial"/>
          <w:szCs w:val="24"/>
        </w:rPr>
      </w:pPr>
      <w:bookmarkStart w:id="145" w:name="_Toc487900368"/>
      <w:r>
        <w:rPr>
          <w:rFonts w:ascii="Arial" w:hAnsi="Arial" w:cs="Arial"/>
          <w:szCs w:val="24"/>
        </w:rPr>
        <w:lastRenderedPageBreak/>
        <w:t>19</w:t>
      </w:r>
      <w:r>
        <w:rPr>
          <w:rFonts w:ascii="Arial" w:hAnsi="Arial" w:cs="Arial"/>
          <w:szCs w:val="24"/>
        </w:rPr>
        <w:t>．</w:t>
      </w:r>
      <w:r>
        <w:rPr>
          <w:rFonts w:ascii="Arial" w:hAnsi="Arial" w:cs="Arial"/>
          <w:szCs w:val="24"/>
        </w:rPr>
        <w:t xml:space="preserve">   </w:t>
      </w:r>
      <w:r>
        <w:rPr>
          <w:rFonts w:ascii="Arial" w:hAnsi="Arial" w:cs="Arial"/>
          <w:szCs w:val="24"/>
        </w:rPr>
        <w:t>破产终止合同</w:t>
      </w:r>
      <w:bookmarkEnd w:id="145"/>
    </w:p>
    <w:p w:rsidR="00C3534D" w:rsidRDefault="00B00767">
      <w:pPr>
        <w:widowControl/>
        <w:spacing w:before="120" w:line="360" w:lineRule="auto"/>
        <w:ind w:left="900" w:hangingChars="375" w:hanging="900"/>
        <w:rPr>
          <w:rFonts w:ascii="Arial" w:hAnsi="Arial" w:cs="Arial"/>
          <w:sz w:val="24"/>
        </w:rPr>
      </w:pPr>
      <w:r>
        <w:rPr>
          <w:rFonts w:ascii="Arial" w:hAnsi="Arial" w:cs="Arial"/>
          <w:sz w:val="24"/>
        </w:rPr>
        <w:t xml:space="preserve">19.1   </w:t>
      </w:r>
      <w:r>
        <w:rPr>
          <w:rFonts w:ascii="Arial" w:hAnsi="Arial" w:cs="Arial"/>
          <w:sz w:val="24"/>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rsidR="00C3534D" w:rsidRDefault="00B00767">
      <w:pPr>
        <w:pStyle w:val="3"/>
        <w:widowControl/>
        <w:spacing w:line="360" w:lineRule="auto"/>
        <w:rPr>
          <w:rFonts w:ascii="Arial" w:hAnsi="Arial" w:cs="Arial"/>
          <w:bCs w:val="0"/>
          <w:szCs w:val="24"/>
        </w:rPr>
      </w:pPr>
      <w:bookmarkStart w:id="146" w:name="_Toc487900369"/>
      <w:r>
        <w:rPr>
          <w:rFonts w:ascii="Arial" w:hAnsi="Arial" w:cs="Arial"/>
          <w:bCs w:val="0"/>
          <w:szCs w:val="24"/>
        </w:rPr>
        <w:t>20</w:t>
      </w:r>
      <w:r>
        <w:rPr>
          <w:rFonts w:ascii="Arial" w:hAnsi="Arial" w:cs="Arial"/>
          <w:szCs w:val="24"/>
        </w:rPr>
        <w:t>．</w:t>
      </w:r>
      <w:r>
        <w:rPr>
          <w:rFonts w:ascii="Arial" w:hAnsi="Arial" w:cs="Arial"/>
          <w:bCs w:val="0"/>
          <w:szCs w:val="24"/>
        </w:rPr>
        <w:t xml:space="preserve">   </w:t>
      </w:r>
      <w:r>
        <w:rPr>
          <w:rFonts w:ascii="Arial" w:hAnsi="Arial" w:cs="Arial"/>
          <w:bCs w:val="0"/>
          <w:szCs w:val="24"/>
        </w:rPr>
        <w:t>转让和分包</w:t>
      </w:r>
      <w:bookmarkEnd w:id="146"/>
    </w:p>
    <w:p w:rsidR="00C3534D" w:rsidRDefault="00B00767">
      <w:pPr>
        <w:widowControl/>
        <w:spacing w:before="120" w:line="360" w:lineRule="auto"/>
        <w:rPr>
          <w:rFonts w:ascii="Arial" w:hAnsi="Arial" w:cs="Arial"/>
          <w:sz w:val="24"/>
        </w:rPr>
      </w:pPr>
      <w:r>
        <w:rPr>
          <w:rFonts w:ascii="Arial" w:hAnsi="Arial" w:cs="Arial"/>
          <w:sz w:val="24"/>
        </w:rPr>
        <w:t xml:space="preserve">20.1    </w:t>
      </w:r>
      <w:r>
        <w:rPr>
          <w:rFonts w:ascii="Arial" w:hAnsi="Arial" w:cs="Arial"/>
          <w:sz w:val="24"/>
        </w:rPr>
        <w:t>政府采购合同不能转让。</w:t>
      </w:r>
    </w:p>
    <w:p w:rsidR="00C3534D" w:rsidRDefault="00B00767">
      <w:pPr>
        <w:widowControl/>
        <w:spacing w:before="120" w:line="360" w:lineRule="auto"/>
        <w:ind w:left="960" w:hanging="960"/>
        <w:rPr>
          <w:rFonts w:ascii="Arial" w:hAnsi="Arial" w:cs="Arial"/>
          <w:sz w:val="24"/>
        </w:rPr>
      </w:pPr>
      <w:r>
        <w:rPr>
          <w:rFonts w:ascii="Arial" w:hAnsi="Arial" w:cs="Arial"/>
          <w:sz w:val="24"/>
        </w:rPr>
        <w:t xml:space="preserve">20.2    </w:t>
      </w:r>
      <w:r>
        <w:rPr>
          <w:rFonts w:ascii="Arial" w:hAnsi="Arial" w:cs="Arial"/>
          <w:sz w:val="24"/>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p>
    <w:p w:rsidR="00C3534D" w:rsidRDefault="00B00767">
      <w:pPr>
        <w:pStyle w:val="3"/>
        <w:widowControl/>
        <w:spacing w:line="360" w:lineRule="auto"/>
        <w:rPr>
          <w:rFonts w:ascii="Arial" w:hAnsi="Arial" w:cs="Arial"/>
          <w:szCs w:val="24"/>
        </w:rPr>
      </w:pPr>
      <w:bookmarkStart w:id="147" w:name="_Toc487900370"/>
      <w:r>
        <w:rPr>
          <w:rFonts w:ascii="Arial" w:hAnsi="Arial" w:cs="Arial"/>
          <w:szCs w:val="24"/>
        </w:rPr>
        <w:t>21</w:t>
      </w:r>
      <w:r>
        <w:rPr>
          <w:rFonts w:ascii="Arial" w:hAnsi="Arial" w:cs="Arial"/>
          <w:szCs w:val="24"/>
        </w:rPr>
        <w:t>．</w:t>
      </w:r>
      <w:r>
        <w:rPr>
          <w:rFonts w:ascii="Arial" w:hAnsi="Arial" w:cs="Arial"/>
          <w:szCs w:val="24"/>
        </w:rPr>
        <w:t xml:space="preserve">   </w:t>
      </w:r>
      <w:r>
        <w:rPr>
          <w:rFonts w:ascii="Arial" w:hAnsi="Arial" w:cs="Arial"/>
          <w:szCs w:val="24"/>
        </w:rPr>
        <w:t>合同修改</w:t>
      </w:r>
      <w:bookmarkEnd w:id="147"/>
    </w:p>
    <w:p w:rsidR="00C3534D" w:rsidRDefault="00B00767">
      <w:pPr>
        <w:widowControl/>
        <w:spacing w:before="120" w:line="360" w:lineRule="auto"/>
        <w:ind w:left="900" w:hangingChars="375" w:hanging="900"/>
        <w:rPr>
          <w:rFonts w:ascii="Arial" w:hAnsi="Arial" w:cs="Arial"/>
          <w:sz w:val="24"/>
        </w:rPr>
      </w:pPr>
      <w:r>
        <w:rPr>
          <w:rFonts w:ascii="Arial" w:hAnsi="Arial" w:cs="Arial"/>
          <w:sz w:val="24"/>
        </w:rPr>
        <w:t xml:space="preserve">21.1   </w:t>
      </w:r>
      <w:r>
        <w:rPr>
          <w:rFonts w:ascii="Arial" w:hAnsi="Arial" w:cs="Arial"/>
          <w:sz w:val="24"/>
        </w:rPr>
        <w:t>买方和卖方都不得擅自变更本合同，但合同继续履行将损害国家和社会公共利益的除外。如必须对合同条款进行改动时，当事人双方须共同签署书面文件，作为合同的补充，并报同级政府采购监督管理部门备案。</w:t>
      </w:r>
    </w:p>
    <w:p w:rsidR="00C3534D" w:rsidRDefault="00B00767">
      <w:pPr>
        <w:pStyle w:val="3"/>
        <w:widowControl/>
        <w:spacing w:line="360" w:lineRule="auto"/>
        <w:rPr>
          <w:rFonts w:ascii="Arial" w:hAnsi="Arial" w:cs="Arial"/>
          <w:szCs w:val="24"/>
        </w:rPr>
      </w:pPr>
      <w:bookmarkStart w:id="148" w:name="_Toc487900371"/>
      <w:r>
        <w:rPr>
          <w:rFonts w:ascii="Arial" w:hAnsi="Arial" w:cs="Arial"/>
          <w:szCs w:val="24"/>
        </w:rPr>
        <w:t>22</w:t>
      </w:r>
      <w:r>
        <w:rPr>
          <w:rFonts w:ascii="Arial" w:hAnsi="Arial" w:cs="Arial"/>
          <w:szCs w:val="24"/>
        </w:rPr>
        <w:t>．</w:t>
      </w:r>
      <w:r>
        <w:rPr>
          <w:rFonts w:ascii="Arial" w:hAnsi="Arial" w:cs="Arial"/>
          <w:szCs w:val="24"/>
        </w:rPr>
        <w:t xml:space="preserve">    </w:t>
      </w:r>
      <w:r>
        <w:rPr>
          <w:rFonts w:ascii="Arial" w:hAnsi="Arial" w:cs="Arial"/>
          <w:szCs w:val="24"/>
        </w:rPr>
        <w:t>通知</w:t>
      </w:r>
      <w:bookmarkEnd w:id="148"/>
    </w:p>
    <w:p w:rsidR="00C3534D" w:rsidRDefault="00B00767">
      <w:pPr>
        <w:widowControl/>
        <w:spacing w:before="120" w:line="360" w:lineRule="auto"/>
        <w:ind w:left="900" w:hangingChars="375" w:hanging="900"/>
        <w:rPr>
          <w:rFonts w:ascii="Arial" w:hAnsi="Arial" w:cs="Arial"/>
          <w:sz w:val="24"/>
        </w:rPr>
      </w:pPr>
      <w:r>
        <w:rPr>
          <w:rFonts w:ascii="Arial" w:hAnsi="Arial" w:cs="Arial"/>
          <w:sz w:val="24"/>
        </w:rPr>
        <w:t xml:space="preserve">22.1    </w:t>
      </w:r>
      <w:r>
        <w:rPr>
          <w:rFonts w:ascii="Arial" w:hAnsi="Arial" w:cs="Arial"/>
          <w:sz w:val="24"/>
        </w:rPr>
        <w:t>本合同任何一方给另一方的通知，都应以书面形式发送，而另一方也应以书面形式确认并发送到对方明确的地址。</w:t>
      </w:r>
    </w:p>
    <w:p w:rsidR="00C3534D" w:rsidRDefault="00B00767">
      <w:pPr>
        <w:pStyle w:val="3"/>
        <w:widowControl/>
        <w:spacing w:line="360" w:lineRule="auto"/>
        <w:rPr>
          <w:rFonts w:ascii="Arial" w:hAnsi="Arial" w:cs="Arial"/>
          <w:szCs w:val="24"/>
        </w:rPr>
      </w:pPr>
      <w:bookmarkStart w:id="149" w:name="_Toc487900372"/>
      <w:r>
        <w:rPr>
          <w:rFonts w:ascii="Arial" w:hAnsi="Arial" w:cs="Arial"/>
          <w:szCs w:val="24"/>
        </w:rPr>
        <w:t>23</w:t>
      </w:r>
      <w:r>
        <w:rPr>
          <w:rFonts w:ascii="Arial" w:hAnsi="Arial" w:cs="Arial"/>
          <w:szCs w:val="24"/>
        </w:rPr>
        <w:t>．</w:t>
      </w:r>
      <w:r>
        <w:rPr>
          <w:rFonts w:ascii="Arial" w:hAnsi="Arial" w:cs="Arial"/>
          <w:szCs w:val="24"/>
        </w:rPr>
        <w:t xml:space="preserve">   </w:t>
      </w:r>
      <w:r>
        <w:rPr>
          <w:rFonts w:ascii="Arial" w:hAnsi="Arial" w:cs="Arial"/>
          <w:szCs w:val="24"/>
        </w:rPr>
        <w:t>计量单位</w:t>
      </w:r>
      <w:bookmarkEnd w:id="149"/>
    </w:p>
    <w:p w:rsidR="00C3534D" w:rsidRDefault="00B00767">
      <w:pPr>
        <w:widowControl/>
        <w:spacing w:before="120" w:line="360" w:lineRule="auto"/>
        <w:rPr>
          <w:rFonts w:ascii="Arial" w:hAnsi="Arial" w:cs="Arial"/>
          <w:sz w:val="24"/>
        </w:rPr>
      </w:pPr>
      <w:r>
        <w:rPr>
          <w:rFonts w:ascii="Arial" w:hAnsi="Arial" w:cs="Arial"/>
          <w:sz w:val="24"/>
        </w:rPr>
        <w:t xml:space="preserve">23.1   </w:t>
      </w:r>
      <w:r>
        <w:rPr>
          <w:rFonts w:ascii="Arial" w:hAnsi="Arial" w:cs="Arial"/>
          <w:sz w:val="24"/>
        </w:rPr>
        <w:t>除技术规范中另有规定外</w:t>
      </w:r>
      <w:r>
        <w:rPr>
          <w:rFonts w:ascii="Arial" w:hAnsi="Arial" w:cs="Arial" w:hint="eastAsia"/>
          <w:sz w:val="24"/>
        </w:rPr>
        <w:t>，</w:t>
      </w:r>
      <w:r>
        <w:rPr>
          <w:rFonts w:ascii="Arial" w:hAnsi="Arial" w:cs="Arial"/>
          <w:sz w:val="24"/>
        </w:rPr>
        <w:t>计量单位均使用国家法定计量单位。</w:t>
      </w:r>
    </w:p>
    <w:p w:rsidR="00C3534D" w:rsidRDefault="00B00767">
      <w:pPr>
        <w:pStyle w:val="3"/>
        <w:widowControl/>
        <w:spacing w:line="360" w:lineRule="auto"/>
        <w:rPr>
          <w:rFonts w:ascii="Arial" w:hAnsi="Arial" w:cs="Arial"/>
          <w:szCs w:val="24"/>
        </w:rPr>
      </w:pPr>
      <w:bookmarkStart w:id="150" w:name="_Toc487900373"/>
      <w:r>
        <w:rPr>
          <w:rFonts w:ascii="Arial" w:hAnsi="Arial" w:cs="Arial"/>
          <w:szCs w:val="24"/>
        </w:rPr>
        <w:t>24</w:t>
      </w:r>
      <w:r>
        <w:rPr>
          <w:rFonts w:ascii="Arial" w:hAnsi="Arial" w:cs="Arial"/>
          <w:szCs w:val="24"/>
        </w:rPr>
        <w:t>．</w:t>
      </w:r>
      <w:r>
        <w:rPr>
          <w:rFonts w:ascii="Arial" w:hAnsi="Arial" w:cs="Arial"/>
          <w:szCs w:val="24"/>
        </w:rPr>
        <w:t xml:space="preserve">   </w:t>
      </w:r>
      <w:r>
        <w:rPr>
          <w:rFonts w:ascii="Arial" w:hAnsi="Arial" w:cs="Arial"/>
          <w:szCs w:val="24"/>
        </w:rPr>
        <w:t>适用法律</w:t>
      </w:r>
      <w:bookmarkEnd w:id="150"/>
    </w:p>
    <w:p w:rsidR="00C3534D" w:rsidRDefault="00B00767">
      <w:pPr>
        <w:widowControl/>
        <w:spacing w:before="120" w:line="360" w:lineRule="auto"/>
        <w:rPr>
          <w:rFonts w:ascii="Arial" w:hAnsi="Arial" w:cs="Arial"/>
          <w:sz w:val="24"/>
        </w:rPr>
      </w:pPr>
      <w:r>
        <w:rPr>
          <w:rFonts w:ascii="Arial" w:hAnsi="Arial" w:cs="Arial"/>
          <w:sz w:val="24"/>
        </w:rPr>
        <w:t xml:space="preserve">24.1   </w:t>
      </w:r>
      <w:r>
        <w:rPr>
          <w:rFonts w:ascii="Arial" w:hAnsi="Arial" w:cs="Arial"/>
          <w:sz w:val="24"/>
        </w:rPr>
        <w:t>本合同应按照中华人民共和国的法律进行解释。</w:t>
      </w:r>
    </w:p>
    <w:p w:rsidR="00C3534D" w:rsidRDefault="00B00767">
      <w:pPr>
        <w:pStyle w:val="3"/>
        <w:widowControl/>
        <w:spacing w:line="360" w:lineRule="auto"/>
        <w:rPr>
          <w:rFonts w:ascii="Arial" w:hAnsi="Arial" w:cs="Arial"/>
          <w:szCs w:val="24"/>
        </w:rPr>
      </w:pPr>
      <w:bookmarkStart w:id="151" w:name="_Toc487900374"/>
      <w:r>
        <w:rPr>
          <w:rFonts w:ascii="Arial" w:hAnsi="Arial" w:cs="Arial"/>
          <w:szCs w:val="24"/>
        </w:rPr>
        <w:t>25</w:t>
      </w:r>
      <w:r>
        <w:rPr>
          <w:rFonts w:ascii="Arial" w:hAnsi="Arial" w:cs="Arial"/>
          <w:szCs w:val="24"/>
        </w:rPr>
        <w:t>．</w:t>
      </w:r>
      <w:r>
        <w:rPr>
          <w:rFonts w:ascii="Arial" w:hAnsi="Arial" w:cs="Arial"/>
          <w:szCs w:val="24"/>
        </w:rPr>
        <w:t xml:space="preserve">   </w:t>
      </w:r>
      <w:r>
        <w:rPr>
          <w:rFonts w:ascii="Arial" w:hAnsi="Arial" w:cs="Arial"/>
          <w:szCs w:val="24"/>
        </w:rPr>
        <w:t>履约保证金</w:t>
      </w:r>
    </w:p>
    <w:p w:rsidR="00C3534D" w:rsidRDefault="00B00767">
      <w:pPr>
        <w:widowControl/>
        <w:spacing w:line="360" w:lineRule="auto"/>
        <w:ind w:left="840" w:rightChars="-25" w:right="-53" w:hangingChars="350" w:hanging="840"/>
        <w:rPr>
          <w:rFonts w:ascii="Arial" w:hAnsi="Arial" w:cs="Arial"/>
          <w:sz w:val="24"/>
        </w:rPr>
      </w:pPr>
      <w:r>
        <w:rPr>
          <w:rFonts w:ascii="Arial" w:hAnsi="Arial" w:cs="Arial"/>
          <w:sz w:val="24"/>
        </w:rPr>
        <w:t xml:space="preserve">25.1   </w:t>
      </w:r>
      <w:r>
        <w:rPr>
          <w:rFonts w:ascii="Arial" w:hAnsi="Arial" w:cs="Arial"/>
          <w:sz w:val="24"/>
        </w:rPr>
        <w:t>卖方应在合同签订后</w:t>
      </w:r>
      <w:r>
        <w:rPr>
          <w:rFonts w:ascii="Arial" w:hAnsi="Arial" w:cs="Arial" w:hint="eastAsia"/>
          <w:sz w:val="24"/>
          <w:u w:val="single"/>
        </w:rPr>
        <w:t>3</w:t>
      </w:r>
      <w:r>
        <w:rPr>
          <w:rFonts w:ascii="Arial" w:hAnsi="Arial" w:cs="Arial"/>
          <w:sz w:val="24"/>
        </w:rPr>
        <w:t>天内，按约定的方式向买方提交合同总价</w:t>
      </w:r>
      <w:r>
        <w:rPr>
          <w:rFonts w:ascii="Arial" w:hAnsi="Arial" w:cs="Arial" w:hint="eastAsia"/>
          <w:sz w:val="24"/>
          <w:u w:val="single"/>
        </w:rPr>
        <w:t>10%</w:t>
      </w:r>
      <w:r>
        <w:rPr>
          <w:rFonts w:ascii="Arial" w:hAnsi="Arial" w:cs="Arial"/>
          <w:sz w:val="24"/>
        </w:rPr>
        <w:t>的履约保证金。</w:t>
      </w:r>
    </w:p>
    <w:p w:rsidR="00C3534D" w:rsidRDefault="00B00767">
      <w:pPr>
        <w:widowControl/>
        <w:spacing w:line="360" w:lineRule="auto"/>
        <w:rPr>
          <w:rFonts w:ascii="Arial" w:hAnsi="Arial" w:cs="Arial"/>
          <w:sz w:val="24"/>
        </w:rPr>
      </w:pPr>
      <w:r>
        <w:rPr>
          <w:rFonts w:ascii="Arial" w:hAnsi="Arial" w:cs="Arial"/>
          <w:sz w:val="24"/>
        </w:rPr>
        <w:t>25.2</w:t>
      </w:r>
      <w:r>
        <w:rPr>
          <w:rFonts w:ascii="Arial" w:hAnsi="Arial" w:cs="Arial"/>
          <w:b/>
          <w:sz w:val="24"/>
        </w:rPr>
        <w:t xml:space="preserve">   </w:t>
      </w:r>
      <w:r>
        <w:rPr>
          <w:rFonts w:ascii="Arial" w:hAnsi="Arial" w:cs="Arial"/>
          <w:sz w:val="24"/>
        </w:rPr>
        <w:t>履约保证金用于补偿买方因卖方不能履行其合同义务而蒙受的损失。</w:t>
      </w:r>
    </w:p>
    <w:p w:rsidR="00C3534D" w:rsidRDefault="00B00767">
      <w:pPr>
        <w:widowControl/>
        <w:spacing w:line="360" w:lineRule="auto"/>
        <w:rPr>
          <w:rFonts w:ascii="Arial" w:hAnsi="Arial" w:cs="Arial"/>
          <w:sz w:val="24"/>
        </w:rPr>
      </w:pPr>
      <w:r>
        <w:rPr>
          <w:rFonts w:ascii="Arial" w:hAnsi="Arial" w:cs="Arial"/>
          <w:sz w:val="24"/>
        </w:rPr>
        <w:t xml:space="preserve">25.3   </w:t>
      </w:r>
      <w:r>
        <w:rPr>
          <w:rFonts w:ascii="Arial" w:hAnsi="Arial" w:cs="Arial"/>
          <w:sz w:val="24"/>
        </w:rPr>
        <w:t>履约保证金应使用本合同货币，按下述方式之一提交：</w:t>
      </w:r>
    </w:p>
    <w:p w:rsidR="00C3534D" w:rsidRDefault="00B00767">
      <w:pPr>
        <w:widowControl/>
        <w:spacing w:line="360" w:lineRule="auto"/>
        <w:ind w:left="959"/>
        <w:jc w:val="left"/>
        <w:rPr>
          <w:rFonts w:ascii="Arial" w:hAnsi="Arial" w:cs="Arial"/>
          <w:sz w:val="24"/>
          <w:bdr w:val="single" w:sz="4" w:space="0" w:color="auto"/>
        </w:rPr>
      </w:pPr>
      <w:r>
        <w:rPr>
          <w:rFonts w:ascii="Arial" w:hAnsi="Arial" w:cs="Arial"/>
          <w:sz w:val="24"/>
        </w:rPr>
        <w:lastRenderedPageBreak/>
        <w:t>A.</w:t>
      </w:r>
      <w:r>
        <w:rPr>
          <w:rFonts w:ascii="Arial" w:hAnsi="Arial" w:cs="Arial"/>
          <w:sz w:val="24"/>
        </w:rPr>
        <w:t>买方可接受的在中华人民共和国注册和营业的银行，按招标文件提供的格式（附件</w:t>
      </w:r>
      <w:r>
        <w:rPr>
          <w:rFonts w:ascii="Arial" w:hAnsi="Arial" w:cs="Arial"/>
          <w:sz w:val="24"/>
        </w:rPr>
        <w:t>8</w:t>
      </w:r>
      <w:r>
        <w:rPr>
          <w:rFonts w:ascii="Arial" w:hAnsi="Arial" w:cs="Arial"/>
          <w:sz w:val="24"/>
        </w:rPr>
        <w:t>），或其他买方可接受的格式。</w:t>
      </w:r>
    </w:p>
    <w:p w:rsidR="00C3534D" w:rsidRDefault="00B00767">
      <w:pPr>
        <w:widowControl/>
        <w:spacing w:line="360" w:lineRule="auto"/>
        <w:ind w:firstLine="960"/>
        <w:rPr>
          <w:rFonts w:ascii="Arial" w:hAnsi="Arial" w:cs="Arial"/>
          <w:sz w:val="24"/>
        </w:rPr>
      </w:pPr>
      <w:r>
        <w:rPr>
          <w:rFonts w:ascii="Arial" w:hAnsi="Arial" w:cs="Arial"/>
          <w:sz w:val="24"/>
        </w:rPr>
        <w:t xml:space="preserve">B. </w:t>
      </w:r>
      <w:r>
        <w:rPr>
          <w:rFonts w:ascii="Arial" w:hAnsi="Arial" w:cs="Arial"/>
          <w:sz w:val="24"/>
        </w:rPr>
        <w:t>支票、汇票或现金。</w:t>
      </w:r>
    </w:p>
    <w:p w:rsidR="00C3534D" w:rsidRDefault="00B00767">
      <w:pPr>
        <w:widowControl/>
        <w:spacing w:line="360" w:lineRule="auto"/>
        <w:ind w:left="989" w:hanging="960"/>
        <w:rPr>
          <w:rFonts w:ascii="Arial" w:hAnsi="Arial" w:cs="Arial"/>
          <w:sz w:val="24"/>
        </w:rPr>
      </w:pPr>
      <w:r>
        <w:rPr>
          <w:rFonts w:ascii="Arial" w:hAnsi="Arial" w:cs="Arial"/>
          <w:sz w:val="24"/>
        </w:rPr>
        <w:t>25.4</w:t>
      </w:r>
      <w:r>
        <w:rPr>
          <w:rFonts w:ascii="Arial" w:hAnsi="Arial" w:cs="Arial"/>
          <w:sz w:val="24"/>
        </w:rPr>
        <w:tab/>
      </w:r>
      <w:r>
        <w:rPr>
          <w:rFonts w:ascii="Arial" w:hAnsi="Arial" w:cs="Arial"/>
          <w:sz w:val="24"/>
        </w:rPr>
        <w:t>履约保证金在法定的货物质量保证期期满前应完全有效。</w:t>
      </w:r>
    </w:p>
    <w:p w:rsidR="00C3534D" w:rsidRDefault="00B00767">
      <w:pPr>
        <w:widowControl/>
        <w:spacing w:line="360" w:lineRule="auto"/>
        <w:ind w:left="989" w:hanging="960"/>
        <w:rPr>
          <w:rFonts w:ascii="Arial" w:hAnsi="Arial" w:cs="Arial"/>
          <w:sz w:val="24"/>
        </w:rPr>
      </w:pPr>
      <w:r>
        <w:rPr>
          <w:rFonts w:ascii="Arial" w:hAnsi="Arial" w:cs="Arial"/>
          <w:sz w:val="24"/>
        </w:rPr>
        <w:t xml:space="preserve">25.5    </w:t>
      </w:r>
      <w:r>
        <w:rPr>
          <w:rFonts w:ascii="Arial" w:hAnsi="Arial" w:cs="Arial"/>
          <w:sz w:val="24"/>
        </w:rPr>
        <w:t>如果卖方未能按合同规定履行其义务，买方有权从履约保证金中取得补偿。质量保证期结束后三十</w:t>
      </w:r>
      <w:r>
        <w:rPr>
          <w:rFonts w:ascii="Arial" w:hAnsi="Arial" w:cs="Arial"/>
          <w:sz w:val="24"/>
        </w:rPr>
        <w:t>(30</w:t>
      </w:r>
      <w:r>
        <w:rPr>
          <w:rFonts w:ascii="Arial" w:hAnsi="Arial" w:cs="Arial" w:hint="eastAsia"/>
          <w:sz w:val="24"/>
        </w:rPr>
        <w:t>日历</w:t>
      </w:r>
      <w:r>
        <w:rPr>
          <w:rFonts w:ascii="Arial" w:hAnsi="Arial" w:cs="Arial"/>
          <w:sz w:val="24"/>
        </w:rPr>
        <w:t>)</w:t>
      </w:r>
      <w:r>
        <w:rPr>
          <w:rFonts w:ascii="Arial" w:hAnsi="Arial" w:cs="Arial"/>
          <w:sz w:val="24"/>
        </w:rPr>
        <w:t>天内，买方将把履约保证金退还卖方。</w:t>
      </w:r>
    </w:p>
    <w:p w:rsidR="00C3534D" w:rsidRDefault="00B00767">
      <w:pPr>
        <w:pStyle w:val="3"/>
        <w:widowControl/>
        <w:spacing w:line="360" w:lineRule="auto"/>
        <w:rPr>
          <w:rFonts w:ascii="Arial" w:hAnsi="Arial" w:cs="Arial"/>
          <w:szCs w:val="24"/>
        </w:rPr>
      </w:pPr>
      <w:r>
        <w:rPr>
          <w:rFonts w:ascii="Arial" w:hAnsi="Arial" w:cs="Arial"/>
          <w:szCs w:val="24"/>
        </w:rPr>
        <w:t>26</w:t>
      </w:r>
      <w:r>
        <w:rPr>
          <w:rFonts w:ascii="Arial" w:hAnsi="Arial" w:cs="Arial"/>
          <w:szCs w:val="24"/>
        </w:rPr>
        <w:t>．</w:t>
      </w:r>
      <w:r>
        <w:rPr>
          <w:rFonts w:ascii="Arial" w:hAnsi="Arial" w:cs="Arial"/>
          <w:szCs w:val="24"/>
        </w:rPr>
        <w:t xml:space="preserve">   </w:t>
      </w:r>
      <w:r>
        <w:rPr>
          <w:rFonts w:ascii="Arial" w:hAnsi="Arial" w:cs="Arial"/>
          <w:szCs w:val="24"/>
        </w:rPr>
        <w:t>合同生效</w:t>
      </w:r>
      <w:bookmarkEnd w:id="151"/>
      <w:r>
        <w:rPr>
          <w:rFonts w:ascii="Arial" w:hAnsi="Arial" w:cs="Arial"/>
          <w:szCs w:val="24"/>
        </w:rPr>
        <w:t>和其它</w:t>
      </w:r>
    </w:p>
    <w:p w:rsidR="00C3534D" w:rsidRDefault="00B00767">
      <w:pPr>
        <w:pStyle w:val="3"/>
        <w:widowControl/>
        <w:spacing w:line="360" w:lineRule="auto"/>
        <w:ind w:left="960" w:hanging="960"/>
        <w:rPr>
          <w:rFonts w:ascii="Arial" w:hAnsi="Arial" w:cs="Arial"/>
          <w:b w:val="0"/>
          <w:szCs w:val="24"/>
        </w:rPr>
      </w:pPr>
      <w:r>
        <w:rPr>
          <w:rFonts w:ascii="Arial" w:hAnsi="Arial" w:cs="Arial"/>
          <w:b w:val="0"/>
          <w:szCs w:val="24"/>
        </w:rPr>
        <w:t xml:space="preserve">26.1    </w:t>
      </w:r>
      <w:r w:rsidRPr="005C471F">
        <w:rPr>
          <w:rFonts w:ascii="Arial" w:hAnsi="Arial" w:cs="Arial"/>
          <w:b w:val="0"/>
          <w:bCs w:val="0"/>
          <w:sz w:val="24"/>
          <w:szCs w:val="20"/>
        </w:rPr>
        <w:t>政府采购项目的采购合同内容的确定应以招标文件和投标文件为基础，不得违背其实质性内容。政府采购项目的采购合同自签订之日起七个工作日内，买方应当将合同副本报同级政府采购监督管理部门和有关部门备案。合同将在双方</w:t>
      </w:r>
      <w:r w:rsidRPr="005C471F">
        <w:rPr>
          <w:rFonts w:ascii="Arial" w:hAnsi="Arial" w:cs="Arial" w:hint="eastAsia"/>
          <w:b w:val="0"/>
          <w:bCs w:val="0"/>
          <w:sz w:val="24"/>
          <w:szCs w:val="20"/>
        </w:rPr>
        <w:t>法定代表人或其授权代表</w:t>
      </w:r>
      <w:r w:rsidRPr="005C471F">
        <w:rPr>
          <w:rFonts w:ascii="Arial" w:hAnsi="Arial" w:cs="Arial"/>
          <w:b w:val="0"/>
          <w:bCs w:val="0"/>
          <w:sz w:val="24"/>
          <w:szCs w:val="20"/>
        </w:rPr>
        <w:t>签字</w:t>
      </w:r>
      <w:r w:rsidRPr="005C471F">
        <w:rPr>
          <w:rFonts w:ascii="Arial" w:hAnsi="Arial" w:cs="Arial" w:hint="eastAsia"/>
          <w:b w:val="0"/>
          <w:bCs w:val="0"/>
          <w:sz w:val="24"/>
          <w:szCs w:val="20"/>
        </w:rPr>
        <w:t>、加盖公章</w:t>
      </w:r>
      <w:r w:rsidRPr="005C471F">
        <w:rPr>
          <w:rFonts w:ascii="Arial" w:hAnsi="Arial" w:cs="Arial"/>
          <w:b w:val="0"/>
          <w:bCs w:val="0"/>
          <w:sz w:val="24"/>
          <w:szCs w:val="20"/>
        </w:rPr>
        <w:t>并由卖方递交履约保证金后开始生效。</w:t>
      </w:r>
    </w:p>
    <w:p w:rsidR="00C3534D" w:rsidRDefault="00B00767">
      <w:pPr>
        <w:widowControl/>
        <w:jc w:val="left"/>
        <w:rPr>
          <w:rFonts w:ascii="Arial" w:hAnsi="Arial" w:cs="Arial"/>
          <w:sz w:val="24"/>
        </w:rPr>
      </w:pPr>
      <w:r>
        <w:rPr>
          <w:rFonts w:ascii="Arial" w:hAnsi="Arial" w:cs="Arial"/>
          <w:sz w:val="24"/>
        </w:rPr>
        <w:t xml:space="preserve">26.2    </w:t>
      </w:r>
      <w:r>
        <w:rPr>
          <w:rFonts w:ascii="Arial" w:hAnsi="Arial" w:cs="Arial"/>
          <w:sz w:val="24"/>
        </w:rPr>
        <w:t>本合同一式</w:t>
      </w:r>
      <w:r>
        <w:rPr>
          <w:rFonts w:ascii="Arial" w:hAnsi="Arial" w:cs="Arial" w:hint="eastAsia"/>
          <w:sz w:val="24"/>
          <w:u w:val="single"/>
        </w:rPr>
        <w:t xml:space="preserve">    </w:t>
      </w:r>
      <w:r>
        <w:rPr>
          <w:rFonts w:ascii="Arial" w:hAnsi="Arial" w:cs="Arial"/>
          <w:sz w:val="24"/>
        </w:rPr>
        <w:t>份，具有同等法律效力。</w:t>
      </w:r>
      <w:r>
        <w:rPr>
          <w:rFonts w:ascii="Arial" w:hAnsi="Arial" w:cs="Arial" w:hint="eastAsia"/>
          <w:sz w:val="24"/>
          <w:u w:val="single"/>
        </w:rPr>
        <w:t xml:space="preserve">    </w:t>
      </w:r>
      <w:r>
        <w:rPr>
          <w:rFonts w:ascii="Arial" w:hAnsi="Arial" w:cs="Arial"/>
          <w:sz w:val="24"/>
        </w:rPr>
        <w:t>和</w:t>
      </w:r>
      <w:r>
        <w:rPr>
          <w:rFonts w:ascii="Arial" w:hAnsi="Arial" w:cs="Arial" w:hint="eastAsia"/>
          <w:sz w:val="24"/>
          <w:u w:val="single"/>
        </w:rPr>
        <w:t xml:space="preserve">   </w:t>
      </w:r>
      <w:r>
        <w:rPr>
          <w:rFonts w:ascii="Arial" w:hAnsi="Arial" w:cs="Arial"/>
          <w:sz w:val="24"/>
        </w:rPr>
        <w:t>各执</w:t>
      </w:r>
      <w:r>
        <w:rPr>
          <w:rFonts w:ascii="Arial" w:hAnsi="Arial" w:cs="Arial" w:hint="eastAsia"/>
          <w:sz w:val="24"/>
          <w:u w:val="single"/>
        </w:rPr>
        <w:t xml:space="preserve">   </w:t>
      </w:r>
      <w:r>
        <w:rPr>
          <w:rFonts w:ascii="Arial" w:hAnsi="Arial" w:cs="Arial"/>
          <w:sz w:val="24"/>
        </w:rPr>
        <w:t>份。</w:t>
      </w:r>
    </w:p>
    <w:p w:rsidR="00C3534D" w:rsidRDefault="00B00767">
      <w:pPr>
        <w:widowControl/>
        <w:jc w:val="center"/>
        <w:rPr>
          <w:rFonts w:hAnsi="宋体"/>
          <w:b/>
          <w:sz w:val="28"/>
          <w:szCs w:val="28"/>
        </w:rPr>
      </w:pPr>
      <w:r>
        <w:rPr>
          <w:rFonts w:ascii="Arial" w:hAnsi="Arial" w:cs="Arial"/>
          <w:sz w:val="24"/>
        </w:rPr>
        <w:br w:type="page"/>
      </w:r>
      <w:r>
        <w:rPr>
          <w:rFonts w:hAnsi="宋体" w:hint="eastAsia"/>
          <w:b/>
          <w:sz w:val="28"/>
          <w:szCs w:val="28"/>
        </w:rPr>
        <w:lastRenderedPageBreak/>
        <w:t>合同特殊条款</w:t>
      </w:r>
    </w:p>
    <w:p w:rsidR="00C3534D" w:rsidRDefault="00B00767">
      <w:pPr>
        <w:spacing w:before="120" w:line="360" w:lineRule="auto"/>
        <w:ind w:firstLine="454"/>
        <w:rPr>
          <w:rFonts w:ascii="宋体" w:hAnsi="宋体"/>
          <w:sz w:val="24"/>
        </w:rPr>
      </w:pPr>
      <w:r>
        <w:rPr>
          <w:rFonts w:ascii="宋体" w:hAnsi="宋体" w:hint="eastAsia"/>
          <w:sz w:val="24"/>
        </w:rPr>
        <w:t>合同特殊条款是合同一般条款的补充和修改。如果两者之间有抵触，应以特殊条款为准。合同特殊条款的序号将与合同一般条款序号相对应。</w:t>
      </w:r>
    </w:p>
    <w:p w:rsidR="00C3534D" w:rsidRDefault="00B00767">
      <w:pPr>
        <w:spacing w:before="120" w:line="360" w:lineRule="auto"/>
        <w:rPr>
          <w:rFonts w:ascii="宋体" w:hAnsi="宋体"/>
          <w:sz w:val="24"/>
        </w:rPr>
      </w:pPr>
      <w:r>
        <w:rPr>
          <w:rFonts w:ascii="宋体" w:hAnsi="宋体" w:hint="eastAsia"/>
          <w:sz w:val="24"/>
        </w:rPr>
        <w:t>1 定义</w:t>
      </w:r>
    </w:p>
    <w:p w:rsidR="00C3534D" w:rsidRDefault="00B00767">
      <w:pPr>
        <w:spacing w:before="120" w:line="360" w:lineRule="auto"/>
        <w:rPr>
          <w:rFonts w:ascii="宋体" w:hAnsi="宋体"/>
          <w:sz w:val="24"/>
        </w:rPr>
      </w:pPr>
      <w:r>
        <w:rPr>
          <w:rFonts w:ascii="宋体" w:hAnsi="宋体" w:hint="eastAsia"/>
          <w:sz w:val="24"/>
        </w:rPr>
        <w:t>1.5 买方：本合同买方系指：</w:t>
      </w:r>
      <w:r>
        <w:rPr>
          <w:rFonts w:ascii="宋体" w:hAnsi="宋体" w:hint="eastAsia"/>
          <w:sz w:val="24"/>
          <w:szCs w:val="24"/>
          <w:u w:val="single"/>
        </w:rPr>
        <w:t>北京石油化工学院</w:t>
      </w:r>
      <w:r>
        <w:rPr>
          <w:rFonts w:ascii="宋体" w:hAnsi="宋体" w:hint="eastAsia"/>
          <w:sz w:val="24"/>
        </w:rPr>
        <w:t>。</w:t>
      </w:r>
    </w:p>
    <w:p w:rsidR="00C3534D" w:rsidRDefault="00B00767">
      <w:pPr>
        <w:spacing w:before="120" w:line="360" w:lineRule="auto"/>
        <w:rPr>
          <w:rFonts w:ascii="宋体" w:hAnsi="宋体"/>
          <w:sz w:val="24"/>
        </w:rPr>
      </w:pPr>
      <w:r>
        <w:rPr>
          <w:rFonts w:ascii="宋体" w:hAnsi="宋体" w:hint="eastAsia"/>
          <w:sz w:val="24"/>
        </w:rPr>
        <w:t>1.6 卖方：本合同卖方系指：</w:t>
      </w:r>
      <w:r>
        <w:rPr>
          <w:rFonts w:ascii="宋体" w:hAnsi="宋体" w:hint="eastAsia"/>
          <w:sz w:val="24"/>
          <w:u w:val="single"/>
        </w:rPr>
        <w:t xml:space="preserve">                                       </w:t>
      </w:r>
      <w:r>
        <w:rPr>
          <w:rFonts w:ascii="宋体" w:hAnsi="宋体" w:hint="eastAsia"/>
          <w:sz w:val="24"/>
        </w:rPr>
        <w:t>。</w:t>
      </w:r>
    </w:p>
    <w:p w:rsidR="00C3534D" w:rsidRDefault="00B00767">
      <w:pPr>
        <w:spacing w:before="120" w:line="360" w:lineRule="auto"/>
        <w:rPr>
          <w:rFonts w:ascii="宋体" w:hAnsi="宋体"/>
          <w:sz w:val="24"/>
        </w:rPr>
      </w:pPr>
      <w:r>
        <w:rPr>
          <w:rFonts w:ascii="宋体" w:hAnsi="宋体" w:hint="eastAsia"/>
          <w:sz w:val="24"/>
        </w:rPr>
        <w:t>1.7 现场：本合同项下的货物安装和运行地点位于：</w:t>
      </w:r>
      <w:r>
        <w:rPr>
          <w:rFonts w:ascii="宋体" w:hAnsi="宋体" w:hint="eastAsia"/>
          <w:sz w:val="24"/>
          <w:u w:val="single"/>
        </w:rPr>
        <w:t>买方指定地点</w:t>
      </w:r>
      <w:r>
        <w:rPr>
          <w:rFonts w:ascii="宋体" w:hAnsi="宋体" w:hint="eastAsia"/>
          <w:sz w:val="24"/>
        </w:rPr>
        <w:t>。</w:t>
      </w:r>
    </w:p>
    <w:p w:rsidR="00C3534D" w:rsidRDefault="00B00767">
      <w:pPr>
        <w:spacing w:before="120" w:line="360" w:lineRule="auto"/>
        <w:rPr>
          <w:rFonts w:ascii="宋体" w:hAnsi="宋体"/>
          <w:sz w:val="24"/>
        </w:rPr>
      </w:pPr>
      <w:r>
        <w:rPr>
          <w:rFonts w:ascii="宋体" w:hAnsi="宋体" w:hint="eastAsia"/>
          <w:sz w:val="24"/>
        </w:rPr>
        <w:t>6、交货方式</w:t>
      </w:r>
    </w:p>
    <w:p w:rsidR="00C3534D" w:rsidRDefault="00B00767">
      <w:pPr>
        <w:spacing w:before="120" w:line="360" w:lineRule="auto"/>
        <w:rPr>
          <w:rFonts w:ascii="宋体" w:hAnsi="宋体"/>
          <w:sz w:val="24"/>
        </w:rPr>
      </w:pPr>
      <w:r>
        <w:rPr>
          <w:rFonts w:ascii="宋体" w:hAnsi="宋体" w:hint="eastAsia"/>
          <w:sz w:val="24"/>
        </w:rPr>
        <w:t>6.1 本合同项下的货物交货方式为：</w:t>
      </w:r>
      <w:r>
        <w:rPr>
          <w:rFonts w:ascii="宋体" w:hAnsi="宋体" w:hint="eastAsia"/>
          <w:sz w:val="24"/>
          <w:u w:val="single"/>
        </w:rPr>
        <w:t>现场交货</w:t>
      </w:r>
      <w:r>
        <w:rPr>
          <w:rFonts w:ascii="宋体" w:hAnsi="宋体" w:hint="eastAsia"/>
          <w:sz w:val="24"/>
        </w:rPr>
        <w:t>。</w:t>
      </w:r>
    </w:p>
    <w:p w:rsidR="00C3534D" w:rsidRDefault="00B00767">
      <w:pPr>
        <w:spacing w:before="120" w:line="360" w:lineRule="auto"/>
        <w:rPr>
          <w:rFonts w:ascii="宋体" w:hAnsi="宋体"/>
          <w:sz w:val="24"/>
        </w:rPr>
      </w:pPr>
      <w:r>
        <w:rPr>
          <w:rFonts w:ascii="宋体" w:hAnsi="宋体" w:hint="eastAsia"/>
          <w:sz w:val="24"/>
        </w:rPr>
        <w:t>8、 付款条件：</w:t>
      </w:r>
    </w:p>
    <w:p w:rsidR="00BB3BF8" w:rsidRPr="00BB3BF8" w:rsidRDefault="00BB3BF8">
      <w:pPr>
        <w:spacing w:before="120" w:line="360" w:lineRule="auto"/>
        <w:rPr>
          <w:rFonts w:ascii="宋体" w:hAnsi="宋体"/>
          <w:sz w:val="24"/>
        </w:rPr>
      </w:pPr>
      <w:r w:rsidRPr="00516F6C">
        <w:rPr>
          <w:rFonts w:ascii="宋体" w:hAnsi="宋体" w:hint="eastAsia"/>
          <w:sz w:val="24"/>
        </w:rPr>
        <w:t xml:space="preserve">100%不可撤消即期信用证，其中90%货款凭装运单据支付 </w:t>
      </w:r>
      <w:r w:rsidR="005C471F">
        <w:rPr>
          <w:rFonts w:ascii="宋体" w:hAnsi="宋体" w:hint="eastAsia"/>
          <w:sz w:val="24"/>
        </w:rPr>
        <w:t>，</w:t>
      </w:r>
      <w:r w:rsidRPr="00516F6C">
        <w:rPr>
          <w:rFonts w:ascii="宋体" w:hAnsi="宋体" w:hint="eastAsia"/>
          <w:sz w:val="24"/>
        </w:rPr>
        <w:t>10%尾款收到10%的质量保证金后用户签字确认且加盖单位公章的验收报告以后支付（验收合格日起计算）， 10%的质量保证金一年后若仪器使用正常后归还。</w:t>
      </w:r>
    </w:p>
    <w:p w:rsidR="00C3534D" w:rsidRDefault="00B00767">
      <w:pPr>
        <w:spacing w:before="120" w:line="360" w:lineRule="auto"/>
        <w:rPr>
          <w:rFonts w:ascii="宋体" w:hAnsi="宋体"/>
          <w:sz w:val="24"/>
        </w:rPr>
      </w:pPr>
      <w:r>
        <w:rPr>
          <w:rFonts w:ascii="宋体" w:hAnsi="宋体" w:hint="eastAsia"/>
          <w:sz w:val="24"/>
        </w:rPr>
        <w:t>9、 技术资料：</w:t>
      </w:r>
      <w:r>
        <w:rPr>
          <w:rFonts w:ascii="宋体" w:hAnsi="宋体" w:hint="eastAsia"/>
          <w:sz w:val="24"/>
          <w:u w:val="single"/>
        </w:rPr>
        <w:t xml:space="preserve">合同生效后7日内，中标方应将设备的有关技术资料送给甲方，另外一套完整的上述资料应包装好随机提供 </w:t>
      </w:r>
      <w:r>
        <w:rPr>
          <w:rFonts w:ascii="宋体" w:hAnsi="宋体" w:hint="eastAsia"/>
          <w:sz w:val="24"/>
        </w:rPr>
        <w:t>。</w:t>
      </w:r>
    </w:p>
    <w:p w:rsidR="00C3534D" w:rsidRDefault="00B00767">
      <w:pPr>
        <w:spacing w:before="120" w:line="360" w:lineRule="auto"/>
        <w:rPr>
          <w:rFonts w:ascii="宋体" w:hAnsi="宋体"/>
          <w:sz w:val="24"/>
        </w:rPr>
      </w:pPr>
      <w:r>
        <w:rPr>
          <w:rFonts w:ascii="宋体" w:hAnsi="宋体" w:hint="eastAsia"/>
          <w:sz w:val="24"/>
        </w:rPr>
        <w:t>10、质量保证：</w:t>
      </w:r>
    </w:p>
    <w:p w:rsidR="00C3534D" w:rsidRDefault="00B00767">
      <w:pPr>
        <w:spacing w:before="120" w:line="360" w:lineRule="auto"/>
        <w:rPr>
          <w:rFonts w:ascii="宋体" w:hAnsi="宋体"/>
          <w:sz w:val="24"/>
        </w:rPr>
      </w:pPr>
      <w:r>
        <w:rPr>
          <w:rFonts w:ascii="宋体" w:hAnsi="宋体" w:hint="eastAsia"/>
          <w:sz w:val="24"/>
        </w:rPr>
        <w:t>10.3    卖方在收到通知后</w:t>
      </w:r>
      <w:r>
        <w:rPr>
          <w:rFonts w:ascii="宋体" w:hAnsi="宋体" w:hint="eastAsia"/>
          <w:sz w:val="24"/>
          <w:u w:val="single"/>
        </w:rPr>
        <w:t xml:space="preserve"> 3 </w:t>
      </w:r>
      <w:r>
        <w:rPr>
          <w:rFonts w:ascii="宋体" w:hAnsi="宋体" w:hint="eastAsia"/>
          <w:sz w:val="24"/>
        </w:rPr>
        <w:t>天内应免费维修或更换有缺陷的货物或部件。</w:t>
      </w:r>
    </w:p>
    <w:p w:rsidR="00C3534D" w:rsidRDefault="00B00767">
      <w:pPr>
        <w:spacing w:before="120" w:line="360" w:lineRule="auto"/>
        <w:ind w:left="960" w:hanging="960"/>
        <w:rPr>
          <w:rFonts w:ascii="宋体" w:hAnsi="宋体"/>
          <w:sz w:val="24"/>
        </w:rPr>
      </w:pPr>
      <w:r>
        <w:rPr>
          <w:rFonts w:ascii="宋体" w:hAnsi="宋体" w:hint="eastAsia"/>
          <w:sz w:val="24"/>
        </w:rPr>
        <w:t>10.4    如果卖方在收到通知后</w:t>
      </w:r>
      <w:r>
        <w:rPr>
          <w:rFonts w:ascii="宋体" w:hAnsi="宋体" w:hint="eastAsia"/>
          <w:sz w:val="24"/>
          <w:u w:val="single"/>
        </w:rPr>
        <w:t xml:space="preserve"> 7 </w:t>
      </w:r>
      <w:r>
        <w:rPr>
          <w:rFonts w:ascii="宋体" w:hAnsi="宋体" w:hint="eastAsia"/>
          <w:sz w:val="24"/>
        </w:rPr>
        <w:t>天内没有弥补缺陷，买方可采取必要的补救措施，但风险和费用将由卖方承担。</w:t>
      </w:r>
    </w:p>
    <w:p w:rsidR="00C3534D" w:rsidRDefault="00B00767">
      <w:pPr>
        <w:spacing w:before="120" w:line="360" w:lineRule="auto"/>
        <w:ind w:left="960" w:hanging="960"/>
        <w:rPr>
          <w:rFonts w:ascii="宋体" w:hAnsi="宋体"/>
          <w:sz w:val="24"/>
        </w:rPr>
      </w:pPr>
      <w:r>
        <w:rPr>
          <w:rFonts w:ascii="宋体" w:hAnsi="宋体" w:hint="eastAsia"/>
          <w:sz w:val="24"/>
        </w:rPr>
        <w:t>10.5    合同项下货物的质量保证期为自货物通过最终验收起24个月（如第五章“货物技术规格、参数与要求”部分有其他要求的从其规定）内保修。</w:t>
      </w:r>
    </w:p>
    <w:p w:rsidR="00C3534D" w:rsidRDefault="00B00767">
      <w:pPr>
        <w:spacing w:before="120" w:line="360" w:lineRule="auto"/>
        <w:rPr>
          <w:rFonts w:ascii="宋体" w:hAnsi="宋体"/>
          <w:sz w:val="24"/>
        </w:rPr>
      </w:pPr>
      <w:r>
        <w:rPr>
          <w:rFonts w:ascii="宋体" w:hAnsi="宋体" w:hint="eastAsia"/>
          <w:sz w:val="24"/>
        </w:rPr>
        <w:t>11、  检验和验收：</w:t>
      </w:r>
      <w:r>
        <w:rPr>
          <w:rFonts w:ascii="宋体" w:hAnsi="宋体" w:hint="eastAsia"/>
          <w:sz w:val="24"/>
          <w:u w:val="single"/>
        </w:rPr>
        <w:t>/</w:t>
      </w:r>
    </w:p>
    <w:p w:rsidR="00C3534D" w:rsidRDefault="00B00767">
      <w:pPr>
        <w:spacing w:before="120" w:line="360" w:lineRule="auto"/>
        <w:rPr>
          <w:rFonts w:ascii="宋体" w:hAnsi="宋体"/>
          <w:sz w:val="24"/>
        </w:rPr>
      </w:pPr>
      <w:r>
        <w:rPr>
          <w:rFonts w:ascii="宋体" w:hAnsi="宋体" w:hint="eastAsia"/>
          <w:sz w:val="24"/>
        </w:rPr>
        <w:t>12、   索赔：</w:t>
      </w:r>
    </w:p>
    <w:p w:rsidR="00C3534D" w:rsidRDefault="00B00767">
      <w:pPr>
        <w:spacing w:before="120" w:line="360" w:lineRule="auto"/>
        <w:rPr>
          <w:rFonts w:ascii="宋体" w:hAnsi="宋体"/>
          <w:sz w:val="24"/>
        </w:rPr>
      </w:pPr>
      <w:r>
        <w:rPr>
          <w:rFonts w:ascii="宋体" w:hAnsi="宋体" w:hint="eastAsia"/>
          <w:sz w:val="24"/>
        </w:rPr>
        <w:t>12.3 索赔通知期限：</w:t>
      </w:r>
      <w:r>
        <w:rPr>
          <w:rFonts w:ascii="宋体" w:hAnsi="宋体" w:hint="eastAsia"/>
          <w:sz w:val="24"/>
          <w:u w:val="single"/>
        </w:rPr>
        <w:t xml:space="preserve"> 10 </w:t>
      </w:r>
      <w:r>
        <w:rPr>
          <w:rFonts w:ascii="宋体" w:hAnsi="宋体" w:hint="eastAsia"/>
          <w:sz w:val="24"/>
        </w:rPr>
        <w:t>天。</w:t>
      </w:r>
    </w:p>
    <w:p w:rsidR="00C3534D" w:rsidRDefault="00B00767">
      <w:pPr>
        <w:spacing w:before="120" w:line="360" w:lineRule="auto"/>
        <w:rPr>
          <w:rFonts w:ascii="黑体" w:eastAsia="黑体"/>
          <w:bCs/>
        </w:rPr>
      </w:pPr>
      <w:r>
        <w:rPr>
          <w:rFonts w:ascii="宋体" w:hAnsi="宋体" w:hint="eastAsia"/>
          <w:sz w:val="24"/>
        </w:rPr>
        <w:t>15、 不可抗力：15.2 不可抗力通知送达时间：事故发生后</w:t>
      </w:r>
      <w:r>
        <w:rPr>
          <w:rFonts w:ascii="宋体" w:hAnsi="宋体" w:hint="eastAsia"/>
          <w:sz w:val="24"/>
          <w:u w:val="single"/>
        </w:rPr>
        <w:t xml:space="preserve"> 14 </w:t>
      </w:r>
      <w:r>
        <w:rPr>
          <w:rFonts w:ascii="宋体" w:hAnsi="宋体" w:hint="eastAsia"/>
          <w:sz w:val="24"/>
        </w:rPr>
        <w:t>天内。</w:t>
      </w:r>
      <w:r>
        <w:rPr>
          <w:rFonts w:ascii="黑体" w:eastAsia="黑体"/>
          <w:bCs/>
        </w:rPr>
        <w:br w:type="page"/>
      </w:r>
    </w:p>
    <w:p w:rsidR="00C3534D" w:rsidRDefault="00C3534D">
      <w:pPr>
        <w:widowControl/>
        <w:jc w:val="left"/>
        <w:rPr>
          <w:rFonts w:ascii="黑体" w:eastAsia="黑体"/>
          <w:bCs/>
        </w:rPr>
      </w:pPr>
    </w:p>
    <w:p w:rsidR="00C3534D" w:rsidRDefault="00C3534D">
      <w:pPr>
        <w:widowControl/>
        <w:jc w:val="left"/>
        <w:rPr>
          <w:rFonts w:ascii="黑体" w:eastAsia="黑体"/>
          <w:bCs/>
        </w:rPr>
      </w:pPr>
    </w:p>
    <w:p w:rsidR="00C3534D" w:rsidRDefault="00C3534D" w:rsidP="003C0C76">
      <w:pPr>
        <w:snapToGrid w:val="0"/>
        <w:spacing w:beforeLines="20"/>
        <w:jc w:val="center"/>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C3534D" w:rsidP="003C0C76">
      <w:pPr>
        <w:adjustRightInd w:val="0"/>
        <w:snapToGrid w:val="0"/>
        <w:spacing w:beforeLines="20"/>
        <w:ind w:left="851" w:hanging="851"/>
        <w:jc w:val="center"/>
        <w:textAlignment w:val="top"/>
        <w:rPr>
          <w:rFonts w:ascii="黑体" w:eastAsia="黑体"/>
          <w:b/>
          <w:sz w:val="24"/>
        </w:rPr>
      </w:pPr>
    </w:p>
    <w:p w:rsidR="00C3534D" w:rsidRDefault="00B00767" w:rsidP="003C0C76">
      <w:pPr>
        <w:pStyle w:val="1"/>
        <w:snapToGrid w:val="0"/>
        <w:spacing w:beforeLines="20" w:line="240" w:lineRule="auto"/>
        <w:jc w:val="center"/>
        <w:rPr>
          <w:rFonts w:ascii="黑体" w:eastAsia="黑体"/>
          <w:bCs w:val="0"/>
        </w:rPr>
      </w:pPr>
      <w:bookmarkStart w:id="152" w:name="_Toc49019488"/>
      <w:bookmarkStart w:id="153" w:name="_Toc47261876"/>
      <w:bookmarkStart w:id="154" w:name="_Toc47416188"/>
      <w:bookmarkStart w:id="155" w:name="_Toc49019227"/>
      <w:bookmarkStart w:id="156" w:name="_Toc47415934"/>
      <w:bookmarkStart w:id="157" w:name="_Toc47262060"/>
      <w:bookmarkStart w:id="158" w:name="_Toc47261681"/>
      <w:bookmarkStart w:id="159" w:name="_Toc6191"/>
      <w:r>
        <w:rPr>
          <w:rFonts w:ascii="黑体" w:eastAsia="黑体" w:hint="eastAsia"/>
          <w:bCs w:val="0"/>
        </w:rPr>
        <w:t xml:space="preserve">第五章 </w:t>
      </w:r>
      <w:bookmarkEnd w:id="152"/>
      <w:bookmarkEnd w:id="153"/>
      <w:bookmarkEnd w:id="154"/>
      <w:bookmarkEnd w:id="155"/>
      <w:bookmarkEnd w:id="156"/>
      <w:bookmarkEnd w:id="157"/>
      <w:bookmarkEnd w:id="158"/>
      <w:r>
        <w:rPr>
          <w:rFonts w:ascii="黑体" w:eastAsia="黑体" w:hint="eastAsia"/>
          <w:bCs w:val="0"/>
        </w:rPr>
        <w:t xml:space="preserve"> 货物技术规格、参数与要求</w:t>
      </w:r>
      <w:bookmarkEnd w:id="159"/>
    </w:p>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 w:rsidR="00C3534D" w:rsidRDefault="00C3534D">
      <w:pPr>
        <w:widowControl/>
        <w:jc w:val="left"/>
        <w:sectPr w:rsidR="00C3534D">
          <w:headerReference w:type="default" r:id="rId21"/>
          <w:pgSz w:w="11906" w:h="16838"/>
          <w:pgMar w:top="1247" w:right="1134" w:bottom="1134" w:left="1418" w:header="851" w:footer="992" w:gutter="0"/>
          <w:cols w:space="720"/>
          <w:titlePg/>
          <w:docGrid w:linePitch="312"/>
        </w:sectPr>
      </w:pPr>
      <w:bookmarkStart w:id="160" w:name="_Toc235848406"/>
    </w:p>
    <w:p w:rsidR="00C3534D" w:rsidRDefault="00B00767">
      <w:pPr>
        <w:spacing w:line="560" w:lineRule="exact"/>
        <w:rPr>
          <w:rFonts w:ascii="宋体" w:hAnsi="宋体"/>
          <w:b/>
          <w:sz w:val="24"/>
          <w:szCs w:val="24"/>
        </w:rPr>
      </w:pPr>
      <w:r>
        <w:rPr>
          <w:rFonts w:ascii="宋体" w:hAnsi="宋体" w:hint="eastAsia"/>
          <w:b/>
          <w:sz w:val="24"/>
          <w:szCs w:val="24"/>
        </w:rPr>
        <w:lastRenderedPageBreak/>
        <w:t>一、项目概况</w:t>
      </w:r>
    </w:p>
    <w:p w:rsidR="00C3534D" w:rsidRDefault="00B00767" w:rsidP="003C0C76">
      <w:pPr>
        <w:spacing w:beforeLines="50" w:line="560" w:lineRule="exact"/>
        <w:ind w:firstLine="561"/>
        <w:rPr>
          <w:rFonts w:ascii="宋体" w:hAnsi="宋体" w:cs="仿宋"/>
          <w:color w:val="000000"/>
          <w:sz w:val="24"/>
          <w:szCs w:val="24"/>
        </w:rPr>
      </w:pPr>
      <w:r>
        <w:rPr>
          <w:rFonts w:ascii="宋体" w:hAnsi="宋体" w:cs="仿宋" w:hint="eastAsia"/>
          <w:color w:val="000000"/>
          <w:sz w:val="24"/>
          <w:szCs w:val="24"/>
        </w:rPr>
        <w:t>本项目是北京石油化工学院关于化学品热安全评价与反应风险防控科技平台对设备的安全评价分析与购买等。</w:t>
      </w:r>
    </w:p>
    <w:p w:rsidR="00C3534D" w:rsidRDefault="00B00767">
      <w:pPr>
        <w:pStyle w:val="25"/>
        <w:numPr>
          <w:ilvl w:val="0"/>
          <w:numId w:val="8"/>
        </w:numPr>
        <w:spacing w:line="560" w:lineRule="exact"/>
        <w:ind w:firstLineChars="0"/>
        <w:rPr>
          <w:rFonts w:ascii="宋体" w:hAnsi="宋体"/>
          <w:b/>
          <w:sz w:val="24"/>
          <w:szCs w:val="24"/>
        </w:rPr>
      </w:pPr>
      <w:r>
        <w:rPr>
          <w:rFonts w:ascii="宋体" w:hAnsi="宋体" w:hint="eastAsia"/>
          <w:b/>
          <w:sz w:val="24"/>
          <w:szCs w:val="24"/>
        </w:rPr>
        <w:t>项目地点、范围</w:t>
      </w:r>
    </w:p>
    <w:p w:rsidR="00C3534D" w:rsidRDefault="00B00767">
      <w:pPr>
        <w:pStyle w:val="25"/>
        <w:numPr>
          <w:ilvl w:val="0"/>
          <w:numId w:val="18"/>
        </w:numPr>
        <w:spacing w:line="480" w:lineRule="exact"/>
        <w:ind w:firstLineChars="0"/>
        <w:rPr>
          <w:rFonts w:ascii="宋体" w:hAnsi="宋体"/>
          <w:b/>
          <w:color w:val="FF0000"/>
          <w:sz w:val="24"/>
          <w:szCs w:val="24"/>
        </w:rPr>
      </w:pPr>
      <w:r>
        <w:rPr>
          <w:rFonts w:ascii="宋体" w:hAnsi="宋体" w:hint="eastAsia"/>
          <w:b/>
          <w:sz w:val="24"/>
          <w:szCs w:val="24"/>
        </w:rPr>
        <w:t>服务地点：</w:t>
      </w:r>
      <w:r>
        <w:rPr>
          <w:rFonts w:ascii="宋体" w:hAnsi="宋体" w:hint="eastAsia"/>
          <w:sz w:val="24"/>
          <w:szCs w:val="24"/>
        </w:rPr>
        <w:t>北京石油化工学院13号楼</w:t>
      </w:r>
    </w:p>
    <w:p w:rsidR="00C3534D" w:rsidRDefault="00B00767">
      <w:pPr>
        <w:pStyle w:val="afff"/>
        <w:numPr>
          <w:ilvl w:val="0"/>
          <w:numId w:val="18"/>
        </w:numPr>
        <w:spacing w:line="560" w:lineRule="exact"/>
        <w:ind w:firstLineChars="0"/>
        <w:rPr>
          <w:rFonts w:ascii="宋体" w:hAnsi="宋体"/>
          <w:b/>
          <w:sz w:val="24"/>
        </w:rPr>
      </w:pPr>
      <w:r>
        <w:rPr>
          <w:rFonts w:ascii="宋体" w:hAnsi="宋体" w:hint="eastAsia"/>
          <w:b/>
          <w:sz w:val="24"/>
        </w:rPr>
        <w:t>货物内容</w:t>
      </w:r>
    </w:p>
    <w:tbl>
      <w:tblPr>
        <w:tblW w:w="8875" w:type="dxa"/>
        <w:jc w:val="center"/>
        <w:tblCellSpacing w:w="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406"/>
        <w:gridCol w:w="1154"/>
        <w:gridCol w:w="7315"/>
      </w:tblGrid>
      <w:tr w:rsidR="00C3534D">
        <w:trPr>
          <w:trHeight w:val="450"/>
          <w:tblCellSpacing w:w="0" w:type="dxa"/>
          <w:jc w:val="center"/>
        </w:trPr>
        <w:tc>
          <w:tcPr>
            <w:tcW w:w="406" w:type="dxa"/>
            <w:tcBorders>
              <w:top w:val="single" w:sz="4" w:space="0" w:color="auto"/>
              <w:left w:val="single" w:sz="4" w:space="0" w:color="auto"/>
              <w:bottom w:val="single" w:sz="4" w:space="0" w:color="auto"/>
              <w:right w:val="single" w:sz="4" w:space="0" w:color="auto"/>
            </w:tcBorders>
            <w:vAlign w:val="center"/>
          </w:tcPr>
          <w:bookmarkEnd w:id="160"/>
          <w:p w:rsidR="00C3534D" w:rsidRDefault="00B00767">
            <w:pPr>
              <w:jc w:val="center"/>
              <w:rPr>
                <w:rFonts w:ascii="宋体" w:hAnsi="宋体" w:cs="仿宋"/>
                <w:color w:val="000000"/>
                <w:sz w:val="24"/>
                <w:szCs w:val="24"/>
              </w:rPr>
            </w:pPr>
            <w:r>
              <w:rPr>
                <w:rFonts w:ascii="宋体" w:hAnsi="宋体" w:cs="仿宋" w:hint="eastAsia"/>
                <w:color w:val="000000"/>
                <w:sz w:val="24"/>
                <w:szCs w:val="24"/>
              </w:rPr>
              <w:t>序号</w:t>
            </w:r>
          </w:p>
        </w:tc>
        <w:tc>
          <w:tcPr>
            <w:tcW w:w="1154"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r>
              <w:rPr>
                <w:rFonts w:ascii="宋体" w:hAnsi="宋体" w:cs="仿宋" w:hint="eastAsia"/>
                <w:color w:val="000000"/>
                <w:sz w:val="24"/>
                <w:szCs w:val="24"/>
              </w:rPr>
              <w:t>设备名称</w:t>
            </w:r>
          </w:p>
        </w:tc>
        <w:tc>
          <w:tcPr>
            <w:tcW w:w="7315"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r>
              <w:rPr>
                <w:rFonts w:ascii="宋体" w:hAnsi="宋体" w:cs="仿宋" w:hint="eastAsia"/>
                <w:color w:val="000000"/>
                <w:sz w:val="24"/>
                <w:szCs w:val="24"/>
              </w:rPr>
              <w:t>技术参数</w:t>
            </w:r>
          </w:p>
        </w:tc>
      </w:tr>
      <w:tr w:rsidR="00C3534D">
        <w:trPr>
          <w:trHeight w:val="525"/>
          <w:tblCellSpacing w:w="0" w:type="dxa"/>
          <w:jc w:val="center"/>
        </w:trPr>
        <w:tc>
          <w:tcPr>
            <w:tcW w:w="406"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r>
              <w:rPr>
                <w:rFonts w:ascii="宋体" w:hAnsi="宋体" w:cs="仿宋" w:hint="eastAsia"/>
                <w:color w:val="000000"/>
                <w:sz w:val="24"/>
                <w:szCs w:val="24"/>
              </w:rPr>
              <w:t>1</w:t>
            </w:r>
          </w:p>
        </w:tc>
        <w:tc>
          <w:tcPr>
            <w:tcW w:w="1154"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bookmarkStart w:id="161" w:name="OLE_LINK1"/>
            <w:bookmarkStart w:id="162" w:name="OLE_LINK2"/>
            <w:r>
              <w:rPr>
                <w:rFonts w:ascii="宋体" w:hAnsi="宋体" w:cs="仿宋" w:hint="eastAsia"/>
                <w:color w:val="000000"/>
                <w:sz w:val="24"/>
                <w:szCs w:val="24"/>
              </w:rPr>
              <w:t>绝热加速量热仪</w:t>
            </w:r>
            <w:bookmarkEnd w:id="161"/>
            <w:bookmarkEnd w:id="162"/>
          </w:p>
          <w:p w:rsidR="000F6932" w:rsidRDefault="000F6932" w:rsidP="00C8428C">
            <w:pPr>
              <w:jc w:val="center"/>
              <w:rPr>
                <w:rFonts w:ascii="宋体" w:hAnsi="宋体" w:cs="仿宋"/>
                <w:color w:val="000000"/>
                <w:sz w:val="24"/>
                <w:szCs w:val="24"/>
              </w:rPr>
            </w:pPr>
            <w:r>
              <w:rPr>
                <w:rFonts w:ascii="宋体" w:hAnsi="宋体" w:cs="仿宋" w:hint="eastAsia"/>
                <w:color w:val="000000"/>
                <w:sz w:val="24"/>
                <w:szCs w:val="24"/>
              </w:rPr>
              <w:t>（</w:t>
            </w:r>
            <w:bookmarkStart w:id="163" w:name="_GoBack"/>
            <w:bookmarkEnd w:id="163"/>
            <w:r w:rsidR="0093122B" w:rsidRPr="00DC332C">
              <w:rPr>
                <w:rFonts w:ascii="宋体" w:hAnsi="宋体" w:cs="仿宋" w:hint="eastAsia"/>
                <w:color w:val="000000" w:themeColor="text1"/>
                <w:sz w:val="24"/>
                <w:szCs w:val="24"/>
              </w:rPr>
              <w:t>进口</w:t>
            </w:r>
            <w:r>
              <w:rPr>
                <w:rFonts w:ascii="宋体" w:hAnsi="宋体" w:cs="仿宋" w:hint="eastAsia"/>
                <w:color w:val="000000"/>
                <w:sz w:val="24"/>
                <w:szCs w:val="24"/>
              </w:rPr>
              <w:t>）</w:t>
            </w:r>
          </w:p>
        </w:tc>
        <w:tc>
          <w:tcPr>
            <w:tcW w:w="7315" w:type="dxa"/>
            <w:tcBorders>
              <w:top w:val="single" w:sz="4" w:space="0" w:color="auto"/>
              <w:left w:val="single" w:sz="4" w:space="0" w:color="auto"/>
              <w:bottom w:val="single" w:sz="4" w:space="0" w:color="auto"/>
              <w:right w:val="single" w:sz="4" w:space="0" w:color="auto"/>
            </w:tcBorders>
            <w:vAlign w:val="center"/>
          </w:tcPr>
          <w:p w:rsidR="00C3534D" w:rsidRDefault="00B00767">
            <w:pPr>
              <w:rPr>
                <w:rFonts w:ascii="宋体" w:hAnsi="宋体" w:cs="仿宋"/>
                <w:color w:val="000000"/>
                <w:sz w:val="24"/>
                <w:szCs w:val="24"/>
              </w:rPr>
            </w:pPr>
            <w:r>
              <w:rPr>
                <w:rFonts w:ascii="宋体" w:hAnsi="宋体" w:cs="仿宋" w:hint="eastAsia"/>
                <w:color w:val="000000"/>
                <w:sz w:val="24"/>
                <w:szCs w:val="24"/>
              </w:rPr>
              <w:t>1、基本要求</w:t>
            </w:r>
            <w:r>
              <w:rPr>
                <w:rFonts w:ascii="宋体" w:hAnsi="宋体" w:cs="仿宋" w:hint="eastAsia"/>
                <w:color w:val="000000"/>
                <w:sz w:val="24"/>
                <w:szCs w:val="24"/>
              </w:rPr>
              <w:br/>
              <w:t>1) 可安装于实验室标准通风橱中，便于操作使用；</w:t>
            </w:r>
            <w:r>
              <w:rPr>
                <w:rFonts w:ascii="宋体" w:hAnsi="宋体" w:cs="仿宋" w:hint="eastAsia"/>
                <w:color w:val="000000"/>
                <w:sz w:val="24"/>
                <w:szCs w:val="24"/>
              </w:rPr>
              <w:br/>
              <w:t>2) 设备主要用于含能材料、化学品、化学活性材料、化工工艺、化学品的储存、危险化学品的运输以及化学反应的危害程度及相关条件，通过在绝热量热体系中对8~11ml规模样品的加热－等待－探测步骤，自动跟踪放热过程，较准确地提供放热反应的热力学和动力学信息、系统温度、压力信息，模拟实际反应系统的情况，研究工艺、操作、储运条件、反应动力学/热力学等；</w:t>
            </w:r>
            <w:r>
              <w:rPr>
                <w:rFonts w:ascii="宋体" w:hAnsi="宋体" w:cs="仿宋" w:hint="eastAsia"/>
                <w:color w:val="000000"/>
                <w:sz w:val="24"/>
                <w:szCs w:val="24"/>
              </w:rPr>
              <w:br/>
              <w:t>3) 系统由软件控制全自动控制，包括绝热量热操作软件和数据处理软件；</w:t>
            </w:r>
            <w:r>
              <w:rPr>
                <w:rFonts w:ascii="宋体" w:hAnsi="宋体" w:cs="仿宋" w:hint="eastAsia"/>
                <w:color w:val="000000"/>
                <w:sz w:val="24"/>
                <w:szCs w:val="24"/>
              </w:rPr>
              <w:br/>
              <w:t>4) 系统由软件控制全自动实时校准，所有参数全自动检测、记录和控制；</w:t>
            </w:r>
            <w:r>
              <w:rPr>
                <w:rFonts w:ascii="宋体" w:hAnsi="宋体" w:cs="仿宋" w:hint="eastAsia"/>
                <w:color w:val="000000"/>
                <w:sz w:val="24"/>
                <w:szCs w:val="24"/>
              </w:rPr>
              <w:br/>
              <w:t>5) 通过分析软件可以得到材料的放热起始温度、终止温度、绝热温升、反应能量、反应焓变、摩尔反应焓变、反应级数、指前因子、活化能等反应动力学参数、不同温度下的TMR即绝热致爆时间，及TMR24和TMR8，即24小时、8小时绝热致爆温度（绝热量热）；</w:t>
            </w:r>
            <w:r>
              <w:rPr>
                <w:rFonts w:ascii="宋体" w:hAnsi="宋体" w:cs="仿宋" w:hint="eastAsia"/>
                <w:color w:val="000000"/>
                <w:sz w:val="24"/>
                <w:szCs w:val="24"/>
              </w:rPr>
              <w:br/>
              <w:t>6) 软件操作系统应界面简洁，功能强大，人机界面友好。实验指令、参数和安全条件参数可快速输入。实验过程自动跟踪。全部实验数据完整记录。</w:t>
            </w:r>
            <w:r>
              <w:rPr>
                <w:rFonts w:ascii="宋体" w:hAnsi="宋体" w:cs="仿宋" w:hint="eastAsia"/>
                <w:color w:val="000000"/>
                <w:sz w:val="24"/>
                <w:szCs w:val="24"/>
              </w:rPr>
              <w:br/>
              <w:t>7) 设备易于维护，提供优良的售后服务和技术支持；</w:t>
            </w:r>
            <w:r>
              <w:rPr>
                <w:rFonts w:ascii="宋体" w:hAnsi="宋体" w:cs="仿宋" w:hint="eastAsia"/>
                <w:color w:val="000000"/>
                <w:sz w:val="24"/>
                <w:szCs w:val="24"/>
              </w:rPr>
              <w:br/>
              <w:t>8) 设备的设计制造符合ISO国际标准；。</w:t>
            </w:r>
            <w:r>
              <w:rPr>
                <w:rFonts w:ascii="宋体" w:hAnsi="宋体" w:cs="仿宋" w:hint="eastAsia"/>
                <w:color w:val="000000"/>
                <w:sz w:val="24"/>
                <w:szCs w:val="24"/>
              </w:rPr>
              <w:br/>
              <w:t>2、主机规格要求</w:t>
            </w:r>
            <w:r>
              <w:rPr>
                <w:rFonts w:ascii="宋体" w:hAnsi="宋体" w:cs="仿宋" w:hint="eastAsia"/>
                <w:color w:val="000000"/>
                <w:sz w:val="24"/>
                <w:szCs w:val="24"/>
              </w:rPr>
              <w:br/>
              <w:t>1) 量热内腔规格(参考尺寸)：直径≤3.5cm，高≤11cm；</w:t>
            </w:r>
            <w:r>
              <w:rPr>
                <w:rFonts w:ascii="宋体" w:hAnsi="宋体" w:cs="仿宋" w:hint="eastAsia"/>
                <w:color w:val="000000"/>
                <w:sz w:val="24"/>
                <w:szCs w:val="24"/>
              </w:rPr>
              <w:br/>
              <w:t>2) 绝热量热腔操作温度：室温-500℃ ；</w:t>
            </w:r>
            <w:r>
              <w:rPr>
                <w:rFonts w:ascii="宋体" w:hAnsi="宋体" w:cs="仿宋" w:hint="eastAsia"/>
                <w:color w:val="000000"/>
                <w:sz w:val="24"/>
                <w:szCs w:val="24"/>
              </w:rPr>
              <w:br/>
              <w:t xml:space="preserve">3) </w:t>
            </w:r>
            <w:r>
              <w:rPr>
                <w:rFonts w:asciiTheme="minorEastAsia" w:eastAsiaTheme="minorEastAsia" w:hAnsiTheme="minorEastAsia" w:hint="eastAsia"/>
                <w:sz w:val="24"/>
                <w:szCs w:val="24"/>
              </w:rPr>
              <w:t>★</w:t>
            </w:r>
            <w:r>
              <w:rPr>
                <w:rFonts w:ascii="宋体" w:hAnsi="宋体" w:cs="仿宋" w:hint="eastAsia"/>
                <w:color w:val="000000"/>
                <w:sz w:val="24"/>
                <w:szCs w:val="24"/>
              </w:rPr>
              <w:t>绝热测试中温度探头直接探测样品温度（非测试外壁温度方式）；测试池内直接样品温度检测，更准确的温度数据，更短的响应时间，更好的灵敏度；</w:t>
            </w:r>
            <w:r>
              <w:rPr>
                <w:rFonts w:ascii="宋体" w:hAnsi="宋体" w:cs="仿宋" w:hint="eastAsia"/>
                <w:color w:val="000000"/>
                <w:sz w:val="24"/>
                <w:szCs w:val="24"/>
              </w:rPr>
              <w:br/>
              <w:t>4) 温度灵敏度≤0.001℃ (ISO模式)；</w:t>
            </w:r>
            <w:r>
              <w:rPr>
                <w:rFonts w:ascii="宋体" w:hAnsi="宋体" w:cs="仿宋" w:hint="eastAsia"/>
                <w:color w:val="000000"/>
                <w:sz w:val="24"/>
                <w:szCs w:val="24"/>
              </w:rPr>
              <w:br/>
              <w:t>5) 温度稳定性≤0.001℃/min；</w:t>
            </w:r>
            <w:r>
              <w:rPr>
                <w:rFonts w:ascii="宋体" w:hAnsi="宋体" w:cs="仿宋" w:hint="eastAsia"/>
                <w:color w:val="000000"/>
                <w:sz w:val="24"/>
                <w:szCs w:val="24"/>
              </w:rPr>
              <w:br/>
              <w:t>6) 放热检测灵敏度0.01－0.2℃/min</w:t>
            </w:r>
            <w:r>
              <w:rPr>
                <w:rFonts w:ascii="宋体" w:hAnsi="宋体" w:cs="仿宋" w:hint="eastAsia"/>
                <w:color w:val="000000"/>
                <w:sz w:val="24"/>
                <w:szCs w:val="24"/>
              </w:rPr>
              <w:br/>
              <w:t>7)</w:t>
            </w:r>
            <w:r>
              <w:rPr>
                <w:rFonts w:asciiTheme="minorEastAsia" w:eastAsiaTheme="minorEastAsia" w:hAnsiTheme="minorEastAsia" w:hint="eastAsia"/>
                <w:sz w:val="24"/>
                <w:szCs w:val="24"/>
              </w:rPr>
              <w:t xml:space="preserve"> </w:t>
            </w:r>
            <w:r>
              <w:rPr>
                <w:rFonts w:ascii="宋体" w:hAnsi="宋体" w:cs="仿宋" w:hint="eastAsia"/>
                <w:color w:val="000000"/>
                <w:sz w:val="24"/>
                <w:szCs w:val="24"/>
              </w:rPr>
              <w:t>量热腔升温速率0.02-200℃/min；</w:t>
            </w:r>
            <w:r>
              <w:rPr>
                <w:rFonts w:ascii="宋体" w:hAnsi="宋体" w:cs="仿宋" w:hint="eastAsia"/>
                <w:color w:val="000000"/>
                <w:sz w:val="24"/>
                <w:szCs w:val="24"/>
              </w:rPr>
              <w:br/>
            </w:r>
            <w:r>
              <w:rPr>
                <w:rFonts w:ascii="宋体" w:hAnsi="宋体" w:cs="仿宋" w:hint="eastAsia"/>
                <w:color w:val="000000"/>
                <w:sz w:val="24"/>
                <w:szCs w:val="24"/>
              </w:rPr>
              <w:lastRenderedPageBreak/>
              <w:t>8)耐高压不锈钢顶盖与腔体具有锁死结构，耐压力冲击能力大于200bar；</w:t>
            </w:r>
            <w:r>
              <w:rPr>
                <w:rFonts w:ascii="宋体" w:hAnsi="宋体" w:cs="仿宋" w:hint="eastAsia"/>
                <w:color w:val="000000"/>
                <w:sz w:val="24"/>
                <w:szCs w:val="24"/>
              </w:rPr>
              <w:br/>
              <w:t>9) 压力检测范围：≥200bar；</w:t>
            </w:r>
            <w:r>
              <w:rPr>
                <w:rFonts w:ascii="宋体" w:hAnsi="宋体" w:cs="仿宋" w:hint="eastAsia"/>
                <w:color w:val="000000"/>
                <w:sz w:val="24"/>
                <w:szCs w:val="24"/>
              </w:rPr>
              <w:br/>
              <w:t>10) 压力检测精度：≤0.1% ；</w:t>
            </w:r>
            <w:r>
              <w:rPr>
                <w:rFonts w:ascii="宋体" w:hAnsi="宋体" w:cs="仿宋" w:hint="eastAsia"/>
                <w:color w:val="000000"/>
                <w:sz w:val="24"/>
                <w:szCs w:val="24"/>
              </w:rPr>
              <w:br/>
              <w:t xml:space="preserve">11) </w:t>
            </w:r>
            <w:r>
              <w:rPr>
                <w:rFonts w:asciiTheme="minorEastAsia" w:eastAsiaTheme="minorEastAsia" w:hAnsiTheme="minorEastAsia" w:hint="eastAsia"/>
                <w:sz w:val="24"/>
                <w:szCs w:val="24"/>
              </w:rPr>
              <w:t>★</w:t>
            </w:r>
            <w:r>
              <w:rPr>
                <w:rFonts w:ascii="宋体" w:hAnsi="宋体" w:cs="仿宋" w:hint="eastAsia"/>
                <w:color w:val="000000"/>
                <w:sz w:val="24"/>
                <w:szCs w:val="24"/>
              </w:rPr>
              <w:t>量热器实时在线校准，针对不同样品实时给出准确绝热补偿测试方案，无需测试前校准或沿用早期绝热补偿方案，测试数据高效准确；</w:t>
            </w:r>
            <w:r>
              <w:rPr>
                <w:rFonts w:ascii="宋体" w:hAnsi="宋体" w:cs="仿宋" w:hint="eastAsia"/>
                <w:color w:val="000000"/>
                <w:sz w:val="24"/>
                <w:szCs w:val="24"/>
              </w:rPr>
              <w:br/>
              <w:t>12) 顶部、底部、周边炉体分别独立控制，各部分独立控制的顶部绝热跟踪加热器组件、底部绝热跟踪加热器组件、二维周边绝热跟踪加热器组件；</w:t>
            </w:r>
            <w:r>
              <w:rPr>
                <w:rFonts w:ascii="宋体" w:hAnsi="宋体" w:cs="仿宋" w:hint="eastAsia"/>
                <w:color w:val="000000"/>
                <w:sz w:val="24"/>
                <w:szCs w:val="24"/>
              </w:rPr>
              <w:br/>
              <w:t>13) 操作模式：加热-等待-扫描，快速扫描，ISO（恒温）等；</w:t>
            </w:r>
            <w:r>
              <w:rPr>
                <w:rFonts w:ascii="宋体" w:hAnsi="宋体" w:cs="仿宋" w:hint="eastAsia"/>
                <w:color w:val="000000"/>
                <w:sz w:val="24"/>
                <w:szCs w:val="24"/>
              </w:rPr>
              <w:br/>
              <w:t>14) 材质可为不锈钢、哈氏合金或钛合金材质；量热弹接口规格1/8或1/4（可任选）；最高工作温度600°C；最大耐压200Bar，更高压力可定制；</w:t>
            </w:r>
            <w:r>
              <w:rPr>
                <w:rFonts w:ascii="宋体" w:hAnsi="宋体" w:cs="仿宋" w:hint="eastAsia"/>
                <w:color w:val="000000"/>
                <w:sz w:val="24"/>
                <w:szCs w:val="24"/>
              </w:rPr>
              <w:br/>
              <w:t>3、绝热量热软件及终端控制工作站：</w:t>
            </w:r>
            <w:r>
              <w:rPr>
                <w:rFonts w:ascii="宋体" w:hAnsi="宋体" w:cs="仿宋" w:hint="eastAsia"/>
                <w:color w:val="000000"/>
                <w:sz w:val="24"/>
                <w:szCs w:val="24"/>
              </w:rPr>
              <w:br/>
              <w:t>1)绝热加速量热操作软件，实时显示所有参数曲线或数据，实时记录所有反应参数，基于高精度直接样品温度检测的绝热跟踪加热器温度控制，高温高压安全控制；</w:t>
            </w:r>
            <w:r>
              <w:rPr>
                <w:rFonts w:ascii="宋体" w:hAnsi="宋体" w:cs="仿宋" w:hint="eastAsia"/>
                <w:color w:val="000000"/>
                <w:sz w:val="24"/>
                <w:szCs w:val="24"/>
              </w:rPr>
              <w:br/>
              <w:t>2)高级数据分析软件，可直接获取放热起始温度/压力、绝热温升、及反应动力学参数，直接获取不同温度下TMR数据以及TMR24、TMR8等重要安全数据。具有自动生成报告功能；</w:t>
            </w:r>
          </w:p>
          <w:p w:rsidR="00C3534D" w:rsidRDefault="00B00767">
            <w:pPr>
              <w:rPr>
                <w:rFonts w:ascii="宋体" w:hAnsi="宋体" w:cs="仿宋"/>
                <w:color w:val="000000"/>
                <w:sz w:val="24"/>
                <w:szCs w:val="24"/>
              </w:rPr>
            </w:pPr>
            <w:r>
              <w:rPr>
                <w:rFonts w:ascii="宋体" w:hAnsi="宋体" w:cs="仿宋"/>
                <w:color w:val="000000"/>
                <w:sz w:val="24"/>
                <w:szCs w:val="24"/>
              </w:rPr>
              <w:t>3</w:t>
            </w:r>
            <w:r>
              <w:rPr>
                <w:rFonts w:ascii="宋体" w:hAnsi="宋体" w:cs="仿宋" w:hint="eastAsia"/>
                <w:color w:val="000000"/>
                <w:sz w:val="24"/>
                <w:szCs w:val="24"/>
              </w:rPr>
              <w:t>)试验数据可以进行传输，进行离线数据处理，方便用户随时进行数据处理；</w:t>
            </w:r>
          </w:p>
          <w:p w:rsidR="00C3534D" w:rsidRDefault="00B00767">
            <w:pPr>
              <w:rPr>
                <w:rFonts w:ascii="宋体" w:hAnsi="宋体" w:cs="仿宋"/>
                <w:color w:val="000000"/>
                <w:sz w:val="24"/>
                <w:szCs w:val="24"/>
              </w:rPr>
            </w:pPr>
            <w:r>
              <w:rPr>
                <w:rFonts w:ascii="宋体" w:hAnsi="宋体" w:cs="仿宋"/>
                <w:color w:val="000000"/>
                <w:sz w:val="24"/>
                <w:szCs w:val="24"/>
              </w:rPr>
              <w:t>4</w:t>
            </w:r>
            <w:r>
              <w:rPr>
                <w:rFonts w:ascii="宋体" w:hAnsi="宋体" w:cs="仿宋" w:hint="eastAsia"/>
                <w:color w:val="000000"/>
                <w:sz w:val="24"/>
                <w:szCs w:val="24"/>
              </w:rPr>
              <w:t>)用户可以进行离线试验编程，并通过网络传输，直接进行试验；</w:t>
            </w:r>
          </w:p>
          <w:p w:rsidR="00C3534D" w:rsidRDefault="00B00767">
            <w:pPr>
              <w:rPr>
                <w:rFonts w:ascii="宋体" w:hAnsi="宋体" w:cs="仿宋"/>
                <w:color w:val="000000"/>
                <w:sz w:val="24"/>
                <w:szCs w:val="24"/>
              </w:rPr>
            </w:pPr>
            <w:r>
              <w:rPr>
                <w:rFonts w:ascii="宋体" w:hAnsi="宋体" w:cs="仿宋"/>
                <w:color w:val="000000"/>
                <w:sz w:val="24"/>
                <w:szCs w:val="24"/>
              </w:rPr>
              <w:t>5</w:t>
            </w:r>
            <w:r>
              <w:rPr>
                <w:rFonts w:ascii="宋体" w:hAnsi="宋体" w:cs="仿宋" w:hint="eastAsia"/>
                <w:color w:val="000000"/>
                <w:sz w:val="24"/>
                <w:szCs w:val="24"/>
              </w:rPr>
              <w:t>)自动出报告功能：包括活化能，指前因子、反应级数、TD24、TD8等数据；</w:t>
            </w:r>
          </w:p>
          <w:p w:rsidR="00C3534D" w:rsidRDefault="00B00767">
            <w:pPr>
              <w:rPr>
                <w:rFonts w:ascii="宋体" w:hAnsi="宋体" w:cs="仿宋"/>
                <w:color w:val="000000"/>
                <w:sz w:val="24"/>
                <w:szCs w:val="24"/>
              </w:rPr>
            </w:pPr>
            <w:r>
              <w:rPr>
                <w:rFonts w:ascii="宋体" w:hAnsi="宋体" w:cs="仿宋"/>
                <w:color w:val="000000"/>
                <w:sz w:val="24"/>
                <w:szCs w:val="24"/>
              </w:rPr>
              <w:t>6</w:t>
            </w:r>
            <w:r>
              <w:rPr>
                <w:rFonts w:ascii="宋体" w:hAnsi="宋体" w:cs="仿宋" w:hint="eastAsia"/>
                <w:color w:val="000000"/>
                <w:sz w:val="24"/>
                <w:szCs w:val="24"/>
              </w:rPr>
              <w:t>)可以处理高阶数据，例如温升速度、压升速率，可以处理指数坐标、能够对数据进行插值并进行高级计算；</w:t>
            </w:r>
          </w:p>
          <w:p w:rsidR="00C3534D" w:rsidRDefault="00B00767">
            <w:pPr>
              <w:rPr>
                <w:rFonts w:ascii="宋体" w:eastAsia="黑体" w:hAnsi="宋体" w:cs="仿宋"/>
                <w:b/>
                <w:bCs/>
                <w:color w:val="000000"/>
                <w:sz w:val="24"/>
                <w:szCs w:val="24"/>
              </w:rPr>
            </w:pPr>
            <w:r>
              <w:rPr>
                <w:rFonts w:ascii="宋体" w:hAnsi="宋体" w:cs="仿宋"/>
                <w:color w:val="000000"/>
                <w:sz w:val="24"/>
                <w:szCs w:val="24"/>
              </w:rPr>
              <w:t>7</w:t>
            </w:r>
            <w:r>
              <w:rPr>
                <w:rFonts w:ascii="宋体" w:hAnsi="宋体" w:cs="仿宋" w:hint="eastAsia"/>
                <w:color w:val="000000"/>
                <w:sz w:val="24"/>
                <w:szCs w:val="24"/>
              </w:rPr>
              <w:t>)数据输出格式包括、CSV、TXT、jpg、bmp图片等；8) 最新版本软件，终身免费升级；</w:t>
            </w:r>
            <w:r>
              <w:rPr>
                <w:rFonts w:ascii="宋体" w:hAnsi="宋体" w:cs="仿宋" w:hint="eastAsia"/>
                <w:color w:val="000000"/>
                <w:sz w:val="24"/>
                <w:szCs w:val="24"/>
              </w:rPr>
              <w:br/>
              <w:t>9) 终端控制和数据处理装置：当前主流配置</w:t>
            </w:r>
            <w:r>
              <w:rPr>
                <w:rFonts w:ascii="宋体" w:hAnsi="宋体" w:cs="仿宋" w:hint="eastAsia"/>
                <w:color w:val="000000"/>
                <w:sz w:val="24"/>
                <w:szCs w:val="24"/>
              </w:rPr>
              <w:br/>
              <w:t>4、 搅拌功能</w:t>
            </w:r>
            <w:r>
              <w:rPr>
                <w:rFonts w:ascii="宋体" w:hAnsi="宋体" w:cs="仿宋" w:hint="eastAsia"/>
                <w:color w:val="000000"/>
                <w:sz w:val="24"/>
                <w:szCs w:val="24"/>
              </w:rPr>
              <w:br/>
              <w:t>★转速自由设定，控制软件实时显示，转速 0-500rpm /min；</w:t>
            </w:r>
            <w:r>
              <w:rPr>
                <w:rFonts w:ascii="宋体" w:hAnsi="宋体" w:cs="仿宋" w:hint="eastAsia"/>
                <w:color w:val="000000"/>
                <w:sz w:val="24"/>
                <w:szCs w:val="24"/>
              </w:rPr>
              <w:br/>
              <w:t>5、</w:t>
            </w:r>
            <w:r>
              <w:rPr>
                <w:rFonts w:asciiTheme="minorEastAsia" w:eastAsiaTheme="minorEastAsia" w:hAnsiTheme="minorEastAsia" w:hint="eastAsia"/>
                <w:sz w:val="24"/>
                <w:szCs w:val="24"/>
              </w:rPr>
              <w:t>★</w:t>
            </w:r>
            <w:r>
              <w:rPr>
                <w:rFonts w:ascii="宋体" w:hAnsi="宋体" w:cs="仿宋" w:hint="eastAsia"/>
                <w:color w:val="000000"/>
                <w:sz w:val="24"/>
                <w:szCs w:val="24"/>
              </w:rPr>
              <w:t xml:space="preserve"> 快速升温炉</w:t>
            </w:r>
          </w:p>
          <w:p w:rsidR="00C3534D" w:rsidRDefault="00B00767">
            <w:pPr>
              <w:rPr>
                <w:rFonts w:ascii="宋体" w:eastAsia="黑体" w:hAnsi="宋体" w:cs="仿宋"/>
                <w:b/>
                <w:bCs/>
                <w:color w:val="000000"/>
                <w:sz w:val="24"/>
                <w:szCs w:val="24"/>
              </w:rPr>
            </w:pPr>
            <w:r>
              <w:rPr>
                <w:rFonts w:ascii="宋体" w:hAnsi="宋体" w:cs="仿宋" w:hint="eastAsia"/>
                <w:color w:val="000000"/>
                <w:sz w:val="24"/>
                <w:szCs w:val="24"/>
              </w:rPr>
              <w:t>标准加热炉，适用于高爆性、高产气、极速放热样品测试；绝热加热器追踪速率达到0.02-200°C/min；</w:t>
            </w:r>
            <w:r>
              <w:rPr>
                <w:rFonts w:ascii="宋体" w:hAnsi="宋体" w:cs="仿宋" w:hint="eastAsia"/>
                <w:color w:val="000000"/>
                <w:sz w:val="24"/>
                <w:szCs w:val="24"/>
              </w:rPr>
              <w:br/>
              <w:t>6、样品测试池</w:t>
            </w:r>
            <w:r>
              <w:rPr>
                <w:rFonts w:ascii="宋体" w:hAnsi="宋体" w:cs="仿宋" w:hint="eastAsia"/>
                <w:color w:val="000000"/>
                <w:sz w:val="24"/>
                <w:szCs w:val="24"/>
              </w:rPr>
              <w:br/>
              <w:t>1)标准样品测试池50个，不锈钢材质或哈氏合金材质,耐压200Bar，温度600°C，标准规格11 mL，1/8或1/4”接口；</w:t>
            </w:r>
            <w:r>
              <w:rPr>
                <w:rFonts w:ascii="宋体" w:hAnsi="宋体" w:cs="仿宋" w:hint="eastAsia"/>
                <w:color w:val="000000"/>
                <w:sz w:val="24"/>
                <w:szCs w:val="24"/>
              </w:rPr>
              <w:br/>
              <w:t>2)搅拌测试池2个，用于需要混合搅拌的样品测试，测试池内置搅拌转子，不锈钢材质，耐压200Bar，温度600°C，标准规格11 mL，1/8或1/4”接口。</w:t>
            </w:r>
          </w:p>
          <w:p w:rsidR="00C3534D" w:rsidRDefault="00B00767">
            <w:pPr>
              <w:ind w:leftChars="58" w:left="122"/>
              <w:rPr>
                <w:rFonts w:ascii="宋体" w:hAnsi="宋体" w:cs="仿宋"/>
                <w:color w:val="000000"/>
                <w:sz w:val="24"/>
                <w:szCs w:val="24"/>
              </w:rPr>
            </w:pPr>
            <w:r>
              <w:rPr>
                <w:rFonts w:ascii="宋体" w:hAnsi="宋体" w:cs="仿宋" w:hint="eastAsia"/>
                <w:color w:val="000000"/>
                <w:sz w:val="24"/>
                <w:szCs w:val="24"/>
              </w:rPr>
              <w:t>7、厂家提供的仪器彩页。中标后厂家提供中英文说明书。</w:t>
            </w:r>
          </w:p>
          <w:p w:rsidR="00C3534D" w:rsidRDefault="00B00767">
            <w:pPr>
              <w:ind w:leftChars="58" w:left="122"/>
              <w:rPr>
                <w:rFonts w:ascii="宋体" w:eastAsia="黑体" w:hAnsi="宋体" w:cs="仿宋"/>
                <w:b/>
                <w:bCs/>
                <w:color w:val="000000"/>
                <w:sz w:val="24"/>
                <w:szCs w:val="24"/>
              </w:rPr>
            </w:pPr>
            <w:r>
              <w:rPr>
                <w:rFonts w:ascii="宋体" w:hAnsi="宋体" w:cs="仿宋" w:hint="eastAsia"/>
                <w:color w:val="000000"/>
                <w:sz w:val="24"/>
                <w:szCs w:val="24"/>
              </w:rPr>
              <w:t>8、仪器保修期不低于2年。</w:t>
            </w:r>
          </w:p>
        </w:tc>
      </w:tr>
      <w:tr w:rsidR="00C3534D">
        <w:trPr>
          <w:trHeight w:val="525"/>
          <w:tblCellSpacing w:w="0" w:type="dxa"/>
          <w:jc w:val="center"/>
        </w:trPr>
        <w:tc>
          <w:tcPr>
            <w:tcW w:w="406"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r>
              <w:rPr>
                <w:rFonts w:ascii="宋体" w:hAnsi="宋体" w:cs="仿宋" w:hint="eastAsia"/>
                <w:color w:val="000000"/>
                <w:sz w:val="24"/>
                <w:szCs w:val="24"/>
              </w:rPr>
              <w:lastRenderedPageBreak/>
              <w:t>2</w:t>
            </w:r>
          </w:p>
        </w:tc>
        <w:tc>
          <w:tcPr>
            <w:tcW w:w="1154" w:type="dxa"/>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cs="仿宋"/>
                <w:color w:val="000000"/>
                <w:sz w:val="24"/>
                <w:szCs w:val="24"/>
              </w:rPr>
            </w:pPr>
            <w:bookmarkStart w:id="164" w:name="OLE_LINK3"/>
            <w:bookmarkStart w:id="165" w:name="OLE_LINK4"/>
            <w:r>
              <w:rPr>
                <w:rFonts w:ascii="宋体" w:hAnsi="宋体" w:cs="仿宋" w:hint="eastAsia"/>
                <w:color w:val="000000"/>
                <w:sz w:val="24"/>
                <w:szCs w:val="24"/>
              </w:rPr>
              <w:t>全自动实验室反应量热仪</w:t>
            </w:r>
            <w:bookmarkEnd w:id="164"/>
            <w:bookmarkEnd w:id="165"/>
          </w:p>
          <w:p w:rsidR="0093122B" w:rsidRDefault="0093122B" w:rsidP="00C8428C">
            <w:pPr>
              <w:jc w:val="center"/>
              <w:rPr>
                <w:rFonts w:ascii="宋体" w:hAnsi="宋体" w:cs="仿宋"/>
                <w:color w:val="000000"/>
                <w:sz w:val="24"/>
                <w:szCs w:val="24"/>
              </w:rPr>
            </w:pPr>
            <w:r>
              <w:rPr>
                <w:rFonts w:ascii="宋体" w:hAnsi="宋体" w:cs="仿宋" w:hint="eastAsia"/>
                <w:color w:val="000000"/>
                <w:sz w:val="24"/>
                <w:szCs w:val="24"/>
              </w:rPr>
              <w:t>（进口）</w:t>
            </w:r>
          </w:p>
        </w:tc>
        <w:tc>
          <w:tcPr>
            <w:tcW w:w="7315" w:type="dxa"/>
            <w:tcBorders>
              <w:top w:val="single" w:sz="4" w:space="0" w:color="auto"/>
              <w:left w:val="single" w:sz="4" w:space="0" w:color="auto"/>
              <w:bottom w:val="single" w:sz="4" w:space="0" w:color="auto"/>
              <w:right w:val="single" w:sz="4" w:space="0" w:color="auto"/>
            </w:tcBorders>
            <w:vAlign w:val="center"/>
          </w:tcPr>
          <w:p w:rsidR="00C3534D" w:rsidRDefault="00B00767">
            <w:pPr>
              <w:rPr>
                <w:rFonts w:ascii="宋体" w:hAnsi="宋体" w:cs="仿宋"/>
                <w:color w:val="000000"/>
                <w:sz w:val="24"/>
                <w:szCs w:val="24"/>
              </w:rPr>
            </w:pPr>
            <w:r>
              <w:rPr>
                <w:rFonts w:ascii="宋体" w:hAnsi="宋体" w:cs="仿宋" w:hint="eastAsia"/>
                <w:color w:val="000000"/>
                <w:sz w:val="24"/>
                <w:szCs w:val="24"/>
              </w:rPr>
              <w:t>1、基本要求及说明</w:t>
            </w:r>
            <w:r>
              <w:rPr>
                <w:rFonts w:ascii="宋体" w:hAnsi="宋体" w:cs="仿宋" w:hint="eastAsia"/>
                <w:color w:val="000000"/>
                <w:sz w:val="24"/>
                <w:szCs w:val="24"/>
              </w:rPr>
              <w:br/>
              <w:t>1) 系统可用于实时监控、测量各种复杂体系全过程的所有反应参数，具有较高的准确度与重复性。</w:t>
            </w:r>
            <w:r>
              <w:rPr>
                <w:rFonts w:ascii="宋体" w:hAnsi="宋体" w:cs="仿宋" w:hint="eastAsia"/>
                <w:color w:val="000000"/>
                <w:sz w:val="24"/>
                <w:szCs w:val="24"/>
              </w:rPr>
              <w:br/>
              <w:t>2) 系统由控制软件全自动检测、可记录并控制各个反应釜重要的反应参数，包括：油浴温度、各反应釜夹套温度、各反应釜内温度、压力、搅拌速率、搅拌功率（扭矩）、液体加料数据等等。</w:t>
            </w:r>
            <w:r>
              <w:rPr>
                <w:rFonts w:ascii="宋体" w:hAnsi="宋体" w:cs="仿宋" w:hint="eastAsia"/>
                <w:color w:val="000000"/>
                <w:sz w:val="24"/>
                <w:szCs w:val="24"/>
              </w:rPr>
              <w:br/>
              <w:t>3) 软件操作系统应界面简洁，功能强大，人机界面友好。实验指令、参数和安全条件参数可快速输入。实验过程自动跟踪调整。全部实验数据完整记录。包括：全功能双釜联用反应控制软件，及离线数据处理软件。</w:t>
            </w:r>
            <w:r>
              <w:rPr>
                <w:rFonts w:ascii="宋体" w:hAnsi="宋体" w:cs="仿宋" w:hint="eastAsia"/>
                <w:color w:val="000000"/>
                <w:sz w:val="24"/>
                <w:szCs w:val="24"/>
              </w:rPr>
              <w:br/>
              <w:t>4) 设备各个反应通道可进行独立的软件逻辑编程控制，各通道均可实现多步骤编程，以及反馈控制，可通过设置时间、温度、压力、搅拌、放热、温升速率、进样等条件，实现多步骤实验条件跳转；</w:t>
            </w:r>
            <w:r>
              <w:rPr>
                <w:rFonts w:ascii="宋体" w:hAnsi="宋体" w:cs="仿宋" w:hint="eastAsia"/>
                <w:color w:val="000000"/>
                <w:sz w:val="24"/>
                <w:szCs w:val="24"/>
              </w:rPr>
              <w:br/>
              <w:t>5) 设备各个反应通温度控制可实现：ISO等温模式、程序扫描控温及釜内外温差控温；</w:t>
            </w:r>
            <w:r>
              <w:rPr>
                <w:rFonts w:ascii="宋体" w:hAnsi="宋体" w:cs="仿宋" w:hint="eastAsia"/>
                <w:color w:val="000000"/>
                <w:sz w:val="24"/>
                <w:szCs w:val="24"/>
              </w:rPr>
              <w:br/>
              <w:t>6) 设备易于维护；提供优良的售后服务和技术支持；</w:t>
            </w:r>
            <w:r>
              <w:rPr>
                <w:rFonts w:ascii="宋体" w:hAnsi="宋体" w:cs="仿宋" w:hint="eastAsia"/>
                <w:color w:val="000000"/>
                <w:sz w:val="24"/>
                <w:szCs w:val="24"/>
              </w:rPr>
              <w:br/>
              <w:t>7) 设备的设计制造符合ISO国际标准；</w:t>
            </w:r>
            <w:r>
              <w:rPr>
                <w:rFonts w:ascii="宋体" w:hAnsi="宋体" w:cs="仿宋" w:hint="eastAsia"/>
                <w:color w:val="000000"/>
                <w:sz w:val="24"/>
                <w:szCs w:val="24"/>
              </w:rPr>
              <w:br/>
            </w:r>
            <w:bookmarkStart w:id="166" w:name="OLE_LINK5"/>
            <w:bookmarkStart w:id="167" w:name="OLE_LINK6"/>
            <w:r>
              <w:rPr>
                <w:rFonts w:ascii="宋体" w:hAnsi="宋体" w:cs="仿宋" w:hint="eastAsia"/>
                <w:color w:val="000000"/>
                <w:sz w:val="24"/>
                <w:szCs w:val="24"/>
              </w:rPr>
              <w:t>2、数据资料记录及控制系统：</w:t>
            </w:r>
            <w:r>
              <w:rPr>
                <w:rFonts w:ascii="宋体" w:hAnsi="宋体" w:cs="仿宋" w:hint="eastAsia"/>
                <w:color w:val="000000"/>
                <w:sz w:val="24"/>
                <w:szCs w:val="24"/>
              </w:rPr>
              <w:br/>
              <w:t>1) 基于Windows系统的计算机控制软件及工作站；</w:t>
            </w:r>
            <w:bookmarkEnd w:id="166"/>
            <w:bookmarkEnd w:id="167"/>
            <w:r>
              <w:rPr>
                <w:rFonts w:ascii="宋体" w:hAnsi="宋体" w:cs="仿宋" w:hint="eastAsia"/>
                <w:color w:val="000000"/>
                <w:sz w:val="24"/>
                <w:szCs w:val="24"/>
              </w:rPr>
              <w:br/>
              <w:t>2) 软件系统可全自动控制显示、并自动存储所有反应参数；</w:t>
            </w:r>
            <w:r>
              <w:rPr>
                <w:rFonts w:ascii="宋体" w:hAnsi="宋体" w:cs="仿宋" w:hint="eastAsia"/>
                <w:color w:val="000000"/>
                <w:sz w:val="24"/>
                <w:szCs w:val="24"/>
              </w:rPr>
              <w:br/>
              <w:t>3) 软件可预设并控制无限多步骤升温、恒温、降温程序，自动控制反应温度；</w:t>
            </w:r>
            <w:r>
              <w:rPr>
                <w:rFonts w:ascii="宋体" w:hAnsi="宋体" w:cs="仿宋" w:hint="eastAsia"/>
                <w:color w:val="000000"/>
                <w:sz w:val="24"/>
                <w:szCs w:val="24"/>
              </w:rPr>
              <w:br/>
              <w:t xml:space="preserve">4) 软件自动控制所有反应釜、各步骤相同或不同的搅拌速率； </w:t>
            </w:r>
            <w:r>
              <w:rPr>
                <w:rFonts w:ascii="宋体" w:hAnsi="宋体" w:cs="仿宋" w:hint="eastAsia"/>
                <w:color w:val="000000"/>
                <w:sz w:val="24"/>
                <w:szCs w:val="24"/>
              </w:rPr>
              <w:br/>
              <w:t>5) 可编辑、修改、存储、调用任意反应程序；</w:t>
            </w:r>
            <w:r>
              <w:rPr>
                <w:rFonts w:ascii="宋体" w:hAnsi="宋体" w:cs="仿宋" w:hint="eastAsia"/>
                <w:color w:val="000000"/>
                <w:sz w:val="24"/>
                <w:szCs w:val="24"/>
              </w:rPr>
              <w:br/>
              <w:t>6) 反应过程中可随时修改任意反应参数并运行；</w:t>
            </w:r>
            <w:r>
              <w:rPr>
                <w:rFonts w:ascii="宋体" w:hAnsi="宋体" w:cs="仿宋" w:hint="eastAsia"/>
                <w:color w:val="000000"/>
                <w:sz w:val="24"/>
                <w:szCs w:val="24"/>
              </w:rPr>
              <w:br/>
              <w:t>7) 终端控制和数据处理装置（主流配置）；</w:t>
            </w:r>
            <w:r>
              <w:rPr>
                <w:rFonts w:ascii="宋体" w:hAnsi="宋体" w:cs="仿宋" w:hint="eastAsia"/>
                <w:color w:val="000000"/>
                <w:sz w:val="24"/>
                <w:szCs w:val="24"/>
              </w:rPr>
              <w:br/>
              <w:t>8) 具有专用数据处理软件，包括高压、常压反应以及平行反应器数据处理专用数据处理软件。</w:t>
            </w:r>
            <w:r>
              <w:rPr>
                <w:rFonts w:ascii="宋体" w:hAnsi="宋体" w:cs="仿宋" w:hint="eastAsia"/>
                <w:color w:val="000000"/>
                <w:sz w:val="24"/>
                <w:szCs w:val="24"/>
              </w:rPr>
              <w:br/>
              <w:t>9)</w:t>
            </w:r>
            <w:r>
              <w:rPr>
                <w:rFonts w:asciiTheme="minorEastAsia" w:eastAsiaTheme="minorEastAsia" w:hAnsiTheme="minorEastAsia" w:hint="eastAsia"/>
                <w:sz w:val="24"/>
                <w:szCs w:val="24"/>
              </w:rPr>
              <w:t xml:space="preserve"> ★</w:t>
            </w:r>
            <w:r>
              <w:rPr>
                <w:rFonts w:ascii="宋体" w:hAnsi="宋体" w:cs="仿宋" w:hint="eastAsia"/>
                <w:color w:val="000000"/>
                <w:sz w:val="24"/>
                <w:szCs w:val="24"/>
              </w:rPr>
              <w:t>测试数据结果可发送，便于用户随时在个人电脑进行数据处理和分析；</w:t>
            </w:r>
            <w:r>
              <w:rPr>
                <w:rFonts w:ascii="宋体" w:hAnsi="宋体" w:cs="仿宋" w:hint="eastAsia"/>
                <w:color w:val="000000"/>
                <w:sz w:val="24"/>
                <w:szCs w:val="24"/>
              </w:rPr>
              <w:br/>
              <w:t>10)</w:t>
            </w:r>
            <w:r>
              <w:rPr>
                <w:rFonts w:asciiTheme="minorEastAsia" w:eastAsiaTheme="minorEastAsia" w:hAnsiTheme="minorEastAsia" w:hint="eastAsia"/>
                <w:sz w:val="24"/>
                <w:szCs w:val="24"/>
              </w:rPr>
              <w:t xml:space="preserve"> ★</w:t>
            </w:r>
            <w:r>
              <w:rPr>
                <w:rFonts w:ascii="宋体" w:hAnsi="宋体" w:cs="仿宋" w:hint="eastAsia"/>
                <w:color w:val="000000"/>
                <w:sz w:val="24"/>
                <w:szCs w:val="24"/>
              </w:rPr>
              <w:t>测试方法可个人电脑离线编辑，并发送到最终控制电脑进行测试，方便用户远程使用；</w:t>
            </w:r>
          </w:p>
          <w:p w:rsidR="00C3534D" w:rsidRDefault="00B00767">
            <w:pPr>
              <w:rPr>
                <w:rFonts w:ascii="宋体" w:hAnsi="宋体" w:cs="仿宋"/>
                <w:color w:val="000000"/>
                <w:sz w:val="24"/>
                <w:szCs w:val="24"/>
              </w:rPr>
            </w:pPr>
            <w:r>
              <w:rPr>
                <w:rFonts w:ascii="宋体" w:hAnsi="宋体" w:cs="仿宋" w:hint="eastAsia"/>
                <w:color w:val="000000"/>
                <w:sz w:val="24"/>
                <w:szCs w:val="24"/>
              </w:rPr>
              <w:t>1</w:t>
            </w:r>
            <w:r>
              <w:rPr>
                <w:rFonts w:ascii="宋体" w:hAnsi="宋体" w:cs="仿宋"/>
                <w:color w:val="000000"/>
                <w:sz w:val="24"/>
                <w:szCs w:val="24"/>
              </w:rPr>
              <w:t>1</w:t>
            </w:r>
            <w:r>
              <w:rPr>
                <w:rFonts w:ascii="宋体" w:hAnsi="宋体" w:cs="仿宋" w:hint="eastAsia"/>
                <w:color w:val="000000"/>
                <w:sz w:val="24"/>
                <w:szCs w:val="24"/>
              </w:rPr>
              <w:t xml:space="preserve">)数据输出格式包括、CSV、TXT、jpg、bmp图片等； </w:t>
            </w:r>
          </w:p>
          <w:p w:rsidR="00C3534D" w:rsidRDefault="00B00767">
            <w:pPr>
              <w:rPr>
                <w:rFonts w:ascii="宋体" w:hAnsi="宋体" w:cs="仿宋"/>
                <w:color w:val="000000"/>
                <w:sz w:val="24"/>
                <w:szCs w:val="24"/>
              </w:rPr>
            </w:pPr>
            <w:r>
              <w:rPr>
                <w:rFonts w:ascii="宋体" w:hAnsi="宋体" w:cs="仿宋" w:hint="eastAsia"/>
                <w:color w:val="000000"/>
                <w:sz w:val="24"/>
                <w:szCs w:val="24"/>
              </w:rPr>
              <w:t>1</w:t>
            </w:r>
            <w:r>
              <w:rPr>
                <w:rFonts w:ascii="宋体" w:hAnsi="宋体" w:cs="仿宋"/>
                <w:color w:val="000000"/>
                <w:sz w:val="24"/>
                <w:szCs w:val="24"/>
              </w:rPr>
              <w:t>2</w:t>
            </w:r>
            <w:r>
              <w:rPr>
                <w:rFonts w:ascii="宋体" w:hAnsi="宋体" w:cs="仿宋" w:hint="eastAsia"/>
                <w:color w:val="000000"/>
                <w:sz w:val="24"/>
                <w:szCs w:val="24"/>
              </w:rPr>
              <w:t>)可对放热数据进行热积累计算以及MTSR的计算；</w:t>
            </w:r>
            <w:r>
              <w:rPr>
                <w:rFonts w:ascii="宋体" w:hAnsi="宋体" w:cs="仿宋" w:hint="eastAsia"/>
                <w:color w:val="000000"/>
                <w:sz w:val="24"/>
                <w:szCs w:val="24"/>
              </w:rPr>
              <w:br/>
              <w:t>13) 控制软件和数据处理软件，均配置全功能软件，永久免费升级；</w:t>
            </w:r>
            <w:r>
              <w:rPr>
                <w:rFonts w:ascii="宋体" w:hAnsi="宋体" w:cs="仿宋" w:hint="eastAsia"/>
                <w:color w:val="000000"/>
                <w:sz w:val="24"/>
                <w:szCs w:val="24"/>
              </w:rPr>
              <w:br/>
              <w:t>3、原位反应釜：</w:t>
            </w:r>
            <w:r>
              <w:rPr>
                <w:rFonts w:ascii="宋体" w:hAnsi="宋体" w:cs="仿宋" w:hint="eastAsia"/>
                <w:color w:val="000000"/>
                <w:sz w:val="24"/>
                <w:szCs w:val="24"/>
              </w:rPr>
              <w:br/>
              <w:t>1) 配备坚固的桌面式不锈钢双反应釜联用支架系统，包括316不锈钢支架结构和防护面板，磁力驱动机械搅拌装置定位系统；</w:t>
            </w:r>
            <w:r>
              <w:rPr>
                <w:rFonts w:ascii="宋体" w:hAnsi="宋体" w:cs="仿宋" w:hint="eastAsia"/>
                <w:color w:val="000000"/>
                <w:sz w:val="24"/>
                <w:szCs w:val="24"/>
              </w:rPr>
              <w:br/>
              <w:t xml:space="preserve">2) </w:t>
            </w:r>
            <w:r>
              <w:rPr>
                <w:rFonts w:asciiTheme="minorEastAsia" w:eastAsiaTheme="minorEastAsia" w:hAnsiTheme="minorEastAsia" w:hint="eastAsia"/>
                <w:sz w:val="24"/>
                <w:szCs w:val="24"/>
              </w:rPr>
              <w:t>★</w:t>
            </w:r>
            <w:r>
              <w:rPr>
                <w:rFonts w:ascii="宋体" w:hAnsi="宋体" w:cs="仿宋" w:hint="eastAsia"/>
                <w:color w:val="000000"/>
                <w:sz w:val="24"/>
                <w:szCs w:val="24"/>
              </w:rPr>
              <w:t>高压、常压双反应釜系统均一次安装调试完成，后续试验，无需更换拆卸釜体，即可实现双反应原位实验的快速切换。</w:t>
            </w:r>
            <w:r>
              <w:rPr>
                <w:rFonts w:ascii="宋体" w:hAnsi="宋体" w:cs="仿宋" w:hint="eastAsia"/>
                <w:color w:val="000000"/>
                <w:sz w:val="24"/>
                <w:szCs w:val="24"/>
              </w:rPr>
              <w:br/>
              <w:t>4、常压反应釜及反应量热专业组件 ：</w:t>
            </w:r>
            <w:r>
              <w:rPr>
                <w:rFonts w:ascii="宋体" w:hAnsi="宋体" w:cs="仿宋" w:hint="eastAsia"/>
                <w:color w:val="000000"/>
                <w:sz w:val="24"/>
                <w:szCs w:val="24"/>
              </w:rPr>
              <w:br/>
              <w:t>1) 耐热硼硅酸盐三层玻璃(双夹套)反应釜，容积1L，DN100 反应釜标准顶盖，专用密封组件及快速接口，除了搅拌接口外，顶盖具有5个标准接口，可用于回流/精馏，温控，液体加料，气体保护等功能；</w:t>
            </w:r>
            <w:r>
              <w:rPr>
                <w:rFonts w:ascii="宋体" w:hAnsi="宋体" w:cs="仿宋" w:hint="eastAsia"/>
                <w:color w:val="000000"/>
                <w:sz w:val="24"/>
                <w:szCs w:val="24"/>
              </w:rPr>
              <w:br/>
            </w:r>
            <w:r>
              <w:rPr>
                <w:rFonts w:ascii="宋体" w:hAnsi="宋体" w:cs="仿宋" w:hint="eastAsia"/>
                <w:color w:val="000000"/>
                <w:sz w:val="24"/>
                <w:szCs w:val="24"/>
              </w:rPr>
              <w:lastRenderedPageBreak/>
              <w:t>2) 反应釜最高操作温度250°C；</w:t>
            </w:r>
            <w:r>
              <w:rPr>
                <w:rFonts w:ascii="宋体" w:hAnsi="宋体" w:cs="仿宋" w:hint="eastAsia"/>
                <w:color w:val="000000"/>
                <w:sz w:val="24"/>
                <w:szCs w:val="24"/>
              </w:rPr>
              <w:br/>
              <w:t>3) 具有不锈钢搅拌桨、快速连轴器及动力密封装置，底部无死体积排空阀；</w:t>
            </w:r>
            <w:r>
              <w:rPr>
                <w:rFonts w:ascii="宋体" w:hAnsi="宋体" w:cs="仿宋" w:hint="eastAsia"/>
                <w:color w:val="000000"/>
                <w:sz w:val="24"/>
                <w:szCs w:val="24"/>
              </w:rPr>
              <w:br/>
              <w:t>4) 配置标准热流量热功能，量热精度≤0.01W</w:t>
            </w:r>
            <w:r>
              <w:rPr>
                <w:rFonts w:ascii="宋体" w:hAnsi="宋体" w:cs="仿宋" w:hint="eastAsia"/>
                <w:color w:val="000000"/>
                <w:sz w:val="24"/>
                <w:szCs w:val="24"/>
              </w:rPr>
              <w:br/>
              <w:t>5) 配置标准功率补偿量热功能，量热精度≤0.01W</w:t>
            </w:r>
            <w:r>
              <w:rPr>
                <w:rFonts w:ascii="宋体" w:hAnsi="宋体" w:cs="仿宋" w:hint="eastAsia"/>
                <w:color w:val="000000"/>
                <w:sz w:val="24"/>
                <w:szCs w:val="24"/>
              </w:rPr>
              <w:br/>
              <w:t>6) DN100 反应釜标准顶盖可适用于200ml-3L备用反应釜体;</w:t>
            </w:r>
          </w:p>
          <w:p w:rsidR="00C3534D" w:rsidRDefault="00B00767">
            <w:pPr>
              <w:rPr>
                <w:rFonts w:ascii="宋体" w:hAnsi="宋体" w:cs="仿宋"/>
                <w:color w:val="000000"/>
                <w:sz w:val="24"/>
                <w:szCs w:val="24"/>
              </w:rPr>
            </w:pPr>
            <w:r>
              <w:rPr>
                <w:rFonts w:ascii="宋体" w:hAnsi="宋体" w:cs="仿宋"/>
                <w:color w:val="000000"/>
                <w:sz w:val="24"/>
                <w:szCs w:val="24"/>
              </w:rPr>
              <w:t>7</w:t>
            </w:r>
            <w:r>
              <w:rPr>
                <w:rFonts w:ascii="宋体" w:hAnsi="宋体" w:cs="仿宋" w:hint="eastAsia"/>
                <w:color w:val="000000"/>
                <w:sz w:val="24"/>
                <w:szCs w:val="24"/>
              </w:rPr>
              <w:t>）</w:t>
            </w:r>
            <w:r>
              <w:rPr>
                <w:rFonts w:ascii="宋体" w:hAnsi="宋体" w:cs="仿宋"/>
                <w:color w:val="000000"/>
                <w:sz w:val="24"/>
                <w:szCs w:val="24"/>
              </w:rPr>
              <w:t>配置三种不同型式的搅拌桨</w:t>
            </w:r>
            <w:r>
              <w:rPr>
                <w:rFonts w:ascii="宋体" w:hAnsi="宋体" w:cs="仿宋" w:hint="eastAsia"/>
                <w:color w:val="000000"/>
                <w:sz w:val="24"/>
                <w:szCs w:val="24"/>
              </w:rPr>
              <w:t>：</w:t>
            </w:r>
            <w:r>
              <w:rPr>
                <w:rFonts w:ascii="宋体" w:hAnsi="宋体" w:cs="仿宋"/>
                <w:color w:val="000000"/>
                <w:sz w:val="24"/>
                <w:szCs w:val="24"/>
              </w:rPr>
              <w:t>上斜式</w:t>
            </w:r>
            <w:r>
              <w:rPr>
                <w:rFonts w:ascii="宋体" w:hAnsi="宋体" w:cs="仿宋" w:hint="eastAsia"/>
                <w:color w:val="000000"/>
                <w:sz w:val="24"/>
                <w:szCs w:val="24"/>
              </w:rPr>
              <w:t>、</w:t>
            </w:r>
            <w:r>
              <w:rPr>
                <w:rFonts w:ascii="宋体" w:hAnsi="宋体" w:cs="仿宋"/>
                <w:color w:val="000000"/>
                <w:sz w:val="24"/>
                <w:szCs w:val="24"/>
              </w:rPr>
              <w:t>下斜式和锚式</w:t>
            </w:r>
            <w:r>
              <w:rPr>
                <w:rFonts w:ascii="宋体" w:hAnsi="宋体" w:cs="仿宋" w:hint="eastAsia"/>
                <w:color w:val="000000"/>
                <w:sz w:val="24"/>
                <w:szCs w:val="24"/>
              </w:rPr>
              <w:t>。</w:t>
            </w:r>
            <w:r>
              <w:rPr>
                <w:rFonts w:ascii="宋体" w:hAnsi="宋体" w:cs="仿宋" w:hint="eastAsia"/>
                <w:color w:val="000000"/>
                <w:sz w:val="24"/>
                <w:szCs w:val="24"/>
              </w:rPr>
              <w:br/>
              <w:t>5、高压反应釜及反应量热专业组件：</w:t>
            </w:r>
            <w:r>
              <w:rPr>
                <w:rFonts w:ascii="宋体" w:hAnsi="宋体" w:cs="仿宋" w:hint="eastAsia"/>
                <w:color w:val="000000"/>
                <w:sz w:val="24"/>
                <w:szCs w:val="24"/>
              </w:rPr>
              <w:br/>
              <w:t>1) ★高压不锈钢反应釜，容积1升，最大反应压力≥10MPa (100Bar)，最高温度250°C，高压不锈钢顶盖，所有接口及适配器；</w:t>
            </w:r>
            <w:r>
              <w:rPr>
                <w:rFonts w:ascii="宋体" w:hAnsi="宋体" w:cs="仿宋" w:hint="eastAsia"/>
                <w:color w:val="000000"/>
                <w:sz w:val="24"/>
                <w:szCs w:val="24"/>
              </w:rPr>
              <w:br/>
              <w:t xml:space="preserve">2) 具有压力表、压电晶体压力传感器，防爆片及安全阀及针型阀排出多余反应气体 </w:t>
            </w:r>
            <w:r>
              <w:rPr>
                <w:rFonts w:ascii="宋体" w:hAnsi="宋体" w:cs="仿宋" w:hint="eastAsia"/>
                <w:color w:val="000000"/>
                <w:sz w:val="24"/>
                <w:szCs w:val="24"/>
              </w:rPr>
              <w:br/>
              <w:t>3) 具有多接口不锈钢顶盖，至少5个接口；</w:t>
            </w:r>
            <w:r>
              <w:rPr>
                <w:rFonts w:ascii="宋体" w:hAnsi="宋体" w:cs="仿宋" w:hint="eastAsia"/>
                <w:color w:val="000000"/>
                <w:sz w:val="24"/>
                <w:szCs w:val="24"/>
              </w:rPr>
              <w:br/>
              <w:t>4) 具有底部无死体积排空阀；</w:t>
            </w:r>
            <w:r>
              <w:rPr>
                <w:rFonts w:ascii="宋体" w:hAnsi="宋体" w:cs="仿宋" w:hint="eastAsia"/>
                <w:color w:val="000000"/>
                <w:sz w:val="24"/>
                <w:szCs w:val="24"/>
              </w:rPr>
              <w:br/>
              <w:t>5) 不锈钢搅拌桨；</w:t>
            </w:r>
            <w:r>
              <w:rPr>
                <w:rFonts w:ascii="宋体" w:hAnsi="宋体" w:cs="仿宋" w:hint="eastAsia"/>
                <w:color w:val="000000"/>
                <w:sz w:val="24"/>
                <w:szCs w:val="24"/>
              </w:rPr>
              <w:br/>
              <w:t xml:space="preserve">6) </w:t>
            </w:r>
            <w:r>
              <w:rPr>
                <w:rFonts w:asciiTheme="minorEastAsia" w:eastAsiaTheme="minorEastAsia" w:hAnsiTheme="minorEastAsia" w:hint="eastAsia"/>
                <w:sz w:val="24"/>
                <w:szCs w:val="24"/>
              </w:rPr>
              <w:t>★</w:t>
            </w:r>
            <w:r>
              <w:rPr>
                <w:rFonts w:ascii="宋体" w:hAnsi="宋体" w:cs="仿宋" w:hint="eastAsia"/>
                <w:color w:val="000000"/>
                <w:sz w:val="24"/>
                <w:szCs w:val="24"/>
              </w:rPr>
              <w:t>搅拌系统磁力驱动密封装置，≥175Ncm高扭矩磁力密封驱动器，快速联轴器，确保反应系统密封可靠及搅拌动力性能；</w:t>
            </w:r>
            <w:r>
              <w:rPr>
                <w:rFonts w:ascii="宋体" w:hAnsi="宋体" w:cs="仿宋" w:hint="eastAsia"/>
                <w:color w:val="000000"/>
                <w:sz w:val="24"/>
                <w:szCs w:val="24"/>
              </w:rPr>
              <w:br/>
              <w:t>7) 专用高压反应量热标定器一套；</w:t>
            </w:r>
            <w:r>
              <w:rPr>
                <w:rFonts w:ascii="宋体" w:hAnsi="宋体" w:cs="仿宋" w:hint="eastAsia"/>
                <w:color w:val="000000"/>
                <w:sz w:val="24"/>
                <w:szCs w:val="24"/>
              </w:rPr>
              <w:br/>
              <w:t>8) 配置标准热流量热功能，量热精度≤0.01W；</w:t>
            </w:r>
            <w:r>
              <w:rPr>
                <w:rFonts w:ascii="宋体" w:hAnsi="宋体" w:cs="仿宋" w:hint="eastAsia"/>
                <w:color w:val="000000"/>
                <w:sz w:val="24"/>
                <w:szCs w:val="24"/>
              </w:rPr>
              <w:br/>
              <w:t>9) 配置标准功率补偿量热功能，量热精度≤0.01W；</w:t>
            </w:r>
          </w:p>
          <w:p w:rsidR="00C3534D" w:rsidRDefault="00B00767">
            <w:pPr>
              <w:rPr>
                <w:rFonts w:ascii="宋体" w:hAnsi="宋体" w:cs="仿宋"/>
                <w:color w:val="000000"/>
                <w:sz w:val="24"/>
                <w:szCs w:val="24"/>
              </w:rPr>
            </w:pPr>
            <w:r>
              <w:rPr>
                <w:rFonts w:ascii="宋体" w:hAnsi="宋体" w:cs="仿宋" w:hint="eastAsia"/>
                <w:color w:val="000000"/>
                <w:sz w:val="24"/>
                <w:szCs w:val="24"/>
              </w:rPr>
              <w:t>10）</w:t>
            </w:r>
            <w:r>
              <w:rPr>
                <w:rFonts w:ascii="宋体" w:hAnsi="宋体" w:cs="仿宋"/>
                <w:color w:val="000000"/>
                <w:sz w:val="24"/>
                <w:szCs w:val="24"/>
              </w:rPr>
              <w:t>配置三种不同型式的搅拌桨</w:t>
            </w:r>
            <w:r>
              <w:rPr>
                <w:rFonts w:ascii="宋体" w:hAnsi="宋体" w:cs="仿宋" w:hint="eastAsia"/>
                <w:color w:val="000000"/>
                <w:sz w:val="24"/>
                <w:szCs w:val="24"/>
              </w:rPr>
              <w:t>：</w:t>
            </w:r>
            <w:r>
              <w:rPr>
                <w:rFonts w:ascii="宋体" w:hAnsi="宋体" w:cs="仿宋"/>
                <w:color w:val="000000"/>
                <w:sz w:val="24"/>
                <w:szCs w:val="24"/>
              </w:rPr>
              <w:t>上斜式</w:t>
            </w:r>
            <w:r>
              <w:rPr>
                <w:rFonts w:ascii="宋体" w:hAnsi="宋体" w:cs="仿宋" w:hint="eastAsia"/>
                <w:color w:val="000000"/>
                <w:sz w:val="24"/>
                <w:szCs w:val="24"/>
              </w:rPr>
              <w:t>、</w:t>
            </w:r>
            <w:r>
              <w:rPr>
                <w:rFonts w:ascii="宋体" w:hAnsi="宋体" w:cs="仿宋"/>
                <w:color w:val="000000"/>
                <w:sz w:val="24"/>
                <w:szCs w:val="24"/>
              </w:rPr>
              <w:t>下斜式和锚式</w:t>
            </w:r>
            <w:r>
              <w:rPr>
                <w:rFonts w:ascii="宋体" w:hAnsi="宋体" w:cs="仿宋" w:hint="eastAsia"/>
                <w:color w:val="000000"/>
                <w:sz w:val="24"/>
                <w:szCs w:val="24"/>
              </w:rPr>
              <w:t>。</w:t>
            </w:r>
            <w:r>
              <w:rPr>
                <w:rFonts w:ascii="宋体" w:hAnsi="宋体" w:cs="仿宋" w:hint="eastAsia"/>
                <w:color w:val="000000"/>
                <w:sz w:val="24"/>
                <w:szCs w:val="24"/>
              </w:rPr>
              <w:br/>
              <w:t>6、搅拌马达：</w:t>
            </w:r>
            <w:r>
              <w:rPr>
                <w:rFonts w:ascii="宋体" w:hAnsi="宋体" w:cs="仿宋" w:hint="eastAsia"/>
                <w:color w:val="000000"/>
                <w:sz w:val="24"/>
                <w:szCs w:val="24"/>
              </w:rPr>
              <w:br/>
              <w:t>1) 具有高扭矩数字式搅拌马达，具有高精度扭矩传感器，可连续记录体系粘度变化；</w:t>
            </w:r>
            <w:r>
              <w:rPr>
                <w:rFonts w:ascii="宋体" w:hAnsi="宋体" w:cs="仿宋" w:hint="eastAsia"/>
                <w:color w:val="000000"/>
                <w:sz w:val="24"/>
                <w:szCs w:val="24"/>
              </w:rPr>
              <w:br/>
              <w:t>2) 可通过计算机自动或手动控制；</w:t>
            </w:r>
            <w:r>
              <w:rPr>
                <w:rFonts w:ascii="宋体" w:hAnsi="宋体" w:cs="仿宋" w:hint="eastAsia"/>
                <w:color w:val="000000"/>
                <w:sz w:val="24"/>
                <w:szCs w:val="24"/>
              </w:rPr>
              <w:br/>
              <w:t>3) 具有扭矩传感器转速30-1200 rpm；</w:t>
            </w:r>
            <w:r>
              <w:rPr>
                <w:rFonts w:ascii="宋体" w:hAnsi="宋体" w:cs="仿宋" w:hint="eastAsia"/>
                <w:color w:val="000000"/>
                <w:sz w:val="24"/>
                <w:szCs w:val="24"/>
              </w:rPr>
              <w:br/>
              <w:t>4) 最大扭矩≥180Ncm，连续扭矩≥90Ncm；</w:t>
            </w:r>
            <w:r>
              <w:rPr>
                <w:rFonts w:ascii="宋体" w:hAnsi="宋体" w:cs="仿宋" w:hint="eastAsia"/>
                <w:color w:val="000000"/>
                <w:sz w:val="24"/>
                <w:szCs w:val="24"/>
              </w:rPr>
              <w:br/>
              <w:t>5)</w:t>
            </w:r>
            <w:r>
              <w:rPr>
                <w:rFonts w:asciiTheme="minorEastAsia" w:eastAsiaTheme="minorEastAsia" w:hAnsiTheme="minorEastAsia" w:hint="eastAsia"/>
                <w:sz w:val="24"/>
                <w:szCs w:val="24"/>
              </w:rPr>
              <w:t xml:space="preserve"> ★</w:t>
            </w:r>
            <w:r>
              <w:rPr>
                <w:rFonts w:ascii="宋体" w:hAnsi="宋体" w:cs="仿宋" w:hint="eastAsia"/>
                <w:color w:val="000000"/>
                <w:sz w:val="24"/>
                <w:szCs w:val="24"/>
              </w:rPr>
              <w:t>马达与反应釜连接采用柔性连接，安装方便，无需垂直校准，便于更换釜体和反应釜清洗；</w:t>
            </w:r>
            <w:r>
              <w:rPr>
                <w:rFonts w:ascii="宋体" w:hAnsi="宋体" w:cs="仿宋" w:hint="eastAsia"/>
                <w:color w:val="000000"/>
                <w:sz w:val="24"/>
                <w:szCs w:val="24"/>
              </w:rPr>
              <w:br/>
              <w:t>6) 马达可在双反应釜之间自由切换，无需拆卸马达或反应釜；</w:t>
            </w:r>
            <w:r>
              <w:rPr>
                <w:rFonts w:ascii="宋体" w:hAnsi="宋体" w:cs="仿宋" w:hint="eastAsia"/>
                <w:color w:val="000000"/>
                <w:sz w:val="24"/>
                <w:szCs w:val="24"/>
              </w:rPr>
              <w:br/>
              <w:t>7、温度控制系统：</w:t>
            </w:r>
            <w:r>
              <w:rPr>
                <w:rFonts w:ascii="宋体" w:hAnsi="宋体" w:cs="仿宋" w:hint="eastAsia"/>
                <w:color w:val="000000"/>
                <w:sz w:val="24"/>
                <w:szCs w:val="24"/>
              </w:rPr>
              <w:br/>
              <w:t>1)温度控制系统1套，具有控制电路及软件；</w:t>
            </w:r>
            <w:r>
              <w:rPr>
                <w:rFonts w:ascii="宋体" w:hAnsi="宋体" w:cs="仿宋" w:hint="eastAsia"/>
                <w:color w:val="000000"/>
                <w:sz w:val="24"/>
                <w:szCs w:val="24"/>
              </w:rPr>
              <w:br/>
              <w:t>2)</w:t>
            </w:r>
            <w:r>
              <w:rPr>
                <w:rFonts w:asciiTheme="minorEastAsia" w:eastAsiaTheme="minorEastAsia" w:hAnsiTheme="minorEastAsia" w:hint="eastAsia"/>
                <w:sz w:val="24"/>
                <w:szCs w:val="24"/>
              </w:rPr>
              <w:t xml:space="preserve"> ★</w:t>
            </w:r>
            <w:r>
              <w:rPr>
                <w:rFonts w:ascii="宋体" w:hAnsi="宋体" w:cs="仿宋" w:hint="eastAsia"/>
                <w:color w:val="000000"/>
                <w:sz w:val="24"/>
                <w:szCs w:val="24"/>
              </w:rPr>
              <w:t>真实密闭型油浴加热制冷循环器；</w:t>
            </w:r>
            <w:r>
              <w:rPr>
                <w:rFonts w:ascii="宋体" w:hAnsi="宋体" w:cs="仿宋" w:hint="eastAsia"/>
                <w:color w:val="000000"/>
                <w:sz w:val="24"/>
                <w:szCs w:val="24"/>
              </w:rPr>
              <w:br/>
              <w:t>3) 温度范围：-45℃到250 ℃；</w:t>
            </w:r>
            <w:r>
              <w:rPr>
                <w:rFonts w:ascii="宋体" w:hAnsi="宋体" w:cs="仿宋" w:hint="eastAsia"/>
                <w:color w:val="000000"/>
                <w:sz w:val="24"/>
                <w:szCs w:val="24"/>
              </w:rPr>
              <w:br/>
              <w:t>4) 控温精度：≤0.01℃；</w:t>
            </w:r>
            <w:r>
              <w:rPr>
                <w:rFonts w:ascii="宋体" w:hAnsi="宋体" w:cs="仿宋" w:hint="eastAsia"/>
                <w:color w:val="000000"/>
                <w:sz w:val="24"/>
                <w:szCs w:val="24"/>
              </w:rPr>
              <w:br/>
              <w:t>5) 加热功率3 kW，最大制冷功率1.3kW；</w:t>
            </w:r>
            <w:r>
              <w:rPr>
                <w:rFonts w:ascii="宋体" w:hAnsi="宋体" w:cs="仿宋" w:hint="eastAsia"/>
                <w:color w:val="000000"/>
                <w:sz w:val="24"/>
                <w:szCs w:val="24"/>
              </w:rPr>
              <w:br/>
              <w:t>6) 硅油以及保温油浴连接管</w:t>
            </w:r>
            <w:r>
              <w:rPr>
                <w:rFonts w:ascii="宋体" w:hAnsi="宋体" w:cs="仿宋" w:hint="eastAsia"/>
                <w:color w:val="000000"/>
                <w:sz w:val="24"/>
                <w:szCs w:val="24"/>
              </w:rPr>
              <w:br/>
              <w:t>7) 双反应釜油浴切换阀；</w:t>
            </w:r>
            <w:r>
              <w:rPr>
                <w:rFonts w:ascii="宋体" w:hAnsi="宋体" w:cs="仿宋" w:hint="eastAsia"/>
                <w:color w:val="000000"/>
                <w:sz w:val="24"/>
                <w:szCs w:val="24"/>
              </w:rPr>
              <w:br/>
              <w:t>8) ★油浴循环器所有参数可实现系统软件全自动控制。</w:t>
            </w:r>
            <w:r>
              <w:rPr>
                <w:rFonts w:ascii="宋体" w:hAnsi="宋体" w:cs="仿宋" w:hint="eastAsia"/>
                <w:color w:val="000000"/>
                <w:sz w:val="24"/>
                <w:szCs w:val="24"/>
              </w:rPr>
              <w:br/>
              <w:t>8、高级反应量热功能：</w:t>
            </w:r>
            <w:r>
              <w:rPr>
                <w:rFonts w:ascii="宋体" w:hAnsi="宋体" w:cs="仿宋" w:hint="eastAsia"/>
                <w:color w:val="000000"/>
                <w:sz w:val="24"/>
                <w:szCs w:val="24"/>
              </w:rPr>
              <w:br/>
              <w:t xml:space="preserve">1) 具有标准热流量热功能，电子功率标定器反应前后精确标定UA，全自动反应量热过程。 </w:t>
            </w:r>
            <w:r>
              <w:rPr>
                <w:rFonts w:ascii="宋体" w:hAnsi="宋体" w:cs="仿宋" w:hint="eastAsia"/>
                <w:color w:val="000000"/>
                <w:sz w:val="24"/>
                <w:szCs w:val="24"/>
              </w:rPr>
              <w:br/>
              <w:t>2) ★具有功率补偿量热功能以及实时在线量热功能，无需标定过程，无需换算，直接测量反应热量。</w:t>
            </w:r>
            <w:r>
              <w:rPr>
                <w:rFonts w:ascii="宋体" w:hAnsi="宋体" w:cs="仿宋" w:hint="eastAsia"/>
                <w:color w:val="000000"/>
                <w:sz w:val="24"/>
                <w:szCs w:val="24"/>
              </w:rPr>
              <w:br/>
            </w:r>
            <w:r>
              <w:rPr>
                <w:rFonts w:ascii="宋体" w:hAnsi="宋体" w:cs="仿宋" w:hint="eastAsia"/>
                <w:color w:val="000000"/>
                <w:sz w:val="24"/>
                <w:szCs w:val="24"/>
              </w:rPr>
              <w:lastRenderedPageBreak/>
              <w:t>3) 配置功率反馈控制器，最大使用功率150W;</w:t>
            </w:r>
            <w:r>
              <w:rPr>
                <w:rFonts w:ascii="宋体" w:hAnsi="宋体" w:cs="仿宋" w:hint="eastAsia"/>
                <w:color w:val="000000"/>
                <w:sz w:val="24"/>
                <w:szCs w:val="24"/>
              </w:rPr>
              <w:br/>
              <w:t>4) 全范围高精度量热，测试精度≤0.01W；</w:t>
            </w:r>
            <w:r>
              <w:rPr>
                <w:rFonts w:ascii="宋体" w:hAnsi="宋体" w:cs="仿宋" w:hint="eastAsia"/>
                <w:color w:val="000000"/>
                <w:sz w:val="24"/>
                <w:szCs w:val="24"/>
              </w:rPr>
              <w:br/>
              <w:t>5) 双反应釜均可进行反应量热测试实现功率补偿量热和热流量热功能；</w:t>
            </w:r>
            <w:r>
              <w:rPr>
                <w:rFonts w:ascii="宋体" w:hAnsi="宋体" w:cs="仿宋" w:hint="eastAsia"/>
                <w:color w:val="000000"/>
                <w:sz w:val="24"/>
                <w:szCs w:val="24"/>
              </w:rPr>
              <w:br/>
              <w:t>9、液体自动加料系统</w:t>
            </w:r>
            <w:r>
              <w:rPr>
                <w:rFonts w:ascii="宋体" w:hAnsi="宋体" w:cs="仿宋" w:hint="eastAsia"/>
                <w:color w:val="000000"/>
                <w:sz w:val="24"/>
                <w:szCs w:val="24"/>
              </w:rPr>
              <w:br/>
              <w:t>1) 高压液体加料泵1套，不锈钢泵头，最大工作压力≥100Bar；</w:t>
            </w:r>
            <w:r>
              <w:rPr>
                <w:rFonts w:ascii="宋体" w:hAnsi="宋体" w:cs="仿宋" w:hint="eastAsia"/>
                <w:color w:val="000000"/>
                <w:sz w:val="24"/>
                <w:szCs w:val="24"/>
              </w:rPr>
              <w:br/>
              <w:t>2) 加料速率0.05-40mL/min连续可调，加料精度≤0.01ml/min；</w:t>
            </w:r>
            <w:r>
              <w:rPr>
                <w:rFonts w:ascii="宋体" w:hAnsi="宋体" w:cs="仿宋" w:hint="eastAsia"/>
                <w:color w:val="000000"/>
                <w:sz w:val="24"/>
                <w:szCs w:val="24"/>
              </w:rPr>
              <w:br/>
              <w:t>3)包括管路，连接电缆及控制软件；</w:t>
            </w:r>
            <w:r>
              <w:rPr>
                <w:rFonts w:ascii="宋体" w:hAnsi="宋体" w:cs="仿宋" w:hint="eastAsia"/>
                <w:color w:val="000000"/>
                <w:sz w:val="24"/>
                <w:szCs w:val="24"/>
              </w:rPr>
              <w:br/>
              <w:t>4)★多路液体加料分配阀，可对两套反应釜进行加料控制。</w:t>
            </w:r>
            <w:r>
              <w:rPr>
                <w:rFonts w:ascii="宋体" w:hAnsi="宋体" w:cs="仿宋" w:hint="eastAsia"/>
                <w:color w:val="000000"/>
                <w:sz w:val="24"/>
                <w:szCs w:val="24"/>
              </w:rPr>
              <w:br/>
              <w:t>5)重量法控制液体自动加料系统，计算机自动流速及总量控制液体定量供料。</w:t>
            </w:r>
            <w:r>
              <w:rPr>
                <w:rFonts w:ascii="宋体" w:hAnsi="宋体" w:cs="仿宋" w:hint="eastAsia"/>
                <w:color w:val="000000"/>
                <w:sz w:val="24"/>
                <w:szCs w:val="24"/>
              </w:rPr>
              <w:br/>
              <w:t>6)配置2kg量程0.1g精度的天平两套，系统可按照重量变化控制供料速度。</w:t>
            </w:r>
          </w:p>
          <w:p w:rsidR="00C3534D" w:rsidRDefault="00B00767">
            <w:pPr>
              <w:rPr>
                <w:rFonts w:ascii="宋体" w:hAnsi="宋体" w:cs="仿宋"/>
                <w:color w:val="000000"/>
                <w:sz w:val="24"/>
                <w:szCs w:val="24"/>
              </w:rPr>
            </w:pPr>
            <w:r>
              <w:rPr>
                <w:rFonts w:ascii="宋体" w:hAnsi="宋体" w:cs="仿宋" w:hint="eastAsia"/>
                <w:color w:val="000000"/>
                <w:sz w:val="24"/>
                <w:szCs w:val="24"/>
              </w:rPr>
              <w:t>10、厂家提供的仪器彩页。中标后厂家提供中英文说明书。</w:t>
            </w:r>
          </w:p>
          <w:p w:rsidR="00C3534D" w:rsidRDefault="00B00767">
            <w:pPr>
              <w:rPr>
                <w:rFonts w:ascii="宋体" w:hAnsi="宋体" w:cs="仿宋"/>
                <w:color w:val="000000"/>
                <w:sz w:val="24"/>
                <w:szCs w:val="24"/>
              </w:rPr>
            </w:pPr>
            <w:r>
              <w:rPr>
                <w:rFonts w:ascii="宋体" w:hAnsi="宋体" w:cs="仿宋" w:hint="eastAsia"/>
                <w:color w:val="000000"/>
                <w:sz w:val="24"/>
                <w:szCs w:val="24"/>
              </w:rPr>
              <w:t>11、仪器保修期不低于2年。</w:t>
            </w:r>
          </w:p>
        </w:tc>
      </w:tr>
    </w:tbl>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B00767">
      <w:pPr>
        <w:widowControl/>
        <w:jc w:val="left"/>
        <w:rPr>
          <w:rFonts w:ascii="黑体" w:eastAsia="黑体"/>
          <w:b/>
          <w:sz w:val="24"/>
          <w:szCs w:val="36"/>
        </w:rPr>
      </w:pPr>
      <w:r>
        <w:rPr>
          <w:rFonts w:ascii="黑体" w:eastAsia="黑体"/>
          <w:b/>
          <w:sz w:val="24"/>
          <w:szCs w:val="36"/>
        </w:rPr>
        <w:br w:type="page"/>
      </w: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C3534D">
      <w:pPr>
        <w:snapToGrid w:val="0"/>
        <w:spacing w:line="500" w:lineRule="exact"/>
        <w:rPr>
          <w:rFonts w:ascii="黑体" w:eastAsia="黑体"/>
          <w:b/>
          <w:sz w:val="24"/>
          <w:szCs w:val="36"/>
        </w:rPr>
      </w:pPr>
    </w:p>
    <w:p w:rsidR="00C3534D" w:rsidRDefault="00B00767" w:rsidP="003C0C76">
      <w:pPr>
        <w:pStyle w:val="1"/>
        <w:snapToGrid w:val="0"/>
        <w:spacing w:beforeLines="20" w:line="240" w:lineRule="auto"/>
        <w:jc w:val="center"/>
        <w:rPr>
          <w:rFonts w:ascii="黑体" w:eastAsia="黑体" w:hAnsi="宋体"/>
          <w:b w:val="0"/>
          <w:szCs w:val="36"/>
        </w:rPr>
      </w:pPr>
      <w:bookmarkStart w:id="168" w:name="_Toc47416189"/>
      <w:bookmarkStart w:id="169" w:name="_Toc49019489"/>
      <w:bookmarkStart w:id="170" w:name="_Toc13844"/>
      <w:bookmarkStart w:id="171" w:name="_Toc49019228"/>
      <w:r>
        <w:rPr>
          <w:rFonts w:ascii="黑体" w:eastAsia="黑体" w:hint="eastAsia"/>
          <w:bCs w:val="0"/>
        </w:rPr>
        <w:t>第六章  附件（投标文件格式）</w:t>
      </w:r>
      <w:bookmarkEnd w:id="168"/>
      <w:bookmarkEnd w:id="169"/>
      <w:bookmarkEnd w:id="170"/>
      <w:bookmarkEnd w:id="171"/>
    </w:p>
    <w:p w:rsidR="00C3534D" w:rsidRDefault="00C3534D" w:rsidP="003C0C76">
      <w:pPr>
        <w:pStyle w:val="3"/>
        <w:snapToGrid w:val="0"/>
        <w:spacing w:beforeLines="20" w:line="560" w:lineRule="exact"/>
        <w:jc w:val="center"/>
        <w:rPr>
          <w:rFonts w:ascii="宋体" w:hAnsi="宋体"/>
          <w:sz w:val="32"/>
          <w:szCs w:val="21"/>
        </w:rPr>
        <w:sectPr w:rsidR="00C3534D">
          <w:headerReference w:type="default" r:id="rId22"/>
          <w:headerReference w:type="first" r:id="rId23"/>
          <w:pgSz w:w="11906" w:h="16838"/>
          <w:pgMar w:top="1440" w:right="1800" w:bottom="1440" w:left="1800" w:header="851" w:footer="992" w:gutter="0"/>
          <w:pgNumType w:start="46"/>
          <w:cols w:space="720"/>
          <w:titlePg/>
          <w:docGrid w:type="lines" w:linePitch="312"/>
        </w:sectPr>
      </w:pPr>
      <w:bookmarkStart w:id="172" w:name="_Toc24430"/>
      <w:bookmarkStart w:id="173" w:name="_Toc47418248"/>
      <w:bookmarkStart w:id="174" w:name="_Toc47418724"/>
      <w:bookmarkStart w:id="175" w:name="_Toc49019490"/>
      <w:bookmarkStart w:id="176" w:name="_Toc47261878"/>
      <w:bookmarkStart w:id="177" w:name="_Toc48791228"/>
      <w:bookmarkStart w:id="178" w:name="_Toc49019229"/>
      <w:bookmarkStart w:id="179" w:name="_Toc47418931"/>
      <w:bookmarkStart w:id="180" w:name="_Toc48995844"/>
      <w:bookmarkStart w:id="181" w:name="_Toc47262062"/>
      <w:bookmarkStart w:id="182" w:name="_Toc47261683"/>
    </w:p>
    <w:p w:rsidR="00C3534D" w:rsidRDefault="00B00767" w:rsidP="003C0C76">
      <w:pPr>
        <w:pStyle w:val="3"/>
        <w:snapToGrid w:val="0"/>
        <w:spacing w:beforeLines="20" w:line="560" w:lineRule="exact"/>
        <w:jc w:val="center"/>
        <w:rPr>
          <w:rFonts w:ascii="宋体" w:hAnsi="宋体"/>
          <w:sz w:val="32"/>
          <w:szCs w:val="21"/>
        </w:rPr>
      </w:pPr>
      <w:r>
        <w:rPr>
          <w:rFonts w:ascii="宋体" w:hAnsi="宋体" w:hint="eastAsia"/>
          <w:sz w:val="32"/>
          <w:szCs w:val="21"/>
        </w:rPr>
        <w:lastRenderedPageBreak/>
        <w:t>第一部分 商务文件</w:t>
      </w:r>
      <w:bookmarkEnd w:id="172"/>
    </w:p>
    <w:p w:rsidR="00C3534D" w:rsidRDefault="00B00767" w:rsidP="003C0C76">
      <w:pPr>
        <w:pStyle w:val="3"/>
        <w:snapToGrid w:val="0"/>
        <w:spacing w:beforeLines="20" w:line="560" w:lineRule="exact"/>
        <w:rPr>
          <w:rFonts w:ascii="宋体" w:hAnsi="宋体"/>
          <w:sz w:val="24"/>
        </w:rPr>
      </w:pPr>
      <w:bookmarkStart w:id="183" w:name="_Toc5918"/>
      <w:bookmarkStart w:id="184" w:name="_Toc3761"/>
      <w:r>
        <w:rPr>
          <w:rFonts w:ascii="宋体" w:hAnsi="宋体" w:hint="eastAsia"/>
          <w:sz w:val="24"/>
        </w:rPr>
        <w:t>附件1、投标书格式</w:t>
      </w:r>
      <w:bookmarkEnd w:id="173"/>
      <w:bookmarkEnd w:id="174"/>
      <w:bookmarkEnd w:id="175"/>
      <w:bookmarkEnd w:id="176"/>
      <w:bookmarkEnd w:id="177"/>
      <w:bookmarkEnd w:id="178"/>
      <w:bookmarkEnd w:id="179"/>
      <w:bookmarkEnd w:id="180"/>
      <w:bookmarkEnd w:id="181"/>
      <w:bookmarkEnd w:id="182"/>
      <w:bookmarkEnd w:id="183"/>
      <w:bookmarkEnd w:id="184"/>
    </w:p>
    <w:p w:rsidR="00C3534D" w:rsidRDefault="00B00767" w:rsidP="003C0C76">
      <w:pPr>
        <w:snapToGrid w:val="0"/>
        <w:spacing w:beforeLines="20" w:line="560" w:lineRule="exact"/>
        <w:jc w:val="center"/>
        <w:rPr>
          <w:rFonts w:ascii="黑体" w:eastAsia="黑体" w:hAnsi="宋体"/>
          <w:bCs/>
          <w:sz w:val="32"/>
          <w:szCs w:val="21"/>
        </w:rPr>
      </w:pPr>
      <w:r>
        <w:rPr>
          <w:rFonts w:ascii="黑体" w:eastAsia="黑体" w:hAnsi="宋体" w:hint="eastAsia"/>
          <w:bCs/>
          <w:sz w:val="32"/>
          <w:szCs w:val="21"/>
        </w:rPr>
        <w:t>投标书</w:t>
      </w:r>
    </w:p>
    <w:p w:rsidR="00C3534D" w:rsidRDefault="00C3534D" w:rsidP="003C0C76">
      <w:pPr>
        <w:snapToGrid w:val="0"/>
        <w:spacing w:beforeLines="20" w:line="560" w:lineRule="exact"/>
        <w:jc w:val="center"/>
        <w:rPr>
          <w:rFonts w:ascii="宋体" w:hAnsi="宋体"/>
          <w:b/>
          <w:bCs/>
          <w:sz w:val="32"/>
          <w:szCs w:val="21"/>
        </w:rPr>
      </w:pP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致：国信招标集团股份有限公司</w:t>
      </w:r>
    </w:p>
    <w:p w:rsidR="00C3534D" w:rsidRDefault="00B00767" w:rsidP="003C0C76">
      <w:pPr>
        <w:snapToGrid w:val="0"/>
        <w:spacing w:beforeLines="20" w:line="560" w:lineRule="exact"/>
        <w:ind w:firstLine="435"/>
        <w:rPr>
          <w:rFonts w:ascii="宋体" w:hAnsi="宋体"/>
          <w:sz w:val="24"/>
          <w:szCs w:val="24"/>
        </w:rPr>
      </w:pPr>
      <w:r>
        <w:rPr>
          <w:rFonts w:ascii="宋体" w:hAnsi="宋体" w:hint="eastAsia"/>
          <w:sz w:val="24"/>
          <w:szCs w:val="24"/>
        </w:rPr>
        <w:t>根据贵方为</w:t>
      </w:r>
      <w:r>
        <w:rPr>
          <w:rFonts w:ascii="宋体" w:hAnsi="宋体" w:hint="eastAsia"/>
          <w:sz w:val="24"/>
          <w:szCs w:val="24"/>
          <w:u w:val="single"/>
        </w:rPr>
        <w:t>（招标项目名称）</w:t>
      </w:r>
      <w:r>
        <w:rPr>
          <w:rFonts w:ascii="宋体" w:hAnsi="宋体" w:hint="eastAsia"/>
          <w:sz w:val="24"/>
          <w:szCs w:val="24"/>
        </w:rPr>
        <w:t>招标采购服务的招标公告</w:t>
      </w:r>
      <w:r>
        <w:rPr>
          <w:rFonts w:ascii="宋体" w:hAnsi="宋体" w:hint="eastAsia"/>
          <w:sz w:val="24"/>
          <w:szCs w:val="24"/>
          <w:u w:val="single"/>
        </w:rPr>
        <w:t>（GXTC-18610133）</w:t>
      </w:r>
      <w:r>
        <w:rPr>
          <w:rFonts w:ascii="宋体" w:hAnsi="宋体" w:hint="eastAsia"/>
          <w:sz w:val="24"/>
          <w:szCs w:val="24"/>
        </w:rPr>
        <w:t>，签字代表</w:t>
      </w:r>
      <w:r>
        <w:rPr>
          <w:rFonts w:ascii="宋体" w:hAnsi="宋体" w:hint="eastAsia"/>
          <w:sz w:val="24"/>
          <w:szCs w:val="24"/>
          <w:u w:val="single"/>
        </w:rPr>
        <w:t>（姓名、职务）</w:t>
      </w:r>
      <w:r>
        <w:rPr>
          <w:rFonts w:ascii="宋体" w:hAnsi="宋体" w:hint="eastAsia"/>
          <w:sz w:val="24"/>
          <w:szCs w:val="24"/>
        </w:rPr>
        <w:t>经正式授权并代表投标人</w:t>
      </w:r>
      <w:r>
        <w:rPr>
          <w:rFonts w:ascii="宋体" w:hAnsi="宋体" w:hint="eastAsia"/>
          <w:sz w:val="24"/>
          <w:szCs w:val="24"/>
          <w:u w:val="single"/>
        </w:rPr>
        <w:t>（投标人名称、地址）</w:t>
      </w:r>
      <w:r>
        <w:rPr>
          <w:rFonts w:ascii="宋体" w:hAnsi="宋体" w:hint="eastAsia"/>
          <w:sz w:val="24"/>
          <w:szCs w:val="24"/>
        </w:rPr>
        <w:t>提交下述文件正本一份、副本</w:t>
      </w:r>
      <w:r>
        <w:rPr>
          <w:rFonts w:ascii="宋体" w:hAnsi="宋体" w:hint="eastAsia"/>
          <w:sz w:val="24"/>
          <w:szCs w:val="24"/>
          <w:u w:val="single"/>
        </w:rPr>
        <w:t xml:space="preserve">  </w:t>
      </w:r>
      <w:r>
        <w:rPr>
          <w:rFonts w:ascii="宋体" w:hAnsi="宋体" w:hint="eastAsia"/>
          <w:sz w:val="24"/>
          <w:szCs w:val="24"/>
        </w:rPr>
        <w:t>份及电子版本文件两份。</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投标一览表</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投标分项报价表</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技术规格偏离表</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商务条款偏离表</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法定代表人授权书</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资格证明文件</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投标保证金：电汇</w:t>
      </w:r>
    </w:p>
    <w:p w:rsidR="00C3534D" w:rsidRDefault="00B00767" w:rsidP="003C0C76">
      <w:pPr>
        <w:numPr>
          <w:ilvl w:val="0"/>
          <w:numId w:val="19"/>
        </w:numPr>
        <w:snapToGrid w:val="0"/>
        <w:spacing w:beforeLines="20" w:line="560" w:lineRule="exact"/>
        <w:rPr>
          <w:rFonts w:ascii="宋体" w:hAnsi="宋体"/>
          <w:sz w:val="24"/>
          <w:szCs w:val="24"/>
        </w:rPr>
      </w:pPr>
      <w:r>
        <w:rPr>
          <w:rFonts w:ascii="宋体" w:hAnsi="宋体" w:hint="eastAsia"/>
          <w:sz w:val="24"/>
          <w:szCs w:val="24"/>
        </w:rPr>
        <w:t>按招标文件要求提供的其他有关文件</w:t>
      </w:r>
    </w:p>
    <w:p w:rsidR="00C3534D" w:rsidRDefault="00B00767" w:rsidP="003C0C76">
      <w:pPr>
        <w:snapToGrid w:val="0"/>
        <w:spacing w:beforeLines="20" w:line="560" w:lineRule="exact"/>
        <w:ind w:firstLineChars="200" w:firstLine="480"/>
        <w:rPr>
          <w:rFonts w:ascii="宋体" w:hAnsi="宋体"/>
          <w:sz w:val="24"/>
          <w:szCs w:val="24"/>
        </w:rPr>
      </w:pPr>
      <w:r>
        <w:rPr>
          <w:rFonts w:ascii="宋体" w:hAnsi="宋体" w:hint="eastAsia"/>
          <w:sz w:val="24"/>
          <w:szCs w:val="24"/>
        </w:rPr>
        <w:t>在此，签字代表宣布同意如下：</w:t>
      </w:r>
    </w:p>
    <w:p w:rsidR="00C3534D" w:rsidRDefault="00B00767" w:rsidP="003C0C76">
      <w:pPr>
        <w:tabs>
          <w:tab w:val="left" w:pos="420"/>
          <w:tab w:val="left" w:pos="560"/>
        </w:tabs>
        <w:snapToGrid w:val="0"/>
        <w:spacing w:beforeLines="20" w:line="560" w:lineRule="exact"/>
        <w:ind w:left="760"/>
        <w:rPr>
          <w:rFonts w:ascii="宋体" w:hAnsi="宋体"/>
          <w:sz w:val="24"/>
          <w:szCs w:val="24"/>
        </w:rPr>
      </w:pPr>
      <w:r>
        <w:rPr>
          <w:rFonts w:ascii="宋体" w:hAnsi="宋体" w:hint="eastAsia"/>
          <w:sz w:val="24"/>
          <w:szCs w:val="24"/>
        </w:rPr>
        <w:t>1.所附投标价格表中规定的应提交和交付的投标报价为</w:t>
      </w:r>
      <w:r>
        <w:rPr>
          <w:rFonts w:ascii="宋体" w:hAnsi="宋体" w:hint="eastAsia"/>
          <w:sz w:val="24"/>
          <w:szCs w:val="24"/>
          <w:u w:val="single"/>
        </w:rPr>
        <w:t>人民币金额数，（并同时用文字和数字表示的投标总价）</w:t>
      </w:r>
      <w:r>
        <w:rPr>
          <w:rFonts w:ascii="宋体" w:hAnsi="宋体" w:hint="eastAsia"/>
          <w:sz w:val="24"/>
          <w:szCs w:val="24"/>
        </w:rPr>
        <w:t>。</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投标人将按招标文件的规定履行合同责任和义务。</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投标人已详细审查全部招标文件。我们完全理解并同意放弃对这方面有不明及误解的权力。</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lastRenderedPageBreak/>
        <w:t>本投标有效期为自开标日起</w:t>
      </w:r>
      <w:r>
        <w:rPr>
          <w:rFonts w:ascii="宋体" w:hAnsi="宋体" w:hint="eastAsia"/>
          <w:sz w:val="24"/>
          <w:szCs w:val="24"/>
          <w:u w:val="single"/>
        </w:rPr>
        <w:t xml:space="preserve"> 90 </w:t>
      </w:r>
      <w:r>
        <w:rPr>
          <w:rFonts w:ascii="宋体" w:hAnsi="宋体" w:hint="eastAsia"/>
          <w:sz w:val="24"/>
          <w:szCs w:val="24"/>
        </w:rPr>
        <w:t>个日历天。</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如果在规定的开标时间后，投标人在投标有效期内撤回投标，其投标保证金将被贵方没收。</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根据投标人须知第2条规定，我方承诺，与买方聘请的为此项目提供咨询服务的公司及任何附属机构均无关联，我方不是买方的附属机构。</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投标人同意提供按照贵方可能要求的与其投标有关的一切数据或资料，完全理解贵方不一定接受最低投标报价的投标或收到的任何投标。</w:t>
      </w:r>
    </w:p>
    <w:p w:rsidR="00C3534D" w:rsidRDefault="00B00767" w:rsidP="003C0C76">
      <w:pPr>
        <w:numPr>
          <w:ilvl w:val="1"/>
          <w:numId w:val="20"/>
        </w:numPr>
        <w:snapToGrid w:val="0"/>
        <w:spacing w:beforeLines="20" w:line="560" w:lineRule="exact"/>
        <w:rPr>
          <w:rFonts w:ascii="宋体" w:hAnsi="宋体"/>
          <w:sz w:val="24"/>
          <w:szCs w:val="24"/>
        </w:rPr>
      </w:pPr>
      <w:r>
        <w:rPr>
          <w:rFonts w:ascii="宋体" w:hAnsi="宋体" w:hint="eastAsia"/>
          <w:sz w:val="24"/>
          <w:szCs w:val="24"/>
        </w:rPr>
        <w:t>与本投标有关的一切正式往来信函请寄：</w:t>
      </w:r>
    </w:p>
    <w:p w:rsidR="00C3534D" w:rsidRDefault="00C3534D" w:rsidP="003C0C76">
      <w:pPr>
        <w:snapToGrid w:val="0"/>
        <w:spacing w:beforeLines="20" w:line="560" w:lineRule="exact"/>
        <w:ind w:left="420"/>
        <w:rPr>
          <w:rFonts w:ascii="宋体" w:hAnsi="宋体"/>
          <w:sz w:val="24"/>
          <w:szCs w:val="24"/>
        </w:rPr>
      </w:pPr>
    </w:p>
    <w:tbl>
      <w:tblPr>
        <w:tblW w:w="8522" w:type="dxa"/>
        <w:tblLayout w:type="fixed"/>
        <w:tblLook w:val="04A0"/>
      </w:tblPr>
      <w:tblGrid>
        <w:gridCol w:w="4261"/>
        <w:gridCol w:w="4261"/>
      </w:tblGrid>
      <w:tr w:rsidR="00C3534D">
        <w:tc>
          <w:tcPr>
            <w:tcW w:w="4261" w:type="dxa"/>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地址</w:t>
            </w:r>
            <w:r>
              <w:rPr>
                <w:rFonts w:ascii="宋体" w:hAnsi="宋体" w:hint="eastAsia"/>
                <w:sz w:val="24"/>
                <w:szCs w:val="24"/>
                <w:u w:val="single"/>
              </w:rPr>
              <w:t xml:space="preserve">                              </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电话</w:t>
            </w:r>
            <w:r>
              <w:rPr>
                <w:rFonts w:ascii="宋体" w:hAnsi="宋体" w:hint="eastAsia"/>
                <w:sz w:val="24"/>
                <w:szCs w:val="24"/>
                <w:u w:val="single"/>
              </w:rPr>
              <w:t xml:space="preserve">                              </w:t>
            </w:r>
          </w:p>
        </w:tc>
        <w:tc>
          <w:tcPr>
            <w:tcW w:w="4261" w:type="dxa"/>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传真</w:t>
            </w:r>
            <w:r>
              <w:rPr>
                <w:rFonts w:ascii="宋体" w:hAnsi="宋体" w:hint="eastAsia"/>
                <w:sz w:val="24"/>
                <w:szCs w:val="24"/>
                <w:u w:val="single"/>
              </w:rPr>
              <w:t xml:space="preserve">                               </w:t>
            </w:r>
          </w:p>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电子函件</w:t>
            </w:r>
            <w:r>
              <w:rPr>
                <w:rFonts w:ascii="宋体" w:hAnsi="宋体" w:hint="eastAsia"/>
                <w:sz w:val="24"/>
                <w:szCs w:val="24"/>
                <w:u w:val="single"/>
              </w:rPr>
              <w:t xml:space="preserve">                           </w:t>
            </w:r>
          </w:p>
        </w:tc>
      </w:tr>
      <w:tr w:rsidR="00C3534D">
        <w:trPr>
          <w:trHeight w:val="629"/>
        </w:trPr>
        <w:tc>
          <w:tcPr>
            <w:tcW w:w="8522"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投标人代表签字</w:t>
            </w:r>
            <w:r>
              <w:rPr>
                <w:rFonts w:ascii="宋体" w:hAnsi="宋体" w:hint="eastAsia"/>
                <w:sz w:val="24"/>
                <w:szCs w:val="24"/>
                <w:u w:val="single"/>
              </w:rPr>
              <w:t xml:space="preserve">                            </w:t>
            </w:r>
          </w:p>
        </w:tc>
      </w:tr>
      <w:tr w:rsidR="00C3534D">
        <w:tc>
          <w:tcPr>
            <w:tcW w:w="8522"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投标人名称</w:t>
            </w:r>
            <w:r>
              <w:rPr>
                <w:rFonts w:ascii="宋体" w:hAnsi="宋体" w:hint="eastAsia"/>
                <w:sz w:val="24"/>
                <w:szCs w:val="24"/>
                <w:u w:val="single"/>
              </w:rPr>
              <w:t xml:space="preserve">                                </w:t>
            </w:r>
          </w:p>
        </w:tc>
      </w:tr>
      <w:tr w:rsidR="00C3534D">
        <w:tc>
          <w:tcPr>
            <w:tcW w:w="8522"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投标人公章</w:t>
            </w:r>
            <w:r>
              <w:rPr>
                <w:rFonts w:ascii="宋体" w:hAnsi="宋体" w:hint="eastAsia"/>
                <w:sz w:val="24"/>
                <w:szCs w:val="24"/>
                <w:u w:val="single"/>
              </w:rPr>
              <w:t xml:space="preserve">                                </w:t>
            </w:r>
          </w:p>
        </w:tc>
      </w:tr>
      <w:tr w:rsidR="00C3534D">
        <w:tc>
          <w:tcPr>
            <w:tcW w:w="8522" w:type="dxa"/>
            <w:gridSpan w:val="2"/>
          </w:tcPr>
          <w:p w:rsidR="00C3534D" w:rsidRDefault="00B00767" w:rsidP="003C0C76">
            <w:pPr>
              <w:snapToGrid w:val="0"/>
              <w:spacing w:beforeLines="20" w:line="560" w:lineRule="exact"/>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tc>
      </w:tr>
    </w:tbl>
    <w:p w:rsidR="00C3534D" w:rsidRDefault="00C3534D">
      <w:pPr>
        <w:pStyle w:val="25"/>
        <w:spacing w:line="360" w:lineRule="auto"/>
        <w:ind w:firstLineChars="0" w:firstLine="0"/>
        <w:rPr>
          <w:rFonts w:ascii="宋体" w:hAnsi="宋体"/>
          <w:sz w:val="24"/>
          <w:szCs w:val="24"/>
        </w:rPr>
      </w:pPr>
    </w:p>
    <w:p w:rsidR="00C3534D" w:rsidRDefault="00C3534D">
      <w:pPr>
        <w:pStyle w:val="25"/>
        <w:spacing w:line="360" w:lineRule="auto"/>
        <w:ind w:firstLineChars="0" w:firstLine="0"/>
        <w:rPr>
          <w:rFonts w:ascii="宋体" w:hAnsi="宋体"/>
          <w:sz w:val="24"/>
          <w:szCs w:val="24"/>
        </w:rPr>
      </w:pPr>
    </w:p>
    <w:p w:rsidR="00C3534D" w:rsidRDefault="00C3534D">
      <w:pPr>
        <w:pStyle w:val="25"/>
        <w:spacing w:line="360" w:lineRule="auto"/>
        <w:ind w:firstLineChars="0" w:firstLine="0"/>
        <w:rPr>
          <w:rFonts w:ascii="宋体" w:hAnsi="宋体"/>
          <w:sz w:val="24"/>
          <w:szCs w:val="24"/>
        </w:rPr>
      </w:pPr>
    </w:p>
    <w:p w:rsidR="00C3534D" w:rsidRDefault="00C3534D">
      <w:pPr>
        <w:pStyle w:val="25"/>
        <w:spacing w:line="360" w:lineRule="auto"/>
        <w:ind w:firstLineChars="0" w:firstLine="0"/>
        <w:rPr>
          <w:rFonts w:ascii="宋体" w:hAnsi="宋体"/>
          <w:sz w:val="24"/>
          <w:szCs w:val="24"/>
        </w:rPr>
      </w:pPr>
    </w:p>
    <w:p w:rsidR="00C3534D" w:rsidRDefault="00C3534D">
      <w:pPr>
        <w:pStyle w:val="25"/>
        <w:spacing w:line="360" w:lineRule="auto"/>
        <w:ind w:firstLineChars="0" w:firstLine="0"/>
        <w:rPr>
          <w:rFonts w:ascii="宋体" w:hAnsi="宋体"/>
          <w:sz w:val="24"/>
          <w:szCs w:val="24"/>
        </w:rPr>
      </w:pPr>
    </w:p>
    <w:p w:rsidR="00C3534D" w:rsidRDefault="00C3534D">
      <w:pPr>
        <w:pStyle w:val="25"/>
        <w:spacing w:line="360" w:lineRule="auto"/>
        <w:ind w:firstLineChars="0" w:firstLine="0"/>
        <w:rPr>
          <w:rFonts w:ascii="宋体" w:hAnsi="宋体"/>
          <w:sz w:val="24"/>
          <w:szCs w:val="24"/>
        </w:rPr>
      </w:pPr>
    </w:p>
    <w:p w:rsidR="00C3534D" w:rsidRDefault="00C3534D" w:rsidP="003C0C76">
      <w:pPr>
        <w:adjustRightInd w:val="0"/>
        <w:snapToGrid w:val="0"/>
        <w:spacing w:beforeLines="20"/>
        <w:rPr>
          <w:rFonts w:ascii="宋体"/>
          <w:snapToGrid w:val="0"/>
          <w:kern w:val="0"/>
          <w:sz w:val="24"/>
        </w:rPr>
        <w:sectPr w:rsidR="00C3534D">
          <w:pgSz w:w="11906" w:h="16838"/>
          <w:pgMar w:top="1440" w:right="1800" w:bottom="1440" w:left="1800" w:header="851" w:footer="992" w:gutter="0"/>
          <w:pgNumType w:start="46"/>
          <w:cols w:space="720"/>
          <w:titlePg/>
          <w:docGrid w:type="lines" w:linePitch="312"/>
        </w:sectPr>
      </w:pPr>
    </w:p>
    <w:p w:rsidR="00C3534D" w:rsidRDefault="00B00767" w:rsidP="003C0C76">
      <w:pPr>
        <w:pStyle w:val="3"/>
        <w:snapToGrid w:val="0"/>
        <w:spacing w:beforeLines="20" w:line="560" w:lineRule="exact"/>
        <w:rPr>
          <w:rFonts w:ascii="宋体" w:hAnsi="宋体"/>
          <w:sz w:val="24"/>
        </w:rPr>
      </w:pPr>
      <w:bookmarkStart w:id="185" w:name="_Toc49019491"/>
      <w:bookmarkStart w:id="186" w:name="_Toc1399"/>
      <w:bookmarkStart w:id="187" w:name="_Toc47418725"/>
      <w:bookmarkStart w:id="188" w:name="_Toc47418249"/>
      <w:bookmarkStart w:id="189" w:name="_Toc47261879"/>
      <w:bookmarkStart w:id="190" w:name="_Toc49019230"/>
      <w:bookmarkStart w:id="191" w:name="_Toc1876"/>
      <w:bookmarkStart w:id="192" w:name="_Toc47261684"/>
      <w:bookmarkStart w:id="193" w:name="_Toc48995845"/>
      <w:bookmarkStart w:id="194" w:name="_Toc48791229"/>
      <w:bookmarkStart w:id="195" w:name="_Toc47418932"/>
      <w:bookmarkStart w:id="196" w:name="_Toc47262063"/>
      <w:r>
        <w:rPr>
          <w:rFonts w:ascii="宋体" w:hAnsi="宋体" w:hint="eastAsia"/>
          <w:sz w:val="24"/>
        </w:rPr>
        <w:lastRenderedPageBreak/>
        <w:t>附件2、投标一览表格式</w:t>
      </w:r>
      <w:bookmarkEnd w:id="185"/>
      <w:bookmarkEnd w:id="186"/>
      <w:bookmarkEnd w:id="187"/>
      <w:bookmarkEnd w:id="188"/>
      <w:bookmarkEnd w:id="189"/>
      <w:bookmarkEnd w:id="190"/>
      <w:bookmarkEnd w:id="191"/>
      <w:bookmarkEnd w:id="192"/>
      <w:bookmarkEnd w:id="193"/>
      <w:bookmarkEnd w:id="194"/>
      <w:bookmarkEnd w:id="195"/>
      <w:bookmarkEnd w:id="196"/>
    </w:p>
    <w:p w:rsidR="00C3534D" w:rsidRDefault="00B00767" w:rsidP="003C0C76">
      <w:pPr>
        <w:snapToGrid w:val="0"/>
        <w:spacing w:beforeLines="20"/>
        <w:jc w:val="center"/>
        <w:rPr>
          <w:rFonts w:ascii="宋体" w:hAnsi="宋体"/>
          <w:b/>
          <w:bCs/>
          <w:sz w:val="24"/>
          <w:szCs w:val="24"/>
        </w:rPr>
      </w:pPr>
      <w:r>
        <w:rPr>
          <w:rFonts w:ascii="宋体" w:hAnsi="宋体" w:hint="eastAsia"/>
          <w:b/>
          <w:bCs/>
          <w:sz w:val="24"/>
          <w:szCs w:val="24"/>
        </w:rPr>
        <w:t>投标一览表</w:t>
      </w:r>
    </w:p>
    <w:p w:rsidR="00C3534D" w:rsidRDefault="00C3534D" w:rsidP="003C0C76">
      <w:pPr>
        <w:snapToGrid w:val="0"/>
        <w:spacing w:beforeLines="20"/>
        <w:jc w:val="center"/>
        <w:rPr>
          <w:rFonts w:ascii="宋体" w:hAnsi="宋体"/>
          <w:b/>
          <w:bCs/>
          <w:sz w:val="24"/>
          <w:szCs w:val="24"/>
        </w:rPr>
      </w:pPr>
    </w:p>
    <w:p w:rsidR="00C3534D" w:rsidRDefault="00B00767" w:rsidP="003C0C76">
      <w:pPr>
        <w:snapToGrid w:val="0"/>
        <w:spacing w:beforeLines="20"/>
        <w:rPr>
          <w:rFonts w:ascii="宋体" w:hAnsi="宋体"/>
          <w:sz w:val="24"/>
          <w:szCs w:val="24"/>
          <w:u w:val="single"/>
        </w:rPr>
      </w:pPr>
      <w:r>
        <w:rPr>
          <w:rFonts w:ascii="宋体" w:hAnsi="宋体" w:hint="eastAsia"/>
          <w:sz w:val="24"/>
          <w:szCs w:val="24"/>
        </w:rPr>
        <w:t>投标人名称：</w:t>
      </w:r>
      <w:r>
        <w:rPr>
          <w:rFonts w:ascii="宋体" w:hAnsi="宋体" w:hint="eastAsia"/>
          <w:sz w:val="24"/>
          <w:szCs w:val="24"/>
          <w:u w:val="single"/>
        </w:rPr>
        <w:t xml:space="preserve">                （公章）</w:t>
      </w:r>
      <w:r>
        <w:rPr>
          <w:rFonts w:ascii="宋体" w:hAnsi="宋体" w:hint="eastAsia"/>
          <w:sz w:val="24"/>
          <w:szCs w:val="24"/>
        </w:rPr>
        <w:t xml:space="preserve">  招标编号：</w:t>
      </w:r>
      <w:r>
        <w:rPr>
          <w:rFonts w:ascii="宋体" w:hAnsi="宋体" w:hint="eastAsia"/>
          <w:sz w:val="24"/>
          <w:szCs w:val="24"/>
          <w:u w:val="single"/>
        </w:rPr>
        <w:t xml:space="preserve"> GXTC-18610133             </w:t>
      </w:r>
    </w:p>
    <w:p w:rsidR="00C3534D" w:rsidRDefault="00C3534D" w:rsidP="003C0C76">
      <w:pPr>
        <w:snapToGrid w:val="0"/>
        <w:spacing w:beforeLines="20"/>
        <w:rPr>
          <w:color w:val="000000"/>
          <w:sz w:val="24"/>
        </w:rPr>
      </w:pPr>
    </w:p>
    <w:tbl>
      <w:tblPr>
        <w:tblW w:w="98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778"/>
        <w:gridCol w:w="1701"/>
        <w:gridCol w:w="2066"/>
        <w:gridCol w:w="1418"/>
        <w:gridCol w:w="1276"/>
        <w:gridCol w:w="1618"/>
      </w:tblGrid>
      <w:tr w:rsidR="00C3534D">
        <w:trPr>
          <w:trHeight w:val="927"/>
          <w:jc w:val="center"/>
        </w:trPr>
        <w:tc>
          <w:tcPr>
            <w:tcW w:w="1778" w:type="dxa"/>
            <w:vAlign w:val="center"/>
          </w:tcPr>
          <w:p w:rsidR="00C3534D" w:rsidRDefault="00B00767">
            <w:pPr>
              <w:jc w:val="center"/>
              <w:rPr>
                <w:color w:val="000000"/>
                <w:sz w:val="24"/>
              </w:rPr>
            </w:pPr>
            <w:r>
              <w:rPr>
                <w:rFonts w:hint="eastAsia"/>
                <w:color w:val="000000"/>
                <w:sz w:val="24"/>
              </w:rPr>
              <w:t>项目名称</w:t>
            </w:r>
          </w:p>
        </w:tc>
        <w:tc>
          <w:tcPr>
            <w:tcW w:w="1701" w:type="dxa"/>
            <w:vAlign w:val="center"/>
          </w:tcPr>
          <w:p w:rsidR="00C3534D" w:rsidRDefault="00B00767">
            <w:pPr>
              <w:jc w:val="center"/>
              <w:rPr>
                <w:color w:val="000000"/>
                <w:sz w:val="24"/>
              </w:rPr>
            </w:pPr>
            <w:r>
              <w:rPr>
                <w:rFonts w:hint="eastAsia"/>
                <w:color w:val="000000"/>
                <w:sz w:val="24"/>
              </w:rPr>
              <w:t>投标报价（万元）</w:t>
            </w:r>
          </w:p>
        </w:tc>
        <w:tc>
          <w:tcPr>
            <w:tcW w:w="2066" w:type="dxa"/>
            <w:vAlign w:val="center"/>
          </w:tcPr>
          <w:p w:rsidR="00C3534D" w:rsidRDefault="00B00767">
            <w:pPr>
              <w:jc w:val="center"/>
              <w:rPr>
                <w:color w:val="000000"/>
                <w:sz w:val="24"/>
              </w:rPr>
            </w:pPr>
            <w:r>
              <w:rPr>
                <w:rFonts w:hint="eastAsia"/>
                <w:color w:val="000000"/>
                <w:sz w:val="24"/>
              </w:rPr>
              <w:t>投标保证金（有</w:t>
            </w:r>
            <w:r>
              <w:rPr>
                <w:rFonts w:hint="eastAsia"/>
                <w:color w:val="000000"/>
                <w:sz w:val="24"/>
              </w:rPr>
              <w:t>/</w:t>
            </w:r>
            <w:r>
              <w:rPr>
                <w:rFonts w:hint="eastAsia"/>
                <w:color w:val="000000"/>
                <w:sz w:val="24"/>
              </w:rPr>
              <w:t>无）</w:t>
            </w:r>
          </w:p>
        </w:tc>
        <w:tc>
          <w:tcPr>
            <w:tcW w:w="1418" w:type="dxa"/>
            <w:vAlign w:val="center"/>
          </w:tcPr>
          <w:p w:rsidR="00C3534D" w:rsidRDefault="00B00767">
            <w:pPr>
              <w:jc w:val="center"/>
              <w:rPr>
                <w:color w:val="000000"/>
                <w:sz w:val="24"/>
              </w:rPr>
            </w:pPr>
            <w:r>
              <w:rPr>
                <w:rFonts w:ascii="宋体" w:hAnsi="宋体" w:hint="eastAsia"/>
                <w:sz w:val="24"/>
                <w:szCs w:val="24"/>
              </w:rPr>
              <w:t>交货时间</w:t>
            </w:r>
          </w:p>
        </w:tc>
        <w:tc>
          <w:tcPr>
            <w:tcW w:w="1276" w:type="dxa"/>
            <w:vAlign w:val="center"/>
          </w:tcPr>
          <w:p w:rsidR="00C3534D" w:rsidRDefault="00B00767">
            <w:pPr>
              <w:jc w:val="center"/>
              <w:rPr>
                <w:color w:val="000000"/>
                <w:sz w:val="24"/>
              </w:rPr>
            </w:pPr>
            <w:r>
              <w:rPr>
                <w:rFonts w:ascii="宋体" w:hAnsi="宋体" w:hint="eastAsia"/>
                <w:sz w:val="24"/>
                <w:szCs w:val="24"/>
              </w:rPr>
              <w:t>交货地点</w:t>
            </w:r>
          </w:p>
        </w:tc>
        <w:tc>
          <w:tcPr>
            <w:tcW w:w="1618" w:type="dxa"/>
            <w:vAlign w:val="center"/>
          </w:tcPr>
          <w:p w:rsidR="00C3534D" w:rsidRDefault="00B00767">
            <w:pPr>
              <w:jc w:val="center"/>
              <w:rPr>
                <w:color w:val="000000"/>
                <w:sz w:val="24"/>
              </w:rPr>
            </w:pPr>
            <w:r>
              <w:rPr>
                <w:rFonts w:hint="eastAsia"/>
                <w:color w:val="000000"/>
                <w:sz w:val="24"/>
              </w:rPr>
              <w:t>备注</w:t>
            </w:r>
          </w:p>
        </w:tc>
      </w:tr>
      <w:tr w:rsidR="00C3534D">
        <w:trPr>
          <w:trHeight w:val="1854"/>
          <w:jc w:val="center"/>
        </w:trPr>
        <w:tc>
          <w:tcPr>
            <w:tcW w:w="1778" w:type="dxa"/>
            <w:vAlign w:val="center"/>
          </w:tcPr>
          <w:p w:rsidR="00C3534D" w:rsidRDefault="00C3534D">
            <w:pPr>
              <w:rPr>
                <w:color w:val="000000"/>
                <w:sz w:val="24"/>
              </w:rPr>
            </w:pPr>
          </w:p>
        </w:tc>
        <w:tc>
          <w:tcPr>
            <w:tcW w:w="1701" w:type="dxa"/>
          </w:tcPr>
          <w:p w:rsidR="00C3534D" w:rsidRDefault="00C3534D">
            <w:pPr>
              <w:rPr>
                <w:color w:val="000000"/>
                <w:sz w:val="24"/>
                <w:u w:val="single"/>
              </w:rPr>
            </w:pPr>
          </w:p>
        </w:tc>
        <w:tc>
          <w:tcPr>
            <w:tcW w:w="2066" w:type="dxa"/>
          </w:tcPr>
          <w:p w:rsidR="00C3534D" w:rsidRDefault="00C3534D">
            <w:pPr>
              <w:rPr>
                <w:color w:val="000000"/>
                <w:sz w:val="24"/>
              </w:rPr>
            </w:pPr>
          </w:p>
        </w:tc>
        <w:tc>
          <w:tcPr>
            <w:tcW w:w="1418" w:type="dxa"/>
          </w:tcPr>
          <w:p w:rsidR="00C3534D" w:rsidRDefault="00C3534D">
            <w:pPr>
              <w:rPr>
                <w:color w:val="000000"/>
                <w:sz w:val="24"/>
              </w:rPr>
            </w:pPr>
          </w:p>
        </w:tc>
        <w:tc>
          <w:tcPr>
            <w:tcW w:w="1276" w:type="dxa"/>
          </w:tcPr>
          <w:p w:rsidR="00C3534D" w:rsidRDefault="00C3534D">
            <w:pPr>
              <w:rPr>
                <w:color w:val="000000"/>
                <w:sz w:val="24"/>
              </w:rPr>
            </w:pPr>
          </w:p>
        </w:tc>
        <w:tc>
          <w:tcPr>
            <w:tcW w:w="1618" w:type="dxa"/>
            <w:vAlign w:val="center"/>
          </w:tcPr>
          <w:p w:rsidR="00C3534D" w:rsidRDefault="00C3534D">
            <w:pPr>
              <w:rPr>
                <w:color w:val="000000"/>
                <w:sz w:val="24"/>
              </w:rPr>
            </w:pPr>
          </w:p>
        </w:tc>
      </w:tr>
    </w:tbl>
    <w:p w:rsidR="00C3534D" w:rsidRDefault="00C3534D" w:rsidP="003C0C76">
      <w:pPr>
        <w:snapToGrid w:val="0"/>
        <w:spacing w:beforeLines="20"/>
        <w:rPr>
          <w:rFonts w:ascii="宋体" w:hAnsi="宋体"/>
          <w:sz w:val="24"/>
          <w:szCs w:val="24"/>
        </w:rPr>
      </w:pPr>
    </w:p>
    <w:p w:rsidR="00C3534D" w:rsidRDefault="00C3534D" w:rsidP="003C0C76">
      <w:pPr>
        <w:snapToGrid w:val="0"/>
        <w:spacing w:beforeLines="20"/>
        <w:rPr>
          <w:rFonts w:ascii="宋体" w:hAnsi="宋体"/>
          <w:sz w:val="24"/>
          <w:szCs w:val="24"/>
        </w:rPr>
      </w:pPr>
    </w:p>
    <w:p w:rsidR="00C3534D" w:rsidRDefault="00B00767" w:rsidP="003C0C76">
      <w:pPr>
        <w:pStyle w:val="af5"/>
        <w:tabs>
          <w:tab w:val="left" w:pos="5580"/>
        </w:tabs>
        <w:spacing w:beforeLines="50" w:line="400" w:lineRule="exact"/>
        <w:ind w:firstLineChars="200" w:firstLine="480"/>
        <w:rPr>
          <w:rFonts w:hAnsi="宋体"/>
          <w:bCs/>
          <w:sz w:val="24"/>
          <w:szCs w:val="24"/>
        </w:rPr>
      </w:pPr>
      <w:r>
        <w:rPr>
          <w:rFonts w:hAnsi="宋体" w:hint="eastAsia"/>
          <w:bCs/>
          <w:sz w:val="24"/>
          <w:szCs w:val="24"/>
        </w:rPr>
        <w:t xml:space="preserve">投标人名称（盖章）： </w:t>
      </w:r>
      <w:r>
        <w:rPr>
          <w:rFonts w:hAnsi="宋体" w:hint="eastAsia"/>
          <w:bCs/>
          <w:sz w:val="24"/>
          <w:szCs w:val="24"/>
          <w:u w:val="single"/>
        </w:rPr>
        <w:t xml:space="preserve">                      </w:t>
      </w:r>
    </w:p>
    <w:p w:rsidR="00C3534D" w:rsidRDefault="00B00767" w:rsidP="003C0C76">
      <w:pPr>
        <w:pStyle w:val="af5"/>
        <w:tabs>
          <w:tab w:val="left" w:pos="5580"/>
        </w:tabs>
        <w:spacing w:beforeLines="50" w:line="400" w:lineRule="exact"/>
        <w:ind w:firstLineChars="200" w:firstLine="480"/>
        <w:rPr>
          <w:rFonts w:hAnsi="宋体"/>
          <w:bCs/>
          <w:sz w:val="24"/>
          <w:szCs w:val="24"/>
        </w:rPr>
      </w:pPr>
      <w:r>
        <w:rPr>
          <w:rFonts w:hAnsi="宋体" w:hint="eastAsia"/>
          <w:bCs/>
          <w:sz w:val="24"/>
          <w:szCs w:val="24"/>
        </w:rPr>
        <w:t>投标人授权代表(签字):</w:t>
      </w:r>
      <w:r>
        <w:rPr>
          <w:rFonts w:hAnsi="宋体" w:hint="eastAsia"/>
          <w:bCs/>
          <w:sz w:val="24"/>
          <w:szCs w:val="24"/>
          <w:u w:val="single"/>
        </w:rPr>
        <w:tab/>
      </w:r>
    </w:p>
    <w:p w:rsidR="00C3534D" w:rsidRDefault="00B00767" w:rsidP="003C0C76">
      <w:pPr>
        <w:spacing w:beforeLines="50" w:afterLines="50" w:line="400" w:lineRule="atLeast"/>
        <w:ind w:firstLineChars="200" w:firstLine="480"/>
        <w:rPr>
          <w:rFonts w:ascii="宋体" w:hAnsi="宋体"/>
          <w:bCs/>
          <w:sz w:val="24"/>
          <w:u w:val="single"/>
        </w:rPr>
      </w:pPr>
      <w:r>
        <w:rPr>
          <w:rFonts w:ascii="宋体" w:hAnsi="宋体"/>
          <w:bCs/>
          <w:sz w:val="24"/>
        </w:rPr>
        <w:t>日      期：</w:t>
      </w:r>
      <w:r>
        <w:rPr>
          <w:rFonts w:ascii="宋体" w:hAnsi="宋体"/>
          <w:bCs/>
          <w:sz w:val="24"/>
          <w:u w:val="single"/>
        </w:rPr>
        <w:t xml:space="preserve">                            </w:t>
      </w:r>
    </w:p>
    <w:p w:rsidR="00C3534D" w:rsidRDefault="00C3534D" w:rsidP="003C0C76">
      <w:pPr>
        <w:snapToGrid w:val="0"/>
        <w:spacing w:beforeLines="20"/>
        <w:rPr>
          <w:rFonts w:ascii="宋体" w:hAnsi="宋体"/>
          <w:sz w:val="24"/>
          <w:szCs w:val="24"/>
          <w:u w:val="single"/>
        </w:rPr>
      </w:pPr>
    </w:p>
    <w:p w:rsidR="00C3534D" w:rsidRDefault="00B00767" w:rsidP="003C0C76">
      <w:pPr>
        <w:snapToGrid w:val="0"/>
        <w:spacing w:beforeLines="20"/>
        <w:rPr>
          <w:rFonts w:ascii="宋体" w:hAnsi="宋体"/>
          <w:sz w:val="24"/>
          <w:szCs w:val="24"/>
        </w:rPr>
      </w:pPr>
      <w:r>
        <w:rPr>
          <w:rFonts w:ascii="宋体" w:hAnsi="宋体" w:hint="eastAsia"/>
          <w:sz w:val="24"/>
          <w:szCs w:val="24"/>
        </w:rPr>
        <w:t>注：1、此表应按“投标人须知”的规定密封标记并与“投标单位基本信息表”和“投标单位开票信息表”一同密封单独提交。</w:t>
      </w:r>
    </w:p>
    <w:p w:rsidR="00C3534D" w:rsidRDefault="00B00767" w:rsidP="003C0C76">
      <w:pPr>
        <w:snapToGrid w:val="0"/>
        <w:spacing w:beforeLines="20"/>
        <w:ind w:firstLine="435"/>
        <w:rPr>
          <w:rFonts w:ascii="宋体" w:hAnsi="宋体"/>
          <w:sz w:val="24"/>
          <w:szCs w:val="24"/>
        </w:rPr>
      </w:pPr>
      <w:r>
        <w:rPr>
          <w:rFonts w:ascii="宋体" w:hAnsi="宋体" w:hint="eastAsia"/>
          <w:sz w:val="24"/>
          <w:szCs w:val="24"/>
        </w:rPr>
        <w:t>2、须报出投标总价。</w:t>
      </w:r>
      <w:bookmarkStart w:id="197" w:name="_Toc47262064"/>
      <w:bookmarkStart w:id="198" w:name="_Toc47261685"/>
      <w:bookmarkStart w:id="199" w:name="_Toc47418726"/>
      <w:bookmarkStart w:id="200" w:name="_Toc49019231"/>
      <w:bookmarkStart w:id="201" w:name="_Toc49019492"/>
      <w:bookmarkStart w:id="202" w:name="_Toc47418933"/>
      <w:bookmarkStart w:id="203" w:name="_Toc48791230"/>
      <w:bookmarkStart w:id="204" w:name="_Toc47418250"/>
      <w:bookmarkStart w:id="205" w:name="_Toc47261880"/>
      <w:bookmarkStart w:id="206" w:name="_Toc48995846"/>
    </w:p>
    <w:p w:rsidR="00C3534D" w:rsidRDefault="00C3534D" w:rsidP="003C0C76">
      <w:pPr>
        <w:snapToGrid w:val="0"/>
        <w:spacing w:beforeLines="20"/>
        <w:ind w:firstLine="435"/>
        <w:rPr>
          <w:sz w:val="24"/>
          <w:szCs w:val="24"/>
        </w:rPr>
      </w:pPr>
    </w:p>
    <w:p w:rsidR="00C3534D" w:rsidRDefault="00C3534D" w:rsidP="003C0C76">
      <w:pPr>
        <w:snapToGrid w:val="0"/>
        <w:spacing w:beforeLines="20"/>
        <w:ind w:firstLine="435"/>
        <w:rPr>
          <w:sz w:val="24"/>
          <w:szCs w:val="24"/>
        </w:rPr>
      </w:pPr>
    </w:p>
    <w:p w:rsidR="00C3534D" w:rsidRDefault="00C3534D" w:rsidP="003C0C76">
      <w:pPr>
        <w:snapToGrid w:val="0"/>
        <w:spacing w:beforeLines="20"/>
        <w:rPr>
          <w:sz w:val="24"/>
          <w:szCs w:val="24"/>
        </w:rPr>
      </w:pPr>
    </w:p>
    <w:p w:rsidR="00C3534D" w:rsidRDefault="00C3534D" w:rsidP="003C0C76">
      <w:pPr>
        <w:snapToGrid w:val="0"/>
        <w:spacing w:beforeLines="20"/>
        <w:rPr>
          <w:sz w:val="24"/>
          <w:szCs w:val="24"/>
        </w:rPr>
      </w:pPr>
    </w:p>
    <w:p w:rsidR="00C3534D" w:rsidRDefault="00C3534D" w:rsidP="003C0C76">
      <w:pPr>
        <w:pStyle w:val="3"/>
        <w:snapToGrid w:val="0"/>
        <w:spacing w:beforeLines="20" w:line="560" w:lineRule="exact"/>
        <w:rPr>
          <w:rFonts w:ascii="宋体" w:hAnsi="宋体"/>
          <w:sz w:val="24"/>
        </w:rPr>
        <w:sectPr w:rsidR="00C3534D">
          <w:headerReference w:type="default" r:id="rId24"/>
          <w:footerReference w:type="default" r:id="rId25"/>
          <w:pgSz w:w="11906" w:h="16838"/>
          <w:pgMar w:top="1440" w:right="1797" w:bottom="1440" w:left="1135" w:header="851" w:footer="992" w:gutter="0"/>
          <w:cols w:space="720"/>
          <w:docGrid w:type="linesAndChars" w:linePitch="312"/>
        </w:sectPr>
      </w:pPr>
      <w:bookmarkStart w:id="207" w:name="_Toc13409"/>
      <w:bookmarkStart w:id="208" w:name="_Toc32425"/>
    </w:p>
    <w:p w:rsidR="00C3534D" w:rsidRDefault="00B00767" w:rsidP="003C0C76">
      <w:pPr>
        <w:pStyle w:val="3"/>
        <w:snapToGrid w:val="0"/>
        <w:spacing w:beforeLines="20" w:line="560" w:lineRule="exact"/>
        <w:rPr>
          <w:rFonts w:ascii="宋体" w:hAnsi="宋体"/>
          <w:sz w:val="24"/>
        </w:rPr>
      </w:pPr>
      <w:r>
        <w:rPr>
          <w:rFonts w:ascii="宋体" w:hAnsi="宋体" w:hint="eastAsia"/>
          <w:sz w:val="24"/>
        </w:rPr>
        <w:lastRenderedPageBreak/>
        <w:t>附件3、投标分项报价表格式</w:t>
      </w:r>
      <w:bookmarkEnd w:id="197"/>
      <w:bookmarkEnd w:id="198"/>
      <w:bookmarkEnd w:id="199"/>
      <w:bookmarkEnd w:id="200"/>
      <w:bookmarkEnd w:id="201"/>
      <w:bookmarkEnd w:id="202"/>
      <w:bookmarkEnd w:id="203"/>
      <w:bookmarkEnd w:id="204"/>
      <w:bookmarkEnd w:id="205"/>
      <w:bookmarkEnd w:id="206"/>
      <w:bookmarkEnd w:id="207"/>
      <w:bookmarkEnd w:id="208"/>
    </w:p>
    <w:p w:rsidR="00C3534D" w:rsidRDefault="00B00767" w:rsidP="003C0C76">
      <w:pPr>
        <w:snapToGrid w:val="0"/>
        <w:spacing w:beforeLines="20"/>
        <w:jc w:val="center"/>
        <w:rPr>
          <w:rFonts w:ascii="宋体" w:hAnsi="宋体"/>
          <w:b/>
          <w:bCs/>
          <w:sz w:val="24"/>
          <w:szCs w:val="24"/>
        </w:rPr>
      </w:pPr>
      <w:r>
        <w:rPr>
          <w:rFonts w:ascii="宋体" w:hAnsi="宋体" w:hint="eastAsia"/>
          <w:b/>
          <w:bCs/>
          <w:sz w:val="24"/>
          <w:szCs w:val="24"/>
        </w:rPr>
        <w:t xml:space="preserve">  </w:t>
      </w:r>
      <w:bookmarkStart w:id="209" w:name="_Toc369074658"/>
      <w:r>
        <w:rPr>
          <w:rFonts w:ascii="宋体" w:hAnsi="宋体" w:hint="eastAsia"/>
          <w:b/>
          <w:bCs/>
          <w:sz w:val="24"/>
          <w:szCs w:val="24"/>
        </w:rPr>
        <w:t>投标分项报价表</w:t>
      </w:r>
      <w:bookmarkEnd w:id="209"/>
    </w:p>
    <w:p w:rsidR="00C3534D" w:rsidRDefault="00B00767">
      <w:pPr>
        <w:spacing w:after="120"/>
        <w:rPr>
          <w:rFonts w:ascii="宋体" w:hAnsi="宋体"/>
          <w:sz w:val="24"/>
          <w:u w:val="single"/>
        </w:rPr>
      </w:pPr>
      <w:r>
        <w:rPr>
          <w:rFonts w:ascii="宋体" w:hAnsi="宋体" w:hint="eastAsia"/>
          <w:sz w:val="24"/>
        </w:rPr>
        <w:t>投标</w:t>
      </w:r>
      <w:r>
        <w:rPr>
          <w:rFonts w:ascii="宋体" w:hAnsi="宋体"/>
          <w:sz w:val="24"/>
        </w:rPr>
        <w:t>人名称：</w:t>
      </w:r>
      <w:r>
        <w:rPr>
          <w:rFonts w:ascii="宋体" w:hAnsi="宋体"/>
          <w:sz w:val="24"/>
          <w:u w:val="single"/>
        </w:rPr>
        <w:t xml:space="preserve">                                             </w:t>
      </w:r>
      <w:r>
        <w:rPr>
          <w:rFonts w:ascii="宋体" w:hAnsi="宋体"/>
          <w:sz w:val="24"/>
        </w:rPr>
        <w:t xml:space="preserve">           </w:t>
      </w:r>
      <w:r>
        <w:rPr>
          <w:rFonts w:ascii="宋体" w:hAnsi="宋体" w:hint="eastAsia"/>
          <w:sz w:val="24"/>
        </w:rPr>
        <w:t>招标</w:t>
      </w:r>
      <w:r>
        <w:rPr>
          <w:rFonts w:ascii="宋体" w:hAnsi="宋体"/>
          <w:sz w:val="24"/>
        </w:rPr>
        <w:t>编号：</w:t>
      </w:r>
      <w:r>
        <w:rPr>
          <w:rFonts w:ascii="宋体" w:hAnsi="宋体"/>
          <w:sz w:val="24"/>
          <w:u w:val="single"/>
        </w:rPr>
        <w:t xml:space="preserve">                        </w:t>
      </w:r>
    </w:p>
    <w:tbl>
      <w:tblPr>
        <w:tblW w:w="1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00"/>
        <w:gridCol w:w="4117"/>
        <w:gridCol w:w="4684"/>
      </w:tblGrid>
      <w:tr w:rsidR="00C3534D">
        <w:trPr>
          <w:trHeight w:val="869"/>
        </w:trPr>
        <w:tc>
          <w:tcPr>
            <w:tcW w:w="709" w:type="dxa"/>
            <w:tcBorders>
              <w:top w:val="single" w:sz="12" w:space="0" w:color="auto"/>
              <w:left w:val="single" w:sz="12" w:space="0" w:color="auto"/>
              <w:bottom w:val="single" w:sz="4" w:space="0" w:color="auto"/>
              <w:right w:val="single" w:sz="4" w:space="0" w:color="auto"/>
            </w:tcBorders>
            <w:vAlign w:val="center"/>
          </w:tcPr>
          <w:p w:rsidR="00C3534D" w:rsidRDefault="00B00767">
            <w:pPr>
              <w:jc w:val="center"/>
              <w:rPr>
                <w:rFonts w:ascii="宋体" w:hAnsi="宋体"/>
                <w:sz w:val="24"/>
              </w:rPr>
            </w:pPr>
            <w:r>
              <w:rPr>
                <w:rFonts w:ascii="宋体" w:hAnsi="宋体"/>
                <w:sz w:val="24"/>
              </w:rPr>
              <w:t>序号</w:t>
            </w:r>
          </w:p>
        </w:tc>
        <w:tc>
          <w:tcPr>
            <w:tcW w:w="3800" w:type="dxa"/>
            <w:tcBorders>
              <w:top w:val="single" w:sz="12"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sz w:val="24"/>
              </w:rPr>
            </w:pPr>
            <w:r>
              <w:rPr>
                <w:rFonts w:ascii="宋体" w:hAnsi="宋体"/>
                <w:sz w:val="24"/>
              </w:rPr>
              <w:t>服务项目名称</w:t>
            </w:r>
          </w:p>
        </w:tc>
        <w:tc>
          <w:tcPr>
            <w:tcW w:w="4117" w:type="dxa"/>
            <w:tcBorders>
              <w:top w:val="single" w:sz="12"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sz w:val="24"/>
              </w:rPr>
            </w:pPr>
            <w:r>
              <w:rPr>
                <w:rFonts w:ascii="宋体" w:hAnsi="宋体"/>
                <w:sz w:val="24"/>
              </w:rPr>
              <w:t>服务内容描述</w:t>
            </w:r>
          </w:p>
        </w:tc>
        <w:tc>
          <w:tcPr>
            <w:tcW w:w="4684" w:type="dxa"/>
            <w:tcBorders>
              <w:top w:val="single" w:sz="12"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sz w:val="24"/>
              </w:rPr>
            </w:pPr>
            <w:r>
              <w:rPr>
                <w:rFonts w:ascii="宋体" w:hAnsi="宋体"/>
                <w:sz w:val="24"/>
              </w:rPr>
              <w:t>服务费</w:t>
            </w:r>
          </w:p>
          <w:p w:rsidR="00C3534D" w:rsidRDefault="00B00767">
            <w:pPr>
              <w:jc w:val="center"/>
              <w:rPr>
                <w:rFonts w:ascii="宋体" w:hAnsi="宋体"/>
                <w:sz w:val="24"/>
              </w:rPr>
            </w:pPr>
            <w:r>
              <w:rPr>
                <w:rFonts w:ascii="宋体" w:hAnsi="宋体"/>
                <w:sz w:val="24"/>
              </w:rPr>
              <w:t>（人民币元）</w:t>
            </w:r>
          </w:p>
        </w:tc>
      </w:tr>
      <w:tr w:rsidR="00C3534D">
        <w:trPr>
          <w:cantSplit/>
          <w:trHeight w:val="703"/>
        </w:trPr>
        <w:tc>
          <w:tcPr>
            <w:tcW w:w="709" w:type="dxa"/>
            <w:tcBorders>
              <w:top w:val="single" w:sz="4" w:space="0" w:color="auto"/>
              <w:left w:val="single" w:sz="12" w:space="0" w:color="auto"/>
              <w:bottom w:val="single" w:sz="4" w:space="0" w:color="auto"/>
              <w:right w:val="single" w:sz="4" w:space="0" w:color="auto"/>
            </w:tcBorders>
            <w:vAlign w:val="center"/>
          </w:tcPr>
          <w:p w:rsidR="00C3534D" w:rsidRDefault="00B00767">
            <w:pPr>
              <w:spacing w:before="120" w:after="120"/>
              <w:jc w:val="center"/>
              <w:rPr>
                <w:rFonts w:ascii="宋体" w:hAnsi="宋体"/>
                <w:sz w:val="24"/>
              </w:rPr>
            </w:pPr>
            <w:r>
              <w:rPr>
                <w:rFonts w:ascii="宋体" w:hAnsi="宋体"/>
                <w:sz w:val="24"/>
              </w:rPr>
              <w:t>1.</w:t>
            </w:r>
          </w:p>
        </w:tc>
        <w:tc>
          <w:tcPr>
            <w:tcW w:w="3800" w:type="dxa"/>
            <w:tcBorders>
              <w:top w:val="single" w:sz="4" w:space="0" w:color="auto"/>
              <w:left w:val="single" w:sz="4" w:space="0" w:color="auto"/>
              <w:bottom w:val="single" w:sz="4" w:space="0" w:color="auto"/>
              <w:right w:val="single" w:sz="4" w:space="0" w:color="auto"/>
            </w:tcBorders>
            <w:vAlign w:val="center"/>
          </w:tcPr>
          <w:p w:rsidR="00C3534D" w:rsidRDefault="00C3534D">
            <w:pPr>
              <w:jc w:val="center"/>
              <w:rPr>
                <w:rFonts w:ascii="宋体" w:hAnsi="宋体"/>
                <w:sz w:val="24"/>
              </w:rPr>
            </w:pPr>
          </w:p>
        </w:tc>
        <w:tc>
          <w:tcPr>
            <w:tcW w:w="4117" w:type="dxa"/>
            <w:tcBorders>
              <w:top w:val="single" w:sz="4" w:space="0" w:color="auto"/>
              <w:left w:val="single" w:sz="4" w:space="0" w:color="auto"/>
              <w:bottom w:val="single" w:sz="4" w:space="0" w:color="auto"/>
              <w:right w:val="single" w:sz="4" w:space="0" w:color="auto"/>
            </w:tcBorders>
          </w:tcPr>
          <w:p w:rsidR="00C3534D" w:rsidRDefault="00C3534D">
            <w:pPr>
              <w:spacing w:line="360" w:lineRule="auto"/>
              <w:rPr>
                <w:rFonts w:ascii="宋体" w:hAnsi="宋体"/>
                <w:sz w:val="24"/>
              </w:rPr>
            </w:pPr>
          </w:p>
        </w:tc>
        <w:tc>
          <w:tcPr>
            <w:tcW w:w="4684" w:type="dxa"/>
            <w:tcBorders>
              <w:top w:val="single" w:sz="4" w:space="0" w:color="auto"/>
              <w:left w:val="single" w:sz="4" w:space="0" w:color="auto"/>
              <w:bottom w:val="single" w:sz="4" w:space="0" w:color="auto"/>
              <w:right w:val="single" w:sz="4" w:space="0" w:color="auto"/>
            </w:tcBorders>
          </w:tcPr>
          <w:p w:rsidR="00C3534D" w:rsidRDefault="00C3534D">
            <w:pPr>
              <w:spacing w:line="360" w:lineRule="auto"/>
              <w:rPr>
                <w:rFonts w:ascii="宋体" w:hAnsi="宋体"/>
                <w:sz w:val="24"/>
              </w:rPr>
            </w:pPr>
          </w:p>
        </w:tc>
      </w:tr>
      <w:tr w:rsidR="00C3534D">
        <w:trPr>
          <w:cantSplit/>
          <w:trHeight w:val="513"/>
        </w:trPr>
        <w:tc>
          <w:tcPr>
            <w:tcW w:w="709" w:type="dxa"/>
            <w:tcBorders>
              <w:top w:val="single" w:sz="4" w:space="0" w:color="auto"/>
              <w:left w:val="single" w:sz="12" w:space="0" w:color="auto"/>
              <w:bottom w:val="single" w:sz="4" w:space="0" w:color="auto"/>
              <w:right w:val="single" w:sz="4" w:space="0" w:color="auto"/>
            </w:tcBorders>
            <w:vAlign w:val="center"/>
          </w:tcPr>
          <w:p w:rsidR="00C3534D" w:rsidRDefault="00B00767">
            <w:pPr>
              <w:spacing w:before="120" w:after="120"/>
              <w:jc w:val="center"/>
              <w:rPr>
                <w:rFonts w:ascii="宋体" w:hAnsi="宋体"/>
                <w:sz w:val="24"/>
              </w:rPr>
            </w:pPr>
            <w:r>
              <w:rPr>
                <w:rFonts w:ascii="宋体" w:hAnsi="宋体"/>
                <w:sz w:val="24"/>
              </w:rPr>
              <w:t>2.</w:t>
            </w:r>
          </w:p>
        </w:tc>
        <w:tc>
          <w:tcPr>
            <w:tcW w:w="3800" w:type="dxa"/>
            <w:tcBorders>
              <w:top w:val="single" w:sz="4" w:space="0" w:color="auto"/>
              <w:left w:val="single" w:sz="4" w:space="0" w:color="auto"/>
              <w:bottom w:val="single" w:sz="4" w:space="0" w:color="auto"/>
              <w:right w:val="single" w:sz="4" w:space="0" w:color="auto"/>
            </w:tcBorders>
            <w:vAlign w:val="center"/>
          </w:tcPr>
          <w:p w:rsidR="00C3534D" w:rsidRDefault="00C3534D">
            <w:pPr>
              <w:jc w:val="center"/>
              <w:rPr>
                <w:rFonts w:ascii="宋体" w:hAnsi="宋体"/>
                <w:i/>
                <w:sz w:val="24"/>
              </w:rPr>
            </w:pPr>
          </w:p>
        </w:tc>
        <w:tc>
          <w:tcPr>
            <w:tcW w:w="4117" w:type="dxa"/>
            <w:tcBorders>
              <w:top w:val="single" w:sz="4" w:space="0" w:color="auto"/>
              <w:left w:val="single" w:sz="4" w:space="0" w:color="auto"/>
              <w:bottom w:val="single" w:sz="4" w:space="0" w:color="auto"/>
              <w:right w:val="single" w:sz="4" w:space="0" w:color="auto"/>
            </w:tcBorders>
          </w:tcPr>
          <w:p w:rsidR="00C3534D" w:rsidRDefault="00C3534D">
            <w:pPr>
              <w:spacing w:line="360" w:lineRule="auto"/>
              <w:rPr>
                <w:rFonts w:ascii="宋体" w:hAnsi="宋体"/>
                <w:sz w:val="24"/>
              </w:rPr>
            </w:pPr>
          </w:p>
        </w:tc>
        <w:tc>
          <w:tcPr>
            <w:tcW w:w="4684" w:type="dxa"/>
            <w:tcBorders>
              <w:top w:val="single" w:sz="4" w:space="0" w:color="auto"/>
              <w:left w:val="single" w:sz="4" w:space="0" w:color="auto"/>
              <w:bottom w:val="single" w:sz="4" w:space="0" w:color="auto"/>
              <w:right w:val="single" w:sz="4" w:space="0" w:color="auto"/>
            </w:tcBorders>
          </w:tcPr>
          <w:p w:rsidR="00C3534D" w:rsidRDefault="00C3534D">
            <w:pPr>
              <w:spacing w:line="360" w:lineRule="auto"/>
              <w:rPr>
                <w:rFonts w:ascii="宋体" w:hAnsi="宋体"/>
                <w:sz w:val="24"/>
              </w:rPr>
            </w:pPr>
          </w:p>
        </w:tc>
      </w:tr>
      <w:tr w:rsidR="00C3534D">
        <w:trPr>
          <w:cantSplit/>
          <w:trHeight w:val="571"/>
        </w:trPr>
        <w:tc>
          <w:tcPr>
            <w:tcW w:w="709" w:type="dxa"/>
            <w:tcBorders>
              <w:top w:val="single" w:sz="4" w:space="0" w:color="auto"/>
              <w:left w:val="single" w:sz="12" w:space="0" w:color="auto"/>
              <w:bottom w:val="single" w:sz="4" w:space="0" w:color="auto"/>
              <w:right w:val="single" w:sz="4" w:space="0" w:color="auto"/>
            </w:tcBorders>
            <w:vAlign w:val="center"/>
          </w:tcPr>
          <w:p w:rsidR="00C3534D" w:rsidRDefault="00B00767">
            <w:pPr>
              <w:spacing w:before="120" w:after="120"/>
              <w:jc w:val="center"/>
              <w:rPr>
                <w:rFonts w:ascii="宋体" w:hAnsi="宋体"/>
                <w:sz w:val="24"/>
              </w:rPr>
            </w:pPr>
            <w:r>
              <w:rPr>
                <w:rFonts w:ascii="宋体" w:hAnsi="宋体"/>
                <w:sz w:val="24"/>
              </w:rPr>
              <w:t>……</w:t>
            </w:r>
          </w:p>
        </w:tc>
        <w:tc>
          <w:tcPr>
            <w:tcW w:w="3800" w:type="dxa"/>
            <w:tcBorders>
              <w:top w:val="single" w:sz="4" w:space="0" w:color="auto"/>
              <w:left w:val="single" w:sz="4" w:space="0" w:color="auto"/>
              <w:bottom w:val="single" w:sz="4" w:space="0" w:color="auto"/>
              <w:right w:val="single" w:sz="4" w:space="0" w:color="auto"/>
            </w:tcBorders>
            <w:vAlign w:val="center"/>
          </w:tcPr>
          <w:p w:rsidR="00C3534D" w:rsidRDefault="00C3534D">
            <w:pPr>
              <w:jc w:val="center"/>
              <w:rPr>
                <w:rFonts w:ascii="宋体" w:hAnsi="宋体"/>
                <w:sz w:val="24"/>
              </w:rPr>
            </w:pPr>
          </w:p>
        </w:tc>
        <w:tc>
          <w:tcPr>
            <w:tcW w:w="4117" w:type="dxa"/>
            <w:tcBorders>
              <w:top w:val="single" w:sz="4" w:space="0" w:color="auto"/>
              <w:left w:val="single" w:sz="4" w:space="0" w:color="auto"/>
              <w:bottom w:val="single" w:sz="4" w:space="0" w:color="auto"/>
              <w:right w:val="single" w:sz="4" w:space="0" w:color="auto"/>
            </w:tcBorders>
            <w:vAlign w:val="center"/>
          </w:tcPr>
          <w:p w:rsidR="00C3534D" w:rsidRDefault="00C3534D">
            <w:pPr>
              <w:spacing w:line="360" w:lineRule="auto"/>
              <w:jc w:val="center"/>
              <w:rPr>
                <w:rFonts w:ascii="宋体" w:hAnsi="宋体"/>
                <w:sz w:val="24"/>
              </w:rPr>
            </w:pPr>
          </w:p>
        </w:tc>
        <w:tc>
          <w:tcPr>
            <w:tcW w:w="4684" w:type="dxa"/>
            <w:tcBorders>
              <w:top w:val="single" w:sz="4" w:space="0" w:color="auto"/>
              <w:left w:val="single" w:sz="4" w:space="0" w:color="auto"/>
              <w:bottom w:val="single" w:sz="4" w:space="0" w:color="auto"/>
              <w:right w:val="single" w:sz="4" w:space="0" w:color="auto"/>
            </w:tcBorders>
          </w:tcPr>
          <w:p w:rsidR="00C3534D" w:rsidRDefault="00C3534D">
            <w:pPr>
              <w:spacing w:line="360" w:lineRule="auto"/>
              <w:rPr>
                <w:rFonts w:ascii="宋体" w:hAnsi="宋体"/>
                <w:sz w:val="24"/>
              </w:rPr>
            </w:pPr>
          </w:p>
        </w:tc>
      </w:tr>
      <w:tr w:rsidR="00C3534D">
        <w:trPr>
          <w:trHeight w:val="603"/>
        </w:trPr>
        <w:tc>
          <w:tcPr>
            <w:tcW w:w="709" w:type="dxa"/>
            <w:tcBorders>
              <w:top w:val="single" w:sz="4" w:space="0" w:color="auto"/>
              <w:left w:val="single" w:sz="12" w:space="0" w:color="auto"/>
              <w:bottom w:val="single" w:sz="4" w:space="0" w:color="auto"/>
              <w:right w:val="single" w:sz="4" w:space="0" w:color="auto"/>
            </w:tcBorders>
            <w:vAlign w:val="center"/>
          </w:tcPr>
          <w:p w:rsidR="00C3534D" w:rsidRDefault="00C3534D">
            <w:pPr>
              <w:jc w:val="center"/>
              <w:rPr>
                <w:rFonts w:ascii="宋体" w:hAnsi="宋体"/>
                <w:sz w:val="24"/>
              </w:rPr>
            </w:pP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534D" w:rsidRDefault="00B00767">
            <w:pPr>
              <w:jc w:val="center"/>
              <w:rPr>
                <w:rFonts w:ascii="宋体" w:hAnsi="宋体"/>
                <w:sz w:val="24"/>
              </w:rPr>
            </w:pPr>
            <w:r>
              <w:rPr>
                <w:rFonts w:ascii="宋体" w:hAnsi="宋体"/>
                <w:sz w:val="24"/>
              </w:rPr>
              <w:t>总价（人民币元）</w:t>
            </w:r>
          </w:p>
        </w:tc>
        <w:tc>
          <w:tcPr>
            <w:tcW w:w="4684" w:type="dxa"/>
            <w:tcBorders>
              <w:top w:val="single" w:sz="4" w:space="0" w:color="auto"/>
              <w:left w:val="single" w:sz="4" w:space="0" w:color="auto"/>
              <w:bottom w:val="single" w:sz="4" w:space="0" w:color="auto"/>
              <w:right w:val="single" w:sz="4" w:space="0" w:color="auto"/>
            </w:tcBorders>
          </w:tcPr>
          <w:p w:rsidR="00C3534D" w:rsidRDefault="00C3534D">
            <w:pPr>
              <w:rPr>
                <w:rFonts w:ascii="宋体" w:hAnsi="宋体"/>
                <w:sz w:val="24"/>
              </w:rPr>
            </w:pPr>
          </w:p>
        </w:tc>
      </w:tr>
    </w:tbl>
    <w:p w:rsidR="00C3534D" w:rsidRDefault="00B00767">
      <w:pPr>
        <w:rPr>
          <w:rFonts w:ascii="宋体" w:hAnsi="宋体"/>
          <w:b/>
          <w:sz w:val="24"/>
        </w:rPr>
      </w:pPr>
      <w:r>
        <w:rPr>
          <w:rFonts w:ascii="宋体" w:hAnsi="宋体"/>
          <w:b/>
          <w:sz w:val="24"/>
        </w:rPr>
        <w:t>说明：</w:t>
      </w:r>
    </w:p>
    <w:p w:rsidR="00C3534D" w:rsidRDefault="00B00767">
      <w:pPr>
        <w:rPr>
          <w:rFonts w:ascii="宋体" w:hAnsi="宋体"/>
          <w:sz w:val="24"/>
        </w:rPr>
      </w:pPr>
      <w:r>
        <w:rPr>
          <w:rFonts w:ascii="宋体" w:hAnsi="宋体"/>
          <w:sz w:val="24"/>
        </w:rPr>
        <w:t>1、投标人应依据本</w:t>
      </w:r>
      <w:r>
        <w:rPr>
          <w:rFonts w:ascii="宋体" w:hAnsi="宋体" w:hint="eastAsia"/>
          <w:sz w:val="24"/>
        </w:rPr>
        <w:t>招标</w:t>
      </w:r>
      <w:r>
        <w:rPr>
          <w:rFonts w:ascii="宋体" w:hAnsi="宋体"/>
          <w:sz w:val="24"/>
        </w:rPr>
        <w:t>文件的规定工作范围及内容进行报价计算并填写本表。</w:t>
      </w:r>
    </w:p>
    <w:p w:rsidR="00C3534D" w:rsidRDefault="00B00767">
      <w:pPr>
        <w:spacing w:line="360" w:lineRule="auto"/>
        <w:ind w:left="360" w:hangingChars="150" w:hanging="360"/>
        <w:rPr>
          <w:rFonts w:ascii="宋体" w:hAnsi="宋体"/>
          <w:b/>
          <w:szCs w:val="21"/>
        </w:rPr>
      </w:pPr>
      <w:r>
        <w:rPr>
          <w:rFonts w:ascii="宋体" w:hAnsi="宋体"/>
          <w:sz w:val="24"/>
        </w:rPr>
        <w:t>2、报价必须包含委托服务范围内的所有内容，表格可根据实际报价情况扩展或调整。</w:t>
      </w:r>
      <w:r>
        <w:rPr>
          <w:rFonts w:ascii="宋体" w:hAnsi="宋体"/>
          <w:b/>
          <w:szCs w:val="21"/>
        </w:rPr>
        <w:t xml:space="preserve"> </w:t>
      </w:r>
    </w:p>
    <w:p w:rsidR="00C3534D" w:rsidRDefault="00B00767">
      <w:pPr>
        <w:spacing w:line="360" w:lineRule="auto"/>
        <w:ind w:left="360" w:hangingChars="150" w:hanging="360"/>
        <w:rPr>
          <w:rFonts w:ascii="宋体" w:hAnsi="宋体"/>
          <w:sz w:val="24"/>
        </w:rPr>
      </w:pPr>
      <w:r>
        <w:rPr>
          <w:rFonts w:ascii="宋体" w:hAnsi="宋体" w:hint="eastAsia"/>
          <w:sz w:val="24"/>
        </w:rPr>
        <w:t>3、本报价表中所有价格均必须以人民币/元为单位。</w:t>
      </w:r>
    </w:p>
    <w:p w:rsidR="00C3534D" w:rsidRDefault="00B00767" w:rsidP="003C0C76">
      <w:pPr>
        <w:pStyle w:val="af5"/>
        <w:tabs>
          <w:tab w:val="left" w:pos="5580"/>
        </w:tabs>
        <w:spacing w:beforeLines="50" w:line="400" w:lineRule="exact"/>
        <w:ind w:firstLineChars="200" w:firstLine="480"/>
        <w:rPr>
          <w:rFonts w:hAnsi="宋体"/>
          <w:bCs/>
          <w:sz w:val="24"/>
          <w:szCs w:val="24"/>
        </w:rPr>
      </w:pPr>
      <w:r>
        <w:rPr>
          <w:rFonts w:hAnsi="宋体" w:hint="eastAsia"/>
          <w:bCs/>
          <w:sz w:val="24"/>
          <w:szCs w:val="24"/>
        </w:rPr>
        <w:t xml:space="preserve">投标人名称（盖章）： </w:t>
      </w:r>
      <w:r>
        <w:rPr>
          <w:rFonts w:hAnsi="宋体" w:hint="eastAsia"/>
          <w:bCs/>
          <w:sz w:val="24"/>
          <w:szCs w:val="24"/>
          <w:u w:val="single"/>
        </w:rPr>
        <w:t xml:space="preserve">                      </w:t>
      </w:r>
    </w:p>
    <w:p w:rsidR="00C3534D" w:rsidRDefault="00B00767" w:rsidP="003C0C76">
      <w:pPr>
        <w:pStyle w:val="af5"/>
        <w:tabs>
          <w:tab w:val="left" w:pos="5580"/>
        </w:tabs>
        <w:spacing w:beforeLines="50" w:line="400" w:lineRule="exact"/>
        <w:ind w:firstLineChars="200" w:firstLine="480"/>
        <w:rPr>
          <w:rFonts w:hAnsi="宋体"/>
          <w:bCs/>
          <w:sz w:val="24"/>
          <w:szCs w:val="24"/>
        </w:rPr>
      </w:pPr>
      <w:r>
        <w:rPr>
          <w:rFonts w:hAnsi="宋体" w:hint="eastAsia"/>
          <w:bCs/>
          <w:sz w:val="24"/>
          <w:szCs w:val="24"/>
        </w:rPr>
        <w:t>投标人授权代表(签字):</w:t>
      </w:r>
      <w:r>
        <w:rPr>
          <w:rFonts w:hAnsi="宋体" w:hint="eastAsia"/>
          <w:bCs/>
          <w:sz w:val="24"/>
          <w:szCs w:val="24"/>
          <w:u w:val="single"/>
        </w:rPr>
        <w:tab/>
      </w:r>
    </w:p>
    <w:p w:rsidR="00C3534D" w:rsidRDefault="00B00767" w:rsidP="003C0C76">
      <w:pPr>
        <w:spacing w:beforeLines="50" w:afterLines="50" w:line="400" w:lineRule="atLeast"/>
        <w:ind w:firstLineChars="200" w:firstLine="480"/>
        <w:rPr>
          <w:rFonts w:ascii="宋体" w:hAnsi="宋体"/>
          <w:bCs/>
          <w:sz w:val="24"/>
          <w:u w:val="single"/>
        </w:rPr>
      </w:pPr>
      <w:r>
        <w:rPr>
          <w:rFonts w:ascii="宋体" w:hAnsi="宋体"/>
          <w:bCs/>
          <w:sz w:val="24"/>
        </w:rPr>
        <w:t>日      期：</w:t>
      </w:r>
      <w:r>
        <w:rPr>
          <w:rFonts w:ascii="宋体" w:hAnsi="宋体"/>
          <w:bCs/>
          <w:sz w:val="24"/>
          <w:u w:val="single"/>
        </w:rPr>
        <w:t xml:space="preserve">                            </w:t>
      </w:r>
    </w:p>
    <w:p w:rsidR="00C3534D" w:rsidRDefault="00C3534D" w:rsidP="003C0C76">
      <w:pPr>
        <w:spacing w:beforeLines="50" w:afterLines="50" w:line="400" w:lineRule="atLeast"/>
        <w:ind w:firstLineChars="200" w:firstLine="480"/>
        <w:rPr>
          <w:rFonts w:ascii="宋体" w:hAnsi="宋体"/>
          <w:bCs/>
          <w:sz w:val="24"/>
          <w:u w:val="single"/>
        </w:rPr>
        <w:sectPr w:rsidR="00C3534D">
          <w:pgSz w:w="16838" w:h="11906" w:orient="landscape"/>
          <w:pgMar w:top="1797" w:right="1440" w:bottom="1797" w:left="1440" w:header="851" w:footer="992" w:gutter="0"/>
          <w:cols w:space="720"/>
          <w:docGrid w:type="lines" w:linePitch="312"/>
        </w:sectPr>
      </w:pPr>
    </w:p>
    <w:p w:rsidR="00C3534D" w:rsidRDefault="00B00767">
      <w:pPr>
        <w:pStyle w:val="3"/>
        <w:spacing w:before="62"/>
        <w:rPr>
          <w:rFonts w:ascii="宋体" w:hAnsi="宋体"/>
          <w:b w:val="0"/>
          <w:bCs w:val="0"/>
          <w:color w:val="000000"/>
          <w:sz w:val="24"/>
          <w:szCs w:val="24"/>
        </w:rPr>
      </w:pPr>
      <w:bookmarkStart w:id="210" w:name="_Toc47418728"/>
      <w:bookmarkStart w:id="211" w:name="_Toc47262066"/>
      <w:bookmarkStart w:id="212" w:name="_Toc47261882"/>
      <w:bookmarkStart w:id="213" w:name="_Toc47418252"/>
      <w:bookmarkStart w:id="214" w:name="_Toc47261687"/>
      <w:bookmarkStart w:id="215" w:name="_Toc47418935"/>
      <w:bookmarkStart w:id="216" w:name="_Toc48995848"/>
      <w:bookmarkStart w:id="217" w:name="_Toc48791232"/>
      <w:bookmarkStart w:id="218" w:name="_Toc49019233"/>
      <w:bookmarkStart w:id="219" w:name="_Toc26059"/>
      <w:bookmarkStart w:id="220" w:name="_Toc49019494"/>
      <w:bookmarkStart w:id="221" w:name="_Toc10173"/>
      <w:r>
        <w:rPr>
          <w:rFonts w:ascii="宋体" w:hAnsi="宋体" w:hint="eastAsia"/>
          <w:sz w:val="24"/>
        </w:rPr>
        <w:lastRenderedPageBreak/>
        <w:t>附件4、主要易损件报价清单（如有）</w:t>
      </w:r>
    </w:p>
    <w:p w:rsidR="00C3534D" w:rsidRDefault="00C3534D">
      <w:pPr>
        <w:rPr>
          <w:rFonts w:ascii="宋体" w:hAnsi="宋体"/>
          <w:color w:val="000000"/>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（公章）</w:t>
      </w:r>
      <w:r>
        <w:rPr>
          <w:rFonts w:ascii="宋体" w:hAnsi="宋体" w:hint="eastAsia"/>
          <w:color w:val="000000"/>
          <w:sz w:val="24"/>
          <w:szCs w:val="24"/>
        </w:rPr>
        <w:t xml:space="preserve">                              招标编号：</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379"/>
        <w:gridCol w:w="6095"/>
      </w:tblGrid>
      <w:tr w:rsidR="00C3534D">
        <w:trPr>
          <w:trHeight w:val="927"/>
        </w:trPr>
        <w:tc>
          <w:tcPr>
            <w:tcW w:w="166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序号</w:t>
            </w:r>
          </w:p>
        </w:tc>
        <w:tc>
          <w:tcPr>
            <w:tcW w:w="6379"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易损件名称</w:t>
            </w:r>
          </w:p>
        </w:tc>
        <w:tc>
          <w:tcPr>
            <w:tcW w:w="6095"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单价</w:t>
            </w:r>
          </w:p>
        </w:tc>
      </w:tr>
      <w:tr w:rsidR="00C3534D">
        <w:trPr>
          <w:trHeight w:val="1046"/>
        </w:trPr>
        <w:tc>
          <w:tcPr>
            <w:tcW w:w="1668" w:type="dxa"/>
          </w:tcPr>
          <w:p w:rsidR="00C3534D" w:rsidRDefault="00C3534D" w:rsidP="003C0C76">
            <w:pPr>
              <w:snapToGrid w:val="0"/>
              <w:spacing w:beforeLines="20"/>
              <w:rPr>
                <w:rFonts w:ascii="宋体" w:hAnsi="宋体"/>
                <w:color w:val="000000"/>
                <w:sz w:val="24"/>
                <w:szCs w:val="24"/>
              </w:rPr>
            </w:pPr>
          </w:p>
        </w:tc>
        <w:tc>
          <w:tcPr>
            <w:tcW w:w="6379" w:type="dxa"/>
          </w:tcPr>
          <w:p w:rsidR="00C3534D" w:rsidRDefault="00C3534D" w:rsidP="003C0C76">
            <w:pPr>
              <w:snapToGrid w:val="0"/>
              <w:spacing w:beforeLines="20"/>
              <w:rPr>
                <w:rFonts w:ascii="宋体" w:hAnsi="宋体"/>
                <w:b/>
                <w:bCs/>
                <w:color w:val="000000"/>
                <w:sz w:val="24"/>
                <w:szCs w:val="24"/>
              </w:rPr>
            </w:pPr>
          </w:p>
        </w:tc>
        <w:tc>
          <w:tcPr>
            <w:tcW w:w="6095" w:type="dxa"/>
          </w:tcPr>
          <w:p w:rsidR="00C3534D" w:rsidRDefault="00C3534D" w:rsidP="003C0C76">
            <w:pPr>
              <w:snapToGrid w:val="0"/>
              <w:spacing w:beforeLines="20"/>
              <w:rPr>
                <w:rFonts w:ascii="宋体" w:hAnsi="宋体"/>
                <w:b/>
                <w:bCs/>
                <w:color w:val="000000"/>
                <w:sz w:val="24"/>
                <w:szCs w:val="24"/>
              </w:rPr>
            </w:pPr>
          </w:p>
        </w:tc>
      </w:tr>
      <w:tr w:rsidR="00C3534D">
        <w:trPr>
          <w:trHeight w:val="978"/>
        </w:trPr>
        <w:tc>
          <w:tcPr>
            <w:tcW w:w="1668" w:type="dxa"/>
          </w:tcPr>
          <w:p w:rsidR="00C3534D" w:rsidRDefault="00C3534D" w:rsidP="003C0C76">
            <w:pPr>
              <w:snapToGrid w:val="0"/>
              <w:spacing w:beforeLines="20"/>
              <w:rPr>
                <w:rFonts w:ascii="宋体" w:hAnsi="宋体"/>
                <w:color w:val="000000"/>
                <w:sz w:val="24"/>
                <w:szCs w:val="24"/>
              </w:rPr>
            </w:pPr>
          </w:p>
        </w:tc>
        <w:tc>
          <w:tcPr>
            <w:tcW w:w="6379" w:type="dxa"/>
          </w:tcPr>
          <w:p w:rsidR="00C3534D" w:rsidRDefault="00C3534D" w:rsidP="003C0C76">
            <w:pPr>
              <w:snapToGrid w:val="0"/>
              <w:spacing w:beforeLines="20"/>
              <w:rPr>
                <w:rFonts w:ascii="宋体" w:hAnsi="宋体"/>
                <w:b/>
                <w:bCs/>
                <w:color w:val="000000"/>
                <w:sz w:val="24"/>
                <w:szCs w:val="24"/>
              </w:rPr>
            </w:pPr>
          </w:p>
        </w:tc>
        <w:tc>
          <w:tcPr>
            <w:tcW w:w="6095" w:type="dxa"/>
          </w:tcPr>
          <w:p w:rsidR="00C3534D" w:rsidRDefault="00C3534D" w:rsidP="003C0C76">
            <w:pPr>
              <w:snapToGrid w:val="0"/>
              <w:spacing w:beforeLines="20"/>
              <w:rPr>
                <w:rFonts w:ascii="宋体" w:hAnsi="宋体"/>
                <w:b/>
                <w:bCs/>
                <w:color w:val="000000"/>
                <w:sz w:val="24"/>
                <w:szCs w:val="24"/>
              </w:rPr>
            </w:pPr>
          </w:p>
        </w:tc>
      </w:tr>
      <w:tr w:rsidR="00C3534D">
        <w:trPr>
          <w:trHeight w:val="978"/>
        </w:trPr>
        <w:tc>
          <w:tcPr>
            <w:tcW w:w="1668" w:type="dxa"/>
          </w:tcPr>
          <w:p w:rsidR="00C3534D" w:rsidRDefault="00C3534D" w:rsidP="003C0C76">
            <w:pPr>
              <w:snapToGrid w:val="0"/>
              <w:spacing w:beforeLines="20"/>
              <w:rPr>
                <w:rFonts w:ascii="宋体" w:hAnsi="宋体"/>
                <w:color w:val="000000"/>
                <w:sz w:val="24"/>
                <w:szCs w:val="24"/>
              </w:rPr>
            </w:pPr>
          </w:p>
        </w:tc>
        <w:tc>
          <w:tcPr>
            <w:tcW w:w="6379" w:type="dxa"/>
          </w:tcPr>
          <w:p w:rsidR="00C3534D" w:rsidRDefault="00C3534D" w:rsidP="003C0C76">
            <w:pPr>
              <w:snapToGrid w:val="0"/>
              <w:spacing w:beforeLines="20"/>
              <w:rPr>
                <w:rFonts w:ascii="宋体" w:hAnsi="宋体"/>
                <w:b/>
                <w:bCs/>
                <w:color w:val="000000"/>
                <w:sz w:val="24"/>
                <w:szCs w:val="24"/>
              </w:rPr>
            </w:pPr>
          </w:p>
        </w:tc>
        <w:tc>
          <w:tcPr>
            <w:tcW w:w="6095" w:type="dxa"/>
          </w:tcPr>
          <w:p w:rsidR="00C3534D" w:rsidRDefault="00C3534D" w:rsidP="003C0C76">
            <w:pPr>
              <w:snapToGrid w:val="0"/>
              <w:spacing w:beforeLines="20"/>
              <w:rPr>
                <w:rFonts w:ascii="宋体" w:hAnsi="宋体"/>
                <w:b/>
                <w:bCs/>
                <w:color w:val="000000"/>
                <w:sz w:val="24"/>
                <w:szCs w:val="24"/>
              </w:rPr>
            </w:pPr>
          </w:p>
        </w:tc>
      </w:tr>
    </w:tbl>
    <w:p w:rsidR="00C3534D" w:rsidRDefault="00C3534D">
      <w:pPr>
        <w:rPr>
          <w:rFonts w:ascii="宋体" w:hAnsi="宋体"/>
          <w:color w:val="000000"/>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投标人代表签字：</w:t>
      </w:r>
      <w:r>
        <w:rPr>
          <w:rFonts w:ascii="宋体" w:hAnsi="宋体" w:hint="eastAsia"/>
          <w:color w:val="000000"/>
          <w:sz w:val="24"/>
          <w:szCs w:val="24"/>
          <w:u w:val="single"/>
        </w:rPr>
        <w:t xml:space="preserve">                             </w:t>
      </w:r>
    </w:p>
    <w:bookmarkEnd w:id="210"/>
    <w:bookmarkEnd w:id="211"/>
    <w:bookmarkEnd w:id="212"/>
    <w:bookmarkEnd w:id="213"/>
    <w:bookmarkEnd w:id="214"/>
    <w:bookmarkEnd w:id="215"/>
    <w:bookmarkEnd w:id="216"/>
    <w:bookmarkEnd w:id="217"/>
    <w:bookmarkEnd w:id="218"/>
    <w:bookmarkEnd w:id="219"/>
    <w:bookmarkEnd w:id="220"/>
    <w:bookmarkEnd w:id="221"/>
    <w:p w:rsidR="00C3534D" w:rsidRDefault="00C3534D" w:rsidP="003C0C76">
      <w:pPr>
        <w:snapToGrid w:val="0"/>
        <w:spacing w:beforeLines="20"/>
        <w:rPr>
          <w:rFonts w:ascii="宋体" w:hAnsi="宋体"/>
          <w:sz w:val="24"/>
          <w:szCs w:val="24"/>
        </w:rPr>
      </w:pPr>
    </w:p>
    <w:p w:rsidR="00C3534D" w:rsidRDefault="00C3534D" w:rsidP="003C0C76">
      <w:pPr>
        <w:snapToGrid w:val="0"/>
        <w:spacing w:beforeLines="20"/>
        <w:rPr>
          <w:rFonts w:ascii="宋体" w:hAnsi="宋体"/>
          <w:sz w:val="24"/>
          <w:szCs w:val="24"/>
        </w:rPr>
      </w:pPr>
    </w:p>
    <w:p w:rsidR="00C3534D" w:rsidRDefault="00C3534D" w:rsidP="003C0C76">
      <w:pPr>
        <w:snapToGrid w:val="0"/>
        <w:spacing w:beforeLines="20"/>
        <w:rPr>
          <w:rFonts w:ascii="宋体" w:hAnsi="宋体"/>
          <w:sz w:val="24"/>
          <w:szCs w:val="24"/>
        </w:rPr>
      </w:pPr>
    </w:p>
    <w:p w:rsidR="00C3534D" w:rsidRDefault="00C3534D" w:rsidP="003C0C76">
      <w:pPr>
        <w:snapToGrid w:val="0"/>
        <w:spacing w:beforeLines="20"/>
        <w:rPr>
          <w:rFonts w:ascii="宋体" w:hAnsi="宋体"/>
          <w:sz w:val="24"/>
          <w:szCs w:val="24"/>
        </w:rPr>
      </w:pPr>
    </w:p>
    <w:p w:rsidR="00C3534D" w:rsidRDefault="00C3534D" w:rsidP="003C0C76">
      <w:pPr>
        <w:pStyle w:val="3"/>
        <w:snapToGrid w:val="0"/>
        <w:spacing w:beforeLines="20" w:line="560" w:lineRule="exact"/>
        <w:rPr>
          <w:rFonts w:ascii="宋体" w:hAnsi="宋体"/>
          <w:sz w:val="24"/>
        </w:rPr>
        <w:sectPr w:rsidR="00C3534D">
          <w:headerReference w:type="default" r:id="rId26"/>
          <w:pgSz w:w="16838" w:h="11906" w:orient="landscape"/>
          <w:pgMar w:top="1797" w:right="1440" w:bottom="1797" w:left="1440" w:header="851" w:footer="992" w:gutter="0"/>
          <w:cols w:space="720"/>
          <w:docGrid w:type="linesAndChars" w:linePitch="312"/>
        </w:sectPr>
      </w:pPr>
      <w:bookmarkStart w:id="222" w:name="_Toc49019495"/>
      <w:bookmarkStart w:id="223" w:name="_Toc47262067"/>
      <w:bookmarkStart w:id="224" w:name="_Toc47261688"/>
      <w:bookmarkStart w:id="225" w:name="_Toc49019234"/>
      <w:bookmarkStart w:id="226" w:name="_Toc48791233"/>
      <w:bookmarkStart w:id="227" w:name="_Toc47261883"/>
      <w:bookmarkStart w:id="228" w:name="_Toc47418936"/>
      <w:bookmarkStart w:id="229" w:name="_Toc6605"/>
      <w:bookmarkStart w:id="230" w:name="_Toc47418729"/>
      <w:bookmarkStart w:id="231" w:name="_Toc19465"/>
      <w:bookmarkStart w:id="232" w:name="_Toc48995849"/>
      <w:bookmarkStart w:id="233" w:name="_Toc47418253"/>
    </w:p>
    <w:p w:rsidR="00C3534D" w:rsidRDefault="00B00767" w:rsidP="003C0C76">
      <w:pPr>
        <w:pStyle w:val="3"/>
        <w:snapToGrid w:val="0"/>
        <w:spacing w:beforeLines="20"/>
        <w:rPr>
          <w:rFonts w:ascii="宋体" w:hAnsi="宋体"/>
          <w:b w:val="0"/>
          <w:bCs w:val="0"/>
          <w:color w:val="000000"/>
          <w:sz w:val="24"/>
          <w:szCs w:val="24"/>
        </w:rPr>
      </w:pPr>
      <w:r>
        <w:rPr>
          <w:rFonts w:ascii="宋体" w:hAnsi="宋体" w:hint="eastAsia"/>
          <w:sz w:val="24"/>
        </w:rPr>
        <w:lastRenderedPageBreak/>
        <w:t>附件5、货物说明一览表格式</w:t>
      </w:r>
    </w:p>
    <w:p w:rsidR="00C3534D" w:rsidRDefault="00B00767" w:rsidP="003C0C76">
      <w:pPr>
        <w:snapToGrid w:val="0"/>
        <w:spacing w:beforeLines="20" w:line="560" w:lineRule="exact"/>
        <w:jc w:val="center"/>
        <w:rPr>
          <w:rFonts w:ascii="宋体" w:hAnsi="宋体"/>
          <w:bCs/>
          <w:color w:val="000000"/>
          <w:sz w:val="32"/>
          <w:szCs w:val="21"/>
        </w:rPr>
      </w:pPr>
      <w:r>
        <w:rPr>
          <w:rFonts w:ascii="宋体" w:hAnsi="宋体" w:hint="eastAsia"/>
          <w:bCs/>
          <w:color w:val="000000"/>
          <w:sz w:val="32"/>
          <w:szCs w:val="21"/>
        </w:rPr>
        <w:t>货物说明一览表</w:t>
      </w:r>
    </w:p>
    <w:p w:rsidR="00C3534D" w:rsidRDefault="00C3534D" w:rsidP="003C0C76">
      <w:pPr>
        <w:snapToGrid w:val="0"/>
        <w:spacing w:beforeLines="20"/>
        <w:jc w:val="center"/>
        <w:rPr>
          <w:rFonts w:ascii="宋体" w:hAnsi="宋体"/>
          <w:b/>
          <w:bCs/>
          <w:color w:val="000000"/>
          <w:sz w:val="24"/>
          <w:szCs w:val="24"/>
        </w:rPr>
      </w:pPr>
    </w:p>
    <w:p w:rsidR="00C3534D" w:rsidRDefault="00B00767" w:rsidP="003C0C76">
      <w:pPr>
        <w:snapToGrid w:val="0"/>
        <w:spacing w:beforeLines="20"/>
        <w:rPr>
          <w:rFonts w:ascii="宋体" w:hAnsi="宋体"/>
          <w:color w:val="000000"/>
          <w:sz w:val="24"/>
          <w:szCs w:val="24"/>
          <w:u w:val="single"/>
        </w:rPr>
      </w:pPr>
      <w:r>
        <w:rPr>
          <w:rFonts w:ascii="宋体" w:hAnsi="宋体" w:hint="eastAsia"/>
          <w:color w:val="000000"/>
          <w:sz w:val="24"/>
          <w:szCs w:val="24"/>
        </w:rPr>
        <w:t>投标人名称：</w:t>
      </w:r>
      <w:r>
        <w:rPr>
          <w:rFonts w:ascii="宋体" w:hAnsi="宋体" w:hint="eastAsia"/>
          <w:color w:val="000000"/>
          <w:sz w:val="24"/>
          <w:szCs w:val="24"/>
          <w:u w:val="single"/>
        </w:rPr>
        <w:t xml:space="preserve">                               （公章）  </w:t>
      </w:r>
      <w:r>
        <w:rPr>
          <w:rFonts w:ascii="宋体" w:hAnsi="宋体" w:hint="eastAsia"/>
          <w:color w:val="000000"/>
          <w:sz w:val="24"/>
          <w:szCs w:val="24"/>
        </w:rPr>
        <w:t xml:space="preserve">                               招标编号：</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4"/>
        <w:gridCol w:w="2944"/>
        <w:gridCol w:w="3420"/>
        <w:gridCol w:w="1800"/>
        <w:gridCol w:w="3780"/>
      </w:tblGrid>
      <w:tr w:rsidR="00C3534D">
        <w:trPr>
          <w:trHeight w:val="771"/>
        </w:trPr>
        <w:tc>
          <w:tcPr>
            <w:tcW w:w="2024"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序号</w:t>
            </w:r>
          </w:p>
        </w:tc>
        <w:tc>
          <w:tcPr>
            <w:tcW w:w="2944"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货物名称</w:t>
            </w:r>
          </w:p>
        </w:tc>
        <w:tc>
          <w:tcPr>
            <w:tcW w:w="342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型号规格</w:t>
            </w:r>
          </w:p>
        </w:tc>
        <w:tc>
          <w:tcPr>
            <w:tcW w:w="180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数量（台套）</w:t>
            </w:r>
          </w:p>
        </w:tc>
        <w:tc>
          <w:tcPr>
            <w:tcW w:w="378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交货期</w:t>
            </w:r>
          </w:p>
        </w:tc>
      </w:tr>
      <w:tr w:rsidR="00C3534D">
        <w:trPr>
          <w:trHeight w:val="611"/>
        </w:trPr>
        <w:tc>
          <w:tcPr>
            <w:tcW w:w="2024" w:type="dxa"/>
          </w:tcPr>
          <w:p w:rsidR="00C3534D" w:rsidRDefault="00C3534D" w:rsidP="003C0C76">
            <w:pPr>
              <w:snapToGrid w:val="0"/>
              <w:spacing w:beforeLines="20"/>
              <w:rPr>
                <w:rFonts w:ascii="宋体" w:hAnsi="宋体"/>
                <w:color w:val="000000"/>
                <w:sz w:val="24"/>
                <w:szCs w:val="24"/>
                <w:u w:val="single"/>
              </w:rPr>
            </w:pPr>
          </w:p>
        </w:tc>
        <w:tc>
          <w:tcPr>
            <w:tcW w:w="2944" w:type="dxa"/>
          </w:tcPr>
          <w:p w:rsidR="00C3534D" w:rsidRDefault="00C3534D" w:rsidP="003C0C76">
            <w:pPr>
              <w:snapToGrid w:val="0"/>
              <w:spacing w:beforeLines="20"/>
              <w:rPr>
                <w:rFonts w:ascii="宋体" w:hAnsi="宋体"/>
                <w:b/>
                <w:bCs/>
                <w:color w:val="000000"/>
                <w:sz w:val="24"/>
                <w:szCs w:val="24"/>
                <w:u w:val="single"/>
              </w:rPr>
            </w:pPr>
          </w:p>
        </w:tc>
        <w:tc>
          <w:tcPr>
            <w:tcW w:w="3420" w:type="dxa"/>
          </w:tcPr>
          <w:p w:rsidR="00C3534D" w:rsidRDefault="00C3534D" w:rsidP="003C0C76">
            <w:pPr>
              <w:snapToGrid w:val="0"/>
              <w:spacing w:beforeLines="20"/>
              <w:rPr>
                <w:rFonts w:ascii="宋体" w:hAnsi="宋体"/>
                <w:b/>
                <w:bCs/>
                <w:color w:val="000000"/>
                <w:sz w:val="24"/>
                <w:szCs w:val="24"/>
                <w:u w:val="single"/>
              </w:rPr>
            </w:pPr>
          </w:p>
        </w:tc>
        <w:tc>
          <w:tcPr>
            <w:tcW w:w="1800" w:type="dxa"/>
          </w:tcPr>
          <w:p w:rsidR="00C3534D" w:rsidRDefault="00C3534D" w:rsidP="003C0C76">
            <w:pPr>
              <w:snapToGrid w:val="0"/>
              <w:spacing w:beforeLines="20"/>
              <w:rPr>
                <w:rFonts w:ascii="宋体" w:hAnsi="宋体"/>
                <w:b/>
                <w:bCs/>
                <w:color w:val="000000"/>
                <w:sz w:val="24"/>
                <w:szCs w:val="24"/>
                <w:u w:val="single"/>
              </w:rPr>
            </w:pPr>
          </w:p>
        </w:tc>
        <w:tc>
          <w:tcPr>
            <w:tcW w:w="3780" w:type="dxa"/>
          </w:tcPr>
          <w:p w:rsidR="00C3534D" w:rsidRDefault="00C3534D" w:rsidP="003C0C76">
            <w:pPr>
              <w:snapToGrid w:val="0"/>
              <w:spacing w:beforeLines="20"/>
              <w:rPr>
                <w:rFonts w:ascii="宋体" w:hAnsi="宋体"/>
                <w:b/>
                <w:bCs/>
                <w:color w:val="000000"/>
                <w:sz w:val="24"/>
                <w:szCs w:val="24"/>
                <w:u w:val="single"/>
              </w:rPr>
            </w:pPr>
          </w:p>
        </w:tc>
      </w:tr>
      <w:tr w:rsidR="00C3534D">
        <w:trPr>
          <w:trHeight w:val="605"/>
        </w:trPr>
        <w:tc>
          <w:tcPr>
            <w:tcW w:w="2024" w:type="dxa"/>
          </w:tcPr>
          <w:p w:rsidR="00C3534D" w:rsidRDefault="00C3534D" w:rsidP="003C0C76">
            <w:pPr>
              <w:snapToGrid w:val="0"/>
              <w:spacing w:beforeLines="20"/>
              <w:rPr>
                <w:rFonts w:ascii="宋体" w:hAnsi="宋体"/>
                <w:color w:val="000000"/>
                <w:sz w:val="24"/>
                <w:szCs w:val="24"/>
                <w:u w:val="single"/>
              </w:rPr>
            </w:pPr>
          </w:p>
        </w:tc>
        <w:tc>
          <w:tcPr>
            <w:tcW w:w="2944" w:type="dxa"/>
          </w:tcPr>
          <w:p w:rsidR="00C3534D" w:rsidRDefault="00C3534D" w:rsidP="003C0C76">
            <w:pPr>
              <w:snapToGrid w:val="0"/>
              <w:spacing w:beforeLines="20"/>
              <w:rPr>
                <w:rFonts w:ascii="宋体" w:hAnsi="宋体"/>
                <w:b/>
                <w:bCs/>
                <w:color w:val="000000"/>
                <w:sz w:val="24"/>
                <w:szCs w:val="24"/>
                <w:u w:val="single"/>
              </w:rPr>
            </w:pPr>
          </w:p>
        </w:tc>
        <w:tc>
          <w:tcPr>
            <w:tcW w:w="3420" w:type="dxa"/>
          </w:tcPr>
          <w:p w:rsidR="00C3534D" w:rsidRDefault="00C3534D" w:rsidP="003C0C76">
            <w:pPr>
              <w:snapToGrid w:val="0"/>
              <w:spacing w:beforeLines="20"/>
              <w:rPr>
                <w:rFonts w:ascii="宋体" w:hAnsi="宋体"/>
                <w:b/>
                <w:bCs/>
                <w:color w:val="000000"/>
                <w:sz w:val="24"/>
                <w:szCs w:val="24"/>
                <w:u w:val="single"/>
              </w:rPr>
            </w:pPr>
          </w:p>
        </w:tc>
        <w:tc>
          <w:tcPr>
            <w:tcW w:w="1800" w:type="dxa"/>
          </w:tcPr>
          <w:p w:rsidR="00C3534D" w:rsidRDefault="00C3534D" w:rsidP="003C0C76">
            <w:pPr>
              <w:snapToGrid w:val="0"/>
              <w:spacing w:beforeLines="20"/>
              <w:rPr>
                <w:rFonts w:ascii="宋体" w:hAnsi="宋体"/>
                <w:b/>
                <w:bCs/>
                <w:color w:val="000000"/>
                <w:sz w:val="24"/>
                <w:szCs w:val="24"/>
                <w:u w:val="single"/>
              </w:rPr>
            </w:pPr>
          </w:p>
        </w:tc>
        <w:tc>
          <w:tcPr>
            <w:tcW w:w="3780" w:type="dxa"/>
          </w:tcPr>
          <w:p w:rsidR="00C3534D" w:rsidRDefault="00C3534D" w:rsidP="003C0C76">
            <w:pPr>
              <w:snapToGrid w:val="0"/>
              <w:spacing w:beforeLines="20"/>
              <w:rPr>
                <w:rFonts w:ascii="宋体" w:hAnsi="宋体"/>
                <w:b/>
                <w:bCs/>
                <w:color w:val="000000"/>
                <w:sz w:val="24"/>
                <w:szCs w:val="24"/>
                <w:u w:val="single"/>
              </w:rPr>
            </w:pPr>
          </w:p>
        </w:tc>
      </w:tr>
      <w:tr w:rsidR="00C3534D">
        <w:trPr>
          <w:trHeight w:val="584"/>
        </w:trPr>
        <w:tc>
          <w:tcPr>
            <w:tcW w:w="2024" w:type="dxa"/>
          </w:tcPr>
          <w:p w:rsidR="00C3534D" w:rsidRDefault="00C3534D" w:rsidP="003C0C76">
            <w:pPr>
              <w:snapToGrid w:val="0"/>
              <w:spacing w:beforeLines="20"/>
              <w:rPr>
                <w:rFonts w:ascii="宋体" w:hAnsi="宋体"/>
                <w:color w:val="000000"/>
                <w:sz w:val="24"/>
                <w:szCs w:val="24"/>
                <w:u w:val="single"/>
              </w:rPr>
            </w:pPr>
          </w:p>
        </w:tc>
        <w:tc>
          <w:tcPr>
            <w:tcW w:w="2944" w:type="dxa"/>
          </w:tcPr>
          <w:p w:rsidR="00C3534D" w:rsidRDefault="00C3534D" w:rsidP="003C0C76">
            <w:pPr>
              <w:snapToGrid w:val="0"/>
              <w:spacing w:beforeLines="20"/>
              <w:rPr>
                <w:rFonts w:ascii="宋体" w:hAnsi="宋体"/>
                <w:b/>
                <w:bCs/>
                <w:color w:val="000000"/>
                <w:sz w:val="24"/>
                <w:szCs w:val="24"/>
                <w:u w:val="single"/>
              </w:rPr>
            </w:pPr>
          </w:p>
        </w:tc>
        <w:tc>
          <w:tcPr>
            <w:tcW w:w="3420" w:type="dxa"/>
          </w:tcPr>
          <w:p w:rsidR="00C3534D" w:rsidRDefault="00C3534D" w:rsidP="003C0C76">
            <w:pPr>
              <w:snapToGrid w:val="0"/>
              <w:spacing w:beforeLines="20"/>
              <w:rPr>
                <w:rFonts w:ascii="宋体" w:hAnsi="宋体"/>
                <w:b/>
                <w:bCs/>
                <w:color w:val="000000"/>
                <w:sz w:val="24"/>
                <w:szCs w:val="24"/>
                <w:u w:val="single"/>
              </w:rPr>
            </w:pPr>
          </w:p>
        </w:tc>
        <w:tc>
          <w:tcPr>
            <w:tcW w:w="1800" w:type="dxa"/>
          </w:tcPr>
          <w:p w:rsidR="00C3534D" w:rsidRDefault="00C3534D" w:rsidP="003C0C76">
            <w:pPr>
              <w:snapToGrid w:val="0"/>
              <w:spacing w:beforeLines="20"/>
              <w:rPr>
                <w:rFonts w:ascii="宋体" w:hAnsi="宋体"/>
                <w:b/>
                <w:bCs/>
                <w:color w:val="000000"/>
                <w:sz w:val="24"/>
                <w:szCs w:val="24"/>
                <w:u w:val="single"/>
              </w:rPr>
            </w:pPr>
          </w:p>
        </w:tc>
        <w:tc>
          <w:tcPr>
            <w:tcW w:w="3780" w:type="dxa"/>
          </w:tcPr>
          <w:p w:rsidR="00C3534D" w:rsidRDefault="00C3534D" w:rsidP="003C0C76">
            <w:pPr>
              <w:snapToGrid w:val="0"/>
              <w:spacing w:beforeLines="20"/>
              <w:rPr>
                <w:rFonts w:ascii="宋体" w:hAnsi="宋体"/>
                <w:b/>
                <w:bCs/>
                <w:color w:val="000000"/>
                <w:sz w:val="24"/>
                <w:szCs w:val="24"/>
                <w:u w:val="single"/>
              </w:rPr>
            </w:pPr>
          </w:p>
        </w:tc>
      </w:tr>
      <w:tr w:rsidR="00C3534D">
        <w:trPr>
          <w:trHeight w:val="564"/>
        </w:trPr>
        <w:tc>
          <w:tcPr>
            <w:tcW w:w="2024" w:type="dxa"/>
          </w:tcPr>
          <w:p w:rsidR="00C3534D" w:rsidRDefault="00C3534D" w:rsidP="003C0C76">
            <w:pPr>
              <w:snapToGrid w:val="0"/>
              <w:spacing w:beforeLines="20"/>
              <w:rPr>
                <w:rFonts w:ascii="宋体" w:hAnsi="宋体"/>
                <w:color w:val="000000"/>
                <w:sz w:val="24"/>
                <w:szCs w:val="24"/>
                <w:u w:val="single"/>
              </w:rPr>
            </w:pPr>
          </w:p>
        </w:tc>
        <w:tc>
          <w:tcPr>
            <w:tcW w:w="2944" w:type="dxa"/>
          </w:tcPr>
          <w:p w:rsidR="00C3534D" w:rsidRDefault="00C3534D" w:rsidP="003C0C76">
            <w:pPr>
              <w:snapToGrid w:val="0"/>
              <w:spacing w:beforeLines="20"/>
              <w:rPr>
                <w:rFonts w:ascii="宋体" w:hAnsi="宋体"/>
                <w:b/>
                <w:bCs/>
                <w:color w:val="000000"/>
                <w:sz w:val="24"/>
                <w:szCs w:val="24"/>
                <w:u w:val="single"/>
              </w:rPr>
            </w:pPr>
          </w:p>
        </w:tc>
        <w:tc>
          <w:tcPr>
            <w:tcW w:w="3420" w:type="dxa"/>
          </w:tcPr>
          <w:p w:rsidR="00C3534D" w:rsidRDefault="00C3534D" w:rsidP="003C0C76">
            <w:pPr>
              <w:snapToGrid w:val="0"/>
              <w:spacing w:beforeLines="20"/>
              <w:rPr>
                <w:rFonts w:ascii="宋体" w:hAnsi="宋体"/>
                <w:b/>
                <w:bCs/>
                <w:color w:val="000000"/>
                <w:sz w:val="24"/>
                <w:szCs w:val="24"/>
                <w:u w:val="single"/>
              </w:rPr>
            </w:pPr>
          </w:p>
        </w:tc>
        <w:tc>
          <w:tcPr>
            <w:tcW w:w="1800" w:type="dxa"/>
          </w:tcPr>
          <w:p w:rsidR="00C3534D" w:rsidRDefault="00C3534D" w:rsidP="003C0C76">
            <w:pPr>
              <w:snapToGrid w:val="0"/>
              <w:spacing w:beforeLines="20"/>
              <w:rPr>
                <w:rFonts w:ascii="宋体" w:hAnsi="宋体"/>
                <w:b/>
                <w:bCs/>
                <w:color w:val="000000"/>
                <w:sz w:val="24"/>
                <w:szCs w:val="24"/>
                <w:u w:val="single"/>
              </w:rPr>
            </w:pPr>
          </w:p>
        </w:tc>
        <w:tc>
          <w:tcPr>
            <w:tcW w:w="3780" w:type="dxa"/>
          </w:tcPr>
          <w:p w:rsidR="00C3534D" w:rsidRDefault="00C3534D" w:rsidP="003C0C76">
            <w:pPr>
              <w:snapToGrid w:val="0"/>
              <w:spacing w:beforeLines="20"/>
              <w:rPr>
                <w:rFonts w:ascii="宋体" w:hAnsi="宋体"/>
                <w:b/>
                <w:bCs/>
                <w:color w:val="000000"/>
                <w:sz w:val="24"/>
                <w:szCs w:val="24"/>
                <w:u w:val="single"/>
              </w:rPr>
            </w:pPr>
          </w:p>
        </w:tc>
      </w:tr>
      <w:tr w:rsidR="00C3534D">
        <w:trPr>
          <w:trHeight w:val="572"/>
        </w:trPr>
        <w:tc>
          <w:tcPr>
            <w:tcW w:w="2024" w:type="dxa"/>
          </w:tcPr>
          <w:p w:rsidR="00C3534D" w:rsidRDefault="00C3534D" w:rsidP="003C0C76">
            <w:pPr>
              <w:snapToGrid w:val="0"/>
              <w:spacing w:beforeLines="20"/>
              <w:rPr>
                <w:rFonts w:ascii="宋体" w:hAnsi="宋体"/>
                <w:color w:val="000000"/>
                <w:sz w:val="24"/>
                <w:szCs w:val="24"/>
                <w:u w:val="single"/>
              </w:rPr>
            </w:pPr>
          </w:p>
        </w:tc>
        <w:tc>
          <w:tcPr>
            <w:tcW w:w="2944" w:type="dxa"/>
          </w:tcPr>
          <w:p w:rsidR="00C3534D" w:rsidRDefault="00C3534D" w:rsidP="003C0C76">
            <w:pPr>
              <w:snapToGrid w:val="0"/>
              <w:spacing w:beforeLines="20"/>
              <w:rPr>
                <w:rFonts w:ascii="宋体" w:hAnsi="宋体"/>
                <w:b/>
                <w:bCs/>
                <w:color w:val="000000"/>
                <w:sz w:val="24"/>
                <w:szCs w:val="24"/>
                <w:u w:val="single"/>
              </w:rPr>
            </w:pPr>
          </w:p>
        </w:tc>
        <w:tc>
          <w:tcPr>
            <w:tcW w:w="3420" w:type="dxa"/>
          </w:tcPr>
          <w:p w:rsidR="00C3534D" w:rsidRDefault="00C3534D" w:rsidP="003C0C76">
            <w:pPr>
              <w:snapToGrid w:val="0"/>
              <w:spacing w:beforeLines="20"/>
              <w:rPr>
                <w:rFonts w:ascii="宋体" w:hAnsi="宋体"/>
                <w:b/>
                <w:bCs/>
                <w:color w:val="000000"/>
                <w:sz w:val="24"/>
                <w:szCs w:val="24"/>
                <w:u w:val="single"/>
              </w:rPr>
            </w:pPr>
          </w:p>
        </w:tc>
        <w:tc>
          <w:tcPr>
            <w:tcW w:w="1800" w:type="dxa"/>
          </w:tcPr>
          <w:p w:rsidR="00C3534D" w:rsidRDefault="00C3534D" w:rsidP="003C0C76">
            <w:pPr>
              <w:snapToGrid w:val="0"/>
              <w:spacing w:beforeLines="20"/>
              <w:rPr>
                <w:rFonts w:ascii="宋体" w:hAnsi="宋体"/>
                <w:b/>
                <w:bCs/>
                <w:color w:val="000000"/>
                <w:sz w:val="24"/>
                <w:szCs w:val="24"/>
                <w:u w:val="single"/>
              </w:rPr>
            </w:pPr>
          </w:p>
        </w:tc>
        <w:tc>
          <w:tcPr>
            <w:tcW w:w="3780" w:type="dxa"/>
          </w:tcPr>
          <w:p w:rsidR="00C3534D" w:rsidRDefault="00C3534D" w:rsidP="003C0C76">
            <w:pPr>
              <w:snapToGrid w:val="0"/>
              <w:spacing w:beforeLines="20"/>
              <w:rPr>
                <w:rFonts w:ascii="宋体" w:hAnsi="宋体"/>
                <w:b/>
                <w:bCs/>
                <w:color w:val="000000"/>
                <w:sz w:val="24"/>
                <w:szCs w:val="24"/>
                <w:u w:val="single"/>
              </w:rPr>
            </w:pPr>
          </w:p>
        </w:tc>
      </w:tr>
    </w:tbl>
    <w:p w:rsidR="00C3534D" w:rsidRDefault="00C3534D" w:rsidP="003C0C76">
      <w:pPr>
        <w:snapToGrid w:val="0"/>
        <w:spacing w:beforeLines="20"/>
        <w:rPr>
          <w:rFonts w:ascii="宋体" w:hAnsi="宋体"/>
          <w:color w:val="000000"/>
          <w:sz w:val="24"/>
          <w:szCs w:val="24"/>
          <w:u w:val="single"/>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投标人代表签字：</w:t>
      </w:r>
      <w:r>
        <w:rPr>
          <w:rFonts w:ascii="宋体" w:hAnsi="宋体" w:hint="eastAsia"/>
          <w:color w:val="000000"/>
          <w:sz w:val="24"/>
          <w:szCs w:val="24"/>
          <w:u w:val="single"/>
        </w:rPr>
        <w:t xml:space="preserve">                            </w:t>
      </w:r>
    </w:p>
    <w:p w:rsidR="00C3534D" w:rsidRDefault="00B00767" w:rsidP="003C0C76">
      <w:pPr>
        <w:snapToGrid w:val="0"/>
        <w:spacing w:beforeLines="20"/>
        <w:rPr>
          <w:rFonts w:ascii="宋体" w:hAnsi="宋体"/>
          <w:b/>
          <w:bCs/>
          <w:color w:val="000000"/>
          <w:sz w:val="24"/>
          <w:szCs w:val="24"/>
        </w:rPr>
      </w:pPr>
      <w:r>
        <w:rPr>
          <w:rFonts w:ascii="宋体" w:hAnsi="宋体" w:hint="eastAsia"/>
          <w:b/>
          <w:bCs/>
          <w:color w:val="000000"/>
          <w:sz w:val="24"/>
          <w:szCs w:val="24"/>
        </w:rPr>
        <w:t>注：</w:t>
      </w:r>
    </w:p>
    <w:p w:rsidR="00C3534D" w:rsidRDefault="00B00767" w:rsidP="003C0C76">
      <w:pPr>
        <w:snapToGrid w:val="0"/>
        <w:spacing w:beforeLines="20"/>
        <w:rPr>
          <w:rFonts w:ascii="宋体" w:hAnsi="宋体"/>
          <w:b/>
          <w:bCs/>
          <w:color w:val="000000"/>
          <w:sz w:val="24"/>
          <w:szCs w:val="24"/>
        </w:rPr>
      </w:pPr>
      <w:r>
        <w:rPr>
          <w:rFonts w:ascii="宋体" w:hAnsi="宋体" w:hint="eastAsia"/>
          <w:b/>
          <w:bCs/>
          <w:color w:val="000000"/>
          <w:sz w:val="24"/>
          <w:szCs w:val="24"/>
        </w:rPr>
        <w:t>1、各项货物详细技术性能应另页描述</w:t>
      </w:r>
    </w:p>
    <w:p w:rsidR="00C3534D" w:rsidRDefault="00C3534D" w:rsidP="003C0C76">
      <w:pPr>
        <w:pStyle w:val="3"/>
        <w:snapToGrid w:val="0"/>
        <w:spacing w:beforeLines="20" w:line="560" w:lineRule="exact"/>
        <w:rPr>
          <w:rFonts w:ascii="宋体" w:hAnsi="宋体"/>
          <w:sz w:val="24"/>
        </w:rPr>
        <w:sectPr w:rsidR="00C3534D">
          <w:pgSz w:w="16838" w:h="11906" w:orient="landscape"/>
          <w:pgMar w:top="1797" w:right="1440" w:bottom="1797" w:left="1440" w:header="851" w:footer="992" w:gutter="0"/>
          <w:cols w:space="720"/>
          <w:docGrid w:type="linesAndChars" w:linePitch="312"/>
        </w:sectPr>
      </w:pPr>
      <w:bookmarkStart w:id="234" w:name="_Toc47261690"/>
      <w:bookmarkStart w:id="235" w:name="_Toc49019236"/>
      <w:bookmarkStart w:id="236" w:name="_Toc47418731"/>
      <w:bookmarkStart w:id="237" w:name="_Toc49019497"/>
      <w:bookmarkStart w:id="238" w:name="_Toc47418255"/>
      <w:bookmarkStart w:id="239" w:name="_Toc48995851"/>
      <w:bookmarkStart w:id="240" w:name="_Toc47262069"/>
      <w:bookmarkStart w:id="241" w:name="_Toc48791235"/>
      <w:bookmarkStart w:id="242" w:name="_Toc47418938"/>
      <w:bookmarkStart w:id="243" w:name="_Toc9507"/>
      <w:bookmarkStart w:id="244" w:name="_Toc6811"/>
      <w:bookmarkStart w:id="245" w:name="_Toc47261885"/>
      <w:bookmarkStart w:id="246" w:name="_Toc47261691"/>
      <w:bookmarkStart w:id="247" w:name="_Toc47261886"/>
      <w:bookmarkStart w:id="248" w:name="_Toc47418732"/>
      <w:bookmarkStart w:id="249" w:name="_Toc49019237"/>
      <w:bookmarkStart w:id="250" w:name="_Toc47418939"/>
      <w:bookmarkStart w:id="251" w:name="_Toc49019498"/>
      <w:bookmarkStart w:id="252" w:name="_Toc47418256"/>
      <w:bookmarkStart w:id="253" w:name="_Toc48791236"/>
      <w:bookmarkStart w:id="254" w:name="_Toc47262070"/>
      <w:bookmarkStart w:id="255" w:name="_Toc48995852"/>
      <w:bookmarkEnd w:id="222"/>
      <w:bookmarkEnd w:id="223"/>
      <w:bookmarkEnd w:id="224"/>
      <w:bookmarkEnd w:id="225"/>
      <w:bookmarkEnd w:id="226"/>
      <w:bookmarkEnd w:id="227"/>
      <w:bookmarkEnd w:id="228"/>
      <w:bookmarkEnd w:id="229"/>
      <w:bookmarkEnd w:id="230"/>
      <w:bookmarkEnd w:id="231"/>
      <w:bookmarkEnd w:id="232"/>
      <w:bookmarkEnd w:id="233"/>
    </w:p>
    <w:p w:rsidR="00C3534D" w:rsidRDefault="00B00767" w:rsidP="003C0C76">
      <w:pPr>
        <w:pStyle w:val="3"/>
        <w:snapToGrid w:val="0"/>
        <w:spacing w:beforeLines="20"/>
        <w:rPr>
          <w:rFonts w:ascii="宋体" w:hAnsi="宋体"/>
          <w:b w:val="0"/>
          <w:color w:val="000000"/>
          <w:sz w:val="24"/>
          <w:szCs w:val="24"/>
        </w:rPr>
      </w:pPr>
      <w:r>
        <w:rPr>
          <w:rFonts w:ascii="宋体" w:hAnsi="宋体" w:hint="eastAsia"/>
          <w:sz w:val="24"/>
        </w:rPr>
        <w:lastRenderedPageBreak/>
        <w:t>附件6、技术规格偏离表格式</w:t>
      </w:r>
    </w:p>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line="560" w:lineRule="exact"/>
        <w:jc w:val="center"/>
        <w:rPr>
          <w:rFonts w:ascii="宋体" w:hAnsi="宋体"/>
          <w:bCs/>
          <w:color w:val="000000"/>
          <w:sz w:val="32"/>
          <w:szCs w:val="21"/>
        </w:rPr>
      </w:pPr>
      <w:r>
        <w:rPr>
          <w:rFonts w:ascii="宋体" w:hAnsi="宋体" w:hint="eastAsia"/>
          <w:bCs/>
          <w:color w:val="000000"/>
          <w:sz w:val="32"/>
          <w:szCs w:val="21"/>
        </w:rPr>
        <w:t>技术规格偏离表</w:t>
      </w:r>
    </w:p>
    <w:p w:rsidR="00C3534D" w:rsidRDefault="00C3534D" w:rsidP="003C0C76">
      <w:pPr>
        <w:snapToGrid w:val="0"/>
        <w:spacing w:beforeLines="20"/>
        <w:jc w:val="center"/>
        <w:rPr>
          <w:rFonts w:ascii="宋体" w:hAnsi="宋体"/>
          <w:b/>
          <w:bCs/>
          <w:color w:val="000000"/>
          <w:sz w:val="24"/>
          <w:szCs w:val="24"/>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（公章）</w:t>
      </w:r>
      <w:r>
        <w:rPr>
          <w:rFonts w:ascii="宋体" w:hAnsi="宋体" w:hint="eastAsia"/>
          <w:color w:val="000000"/>
          <w:sz w:val="24"/>
          <w:szCs w:val="24"/>
        </w:rPr>
        <w:t xml:space="preserve">  招标编号：</w:t>
      </w:r>
      <w:r>
        <w:rPr>
          <w:rFonts w:ascii="宋体" w:hAnsi="宋体" w:hint="eastAsia"/>
          <w:color w:val="000000"/>
          <w:sz w:val="24"/>
          <w:szCs w:val="24"/>
          <w:u w:val="single"/>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440"/>
        <w:gridCol w:w="1386"/>
        <w:gridCol w:w="1218"/>
        <w:gridCol w:w="1218"/>
        <w:gridCol w:w="858"/>
        <w:gridCol w:w="1580"/>
      </w:tblGrid>
      <w:tr w:rsidR="00C3534D">
        <w:trPr>
          <w:trHeight w:val="680"/>
        </w:trPr>
        <w:tc>
          <w:tcPr>
            <w:tcW w:w="82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序号</w:t>
            </w:r>
          </w:p>
        </w:tc>
        <w:tc>
          <w:tcPr>
            <w:tcW w:w="144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货物名称</w:t>
            </w:r>
          </w:p>
        </w:tc>
        <w:tc>
          <w:tcPr>
            <w:tcW w:w="1386"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招标文件</w:t>
            </w:r>
          </w:p>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条目号</w:t>
            </w:r>
          </w:p>
        </w:tc>
        <w:tc>
          <w:tcPr>
            <w:tcW w:w="121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招标文件要求规格</w:t>
            </w:r>
          </w:p>
        </w:tc>
        <w:tc>
          <w:tcPr>
            <w:tcW w:w="121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投标规格</w:t>
            </w:r>
          </w:p>
        </w:tc>
        <w:tc>
          <w:tcPr>
            <w:tcW w:w="85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偏离</w:t>
            </w:r>
          </w:p>
        </w:tc>
        <w:tc>
          <w:tcPr>
            <w:tcW w:w="158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说明</w:t>
            </w: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B00767" w:rsidP="003C0C76">
            <w:pPr>
              <w:snapToGrid w:val="0"/>
              <w:spacing w:beforeLines="20"/>
              <w:jc w:val="center"/>
              <w:rPr>
                <w:rFonts w:ascii="宋体" w:hAnsi="宋体"/>
                <w:b/>
                <w:bCs/>
                <w:color w:val="000000"/>
                <w:sz w:val="24"/>
                <w:szCs w:val="24"/>
              </w:rPr>
            </w:pPr>
            <w:r>
              <w:rPr>
                <w:rFonts w:ascii="宋体" w:hAnsi="宋体" w:hint="eastAsia"/>
                <w:b/>
                <w:bCs/>
                <w:color w:val="000000"/>
                <w:sz w:val="24"/>
                <w:szCs w:val="24"/>
              </w:rPr>
              <w:t xml:space="preserve"> </w:t>
            </w: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r w:rsidR="00C3534D">
        <w:trPr>
          <w:trHeight w:val="680"/>
        </w:trPr>
        <w:tc>
          <w:tcPr>
            <w:tcW w:w="828" w:type="dxa"/>
            <w:vAlign w:val="center"/>
          </w:tcPr>
          <w:p w:rsidR="00C3534D" w:rsidRDefault="00C3534D" w:rsidP="003C0C76">
            <w:pPr>
              <w:snapToGrid w:val="0"/>
              <w:spacing w:beforeLines="20"/>
              <w:jc w:val="center"/>
              <w:rPr>
                <w:rFonts w:ascii="宋体" w:hAnsi="宋体"/>
                <w:color w:val="000000"/>
                <w:sz w:val="24"/>
                <w:szCs w:val="24"/>
              </w:rPr>
            </w:pPr>
          </w:p>
        </w:tc>
        <w:tc>
          <w:tcPr>
            <w:tcW w:w="1440" w:type="dxa"/>
            <w:vAlign w:val="center"/>
          </w:tcPr>
          <w:p w:rsidR="00C3534D" w:rsidRDefault="00C3534D" w:rsidP="003C0C76">
            <w:pPr>
              <w:snapToGrid w:val="0"/>
              <w:spacing w:beforeLines="20"/>
              <w:jc w:val="center"/>
              <w:rPr>
                <w:rFonts w:ascii="宋体" w:hAnsi="宋体"/>
                <w:b/>
                <w:bCs/>
                <w:color w:val="000000"/>
                <w:sz w:val="24"/>
                <w:szCs w:val="24"/>
              </w:rPr>
            </w:pPr>
          </w:p>
        </w:tc>
        <w:tc>
          <w:tcPr>
            <w:tcW w:w="1386"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1218" w:type="dxa"/>
            <w:vAlign w:val="center"/>
          </w:tcPr>
          <w:p w:rsidR="00C3534D" w:rsidRDefault="00C3534D" w:rsidP="003C0C76">
            <w:pPr>
              <w:snapToGrid w:val="0"/>
              <w:spacing w:beforeLines="20"/>
              <w:jc w:val="center"/>
              <w:rPr>
                <w:rFonts w:ascii="宋体" w:hAnsi="宋体"/>
                <w:b/>
                <w:bCs/>
                <w:color w:val="000000"/>
                <w:sz w:val="24"/>
                <w:szCs w:val="24"/>
              </w:rPr>
            </w:pPr>
          </w:p>
        </w:tc>
        <w:tc>
          <w:tcPr>
            <w:tcW w:w="858" w:type="dxa"/>
            <w:vAlign w:val="center"/>
          </w:tcPr>
          <w:p w:rsidR="00C3534D" w:rsidRDefault="00C3534D" w:rsidP="003C0C76">
            <w:pPr>
              <w:snapToGrid w:val="0"/>
              <w:spacing w:beforeLines="20"/>
              <w:jc w:val="center"/>
              <w:rPr>
                <w:rFonts w:ascii="宋体" w:hAnsi="宋体"/>
                <w:b/>
                <w:bCs/>
                <w:color w:val="000000"/>
                <w:sz w:val="24"/>
                <w:szCs w:val="24"/>
              </w:rPr>
            </w:pPr>
          </w:p>
        </w:tc>
        <w:tc>
          <w:tcPr>
            <w:tcW w:w="1580" w:type="dxa"/>
            <w:vAlign w:val="center"/>
          </w:tcPr>
          <w:p w:rsidR="00C3534D" w:rsidRDefault="00C3534D" w:rsidP="003C0C76">
            <w:pPr>
              <w:snapToGrid w:val="0"/>
              <w:spacing w:beforeLines="20"/>
              <w:jc w:val="center"/>
              <w:rPr>
                <w:rFonts w:ascii="宋体" w:hAnsi="宋体"/>
                <w:b/>
                <w:bCs/>
                <w:color w:val="000000"/>
                <w:sz w:val="24"/>
                <w:szCs w:val="24"/>
              </w:rPr>
            </w:pPr>
          </w:p>
        </w:tc>
      </w:tr>
    </w:tbl>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line="500" w:lineRule="exact"/>
        <w:rPr>
          <w:rFonts w:ascii="宋体" w:hAnsi="宋体"/>
          <w:sz w:val="24"/>
          <w:szCs w:val="24"/>
          <w:u w:val="single"/>
        </w:rPr>
      </w:pPr>
      <w:r>
        <w:rPr>
          <w:rFonts w:ascii="宋体" w:hAnsi="宋体" w:hint="eastAsia"/>
          <w:color w:val="000000"/>
          <w:sz w:val="24"/>
          <w:szCs w:val="24"/>
        </w:rPr>
        <w:t>投标人代表签字：</w:t>
      </w:r>
      <w:r>
        <w:rPr>
          <w:rFonts w:ascii="宋体" w:hAnsi="宋体" w:hint="eastAsia"/>
          <w:color w:val="000000"/>
          <w:sz w:val="24"/>
          <w:szCs w:val="24"/>
          <w:u w:val="single"/>
        </w:rPr>
        <w:t xml:space="preserve">                      </w:t>
      </w:r>
      <w:bookmarkEnd w:id="234"/>
      <w:bookmarkEnd w:id="235"/>
      <w:bookmarkEnd w:id="236"/>
      <w:bookmarkEnd w:id="237"/>
      <w:bookmarkEnd w:id="238"/>
      <w:bookmarkEnd w:id="239"/>
      <w:bookmarkEnd w:id="240"/>
      <w:bookmarkEnd w:id="241"/>
      <w:bookmarkEnd w:id="242"/>
      <w:bookmarkEnd w:id="243"/>
      <w:bookmarkEnd w:id="244"/>
      <w:bookmarkEnd w:id="245"/>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B00767" w:rsidP="003C0C76">
      <w:pPr>
        <w:pStyle w:val="3"/>
        <w:snapToGrid w:val="0"/>
        <w:spacing w:beforeLines="20"/>
        <w:rPr>
          <w:rFonts w:ascii="宋体" w:hAnsi="宋体"/>
          <w:sz w:val="24"/>
        </w:rPr>
      </w:pPr>
      <w:r>
        <w:rPr>
          <w:rFonts w:ascii="宋体" w:hAnsi="宋体" w:hint="eastAsia"/>
          <w:sz w:val="24"/>
        </w:rPr>
        <w:lastRenderedPageBreak/>
        <w:t>附件7商务条款偏离表格式</w:t>
      </w:r>
    </w:p>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line="560" w:lineRule="exact"/>
        <w:jc w:val="center"/>
        <w:rPr>
          <w:rFonts w:ascii="宋体" w:hAnsi="宋体"/>
          <w:bCs/>
          <w:color w:val="000000"/>
          <w:sz w:val="32"/>
          <w:szCs w:val="21"/>
        </w:rPr>
      </w:pPr>
      <w:r>
        <w:rPr>
          <w:rFonts w:ascii="宋体" w:hAnsi="宋体" w:hint="eastAsia"/>
          <w:bCs/>
          <w:color w:val="000000"/>
          <w:sz w:val="32"/>
          <w:szCs w:val="21"/>
        </w:rPr>
        <w:t>商务条款偏离表</w:t>
      </w:r>
    </w:p>
    <w:p w:rsidR="00C3534D" w:rsidRDefault="00C3534D" w:rsidP="003C0C76">
      <w:pPr>
        <w:snapToGrid w:val="0"/>
        <w:spacing w:beforeLines="20"/>
        <w:jc w:val="center"/>
        <w:rPr>
          <w:rFonts w:ascii="宋体" w:hAnsi="宋体"/>
          <w:b/>
          <w:bCs/>
          <w:color w:val="000000"/>
          <w:sz w:val="24"/>
          <w:szCs w:val="24"/>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（公章）</w:t>
      </w:r>
      <w:r>
        <w:rPr>
          <w:rFonts w:ascii="宋体" w:hAnsi="宋体" w:hint="eastAsia"/>
          <w:color w:val="000000"/>
          <w:sz w:val="24"/>
          <w:szCs w:val="24"/>
        </w:rPr>
        <w:t xml:space="preserve">     招标编号：</w:t>
      </w:r>
      <w:r>
        <w:rPr>
          <w:rFonts w:ascii="宋体" w:hAnsi="宋体" w:hint="eastAsia"/>
          <w:color w:val="000000"/>
          <w:sz w:val="24"/>
          <w:szCs w:val="24"/>
          <w:u w:val="single"/>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2160"/>
        <w:gridCol w:w="2340"/>
        <w:gridCol w:w="1220"/>
      </w:tblGrid>
      <w:tr w:rsidR="00C3534D">
        <w:trPr>
          <w:trHeight w:val="851"/>
        </w:trPr>
        <w:tc>
          <w:tcPr>
            <w:tcW w:w="828"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序号</w:t>
            </w:r>
          </w:p>
        </w:tc>
        <w:tc>
          <w:tcPr>
            <w:tcW w:w="198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招标文件条目号</w:t>
            </w:r>
          </w:p>
        </w:tc>
        <w:tc>
          <w:tcPr>
            <w:tcW w:w="216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招标文件的商务条款</w:t>
            </w:r>
          </w:p>
        </w:tc>
        <w:tc>
          <w:tcPr>
            <w:tcW w:w="234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投标文件的商务条款</w:t>
            </w:r>
          </w:p>
        </w:tc>
        <w:tc>
          <w:tcPr>
            <w:tcW w:w="1220" w:type="dxa"/>
            <w:vAlign w:val="center"/>
          </w:tcPr>
          <w:p w:rsidR="00C3534D" w:rsidRDefault="00B00767" w:rsidP="003C0C76">
            <w:pPr>
              <w:snapToGrid w:val="0"/>
              <w:spacing w:beforeLines="20"/>
              <w:jc w:val="center"/>
              <w:rPr>
                <w:rFonts w:ascii="宋体" w:hAnsi="宋体"/>
                <w:color w:val="000000"/>
                <w:sz w:val="24"/>
                <w:szCs w:val="24"/>
              </w:rPr>
            </w:pPr>
            <w:r>
              <w:rPr>
                <w:rFonts w:ascii="宋体" w:hAnsi="宋体" w:hint="eastAsia"/>
                <w:color w:val="000000"/>
                <w:sz w:val="24"/>
                <w:szCs w:val="24"/>
              </w:rPr>
              <w:t>说明</w:t>
            </w:r>
          </w:p>
        </w:tc>
      </w:tr>
      <w:tr w:rsidR="00C3534D">
        <w:trPr>
          <w:trHeight w:val="851"/>
        </w:trPr>
        <w:tc>
          <w:tcPr>
            <w:tcW w:w="828" w:type="dxa"/>
          </w:tcPr>
          <w:p w:rsidR="00C3534D" w:rsidRDefault="00C3534D" w:rsidP="003C0C76">
            <w:pPr>
              <w:snapToGrid w:val="0"/>
              <w:spacing w:beforeLines="20"/>
              <w:rPr>
                <w:rFonts w:ascii="宋体" w:hAnsi="宋体"/>
                <w:color w:val="000000"/>
                <w:sz w:val="24"/>
                <w:szCs w:val="24"/>
              </w:rPr>
            </w:pPr>
          </w:p>
        </w:tc>
        <w:tc>
          <w:tcPr>
            <w:tcW w:w="1980" w:type="dxa"/>
          </w:tcPr>
          <w:p w:rsidR="00C3534D" w:rsidRDefault="00C3534D" w:rsidP="003C0C76">
            <w:pPr>
              <w:snapToGrid w:val="0"/>
              <w:spacing w:beforeLines="20"/>
              <w:rPr>
                <w:rFonts w:ascii="宋体" w:hAnsi="宋体"/>
                <w:b/>
                <w:bCs/>
                <w:color w:val="000000"/>
                <w:sz w:val="24"/>
                <w:szCs w:val="24"/>
              </w:rPr>
            </w:pPr>
          </w:p>
        </w:tc>
        <w:tc>
          <w:tcPr>
            <w:tcW w:w="2160" w:type="dxa"/>
          </w:tcPr>
          <w:p w:rsidR="00C3534D" w:rsidRDefault="00C3534D" w:rsidP="003C0C76">
            <w:pPr>
              <w:snapToGrid w:val="0"/>
              <w:spacing w:beforeLines="20"/>
              <w:rPr>
                <w:rFonts w:ascii="宋体" w:hAnsi="宋体"/>
                <w:b/>
                <w:bCs/>
                <w:color w:val="000000"/>
                <w:sz w:val="24"/>
                <w:szCs w:val="24"/>
              </w:rPr>
            </w:pPr>
          </w:p>
        </w:tc>
        <w:tc>
          <w:tcPr>
            <w:tcW w:w="2340" w:type="dxa"/>
          </w:tcPr>
          <w:p w:rsidR="00C3534D" w:rsidRDefault="00C3534D" w:rsidP="003C0C76">
            <w:pPr>
              <w:snapToGrid w:val="0"/>
              <w:spacing w:beforeLines="20"/>
              <w:rPr>
                <w:rFonts w:ascii="宋体" w:hAnsi="宋体"/>
                <w:b/>
                <w:bCs/>
                <w:color w:val="000000"/>
                <w:sz w:val="24"/>
                <w:szCs w:val="24"/>
              </w:rPr>
            </w:pPr>
          </w:p>
        </w:tc>
        <w:tc>
          <w:tcPr>
            <w:tcW w:w="1220" w:type="dxa"/>
          </w:tcPr>
          <w:p w:rsidR="00C3534D" w:rsidRDefault="00C3534D" w:rsidP="003C0C76">
            <w:pPr>
              <w:snapToGrid w:val="0"/>
              <w:spacing w:beforeLines="20"/>
              <w:rPr>
                <w:rFonts w:ascii="宋体" w:hAnsi="宋体"/>
                <w:b/>
                <w:bCs/>
                <w:color w:val="000000"/>
                <w:sz w:val="24"/>
                <w:szCs w:val="24"/>
              </w:rPr>
            </w:pPr>
          </w:p>
        </w:tc>
      </w:tr>
      <w:tr w:rsidR="00C3534D">
        <w:trPr>
          <w:trHeight w:val="851"/>
        </w:trPr>
        <w:tc>
          <w:tcPr>
            <w:tcW w:w="828" w:type="dxa"/>
          </w:tcPr>
          <w:p w:rsidR="00C3534D" w:rsidRDefault="00C3534D" w:rsidP="003C0C76">
            <w:pPr>
              <w:snapToGrid w:val="0"/>
              <w:spacing w:beforeLines="20"/>
              <w:rPr>
                <w:rFonts w:ascii="宋体" w:hAnsi="宋体"/>
                <w:color w:val="000000"/>
                <w:sz w:val="24"/>
                <w:szCs w:val="24"/>
              </w:rPr>
            </w:pPr>
          </w:p>
        </w:tc>
        <w:tc>
          <w:tcPr>
            <w:tcW w:w="1980" w:type="dxa"/>
          </w:tcPr>
          <w:p w:rsidR="00C3534D" w:rsidRDefault="00C3534D" w:rsidP="003C0C76">
            <w:pPr>
              <w:snapToGrid w:val="0"/>
              <w:spacing w:beforeLines="20"/>
              <w:rPr>
                <w:rFonts w:ascii="宋体" w:hAnsi="宋体"/>
                <w:b/>
                <w:bCs/>
                <w:color w:val="000000"/>
                <w:sz w:val="24"/>
                <w:szCs w:val="24"/>
              </w:rPr>
            </w:pPr>
          </w:p>
        </w:tc>
        <w:tc>
          <w:tcPr>
            <w:tcW w:w="2160" w:type="dxa"/>
          </w:tcPr>
          <w:p w:rsidR="00C3534D" w:rsidRDefault="00C3534D" w:rsidP="003C0C76">
            <w:pPr>
              <w:snapToGrid w:val="0"/>
              <w:spacing w:beforeLines="20"/>
              <w:rPr>
                <w:rFonts w:ascii="宋体" w:hAnsi="宋体"/>
                <w:b/>
                <w:bCs/>
                <w:color w:val="000000"/>
                <w:sz w:val="24"/>
                <w:szCs w:val="24"/>
              </w:rPr>
            </w:pPr>
          </w:p>
        </w:tc>
        <w:tc>
          <w:tcPr>
            <w:tcW w:w="2340" w:type="dxa"/>
          </w:tcPr>
          <w:p w:rsidR="00C3534D" w:rsidRDefault="00C3534D" w:rsidP="003C0C76">
            <w:pPr>
              <w:snapToGrid w:val="0"/>
              <w:spacing w:beforeLines="20"/>
              <w:rPr>
                <w:rFonts w:ascii="宋体" w:hAnsi="宋体"/>
                <w:b/>
                <w:bCs/>
                <w:color w:val="000000"/>
                <w:sz w:val="24"/>
                <w:szCs w:val="24"/>
              </w:rPr>
            </w:pPr>
          </w:p>
        </w:tc>
        <w:tc>
          <w:tcPr>
            <w:tcW w:w="1220" w:type="dxa"/>
          </w:tcPr>
          <w:p w:rsidR="00C3534D" w:rsidRDefault="00C3534D" w:rsidP="003C0C76">
            <w:pPr>
              <w:snapToGrid w:val="0"/>
              <w:spacing w:beforeLines="20"/>
              <w:rPr>
                <w:rFonts w:ascii="宋体" w:hAnsi="宋体"/>
                <w:b/>
                <w:bCs/>
                <w:color w:val="000000"/>
                <w:sz w:val="24"/>
                <w:szCs w:val="24"/>
              </w:rPr>
            </w:pPr>
          </w:p>
        </w:tc>
      </w:tr>
      <w:tr w:rsidR="00C3534D">
        <w:trPr>
          <w:trHeight w:val="851"/>
        </w:trPr>
        <w:tc>
          <w:tcPr>
            <w:tcW w:w="828" w:type="dxa"/>
          </w:tcPr>
          <w:p w:rsidR="00C3534D" w:rsidRDefault="00C3534D" w:rsidP="003C0C76">
            <w:pPr>
              <w:snapToGrid w:val="0"/>
              <w:spacing w:beforeLines="20"/>
              <w:rPr>
                <w:rFonts w:ascii="宋体" w:hAnsi="宋体"/>
                <w:color w:val="000000"/>
                <w:sz w:val="24"/>
                <w:szCs w:val="24"/>
              </w:rPr>
            </w:pPr>
          </w:p>
        </w:tc>
        <w:tc>
          <w:tcPr>
            <w:tcW w:w="1980" w:type="dxa"/>
          </w:tcPr>
          <w:p w:rsidR="00C3534D" w:rsidRDefault="00C3534D" w:rsidP="003C0C76">
            <w:pPr>
              <w:snapToGrid w:val="0"/>
              <w:spacing w:beforeLines="20"/>
              <w:rPr>
                <w:rFonts w:ascii="宋体" w:hAnsi="宋体"/>
                <w:b/>
                <w:bCs/>
                <w:color w:val="000000"/>
                <w:sz w:val="24"/>
                <w:szCs w:val="24"/>
              </w:rPr>
            </w:pPr>
          </w:p>
        </w:tc>
        <w:tc>
          <w:tcPr>
            <w:tcW w:w="2160" w:type="dxa"/>
          </w:tcPr>
          <w:p w:rsidR="00C3534D" w:rsidRDefault="00C3534D" w:rsidP="003C0C76">
            <w:pPr>
              <w:snapToGrid w:val="0"/>
              <w:spacing w:beforeLines="20"/>
              <w:rPr>
                <w:rFonts w:ascii="宋体" w:hAnsi="宋体"/>
                <w:b/>
                <w:bCs/>
                <w:color w:val="000000"/>
                <w:sz w:val="24"/>
                <w:szCs w:val="24"/>
              </w:rPr>
            </w:pPr>
          </w:p>
        </w:tc>
        <w:tc>
          <w:tcPr>
            <w:tcW w:w="2340" w:type="dxa"/>
          </w:tcPr>
          <w:p w:rsidR="00C3534D" w:rsidRDefault="00C3534D" w:rsidP="003C0C76">
            <w:pPr>
              <w:snapToGrid w:val="0"/>
              <w:spacing w:beforeLines="20"/>
              <w:rPr>
                <w:rFonts w:ascii="宋体" w:hAnsi="宋体"/>
                <w:b/>
                <w:bCs/>
                <w:color w:val="000000"/>
                <w:sz w:val="24"/>
                <w:szCs w:val="24"/>
              </w:rPr>
            </w:pPr>
          </w:p>
        </w:tc>
        <w:tc>
          <w:tcPr>
            <w:tcW w:w="1220" w:type="dxa"/>
          </w:tcPr>
          <w:p w:rsidR="00C3534D" w:rsidRDefault="00C3534D" w:rsidP="003C0C76">
            <w:pPr>
              <w:snapToGrid w:val="0"/>
              <w:spacing w:beforeLines="20"/>
              <w:rPr>
                <w:rFonts w:ascii="宋体" w:hAnsi="宋体"/>
                <w:b/>
                <w:bCs/>
                <w:color w:val="000000"/>
                <w:sz w:val="24"/>
                <w:szCs w:val="24"/>
              </w:rPr>
            </w:pPr>
          </w:p>
        </w:tc>
      </w:tr>
      <w:tr w:rsidR="00C3534D">
        <w:trPr>
          <w:trHeight w:val="851"/>
        </w:trPr>
        <w:tc>
          <w:tcPr>
            <w:tcW w:w="828" w:type="dxa"/>
          </w:tcPr>
          <w:p w:rsidR="00C3534D" w:rsidRDefault="00C3534D" w:rsidP="003C0C76">
            <w:pPr>
              <w:snapToGrid w:val="0"/>
              <w:spacing w:beforeLines="20"/>
              <w:rPr>
                <w:rFonts w:ascii="宋体" w:hAnsi="宋体"/>
                <w:color w:val="000000"/>
                <w:sz w:val="24"/>
                <w:szCs w:val="24"/>
              </w:rPr>
            </w:pPr>
          </w:p>
        </w:tc>
        <w:tc>
          <w:tcPr>
            <w:tcW w:w="1980" w:type="dxa"/>
          </w:tcPr>
          <w:p w:rsidR="00C3534D" w:rsidRDefault="00C3534D" w:rsidP="003C0C76">
            <w:pPr>
              <w:snapToGrid w:val="0"/>
              <w:spacing w:beforeLines="20"/>
              <w:rPr>
                <w:rFonts w:ascii="宋体" w:hAnsi="宋体"/>
                <w:b/>
                <w:bCs/>
                <w:color w:val="000000"/>
                <w:sz w:val="24"/>
                <w:szCs w:val="24"/>
              </w:rPr>
            </w:pPr>
          </w:p>
        </w:tc>
        <w:tc>
          <w:tcPr>
            <w:tcW w:w="2160" w:type="dxa"/>
          </w:tcPr>
          <w:p w:rsidR="00C3534D" w:rsidRDefault="00C3534D" w:rsidP="003C0C76">
            <w:pPr>
              <w:snapToGrid w:val="0"/>
              <w:spacing w:beforeLines="20"/>
              <w:rPr>
                <w:rFonts w:ascii="宋体" w:hAnsi="宋体"/>
                <w:b/>
                <w:bCs/>
                <w:color w:val="000000"/>
                <w:sz w:val="24"/>
                <w:szCs w:val="24"/>
              </w:rPr>
            </w:pPr>
          </w:p>
        </w:tc>
        <w:tc>
          <w:tcPr>
            <w:tcW w:w="2340" w:type="dxa"/>
          </w:tcPr>
          <w:p w:rsidR="00C3534D" w:rsidRDefault="00C3534D" w:rsidP="003C0C76">
            <w:pPr>
              <w:snapToGrid w:val="0"/>
              <w:spacing w:beforeLines="20"/>
              <w:rPr>
                <w:rFonts w:ascii="宋体" w:hAnsi="宋体"/>
                <w:b/>
                <w:bCs/>
                <w:color w:val="000000"/>
                <w:sz w:val="24"/>
                <w:szCs w:val="24"/>
              </w:rPr>
            </w:pPr>
          </w:p>
        </w:tc>
        <w:tc>
          <w:tcPr>
            <w:tcW w:w="1220" w:type="dxa"/>
          </w:tcPr>
          <w:p w:rsidR="00C3534D" w:rsidRDefault="00C3534D" w:rsidP="003C0C76">
            <w:pPr>
              <w:snapToGrid w:val="0"/>
              <w:spacing w:beforeLines="20"/>
              <w:rPr>
                <w:rFonts w:ascii="宋体" w:hAnsi="宋体"/>
                <w:b/>
                <w:bCs/>
                <w:color w:val="000000"/>
                <w:sz w:val="24"/>
                <w:szCs w:val="24"/>
              </w:rPr>
            </w:pPr>
          </w:p>
        </w:tc>
      </w:tr>
      <w:tr w:rsidR="00C3534D">
        <w:trPr>
          <w:trHeight w:val="851"/>
        </w:trPr>
        <w:tc>
          <w:tcPr>
            <w:tcW w:w="828" w:type="dxa"/>
          </w:tcPr>
          <w:p w:rsidR="00C3534D" w:rsidRDefault="00C3534D" w:rsidP="003C0C76">
            <w:pPr>
              <w:snapToGrid w:val="0"/>
              <w:spacing w:beforeLines="20"/>
              <w:rPr>
                <w:rFonts w:ascii="宋体" w:hAnsi="宋体"/>
                <w:color w:val="000000"/>
                <w:sz w:val="24"/>
                <w:szCs w:val="24"/>
              </w:rPr>
            </w:pPr>
          </w:p>
        </w:tc>
        <w:tc>
          <w:tcPr>
            <w:tcW w:w="1980" w:type="dxa"/>
          </w:tcPr>
          <w:p w:rsidR="00C3534D" w:rsidRDefault="00C3534D" w:rsidP="003C0C76">
            <w:pPr>
              <w:snapToGrid w:val="0"/>
              <w:spacing w:beforeLines="20"/>
              <w:rPr>
                <w:rFonts w:ascii="宋体" w:hAnsi="宋体"/>
                <w:b/>
                <w:bCs/>
                <w:color w:val="000000"/>
                <w:sz w:val="24"/>
                <w:szCs w:val="24"/>
              </w:rPr>
            </w:pPr>
          </w:p>
        </w:tc>
        <w:tc>
          <w:tcPr>
            <w:tcW w:w="2160" w:type="dxa"/>
          </w:tcPr>
          <w:p w:rsidR="00C3534D" w:rsidRDefault="00C3534D" w:rsidP="003C0C76">
            <w:pPr>
              <w:snapToGrid w:val="0"/>
              <w:spacing w:beforeLines="20"/>
              <w:rPr>
                <w:rFonts w:ascii="宋体" w:hAnsi="宋体"/>
                <w:b/>
                <w:bCs/>
                <w:color w:val="000000"/>
                <w:sz w:val="24"/>
                <w:szCs w:val="24"/>
              </w:rPr>
            </w:pPr>
          </w:p>
        </w:tc>
        <w:tc>
          <w:tcPr>
            <w:tcW w:w="2340" w:type="dxa"/>
          </w:tcPr>
          <w:p w:rsidR="00C3534D" w:rsidRDefault="00C3534D" w:rsidP="003C0C76">
            <w:pPr>
              <w:snapToGrid w:val="0"/>
              <w:spacing w:beforeLines="20"/>
              <w:rPr>
                <w:rFonts w:ascii="宋体" w:hAnsi="宋体"/>
                <w:b/>
                <w:bCs/>
                <w:color w:val="000000"/>
                <w:sz w:val="24"/>
                <w:szCs w:val="24"/>
              </w:rPr>
            </w:pPr>
          </w:p>
        </w:tc>
        <w:tc>
          <w:tcPr>
            <w:tcW w:w="1220" w:type="dxa"/>
          </w:tcPr>
          <w:p w:rsidR="00C3534D" w:rsidRDefault="00C3534D" w:rsidP="003C0C76">
            <w:pPr>
              <w:snapToGrid w:val="0"/>
              <w:spacing w:beforeLines="20"/>
              <w:rPr>
                <w:rFonts w:ascii="宋体" w:hAnsi="宋体"/>
                <w:b/>
                <w:bCs/>
                <w:color w:val="000000"/>
                <w:sz w:val="24"/>
                <w:szCs w:val="24"/>
              </w:rPr>
            </w:pPr>
          </w:p>
        </w:tc>
      </w:tr>
    </w:tbl>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rPr>
          <w:rFonts w:ascii="宋体" w:hAnsi="宋体"/>
          <w:color w:val="000000"/>
          <w:sz w:val="24"/>
          <w:szCs w:val="24"/>
        </w:rPr>
      </w:pPr>
      <w:r>
        <w:rPr>
          <w:rFonts w:ascii="宋体" w:hAnsi="宋体" w:hint="eastAsia"/>
          <w:color w:val="000000"/>
          <w:sz w:val="24"/>
          <w:szCs w:val="24"/>
        </w:rPr>
        <w:t>投标人代表签字：</w:t>
      </w:r>
      <w:r>
        <w:rPr>
          <w:rFonts w:ascii="宋体" w:hAnsi="宋体" w:hint="eastAsia"/>
          <w:color w:val="000000"/>
          <w:sz w:val="24"/>
          <w:szCs w:val="24"/>
          <w:u w:val="single"/>
        </w:rPr>
        <w:t xml:space="preserve">                            </w:t>
      </w:r>
    </w:p>
    <w:p w:rsidR="00C3534D" w:rsidRDefault="00B00767" w:rsidP="003C0C76">
      <w:pPr>
        <w:snapToGrid w:val="0"/>
        <w:spacing w:beforeLines="20"/>
        <w:rPr>
          <w:rFonts w:ascii="宋体" w:hAnsi="宋体"/>
          <w:color w:val="000000"/>
          <w:sz w:val="24"/>
          <w:szCs w:val="24"/>
          <w:u w:val="single"/>
        </w:rPr>
      </w:pPr>
      <w:r>
        <w:rPr>
          <w:rFonts w:ascii="宋体" w:hAnsi="宋体" w:hint="eastAsia"/>
          <w:color w:val="000000"/>
          <w:sz w:val="24"/>
          <w:szCs w:val="24"/>
          <w:u w:val="single"/>
        </w:rPr>
        <w:t>注：除上表列出的商务偏离外，我方投标文件均完全响应贵方招标文件的要求，如未填写具体条款，则视为完全响应招标文件商务要求。</w:t>
      </w:r>
    </w:p>
    <w:p w:rsidR="00C3534D" w:rsidRDefault="00C3534D" w:rsidP="003C0C76">
      <w:pPr>
        <w:snapToGrid w:val="0"/>
        <w:spacing w:beforeLines="20"/>
        <w:rPr>
          <w:rFonts w:ascii="宋体" w:hAnsi="宋体"/>
          <w:color w:val="000000"/>
          <w:sz w:val="24"/>
          <w:szCs w:val="24"/>
          <w:u w:val="single"/>
        </w:rPr>
      </w:pPr>
    </w:p>
    <w:p w:rsidR="00C3534D" w:rsidRDefault="00B00767">
      <w:pPr>
        <w:widowControl/>
        <w:jc w:val="left"/>
        <w:rPr>
          <w:rFonts w:ascii="宋体" w:hAnsi="宋体"/>
          <w:b/>
          <w:bCs/>
          <w:sz w:val="24"/>
          <w:szCs w:val="32"/>
        </w:rPr>
      </w:pPr>
      <w:r>
        <w:rPr>
          <w:rFonts w:ascii="宋体" w:hAnsi="宋体"/>
          <w:sz w:val="24"/>
        </w:rPr>
        <w:br w:type="page"/>
      </w:r>
    </w:p>
    <w:p w:rsidR="00C3534D" w:rsidRDefault="00B00767" w:rsidP="003C0C76">
      <w:pPr>
        <w:pStyle w:val="3"/>
        <w:snapToGrid w:val="0"/>
        <w:spacing w:beforeLines="20"/>
        <w:rPr>
          <w:rFonts w:ascii="宋体" w:hAnsi="宋体"/>
          <w:b w:val="0"/>
          <w:color w:val="000000"/>
          <w:sz w:val="24"/>
          <w:szCs w:val="24"/>
        </w:rPr>
      </w:pPr>
      <w:r>
        <w:rPr>
          <w:rFonts w:ascii="宋体" w:hAnsi="宋体" w:hint="eastAsia"/>
          <w:sz w:val="24"/>
        </w:rPr>
        <w:lastRenderedPageBreak/>
        <w:t>附件8法定代表人授权书格式</w:t>
      </w:r>
    </w:p>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line="560" w:lineRule="exact"/>
        <w:jc w:val="center"/>
        <w:rPr>
          <w:rFonts w:ascii="宋体" w:hAnsi="宋体"/>
          <w:b/>
          <w:bCs/>
          <w:color w:val="000000"/>
          <w:sz w:val="24"/>
          <w:szCs w:val="24"/>
        </w:rPr>
      </w:pPr>
      <w:r>
        <w:rPr>
          <w:rFonts w:ascii="宋体" w:hAnsi="宋体" w:hint="eastAsia"/>
          <w:bCs/>
          <w:color w:val="000000"/>
          <w:sz w:val="32"/>
          <w:szCs w:val="21"/>
        </w:rPr>
        <w:t>法定代表人授权书</w:t>
      </w:r>
    </w:p>
    <w:p w:rsidR="00C3534D" w:rsidRDefault="00C3534D" w:rsidP="003C0C76">
      <w:pPr>
        <w:snapToGrid w:val="0"/>
        <w:spacing w:beforeLines="20"/>
        <w:jc w:val="center"/>
        <w:rPr>
          <w:rFonts w:ascii="宋体" w:hAnsi="宋体"/>
          <w:b/>
          <w:bCs/>
          <w:color w:val="000000"/>
          <w:sz w:val="24"/>
          <w:szCs w:val="24"/>
        </w:rPr>
      </w:pPr>
    </w:p>
    <w:p w:rsidR="00C3534D" w:rsidRDefault="00C3534D" w:rsidP="003C0C76">
      <w:pPr>
        <w:snapToGrid w:val="0"/>
        <w:spacing w:beforeLines="20"/>
        <w:rPr>
          <w:rFonts w:ascii="宋体" w:hAnsi="宋体"/>
          <w:color w:val="000000"/>
          <w:sz w:val="24"/>
          <w:szCs w:val="24"/>
        </w:rPr>
      </w:pPr>
    </w:p>
    <w:p w:rsidR="00C3534D" w:rsidRDefault="00B00767" w:rsidP="003C0C76">
      <w:pPr>
        <w:snapToGrid w:val="0"/>
        <w:spacing w:beforeLines="20" w:line="560" w:lineRule="exact"/>
        <w:ind w:firstLine="437"/>
        <w:rPr>
          <w:rFonts w:ascii="宋体" w:hAnsi="宋体"/>
          <w:color w:val="000000"/>
          <w:sz w:val="24"/>
          <w:szCs w:val="24"/>
        </w:rPr>
      </w:pPr>
      <w:r>
        <w:rPr>
          <w:rFonts w:ascii="宋体" w:hAnsi="宋体" w:hint="eastAsia"/>
          <w:color w:val="000000"/>
          <w:sz w:val="24"/>
          <w:szCs w:val="24"/>
        </w:rPr>
        <w:t>本授权书声明：注册于中华人民共和国的</w:t>
      </w:r>
      <w:r>
        <w:rPr>
          <w:rFonts w:ascii="宋体" w:hAnsi="宋体" w:hint="eastAsia"/>
          <w:color w:val="000000"/>
          <w:sz w:val="24"/>
          <w:szCs w:val="24"/>
          <w:u w:val="single"/>
        </w:rPr>
        <w:t>（投标人名称）</w:t>
      </w:r>
      <w:r>
        <w:rPr>
          <w:rFonts w:ascii="宋体" w:hAnsi="宋体" w:hint="eastAsia"/>
          <w:color w:val="000000"/>
          <w:sz w:val="24"/>
          <w:szCs w:val="24"/>
        </w:rPr>
        <w:t>的在下面签字的</w:t>
      </w:r>
      <w:r>
        <w:rPr>
          <w:rFonts w:ascii="宋体" w:hAnsi="宋体" w:hint="eastAsia"/>
          <w:color w:val="000000"/>
          <w:sz w:val="24"/>
          <w:szCs w:val="24"/>
          <w:u w:val="single"/>
        </w:rPr>
        <w:t>（法定代表人姓名、职务）</w:t>
      </w:r>
      <w:r>
        <w:rPr>
          <w:rFonts w:ascii="宋体" w:hAnsi="宋体" w:hint="eastAsia"/>
          <w:color w:val="000000"/>
          <w:sz w:val="24"/>
          <w:szCs w:val="24"/>
        </w:rPr>
        <w:t>代表本公司授权的在下面签字的</w:t>
      </w:r>
      <w:r>
        <w:rPr>
          <w:rFonts w:ascii="宋体" w:hAnsi="宋体" w:hint="eastAsia"/>
          <w:color w:val="000000"/>
          <w:sz w:val="24"/>
          <w:szCs w:val="24"/>
          <w:u w:val="single"/>
        </w:rPr>
        <w:t>（被授权人的姓名、职务）</w:t>
      </w:r>
      <w:r>
        <w:rPr>
          <w:rFonts w:ascii="宋体" w:hAnsi="宋体" w:hint="eastAsia"/>
          <w:color w:val="000000"/>
          <w:sz w:val="24"/>
          <w:szCs w:val="24"/>
        </w:rPr>
        <w:t>为本公司的合法代理人，就招标编号为</w:t>
      </w:r>
      <w:r>
        <w:rPr>
          <w:rFonts w:ascii="宋体" w:hAnsi="宋体" w:hint="eastAsia"/>
          <w:color w:val="000000"/>
          <w:sz w:val="24"/>
          <w:szCs w:val="24"/>
          <w:u w:val="single"/>
        </w:rPr>
        <w:t xml:space="preserve">                </w:t>
      </w:r>
      <w:r w:rsidRPr="003C0C76">
        <w:rPr>
          <w:rFonts w:ascii="宋体" w:hAnsi="宋体" w:hint="eastAsia"/>
          <w:color w:val="000000"/>
          <w:sz w:val="24"/>
          <w:szCs w:val="24"/>
        </w:rPr>
        <w:t>的(</w:t>
      </w:r>
      <w:r w:rsidR="009A0F8E" w:rsidRPr="003C0C76">
        <w:rPr>
          <w:rFonts w:ascii="宋体" w:hAnsi="宋体" w:hint="eastAsia"/>
          <w:color w:val="000000"/>
          <w:sz w:val="24"/>
          <w:szCs w:val="24"/>
          <w:u w:val="single"/>
        </w:rPr>
        <w:t>项目</w:t>
      </w:r>
      <w:r w:rsidRPr="003C0C76">
        <w:rPr>
          <w:rFonts w:ascii="宋体" w:hAnsi="宋体" w:hint="eastAsia"/>
          <w:color w:val="000000"/>
          <w:sz w:val="24"/>
          <w:szCs w:val="24"/>
          <w:u w:val="single"/>
        </w:rPr>
        <w:t>名称)</w:t>
      </w:r>
      <w:r w:rsidRPr="003C0C76">
        <w:rPr>
          <w:rFonts w:ascii="宋体" w:hAnsi="宋体" w:hint="eastAsia"/>
          <w:color w:val="000000"/>
          <w:sz w:val="24"/>
          <w:szCs w:val="24"/>
        </w:rPr>
        <w:t>的投</w:t>
      </w:r>
      <w:r>
        <w:rPr>
          <w:rFonts w:ascii="宋体" w:hAnsi="宋体" w:hint="eastAsia"/>
          <w:color w:val="000000"/>
          <w:sz w:val="24"/>
          <w:szCs w:val="24"/>
        </w:rPr>
        <w:t>标，以本公司名义处理一切与之有关的事务。</w:t>
      </w:r>
    </w:p>
    <w:p w:rsidR="00C3534D" w:rsidRDefault="00B00767" w:rsidP="003C0C76">
      <w:pPr>
        <w:snapToGrid w:val="0"/>
        <w:spacing w:beforeLines="20" w:line="560" w:lineRule="exact"/>
        <w:ind w:firstLine="437"/>
        <w:rPr>
          <w:rFonts w:ascii="宋体" w:hAnsi="宋体"/>
          <w:color w:val="000000"/>
          <w:sz w:val="24"/>
          <w:szCs w:val="24"/>
        </w:rPr>
      </w:pPr>
      <w:r>
        <w:rPr>
          <w:rFonts w:ascii="宋体" w:hAnsi="宋体" w:hint="eastAsia"/>
          <w:color w:val="000000"/>
          <w:sz w:val="24"/>
          <w:szCs w:val="24"/>
        </w:rPr>
        <w:t>本授权书于</w:t>
      </w:r>
      <w:r>
        <w:rPr>
          <w:rFonts w:ascii="宋体" w:hAnsi="宋体" w:hint="eastAsia"/>
          <w:color w:val="000000"/>
          <w:sz w:val="24"/>
          <w:szCs w:val="24"/>
          <w:u w:val="single"/>
        </w:rPr>
        <w:t xml:space="preserve">      </w:t>
      </w:r>
      <w:r>
        <w:rPr>
          <w:rFonts w:ascii="宋体" w:hAnsi="宋体" w:hint="eastAsia"/>
          <w:color w:val="000000"/>
          <w:sz w:val="24"/>
          <w:szCs w:val="24"/>
        </w:rPr>
        <w:t>年</w:t>
      </w:r>
      <w:r>
        <w:rPr>
          <w:rFonts w:ascii="宋体" w:hAnsi="宋体" w:hint="eastAsia"/>
          <w:color w:val="000000"/>
          <w:sz w:val="24"/>
          <w:szCs w:val="24"/>
          <w:u w:val="single"/>
        </w:rPr>
        <w:t xml:space="preserve">    </w:t>
      </w:r>
      <w:r>
        <w:rPr>
          <w:rFonts w:ascii="宋体" w:hAnsi="宋体" w:hint="eastAsia"/>
          <w:color w:val="000000"/>
          <w:sz w:val="24"/>
          <w:szCs w:val="24"/>
        </w:rPr>
        <w:t>月</w:t>
      </w:r>
      <w:r>
        <w:rPr>
          <w:rFonts w:ascii="宋体" w:hAnsi="宋体" w:hint="eastAsia"/>
          <w:color w:val="000000"/>
          <w:sz w:val="24"/>
          <w:szCs w:val="24"/>
          <w:u w:val="single"/>
        </w:rPr>
        <w:t xml:space="preserve">    </w:t>
      </w:r>
      <w:r>
        <w:rPr>
          <w:rFonts w:ascii="宋体" w:hAnsi="宋体" w:hint="eastAsia"/>
          <w:color w:val="000000"/>
          <w:sz w:val="24"/>
          <w:szCs w:val="24"/>
        </w:rPr>
        <w:t>日签字盖章生效，特此声明。</w:t>
      </w:r>
    </w:p>
    <w:p w:rsidR="00C3534D" w:rsidRDefault="00C3534D" w:rsidP="003C0C76">
      <w:pPr>
        <w:snapToGrid w:val="0"/>
        <w:spacing w:beforeLines="20" w:line="500" w:lineRule="exact"/>
        <w:ind w:firstLine="437"/>
        <w:rPr>
          <w:rFonts w:ascii="宋体" w:hAnsi="宋体"/>
          <w:color w:val="000000"/>
          <w:sz w:val="24"/>
          <w:szCs w:val="24"/>
        </w:rPr>
      </w:pPr>
    </w:p>
    <w:p w:rsidR="00C3534D" w:rsidRDefault="00C3534D" w:rsidP="003C0C76">
      <w:pPr>
        <w:snapToGrid w:val="0"/>
        <w:spacing w:beforeLines="20" w:line="500" w:lineRule="exact"/>
        <w:ind w:firstLine="437"/>
        <w:rPr>
          <w:rFonts w:ascii="宋体" w:hAnsi="宋体"/>
          <w:color w:val="000000"/>
          <w:sz w:val="24"/>
          <w:szCs w:val="24"/>
        </w:rPr>
      </w:pPr>
    </w:p>
    <w:p w:rsidR="00C3534D" w:rsidRDefault="00C3534D" w:rsidP="003C0C76">
      <w:pPr>
        <w:snapToGrid w:val="0"/>
        <w:spacing w:beforeLines="20" w:line="500" w:lineRule="exact"/>
        <w:ind w:firstLine="437"/>
        <w:rPr>
          <w:rFonts w:ascii="宋体" w:hAnsi="宋体"/>
          <w:color w:val="000000"/>
          <w:sz w:val="24"/>
          <w:szCs w:val="24"/>
        </w:rPr>
      </w:pPr>
    </w:p>
    <w:p w:rsidR="00C3534D" w:rsidRDefault="00B00767" w:rsidP="003C0C76">
      <w:pPr>
        <w:snapToGrid w:val="0"/>
        <w:spacing w:beforeLines="20" w:line="500" w:lineRule="exact"/>
        <w:ind w:firstLine="437"/>
        <w:rPr>
          <w:rFonts w:ascii="宋体" w:hAnsi="宋体"/>
          <w:color w:val="000000"/>
          <w:sz w:val="24"/>
          <w:szCs w:val="24"/>
          <w:u w:val="single"/>
        </w:rPr>
      </w:pPr>
      <w:r>
        <w:rPr>
          <w:rFonts w:ascii="宋体" w:hAnsi="宋体" w:hint="eastAsia"/>
          <w:color w:val="000000"/>
          <w:sz w:val="24"/>
          <w:szCs w:val="24"/>
        </w:rPr>
        <w:t>法定代表人（签字或盖章）：</w:t>
      </w:r>
      <w:r>
        <w:rPr>
          <w:rFonts w:ascii="宋体" w:hAnsi="宋体" w:hint="eastAsia"/>
          <w:color w:val="000000"/>
          <w:sz w:val="24"/>
          <w:szCs w:val="24"/>
          <w:u w:val="single"/>
        </w:rPr>
        <w:t xml:space="preserve">                          </w:t>
      </w:r>
    </w:p>
    <w:p w:rsidR="00C3534D" w:rsidRDefault="00B00767" w:rsidP="003C0C76">
      <w:pPr>
        <w:snapToGrid w:val="0"/>
        <w:spacing w:beforeLines="20" w:line="500" w:lineRule="exact"/>
        <w:ind w:firstLine="437"/>
        <w:rPr>
          <w:rFonts w:ascii="宋体" w:hAnsi="宋体"/>
          <w:color w:val="000000"/>
          <w:sz w:val="24"/>
          <w:szCs w:val="24"/>
          <w:u w:val="single"/>
        </w:rPr>
      </w:pPr>
      <w:r>
        <w:rPr>
          <w:rFonts w:ascii="宋体" w:hAnsi="宋体" w:hint="eastAsia"/>
          <w:color w:val="000000"/>
          <w:sz w:val="24"/>
          <w:szCs w:val="24"/>
        </w:rPr>
        <w:t>被授权人（签字或盖章）：</w:t>
      </w:r>
      <w:r>
        <w:rPr>
          <w:rFonts w:ascii="宋体" w:hAnsi="宋体" w:hint="eastAsia"/>
          <w:color w:val="000000"/>
          <w:sz w:val="24"/>
          <w:szCs w:val="24"/>
          <w:u w:val="single"/>
        </w:rPr>
        <w:t xml:space="preserve">                            </w:t>
      </w:r>
    </w:p>
    <w:p w:rsidR="00C3534D" w:rsidRDefault="00B00767" w:rsidP="003C0C76">
      <w:pPr>
        <w:snapToGrid w:val="0"/>
        <w:spacing w:beforeLines="20" w:line="500" w:lineRule="exact"/>
        <w:ind w:firstLine="437"/>
        <w:rPr>
          <w:rFonts w:ascii="宋体" w:hAnsi="宋体"/>
          <w:color w:val="000000"/>
          <w:sz w:val="24"/>
          <w:szCs w:val="24"/>
          <w:u w:val="single"/>
        </w:rPr>
      </w:pPr>
      <w:r>
        <w:rPr>
          <w:rFonts w:ascii="宋体" w:hAnsi="宋体" w:hint="eastAsia"/>
          <w:color w:val="000000"/>
          <w:sz w:val="24"/>
          <w:szCs w:val="24"/>
        </w:rPr>
        <w:t>投标人公章（盖章）：</w:t>
      </w:r>
      <w:r>
        <w:rPr>
          <w:rFonts w:ascii="宋体" w:hAnsi="宋体" w:hint="eastAsia"/>
          <w:color w:val="000000"/>
          <w:sz w:val="24"/>
          <w:szCs w:val="24"/>
          <w:u w:val="single"/>
        </w:rPr>
        <w:t xml:space="preserve">                              </w:t>
      </w: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C3534D" w:rsidP="003C0C76">
      <w:pPr>
        <w:snapToGrid w:val="0"/>
        <w:spacing w:beforeLines="20" w:line="500" w:lineRule="exact"/>
        <w:rPr>
          <w:rFonts w:ascii="宋体" w:hAnsi="宋体"/>
          <w:sz w:val="24"/>
          <w:szCs w:val="24"/>
          <w:u w:val="single"/>
        </w:rPr>
      </w:pPr>
    </w:p>
    <w:p w:rsidR="00C3534D" w:rsidRDefault="00B00767">
      <w:pPr>
        <w:widowControl/>
        <w:jc w:val="left"/>
        <w:rPr>
          <w:rFonts w:ascii="宋体" w:hAnsi="宋体"/>
          <w:b/>
          <w:bCs/>
          <w:sz w:val="24"/>
          <w:szCs w:val="32"/>
        </w:rPr>
      </w:pPr>
      <w:bookmarkStart w:id="256" w:name="_Toc243"/>
      <w:bookmarkStart w:id="257" w:name="_Toc25340"/>
      <w:r>
        <w:rPr>
          <w:rFonts w:ascii="宋体" w:hAnsi="宋体"/>
          <w:sz w:val="24"/>
        </w:rPr>
        <w:br w:type="page"/>
      </w:r>
    </w:p>
    <w:p w:rsidR="00C3534D" w:rsidRDefault="00B00767" w:rsidP="003C0C76">
      <w:pPr>
        <w:pStyle w:val="3"/>
        <w:snapToGrid w:val="0"/>
        <w:spacing w:beforeLines="20" w:line="560" w:lineRule="exact"/>
        <w:rPr>
          <w:rFonts w:ascii="宋体" w:hAnsi="宋体"/>
          <w:sz w:val="24"/>
        </w:rPr>
      </w:pPr>
      <w:r>
        <w:rPr>
          <w:rFonts w:ascii="宋体" w:hAnsi="宋体" w:hint="eastAsia"/>
          <w:sz w:val="24"/>
        </w:rPr>
        <w:lastRenderedPageBreak/>
        <w:t>附件9、资格证明文件格式</w:t>
      </w:r>
      <w:bookmarkEnd w:id="246"/>
      <w:bookmarkEnd w:id="247"/>
      <w:bookmarkEnd w:id="248"/>
      <w:bookmarkEnd w:id="249"/>
      <w:bookmarkEnd w:id="250"/>
      <w:bookmarkEnd w:id="251"/>
      <w:bookmarkEnd w:id="252"/>
      <w:bookmarkEnd w:id="253"/>
      <w:bookmarkEnd w:id="254"/>
      <w:bookmarkEnd w:id="255"/>
      <w:bookmarkEnd w:id="256"/>
      <w:bookmarkEnd w:id="257"/>
    </w:p>
    <w:p w:rsidR="00C3534D" w:rsidRDefault="00B00767">
      <w:pPr>
        <w:spacing w:before="20" w:line="500" w:lineRule="exact"/>
        <w:rPr>
          <w:rFonts w:ascii="宋体" w:hAnsi="宋体"/>
          <w:sz w:val="24"/>
          <w:szCs w:val="24"/>
        </w:rPr>
      </w:pPr>
      <w:r>
        <w:rPr>
          <w:rFonts w:ascii="宋体" w:hAnsi="宋体" w:hint="eastAsia"/>
          <w:sz w:val="24"/>
          <w:szCs w:val="24"/>
        </w:rPr>
        <w:t>目录：</w:t>
      </w:r>
    </w:p>
    <w:p w:rsidR="00C3534D" w:rsidRPr="003C0C76" w:rsidRDefault="00B00767">
      <w:pPr>
        <w:spacing w:before="20" w:line="560" w:lineRule="exact"/>
        <w:rPr>
          <w:rFonts w:ascii="宋体" w:hAnsi="宋体"/>
          <w:sz w:val="24"/>
          <w:szCs w:val="24"/>
        </w:rPr>
      </w:pPr>
      <w:r w:rsidRPr="003C0C76">
        <w:rPr>
          <w:rFonts w:ascii="宋体" w:hAnsi="宋体" w:hint="eastAsia"/>
          <w:sz w:val="24"/>
          <w:szCs w:val="24"/>
        </w:rPr>
        <w:t>9-1</w:t>
      </w:r>
      <w:r w:rsidRPr="003C0C76">
        <w:rPr>
          <w:rFonts w:ascii="宋体" w:hAnsi="宋体" w:hint="eastAsia"/>
          <w:sz w:val="24"/>
          <w:szCs w:val="24"/>
        </w:rPr>
        <w:tab/>
        <w:t>投标人资格声明</w:t>
      </w:r>
    </w:p>
    <w:p w:rsidR="00C3534D" w:rsidRPr="003C0C76" w:rsidRDefault="00985A6D">
      <w:pPr>
        <w:tabs>
          <w:tab w:val="left" w:pos="720"/>
        </w:tabs>
        <w:autoSpaceDE w:val="0"/>
        <w:autoSpaceDN w:val="0"/>
        <w:adjustRightInd w:val="0"/>
        <w:spacing w:line="560" w:lineRule="exact"/>
        <w:ind w:right="17"/>
        <w:jc w:val="left"/>
        <w:rPr>
          <w:rFonts w:ascii="宋体" w:cs="宋体"/>
          <w:kern w:val="0"/>
          <w:sz w:val="24"/>
          <w:lang w:val="zh-CN"/>
        </w:rPr>
      </w:pPr>
      <w:r w:rsidRPr="003C0C76">
        <w:rPr>
          <w:rFonts w:ascii="宋体" w:hAnsi="宋体" w:hint="eastAsia"/>
          <w:sz w:val="24"/>
        </w:rPr>
        <w:t>9</w:t>
      </w:r>
      <w:r w:rsidR="00B00767" w:rsidRPr="003C0C76">
        <w:rPr>
          <w:rFonts w:ascii="宋体" w:hAnsi="宋体" w:hint="eastAsia"/>
          <w:sz w:val="24"/>
        </w:rPr>
        <w:t>-2</w:t>
      </w:r>
      <w:r w:rsidR="00B00767" w:rsidRPr="003C0C76">
        <w:rPr>
          <w:rFonts w:ascii="宋体" w:hAnsi="宋体" w:hint="eastAsia"/>
          <w:sz w:val="24"/>
        </w:rPr>
        <w:tab/>
      </w:r>
      <w:r w:rsidR="00B00767" w:rsidRPr="003C0C76">
        <w:rPr>
          <w:rFonts w:ascii="宋体" w:hAnsi="宋体" w:hint="eastAsia"/>
          <w:sz w:val="24"/>
          <w:szCs w:val="24"/>
        </w:rPr>
        <w:t>有效企业法人营业执照、税务登记证、组织机构代码证（以上两个也可以是三证合一的加载统一社会信用代码的营业执照复印件）（复印件加盖公章）；</w:t>
      </w:r>
    </w:p>
    <w:p w:rsidR="00C3534D" w:rsidRPr="003C0C76" w:rsidRDefault="00B00767">
      <w:pPr>
        <w:spacing w:line="560" w:lineRule="exact"/>
        <w:rPr>
          <w:rFonts w:ascii="宋体" w:hAnsi="宋体"/>
          <w:sz w:val="24"/>
        </w:rPr>
      </w:pPr>
      <w:r w:rsidRPr="003C0C76">
        <w:rPr>
          <w:rFonts w:ascii="宋体" w:hAnsi="宋体" w:hint="eastAsia"/>
          <w:sz w:val="24"/>
        </w:rPr>
        <w:t>9-3</w:t>
      </w:r>
      <w:r w:rsidRPr="003C0C76">
        <w:rPr>
          <w:rFonts w:ascii="宋体" w:hAnsi="宋体" w:hint="eastAsia"/>
          <w:sz w:val="24"/>
        </w:rPr>
        <w:tab/>
        <w:t>社会保障资金缴纳记录和税款缴纳情况（复印件加盖公章）；</w:t>
      </w:r>
    </w:p>
    <w:p w:rsidR="00C3534D" w:rsidRPr="003C0C76" w:rsidRDefault="00B00767">
      <w:pPr>
        <w:tabs>
          <w:tab w:val="left" w:pos="4860"/>
        </w:tabs>
        <w:spacing w:line="560" w:lineRule="exact"/>
        <w:rPr>
          <w:rFonts w:ascii="宋体" w:hAnsi="宋体"/>
          <w:sz w:val="24"/>
          <w:szCs w:val="24"/>
        </w:rPr>
      </w:pPr>
      <w:r w:rsidRPr="003C0C76">
        <w:rPr>
          <w:rFonts w:ascii="宋体" w:hAnsi="宋体" w:hint="eastAsia"/>
          <w:sz w:val="24"/>
        </w:rPr>
        <w:t>9-4  参加本次政府采购活动近三年内，在经营活动中没有重大违法记录的声明；</w:t>
      </w:r>
      <w:r w:rsidRPr="003C0C76">
        <w:rPr>
          <w:rFonts w:ascii="宋体" w:hAnsi="宋体" w:hint="eastAsia"/>
          <w:sz w:val="24"/>
          <w:szCs w:val="24"/>
        </w:rPr>
        <w:t xml:space="preserve">9-5  </w:t>
      </w:r>
      <w:r w:rsidRPr="003C0C76">
        <w:rPr>
          <w:rFonts w:ascii="宋体" w:hAnsi="宋体" w:hint="eastAsia"/>
          <w:b/>
          <w:sz w:val="24"/>
          <w:szCs w:val="24"/>
        </w:rPr>
        <w:t>提供2016年度经会计师事务所出具的年度审计报告</w:t>
      </w:r>
    </w:p>
    <w:p w:rsidR="00C3534D" w:rsidRDefault="00B00767">
      <w:pPr>
        <w:tabs>
          <w:tab w:val="left" w:pos="4860"/>
        </w:tabs>
        <w:spacing w:line="560" w:lineRule="exact"/>
        <w:rPr>
          <w:rFonts w:ascii="宋体" w:hAnsi="宋体"/>
          <w:sz w:val="24"/>
          <w:szCs w:val="24"/>
        </w:rPr>
      </w:pPr>
      <w:r w:rsidRPr="003C0C76">
        <w:rPr>
          <w:rFonts w:ascii="宋体" w:hAnsi="宋体" w:hint="eastAsia"/>
          <w:sz w:val="24"/>
          <w:szCs w:val="24"/>
        </w:rPr>
        <w:t>9-6  其他资格证明文件</w:t>
      </w:r>
    </w:p>
    <w:p w:rsidR="00C3534D" w:rsidRDefault="00C3534D">
      <w:pPr>
        <w:spacing w:before="20" w:line="500" w:lineRule="exact"/>
        <w:rPr>
          <w:rFonts w:ascii="宋体" w:hAnsi="宋体"/>
          <w:sz w:val="24"/>
          <w:szCs w:val="24"/>
        </w:rPr>
      </w:pPr>
    </w:p>
    <w:p w:rsidR="00C3534D" w:rsidRDefault="00B00767">
      <w:pPr>
        <w:spacing w:before="20" w:line="500" w:lineRule="exact"/>
        <w:rPr>
          <w:rFonts w:ascii="宋体" w:hAnsi="宋体"/>
          <w:sz w:val="24"/>
          <w:szCs w:val="24"/>
        </w:rPr>
      </w:pPr>
      <w:r>
        <w:rPr>
          <w:rFonts w:ascii="宋体" w:hAnsi="宋体" w:hint="eastAsia"/>
          <w:sz w:val="24"/>
          <w:szCs w:val="24"/>
        </w:rPr>
        <w:t>填写须知</w:t>
      </w:r>
    </w:p>
    <w:p w:rsidR="00C3534D" w:rsidRDefault="00C3534D">
      <w:pPr>
        <w:spacing w:before="20" w:line="500" w:lineRule="exact"/>
        <w:rPr>
          <w:rFonts w:ascii="宋体" w:hAnsi="宋体"/>
          <w:sz w:val="24"/>
          <w:szCs w:val="24"/>
        </w:rPr>
      </w:pPr>
    </w:p>
    <w:p w:rsidR="00C3534D" w:rsidRDefault="00B00767">
      <w:pPr>
        <w:numPr>
          <w:ilvl w:val="0"/>
          <w:numId w:val="21"/>
        </w:numPr>
        <w:spacing w:before="20" w:line="500" w:lineRule="exact"/>
        <w:rPr>
          <w:rFonts w:ascii="宋体" w:hAnsi="宋体"/>
          <w:sz w:val="24"/>
          <w:szCs w:val="24"/>
        </w:rPr>
      </w:pPr>
      <w:r>
        <w:rPr>
          <w:rFonts w:ascii="宋体" w:hAnsi="宋体" w:hint="eastAsia"/>
          <w:sz w:val="24"/>
          <w:szCs w:val="24"/>
        </w:rPr>
        <w:t>所附格式中要求填写的全部问题和/或信息都必须填写。</w:t>
      </w:r>
    </w:p>
    <w:p w:rsidR="00C3534D" w:rsidRDefault="00B00767">
      <w:pPr>
        <w:numPr>
          <w:ilvl w:val="0"/>
          <w:numId w:val="21"/>
        </w:numPr>
        <w:spacing w:before="20" w:line="500" w:lineRule="exact"/>
        <w:rPr>
          <w:rFonts w:ascii="宋体" w:hAnsi="宋体"/>
          <w:sz w:val="24"/>
          <w:szCs w:val="24"/>
        </w:rPr>
      </w:pPr>
      <w:r>
        <w:rPr>
          <w:rFonts w:ascii="宋体" w:hAnsi="宋体" w:hint="eastAsia"/>
          <w:sz w:val="24"/>
          <w:szCs w:val="24"/>
        </w:rPr>
        <w:t>本资格声明的签字人应保证全部声明和填写的内容是真实的和正确的。</w:t>
      </w:r>
    </w:p>
    <w:p w:rsidR="00C3534D" w:rsidRDefault="00B00767">
      <w:pPr>
        <w:numPr>
          <w:ilvl w:val="0"/>
          <w:numId w:val="21"/>
        </w:numPr>
        <w:spacing w:before="20" w:line="500" w:lineRule="exact"/>
        <w:rPr>
          <w:rFonts w:ascii="宋体" w:hAnsi="宋体"/>
          <w:sz w:val="24"/>
          <w:szCs w:val="24"/>
        </w:rPr>
      </w:pPr>
      <w:r>
        <w:rPr>
          <w:rFonts w:ascii="宋体" w:hAnsi="宋体" w:hint="eastAsia"/>
          <w:sz w:val="24"/>
          <w:szCs w:val="24"/>
        </w:rPr>
        <w:t>招标方将应用投标人提交的资料根据自己的判断和考虑决定投标人履行合同的合格性及能力。</w:t>
      </w:r>
    </w:p>
    <w:p w:rsidR="00C3534D" w:rsidRDefault="00B00767">
      <w:pPr>
        <w:numPr>
          <w:ilvl w:val="0"/>
          <w:numId w:val="21"/>
        </w:numPr>
        <w:spacing w:before="20" w:line="500" w:lineRule="exact"/>
        <w:rPr>
          <w:rFonts w:ascii="宋体" w:hAnsi="宋体"/>
          <w:sz w:val="24"/>
          <w:szCs w:val="24"/>
        </w:rPr>
      </w:pPr>
      <w:r>
        <w:rPr>
          <w:rFonts w:ascii="宋体" w:hAnsi="宋体" w:hint="eastAsia"/>
          <w:sz w:val="24"/>
          <w:szCs w:val="24"/>
        </w:rPr>
        <w:t>投标人提交的材料将被保密，但不退还。</w:t>
      </w:r>
    </w:p>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6）全部文件应按“投标人须知前附表”规定的份数提交。</w:t>
      </w:r>
    </w:p>
    <w:p w:rsidR="00C3534D" w:rsidRDefault="00C3534D" w:rsidP="003C0C76">
      <w:pPr>
        <w:snapToGrid w:val="0"/>
        <w:spacing w:beforeLines="20" w:line="500" w:lineRule="exact"/>
        <w:rPr>
          <w:rFonts w:ascii="宋体" w:hAnsi="宋体"/>
          <w:sz w:val="24"/>
          <w:szCs w:val="24"/>
        </w:rPr>
      </w:pPr>
    </w:p>
    <w:p w:rsidR="00C3534D" w:rsidRDefault="00C3534D" w:rsidP="003C0C76">
      <w:pPr>
        <w:snapToGrid w:val="0"/>
        <w:spacing w:beforeLines="20" w:line="500" w:lineRule="exact"/>
        <w:rPr>
          <w:rFonts w:ascii="宋体" w:hAnsi="宋体"/>
          <w:sz w:val="24"/>
          <w:szCs w:val="24"/>
        </w:rPr>
      </w:pPr>
    </w:p>
    <w:p w:rsidR="00C3534D" w:rsidRDefault="00C3534D">
      <w:pPr>
        <w:rPr>
          <w:rFonts w:ascii="宋体" w:hAnsi="宋体"/>
          <w:b/>
          <w:sz w:val="24"/>
          <w:szCs w:val="24"/>
        </w:rPr>
        <w:sectPr w:rsidR="00C3534D">
          <w:pgSz w:w="11906" w:h="16838"/>
          <w:pgMar w:top="1440" w:right="1797" w:bottom="1440" w:left="1797" w:header="851" w:footer="992" w:gutter="0"/>
          <w:cols w:space="720"/>
          <w:docGrid w:type="lines" w:linePitch="312"/>
        </w:sectPr>
      </w:pPr>
    </w:p>
    <w:p w:rsidR="00C3534D" w:rsidRDefault="00B00767">
      <w:pPr>
        <w:rPr>
          <w:rFonts w:ascii="宋体" w:hAnsi="宋体"/>
          <w:b/>
          <w:sz w:val="24"/>
          <w:szCs w:val="24"/>
        </w:rPr>
      </w:pPr>
      <w:r>
        <w:rPr>
          <w:rFonts w:ascii="宋体" w:hAnsi="宋体" w:hint="eastAsia"/>
          <w:b/>
          <w:sz w:val="24"/>
          <w:szCs w:val="24"/>
        </w:rPr>
        <w:lastRenderedPageBreak/>
        <w:t>9-1 投标人资格声明</w:t>
      </w:r>
    </w:p>
    <w:p w:rsidR="00C3534D" w:rsidRDefault="00C3534D" w:rsidP="003C0C76">
      <w:pPr>
        <w:snapToGrid w:val="0"/>
        <w:spacing w:beforeLines="20" w:line="500" w:lineRule="exact"/>
        <w:rPr>
          <w:rFonts w:ascii="宋体" w:hAnsi="宋体"/>
          <w:sz w:val="24"/>
          <w:szCs w:val="24"/>
        </w:rPr>
      </w:pPr>
    </w:p>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致：国信招标集团股份有限公司</w:t>
      </w:r>
    </w:p>
    <w:p w:rsidR="00C3534D" w:rsidRDefault="00B00767" w:rsidP="003C0C76">
      <w:pPr>
        <w:snapToGrid w:val="0"/>
        <w:spacing w:beforeLines="20" w:line="500" w:lineRule="exact"/>
        <w:jc w:val="center"/>
        <w:rPr>
          <w:rFonts w:ascii="宋体" w:hAnsi="宋体"/>
          <w:b/>
          <w:bCs/>
          <w:sz w:val="24"/>
          <w:szCs w:val="24"/>
        </w:rPr>
      </w:pPr>
      <w:r>
        <w:rPr>
          <w:rFonts w:ascii="宋体" w:hAnsi="宋体" w:hint="eastAsia"/>
          <w:b/>
          <w:bCs/>
          <w:sz w:val="24"/>
          <w:szCs w:val="24"/>
        </w:rPr>
        <w:t>投标人资格声明</w:t>
      </w:r>
    </w:p>
    <w:p w:rsidR="00C3534D" w:rsidRDefault="00C3534D" w:rsidP="003C0C76">
      <w:pPr>
        <w:snapToGrid w:val="0"/>
        <w:spacing w:beforeLines="20" w:line="500" w:lineRule="exact"/>
        <w:rPr>
          <w:rFonts w:ascii="宋体" w:hAnsi="宋体"/>
          <w:sz w:val="24"/>
          <w:szCs w:val="24"/>
        </w:rPr>
      </w:pPr>
    </w:p>
    <w:p w:rsidR="00C3534D" w:rsidRPr="003C0C76" w:rsidRDefault="00B00767" w:rsidP="003C0C76">
      <w:pPr>
        <w:snapToGrid w:val="0"/>
        <w:spacing w:beforeLines="20" w:line="500" w:lineRule="exact"/>
        <w:ind w:firstLine="435"/>
        <w:rPr>
          <w:rFonts w:ascii="宋体" w:hAnsi="宋体"/>
          <w:sz w:val="24"/>
          <w:szCs w:val="24"/>
        </w:rPr>
      </w:pPr>
      <w:r>
        <w:rPr>
          <w:rFonts w:ascii="宋体" w:hAnsi="宋体" w:hint="eastAsia"/>
          <w:sz w:val="24"/>
          <w:szCs w:val="24"/>
        </w:rPr>
        <w:t>为响应你方</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日的</w:t>
      </w:r>
      <w:r>
        <w:rPr>
          <w:rFonts w:ascii="宋体" w:hAnsi="宋体" w:hint="eastAsia"/>
          <w:sz w:val="24"/>
          <w:szCs w:val="24"/>
          <w:u w:val="single"/>
        </w:rPr>
        <w:t>（招标编号）</w:t>
      </w:r>
      <w:r>
        <w:rPr>
          <w:rFonts w:ascii="宋体" w:hAnsi="宋体" w:hint="eastAsia"/>
          <w:sz w:val="24"/>
          <w:szCs w:val="24"/>
        </w:rPr>
        <w:t>招标公告，下述签字人愿参与投</w:t>
      </w:r>
      <w:r w:rsidRPr="003C0C76">
        <w:rPr>
          <w:rFonts w:ascii="宋体" w:hAnsi="宋体" w:hint="eastAsia"/>
          <w:sz w:val="24"/>
          <w:szCs w:val="24"/>
        </w:rPr>
        <w:t>标，提供</w:t>
      </w:r>
      <w:r w:rsidR="009A0F8E" w:rsidRPr="003C0C76">
        <w:rPr>
          <w:rFonts w:ascii="宋体" w:hAnsi="宋体" w:hint="eastAsia"/>
          <w:sz w:val="24"/>
          <w:szCs w:val="24"/>
        </w:rPr>
        <w:t>要求</w:t>
      </w:r>
      <w:r w:rsidRPr="003C0C76">
        <w:rPr>
          <w:rFonts w:ascii="宋体" w:hAnsi="宋体" w:hint="eastAsia"/>
          <w:sz w:val="24"/>
          <w:szCs w:val="24"/>
        </w:rPr>
        <w:t>中规定的</w:t>
      </w:r>
      <w:r w:rsidRPr="003C0C76">
        <w:rPr>
          <w:rFonts w:ascii="宋体" w:hAnsi="宋体" w:hint="eastAsia"/>
          <w:sz w:val="24"/>
          <w:szCs w:val="24"/>
          <w:u w:val="single"/>
        </w:rPr>
        <w:t>（</w:t>
      </w:r>
      <w:r w:rsidR="00985A6D" w:rsidRPr="003C0C76">
        <w:rPr>
          <w:rFonts w:ascii="宋体" w:hAnsi="宋体" w:hint="eastAsia"/>
          <w:sz w:val="24"/>
          <w:szCs w:val="24"/>
          <w:u w:val="single"/>
        </w:rPr>
        <w:t>项目</w:t>
      </w:r>
      <w:r w:rsidRPr="003C0C76">
        <w:rPr>
          <w:rFonts w:ascii="宋体" w:hAnsi="宋体" w:hint="eastAsia"/>
          <w:sz w:val="24"/>
          <w:szCs w:val="24"/>
          <w:u w:val="single"/>
        </w:rPr>
        <w:t>名称）</w:t>
      </w:r>
      <w:r w:rsidRPr="003C0C76">
        <w:rPr>
          <w:rFonts w:ascii="宋体" w:hAnsi="宋体" w:hint="eastAsia"/>
          <w:sz w:val="24"/>
          <w:szCs w:val="24"/>
        </w:rPr>
        <w:t>，提交下述文件并声明全部说明是真实的和正确的。</w:t>
      </w:r>
    </w:p>
    <w:p w:rsidR="00C3534D" w:rsidRPr="003C0C76" w:rsidRDefault="00B00767" w:rsidP="003C0C76">
      <w:pPr>
        <w:numPr>
          <w:ilvl w:val="1"/>
          <w:numId w:val="22"/>
        </w:numPr>
        <w:snapToGrid w:val="0"/>
        <w:spacing w:beforeLines="20" w:line="500" w:lineRule="exact"/>
        <w:rPr>
          <w:rFonts w:ascii="宋体" w:hAnsi="宋体"/>
          <w:sz w:val="24"/>
          <w:szCs w:val="24"/>
        </w:rPr>
      </w:pPr>
      <w:r w:rsidRPr="003C0C76">
        <w:rPr>
          <w:rFonts w:ascii="宋体" w:hAnsi="宋体" w:hint="eastAsia"/>
          <w:sz w:val="24"/>
          <w:szCs w:val="24"/>
        </w:rPr>
        <w:t>制造厂的资格声明，各有1份正本，</w:t>
      </w:r>
      <w:r w:rsidRPr="003C0C76">
        <w:rPr>
          <w:rFonts w:ascii="宋体" w:hAnsi="宋体" w:hint="eastAsia"/>
          <w:sz w:val="24"/>
          <w:szCs w:val="24"/>
          <w:u w:val="single"/>
        </w:rPr>
        <w:t xml:space="preserve">  </w:t>
      </w:r>
      <w:r w:rsidRPr="003C0C76">
        <w:rPr>
          <w:rFonts w:ascii="宋体" w:hAnsi="宋体" w:hint="eastAsia"/>
          <w:sz w:val="24"/>
          <w:szCs w:val="24"/>
        </w:rPr>
        <w:t>副本。</w:t>
      </w:r>
    </w:p>
    <w:p w:rsidR="00C3534D" w:rsidRDefault="00B00767" w:rsidP="003C0C76">
      <w:pPr>
        <w:numPr>
          <w:ilvl w:val="1"/>
          <w:numId w:val="22"/>
        </w:numPr>
        <w:snapToGrid w:val="0"/>
        <w:spacing w:beforeLines="20" w:line="500" w:lineRule="exact"/>
        <w:rPr>
          <w:rFonts w:ascii="宋体" w:hAnsi="宋体"/>
          <w:sz w:val="24"/>
          <w:szCs w:val="24"/>
        </w:rPr>
      </w:pPr>
      <w:r>
        <w:rPr>
          <w:rFonts w:ascii="宋体" w:hAnsi="宋体" w:hint="eastAsia"/>
          <w:sz w:val="24"/>
          <w:szCs w:val="24"/>
        </w:rPr>
        <w:t>下述签字人在证书中证明本资格文件中的内容是真实的和正确的。</w:t>
      </w:r>
    </w:p>
    <w:p w:rsidR="00C3534D" w:rsidRDefault="00B00767" w:rsidP="003C0C76">
      <w:pPr>
        <w:numPr>
          <w:ilvl w:val="1"/>
          <w:numId w:val="22"/>
        </w:numPr>
        <w:snapToGrid w:val="0"/>
        <w:spacing w:beforeLines="20" w:line="500" w:lineRule="exact"/>
        <w:rPr>
          <w:rFonts w:ascii="宋体" w:hAnsi="宋体"/>
          <w:sz w:val="24"/>
          <w:szCs w:val="24"/>
        </w:rPr>
      </w:pPr>
      <w:r>
        <w:rPr>
          <w:rFonts w:ascii="宋体" w:hAnsi="宋体" w:hint="eastAsia"/>
          <w:sz w:val="24"/>
          <w:szCs w:val="24"/>
        </w:rPr>
        <w:t>下述签字人知道，招标方可能要求提供进一步的资格材料，我方愿意配合你方，向有关机构和单位（如银行、会计师事务所、相关企业等）查证和获得有关资料。</w:t>
      </w:r>
    </w:p>
    <w:tbl>
      <w:tblPr>
        <w:tblW w:w="8528" w:type="dxa"/>
        <w:tblLayout w:type="fixed"/>
        <w:tblLook w:val="04A0"/>
      </w:tblPr>
      <w:tblGrid>
        <w:gridCol w:w="4264"/>
        <w:gridCol w:w="4264"/>
      </w:tblGrid>
      <w:tr w:rsidR="00C3534D">
        <w:tc>
          <w:tcPr>
            <w:tcW w:w="4264" w:type="dxa"/>
          </w:tcPr>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投标人（公章）</w:t>
            </w:r>
          </w:p>
        </w:tc>
        <w:tc>
          <w:tcPr>
            <w:tcW w:w="4264" w:type="dxa"/>
          </w:tcPr>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授权签署本资格文件</w:t>
            </w:r>
          </w:p>
        </w:tc>
      </w:tr>
      <w:tr w:rsidR="00C3534D">
        <w:tc>
          <w:tcPr>
            <w:tcW w:w="4264" w:type="dxa"/>
          </w:tcPr>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名称</w:t>
            </w:r>
            <w:r>
              <w:rPr>
                <w:rFonts w:ascii="宋体" w:hAnsi="宋体" w:hint="eastAsia"/>
                <w:sz w:val="24"/>
                <w:szCs w:val="24"/>
                <w:u w:val="single"/>
              </w:rPr>
              <w:t xml:space="preserve">                                  </w:t>
            </w:r>
          </w:p>
        </w:tc>
        <w:tc>
          <w:tcPr>
            <w:tcW w:w="4264" w:type="dxa"/>
          </w:tcPr>
          <w:p w:rsidR="00C3534D" w:rsidRDefault="00B00767" w:rsidP="003C0C76">
            <w:pPr>
              <w:snapToGrid w:val="0"/>
              <w:spacing w:beforeLines="20" w:line="500" w:lineRule="exact"/>
              <w:rPr>
                <w:rFonts w:ascii="宋体" w:hAnsi="宋体"/>
                <w:sz w:val="24"/>
                <w:szCs w:val="24"/>
              </w:rPr>
            </w:pPr>
            <w:r>
              <w:rPr>
                <w:rFonts w:ascii="宋体" w:hAnsi="宋体" w:hint="eastAsia"/>
                <w:sz w:val="24"/>
                <w:szCs w:val="24"/>
              </w:rPr>
              <w:t>签字人姓名、职务（印刷字体）</w:t>
            </w:r>
          </w:p>
        </w:tc>
      </w:tr>
      <w:tr w:rsidR="00C3534D">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地址</w:t>
            </w:r>
            <w:r>
              <w:rPr>
                <w:rFonts w:ascii="宋体" w:hAnsi="宋体" w:hint="eastAsia"/>
                <w:sz w:val="24"/>
                <w:szCs w:val="24"/>
                <w:u w:val="single"/>
              </w:rPr>
              <w:t xml:space="preserve">                                  </w:t>
            </w:r>
          </w:p>
        </w:tc>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u w:val="single"/>
              </w:rPr>
              <w:t xml:space="preserve">                                  </w:t>
            </w:r>
          </w:p>
        </w:tc>
      </w:tr>
      <w:tr w:rsidR="00C3534D">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传真</w:t>
            </w:r>
            <w:r>
              <w:rPr>
                <w:rFonts w:ascii="宋体" w:hAnsi="宋体" w:hint="eastAsia"/>
                <w:sz w:val="24"/>
                <w:szCs w:val="24"/>
                <w:u w:val="single"/>
              </w:rPr>
              <w:t xml:space="preserve">                                  </w:t>
            </w:r>
          </w:p>
        </w:tc>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签字</w:t>
            </w:r>
            <w:r>
              <w:rPr>
                <w:rFonts w:ascii="宋体" w:hAnsi="宋体" w:hint="eastAsia"/>
                <w:sz w:val="24"/>
                <w:szCs w:val="24"/>
                <w:u w:val="single"/>
              </w:rPr>
              <w:t xml:space="preserve">                                  </w:t>
            </w:r>
          </w:p>
        </w:tc>
      </w:tr>
      <w:tr w:rsidR="00C3534D">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邮编</w:t>
            </w:r>
            <w:r>
              <w:rPr>
                <w:rFonts w:ascii="宋体" w:hAnsi="宋体" w:hint="eastAsia"/>
                <w:sz w:val="24"/>
                <w:szCs w:val="24"/>
                <w:u w:val="single"/>
              </w:rPr>
              <w:t xml:space="preserve">                                  </w:t>
            </w:r>
          </w:p>
        </w:tc>
        <w:tc>
          <w:tcPr>
            <w:tcW w:w="4264" w:type="dxa"/>
          </w:tcPr>
          <w:p w:rsidR="00C3534D" w:rsidRDefault="00B00767" w:rsidP="003C0C76">
            <w:pPr>
              <w:snapToGrid w:val="0"/>
              <w:spacing w:beforeLines="20" w:line="500" w:lineRule="exact"/>
              <w:rPr>
                <w:rFonts w:ascii="宋体" w:hAnsi="宋体"/>
                <w:sz w:val="24"/>
                <w:szCs w:val="24"/>
                <w:u w:val="single"/>
              </w:rPr>
            </w:pPr>
            <w:r>
              <w:rPr>
                <w:rFonts w:ascii="宋体" w:hAnsi="宋体" w:hint="eastAsia"/>
                <w:sz w:val="24"/>
                <w:szCs w:val="24"/>
              </w:rPr>
              <w:t>电话</w:t>
            </w:r>
            <w:r>
              <w:rPr>
                <w:rFonts w:ascii="宋体" w:hAnsi="宋体" w:hint="eastAsia"/>
                <w:sz w:val="24"/>
                <w:szCs w:val="24"/>
                <w:u w:val="single"/>
              </w:rPr>
              <w:t xml:space="preserve">                                  </w:t>
            </w:r>
          </w:p>
        </w:tc>
      </w:tr>
    </w:tbl>
    <w:p w:rsidR="00C3534D" w:rsidRDefault="00B00767">
      <w:pPr>
        <w:rPr>
          <w:rFonts w:ascii="宋体" w:hAnsi="宋体"/>
          <w:b/>
          <w:sz w:val="24"/>
          <w:szCs w:val="24"/>
        </w:rPr>
      </w:pPr>
      <w:r>
        <w:rPr>
          <w:rFonts w:ascii="宋体" w:hAnsi="宋体"/>
          <w:sz w:val="24"/>
          <w:szCs w:val="24"/>
        </w:rPr>
        <w:br w:type="page"/>
      </w:r>
      <w:r>
        <w:rPr>
          <w:rFonts w:ascii="宋体" w:hAnsi="宋体" w:hint="eastAsia"/>
          <w:b/>
          <w:sz w:val="24"/>
          <w:szCs w:val="24"/>
        </w:rPr>
        <w:lastRenderedPageBreak/>
        <w:t>9-2法人营业执照</w:t>
      </w:r>
    </w:p>
    <w:p w:rsidR="00C3534D" w:rsidRDefault="00C3534D">
      <w:pPr>
        <w:spacing w:line="560" w:lineRule="exact"/>
        <w:rPr>
          <w:rFonts w:ascii="宋体" w:hAnsi="宋体"/>
          <w:b/>
          <w:sz w:val="24"/>
          <w:szCs w:val="24"/>
        </w:rPr>
      </w:pPr>
    </w:p>
    <w:p w:rsidR="00C3534D" w:rsidRDefault="00B00767">
      <w:pPr>
        <w:spacing w:line="560" w:lineRule="exact"/>
        <w:rPr>
          <w:rFonts w:ascii="宋体" w:hAnsi="宋体"/>
          <w:b/>
          <w:sz w:val="24"/>
          <w:szCs w:val="24"/>
        </w:rPr>
      </w:pPr>
      <w:r>
        <w:rPr>
          <w:rFonts w:ascii="宋体" w:hAnsi="宋体" w:hint="eastAsia"/>
          <w:sz w:val="24"/>
          <w:szCs w:val="24"/>
        </w:rPr>
        <w:t>有效企业法人营业执照、税务登记证、组织机构代码证（以上两个也可以是三证合一的加载统一社会信用代码的营业执照复印件）（复印件加盖公章）</w:t>
      </w:r>
      <w:r>
        <w:rPr>
          <w:rFonts w:ascii="宋体" w:hAnsi="宋体"/>
          <w:b/>
          <w:sz w:val="24"/>
          <w:szCs w:val="24"/>
        </w:rPr>
        <w:br w:type="page"/>
      </w:r>
      <w:r>
        <w:rPr>
          <w:rFonts w:ascii="宋体" w:hAnsi="宋体" w:hint="eastAsia"/>
          <w:b/>
          <w:sz w:val="24"/>
          <w:szCs w:val="24"/>
        </w:rPr>
        <w:lastRenderedPageBreak/>
        <w:t>9-3社会保障资金缴纳记录和税款缴纳情况</w:t>
      </w:r>
    </w:p>
    <w:p w:rsidR="00C3534D" w:rsidRDefault="00B00767">
      <w:pPr>
        <w:spacing w:line="560" w:lineRule="exact"/>
        <w:rPr>
          <w:rFonts w:ascii="宋体" w:hAnsi="宋体"/>
          <w:b/>
          <w:sz w:val="24"/>
          <w:szCs w:val="24"/>
        </w:rPr>
      </w:pPr>
      <w:r>
        <w:rPr>
          <w:rFonts w:ascii="宋体" w:hAnsi="宋体" w:hint="eastAsia"/>
          <w:sz w:val="24"/>
          <w:szCs w:val="24"/>
        </w:rPr>
        <w:t>（开标当日前三个月内任意一个月的）社会保障资金缴纳记录和税款缴纳情况（复印件加盖公章）；</w:t>
      </w:r>
      <w:r>
        <w:rPr>
          <w:rFonts w:ascii="宋体" w:hAnsi="宋体"/>
          <w:sz w:val="24"/>
          <w:szCs w:val="24"/>
        </w:rPr>
        <w:br w:type="page"/>
      </w:r>
    </w:p>
    <w:p w:rsidR="00C3534D" w:rsidRDefault="00B00767">
      <w:pPr>
        <w:spacing w:line="560" w:lineRule="exact"/>
        <w:rPr>
          <w:rFonts w:ascii="宋体" w:hAnsi="宋体"/>
          <w:b/>
          <w:sz w:val="24"/>
          <w:szCs w:val="24"/>
        </w:rPr>
      </w:pPr>
      <w:r>
        <w:rPr>
          <w:rFonts w:ascii="宋体" w:hAnsi="宋体" w:hint="eastAsia"/>
          <w:b/>
          <w:sz w:val="24"/>
          <w:szCs w:val="24"/>
        </w:rPr>
        <w:lastRenderedPageBreak/>
        <w:t>9-4  参加本次政府采购活动近三年内，在经营活动中没有重大违法记录的声明；</w:t>
      </w:r>
      <w:bookmarkStart w:id="258" w:name="_Toc49019499"/>
      <w:bookmarkStart w:id="259" w:name="_Toc48791237"/>
      <w:bookmarkStart w:id="260" w:name="_Toc47261887"/>
      <w:bookmarkStart w:id="261" w:name="_Toc47418257"/>
      <w:bookmarkStart w:id="262" w:name="_Toc47261692"/>
      <w:bookmarkStart w:id="263" w:name="_Toc47418733"/>
      <w:bookmarkStart w:id="264" w:name="_Toc47418940"/>
      <w:bookmarkStart w:id="265" w:name="_Toc49019238"/>
      <w:bookmarkStart w:id="266" w:name="_Toc48995853"/>
      <w:bookmarkStart w:id="267" w:name="_Toc47262071"/>
    </w:p>
    <w:p w:rsidR="00C3534D" w:rsidRDefault="00B00767" w:rsidP="003C0C76">
      <w:pPr>
        <w:snapToGrid w:val="0"/>
        <w:spacing w:beforeLines="20" w:line="500" w:lineRule="exact"/>
        <w:ind w:left="420"/>
        <w:jc w:val="center"/>
        <w:rPr>
          <w:rFonts w:ascii="宋体" w:hAnsi="宋体"/>
          <w:sz w:val="24"/>
          <w:szCs w:val="24"/>
        </w:rPr>
        <w:sectPr w:rsidR="00C3534D">
          <w:pgSz w:w="11906" w:h="16838"/>
          <w:pgMar w:top="1440" w:right="1797" w:bottom="1440" w:left="1797" w:header="851" w:footer="992" w:gutter="0"/>
          <w:cols w:space="720"/>
          <w:docGrid w:type="lines" w:linePitch="312"/>
        </w:sectPr>
      </w:pPr>
      <w:r>
        <w:rPr>
          <w:rFonts w:ascii="宋体" w:hAnsi="宋体" w:hint="eastAsia"/>
          <w:sz w:val="24"/>
          <w:szCs w:val="24"/>
        </w:rPr>
        <w:t>（格式自拟，须加盖公章）</w:t>
      </w:r>
    </w:p>
    <w:p w:rsidR="00C3534D" w:rsidRDefault="00C3534D">
      <w:pPr>
        <w:rPr>
          <w:rFonts w:ascii="宋体" w:hAnsi="宋体"/>
          <w:b/>
          <w:sz w:val="24"/>
          <w:szCs w:val="24"/>
        </w:rPr>
      </w:pPr>
    </w:p>
    <w:p w:rsidR="00C3534D" w:rsidRDefault="00B00767">
      <w:pPr>
        <w:rPr>
          <w:rFonts w:ascii="宋体" w:hAnsi="宋体"/>
          <w:b/>
          <w:sz w:val="24"/>
          <w:szCs w:val="24"/>
        </w:rPr>
      </w:pPr>
      <w:r>
        <w:rPr>
          <w:rFonts w:ascii="宋体" w:hAnsi="宋体" w:hint="eastAsia"/>
          <w:b/>
          <w:sz w:val="24"/>
          <w:szCs w:val="24"/>
        </w:rPr>
        <w:t>9-5提供2016年度经会计师事务所出具的年度审计报告</w:t>
      </w:r>
    </w:p>
    <w:p w:rsidR="00C3534D" w:rsidRDefault="00B00767">
      <w:pPr>
        <w:spacing w:line="560" w:lineRule="exact"/>
        <w:rPr>
          <w:rFonts w:ascii="宋体" w:hAnsi="宋体" w:cs="Arial"/>
          <w:sz w:val="24"/>
        </w:rPr>
      </w:pPr>
      <w:r>
        <w:rPr>
          <w:rFonts w:ascii="宋体" w:hAnsi="宋体" w:cs="Arial" w:hint="eastAsia"/>
          <w:sz w:val="24"/>
        </w:rPr>
        <w:t>说明：1、投标人在投标文件中，可以提供2016年度经会计师事务所出具的年度审计报告(复印件并加盖投标单位公章)，在投标年度新成立的公司可以提供验资报告（复印件加盖公章）。</w:t>
      </w:r>
    </w:p>
    <w:p w:rsidR="00C3534D" w:rsidRDefault="00B00767">
      <w:pPr>
        <w:tabs>
          <w:tab w:val="left" w:pos="5580"/>
        </w:tabs>
        <w:spacing w:before="120" w:line="560" w:lineRule="exact"/>
        <w:ind w:firstLineChars="200" w:firstLine="480"/>
        <w:rPr>
          <w:rFonts w:ascii="宋体" w:hAnsi="宋体" w:cs="Arial"/>
          <w:sz w:val="24"/>
        </w:rPr>
      </w:pPr>
      <w:r>
        <w:rPr>
          <w:rFonts w:ascii="宋体" w:hAnsi="宋体" w:cs="Arial" w:hint="eastAsia"/>
          <w:sz w:val="24"/>
        </w:rPr>
        <w:t>2、如投标人无法提供上年度审计报告或验资报告，必须提供银行出具的资信证明（三个月内有效，如有“复印、涂改无效”等字样投标人提供复印件无效）</w:t>
      </w:r>
      <w:r>
        <w:rPr>
          <w:rFonts w:ascii="宋体" w:hAnsi="宋体" w:cs="Arial"/>
          <w:sz w:val="24"/>
        </w:rPr>
        <w:t>加盖本单位公章。</w:t>
      </w:r>
    </w:p>
    <w:p w:rsidR="00C3534D" w:rsidRDefault="00B00767">
      <w:pPr>
        <w:tabs>
          <w:tab w:val="left" w:pos="5580"/>
        </w:tabs>
        <w:spacing w:before="120" w:line="560" w:lineRule="exact"/>
        <w:ind w:firstLineChars="200" w:firstLine="480"/>
        <w:rPr>
          <w:rFonts w:ascii="宋体" w:hAnsi="宋体" w:cs="Arial"/>
          <w:sz w:val="24"/>
        </w:rPr>
      </w:pPr>
      <w:r>
        <w:rPr>
          <w:rFonts w:ascii="宋体" w:hAnsi="宋体" w:cs="Arial" w:hint="eastAsia"/>
          <w:sz w:val="24"/>
        </w:rPr>
        <w:t>3、银行资信证明应能说明该投标人与银行之间业务往来正常，企业信誉良好等。银行出具的存款证明不能替代银行资信证明。</w:t>
      </w:r>
    </w:p>
    <w:p w:rsidR="00985A6D" w:rsidRDefault="00B00767" w:rsidP="00985A6D">
      <w:pPr>
        <w:tabs>
          <w:tab w:val="left" w:pos="5580"/>
        </w:tabs>
        <w:spacing w:before="120" w:line="560" w:lineRule="exact"/>
        <w:ind w:firstLineChars="200" w:firstLine="480"/>
        <w:rPr>
          <w:rFonts w:ascii="宋体" w:hAnsi="宋体"/>
          <w:b/>
          <w:sz w:val="24"/>
          <w:szCs w:val="24"/>
        </w:rPr>
      </w:pPr>
      <w:r>
        <w:rPr>
          <w:rFonts w:ascii="宋体" w:hAnsi="宋体" w:cs="Arial" w:hint="eastAsia"/>
          <w:sz w:val="24"/>
        </w:rPr>
        <w:t>4、招标采购单位有审核以上材料原件的权利。</w:t>
      </w:r>
    </w:p>
    <w:p w:rsidR="00985A6D" w:rsidRPr="00985A6D" w:rsidRDefault="00985A6D" w:rsidP="00985A6D">
      <w:pPr>
        <w:rPr>
          <w:rFonts w:ascii="宋体" w:hAnsi="宋体"/>
          <w:b/>
          <w:sz w:val="24"/>
          <w:szCs w:val="24"/>
        </w:rPr>
      </w:pPr>
      <w:r>
        <w:rPr>
          <w:rFonts w:ascii="宋体" w:hAnsi="宋体"/>
          <w:b/>
          <w:sz w:val="24"/>
          <w:szCs w:val="24"/>
        </w:rPr>
        <w:br w:type="page"/>
      </w:r>
      <w:r w:rsidRPr="00985A6D">
        <w:rPr>
          <w:rFonts w:ascii="宋体" w:hAnsi="宋体" w:hint="eastAsia"/>
          <w:b/>
          <w:sz w:val="24"/>
          <w:szCs w:val="24"/>
        </w:rPr>
        <w:lastRenderedPageBreak/>
        <w:t>9-6  其他资格证明文件</w:t>
      </w:r>
    </w:p>
    <w:p w:rsidR="00C3534D" w:rsidRPr="00985A6D" w:rsidRDefault="00C3534D">
      <w:pPr>
        <w:rPr>
          <w:rFonts w:ascii="宋体" w:hAnsi="宋体"/>
          <w:b/>
          <w:sz w:val="24"/>
          <w:szCs w:val="24"/>
        </w:rPr>
        <w:sectPr w:rsidR="00C3534D" w:rsidRPr="00985A6D">
          <w:pgSz w:w="11906" w:h="16838"/>
          <w:pgMar w:top="1440" w:right="1797" w:bottom="1440" w:left="1797" w:header="851" w:footer="992" w:gutter="0"/>
          <w:cols w:space="720"/>
          <w:docGrid w:type="lines" w:linePitch="312"/>
        </w:sectPr>
      </w:pPr>
    </w:p>
    <w:p w:rsidR="00C3534D" w:rsidRDefault="00B00767" w:rsidP="003C0C76">
      <w:pPr>
        <w:pStyle w:val="3"/>
        <w:snapToGrid w:val="0"/>
        <w:spacing w:beforeLines="20" w:line="560" w:lineRule="exact"/>
        <w:rPr>
          <w:rFonts w:ascii="宋体" w:hAnsi="宋体"/>
          <w:sz w:val="24"/>
        </w:rPr>
        <w:sectPr w:rsidR="00C3534D">
          <w:pgSz w:w="11906" w:h="16838"/>
          <w:pgMar w:top="1440" w:right="1797" w:bottom="1440" w:left="1797" w:header="851" w:footer="992" w:gutter="0"/>
          <w:cols w:space="720"/>
          <w:docGrid w:type="lines" w:linePitch="312"/>
        </w:sectPr>
      </w:pPr>
      <w:bookmarkStart w:id="268" w:name="_Toc18452"/>
      <w:bookmarkStart w:id="269" w:name="_Toc2674"/>
      <w:r>
        <w:rPr>
          <w:rFonts w:ascii="宋体" w:hAnsi="宋体" w:hint="eastAsia"/>
          <w:sz w:val="24"/>
        </w:rPr>
        <w:lastRenderedPageBreak/>
        <w:t>附件10、</w:t>
      </w:r>
      <w:bookmarkStart w:id="270" w:name="_Toc24650"/>
      <w:bookmarkStart w:id="271" w:name="_Toc16979"/>
      <w:bookmarkStart w:id="272" w:name="_Toc113950457"/>
      <w:bookmarkEnd w:id="268"/>
      <w:bookmarkEnd w:id="269"/>
      <w:r>
        <w:rPr>
          <w:rFonts w:ascii="宋体" w:hAnsi="宋体" w:hint="eastAsia"/>
          <w:sz w:val="24"/>
        </w:rPr>
        <w:t>投标保证金</w:t>
      </w:r>
      <w:bookmarkEnd w:id="270"/>
      <w:bookmarkEnd w:id="271"/>
      <w:r>
        <w:rPr>
          <w:rFonts w:ascii="宋体" w:hAnsi="宋体" w:hint="eastAsia"/>
          <w:sz w:val="24"/>
        </w:rPr>
        <w:t>（加盖公章的电汇底单复印件）</w:t>
      </w:r>
    </w:p>
    <w:p w:rsidR="00C3534D" w:rsidRDefault="00B00767" w:rsidP="003C0C76">
      <w:pPr>
        <w:pStyle w:val="3"/>
        <w:snapToGrid w:val="0"/>
        <w:spacing w:beforeLines="20" w:line="560" w:lineRule="exact"/>
        <w:rPr>
          <w:rFonts w:ascii="宋体" w:hAnsi="宋体"/>
          <w:sz w:val="24"/>
        </w:rPr>
      </w:pPr>
      <w:bookmarkStart w:id="273" w:name="_Toc20805"/>
      <w:bookmarkStart w:id="274" w:name="_Toc5317"/>
      <w:bookmarkEnd w:id="272"/>
      <w:r>
        <w:rPr>
          <w:rFonts w:ascii="宋体" w:hAnsi="宋体" w:hint="eastAsia"/>
          <w:sz w:val="24"/>
        </w:rPr>
        <w:lastRenderedPageBreak/>
        <w:t>附件11、</w:t>
      </w:r>
      <w:bookmarkStart w:id="275" w:name="_Toc118273265"/>
      <w:r>
        <w:rPr>
          <w:rFonts w:ascii="宋体" w:hAnsi="宋体" w:hint="eastAsia"/>
          <w:sz w:val="24"/>
        </w:rPr>
        <w:t>拟投入本项目人员汇总表</w:t>
      </w:r>
      <w:bookmarkEnd w:id="273"/>
      <w:bookmarkEnd w:id="274"/>
      <w:bookmarkEnd w:id="275"/>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440"/>
        <w:gridCol w:w="720"/>
        <w:gridCol w:w="816"/>
        <w:gridCol w:w="984"/>
        <w:gridCol w:w="816"/>
        <w:gridCol w:w="882"/>
        <w:gridCol w:w="2275"/>
      </w:tblGrid>
      <w:tr w:rsidR="00C3534D">
        <w:trPr>
          <w:trHeight w:val="294"/>
          <w:jc w:val="center"/>
        </w:trPr>
        <w:tc>
          <w:tcPr>
            <w:tcW w:w="807" w:type="dxa"/>
            <w:vAlign w:val="center"/>
          </w:tcPr>
          <w:p w:rsidR="00C3534D" w:rsidRDefault="00B00767">
            <w:pPr>
              <w:jc w:val="center"/>
              <w:rPr>
                <w:rFonts w:ascii="宋体" w:hAnsi="宋体"/>
                <w:sz w:val="24"/>
                <w:szCs w:val="24"/>
              </w:rPr>
            </w:pPr>
            <w:r>
              <w:rPr>
                <w:rFonts w:ascii="宋体" w:hAnsi="宋体" w:hint="eastAsia"/>
                <w:sz w:val="24"/>
                <w:szCs w:val="24"/>
              </w:rPr>
              <w:t>序号</w:t>
            </w:r>
          </w:p>
        </w:tc>
        <w:tc>
          <w:tcPr>
            <w:tcW w:w="1440" w:type="dxa"/>
            <w:vAlign w:val="center"/>
          </w:tcPr>
          <w:p w:rsidR="00C3534D" w:rsidRDefault="00B00767">
            <w:pPr>
              <w:ind w:firstLine="240"/>
              <w:jc w:val="center"/>
              <w:rPr>
                <w:rFonts w:ascii="宋体" w:hAnsi="宋体"/>
                <w:sz w:val="24"/>
                <w:szCs w:val="24"/>
              </w:rPr>
            </w:pPr>
            <w:r>
              <w:rPr>
                <w:rFonts w:ascii="宋体" w:hAnsi="宋体" w:hint="eastAsia"/>
                <w:sz w:val="24"/>
                <w:szCs w:val="24"/>
              </w:rPr>
              <w:t>姓   名</w:t>
            </w:r>
          </w:p>
        </w:tc>
        <w:tc>
          <w:tcPr>
            <w:tcW w:w="720" w:type="dxa"/>
            <w:vAlign w:val="center"/>
          </w:tcPr>
          <w:p w:rsidR="00C3534D" w:rsidRDefault="00B00767">
            <w:pPr>
              <w:jc w:val="center"/>
              <w:rPr>
                <w:rFonts w:ascii="宋体" w:hAnsi="宋体"/>
                <w:sz w:val="24"/>
                <w:szCs w:val="24"/>
              </w:rPr>
            </w:pPr>
            <w:r>
              <w:rPr>
                <w:rFonts w:ascii="宋体" w:hAnsi="宋体" w:hint="eastAsia"/>
                <w:sz w:val="24"/>
                <w:szCs w:val="24"/>
              </w:rPr>
              <w:t>年龄</w:t>
            </w:r>
          </w:p>
        </w:tc>
        <w:tc>
          <w:tcPr>
            <w:tcW w:w="816" w:type="dxa"/>
            <w:vAlign w:val="center"/>
          </w:tcPr>
          <w:p w:rsidR="00C3534D" w:rsidRDefault="00B00767">
            <w:pPr>
              <w:jc w:val="center"/>
              <w:rPr>
                <w:rFonts w:ascii="宋体" w:hAnsi="宋体"/>
                <w:sz w:val="24"/>
                <w:szCs w:val="24"/>
              </w:rPr>
            </w:pPr>
            <w:r>
              <w:rPr>
                <w:rFonts w:ascii="宋体" w:hAnsi="宋体" w:hint="eastAsia"/>
                <w:sz w:val="24"/>
                <w:szCs w:val="24"/>
              </w:rPr>
              <w:t>性别</w:t>
            </w:r>
          </w:p>
        </w:tc>
        <w:tc>
          <w:tcPr>
            <w:tcW w:w="984" w:type="dxa"/>
            <w:vAlign w:val="center"/>
          </w:tcPr>
          <w:p w:rsidR="00C3534D" w:rsidRDefault="00B00767">
            <w:pPr>
              <w:jc w:val="center"/>
              <w:rPr>
                <w:rFonts w:ascii="宋体" w:hAnsi="宋体"/>
                <w:sz w:val="24"/>
                <w:szCs w:val="24"/>
              </w:rPr>
            </w:pPr>
            <w:r>
              <w:rPr>
                <w:rFonts w:ascii="宋体" w:hAnsi="宋体" w:hint="eastAsia"/>
                <w:sz w:val="24"/>
                <w:szCs w:val="24"/>
              </w:rPr>
              <w:t>学 历</w:t>
            </w:r>
          </w:p>
        </w:tc>
        <w:tc>
          <w:tcPr>
            <w:tcW w:w="816" w:type="dxa"/>
            <w:vAlign w:val="center"/>
          </w:tcPr>
          <w:p w:rsidR="00C3534D" w:rsidRDefault="00B00767">
            <w:pPr>
              <w:jc w:val="center"/>
              <w:rPr>
                <w:rFonts w:ascii="宋体" w:hAnsi="宋体"/>
                <w:sz w:val="24"/>
                <w:szCs w:val="24"/>
              </w:rPr>
            </w:pPr>
            <w:r>
              <w:rPr>
                <w:rFonts w:ascii="宋体" w:hAnsi="宋体" w:hint="eastAsia"/>
                <w:sz w:val="24"/>
                <w:szCs w:val="24"/>
              </w:rPr>
              <w:t>专业</w:t>
            </w:r>
          </w:p>
        </w:tc>
        <w:tc>
          <w:tcPr>
            <w:tcW w:w="882" w:type="dxa"/>
            <w:vAlign w:val="center"/>
          </w:tcPr>
          <w:p w:rsidR="00C3534D" w:rsidRDefault="00B00767">
            <w:pPr>
              <w:jc w:val="center"/>
              <w:rPr>
                <w:rFonts w:ascii="宋体" w:hAnsi="宋体"/>
                <w:sz w:val="24"/>
                <w:szCs w:val="24"/>
              </w:rPr>
            </w:pPr>
            <w:r>
              <w:rPr>
                <w:rFonts w:ascii="宋体" w:hAnsi="宋体" w:hint="eastAsia"/>
                <w:sz w:val="24"/>
                <w:szCs w:val="24"/>
              </w:rPr>
              <w:t>职称</w:t>
            </w:r>
          </w:p>
        </w:tc>
        <w:tc>
          <w:tcPr>
            <w:tcW w:w="2275" w:type="dxa"/>
            <w:vAlign w:val="center"/>
          </w:tcPr>
          <w:p w:rsidR="00C3534D" w:rsidRDefault="00B00767">
            <w:pPr>
              <w:jc w:val="center"/>
              <w:rPr>
                <w:rFonts w:ascii="宋体" w:hAnsi="宋体"/>
                <w:sz w:val="24"/>
                <w:szCs w:val="24"/>
              </w:rPr>
            </w:pPr>
            <w:r>
              <w:rPr>
                <w:rFonts w:ascii="宋体" w:hAnsi="宋体" w:hint="eastAsia"/>
                <w:sz w:val="24"/>
                <w:szCs w:val="24"/>
              </w:rPr>
              <w:t>在本项目拟任职务</w:t>
            </w: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r w:rsidR="00C3534D">
        <w:trPr>
          <w:jc w:val="center"/>
        </w:trPr>
        <w:tc>
          <w:tcPr>
            <w:tcW w:w="807" w:type="dxa"/>
          </w:tcPr>
          <w:p w:rsidR="00C3534D" w:rsidRDefault="00C3534D">
            <w:pPr>
              <w:spacing w:line="360" w:lineRule="auto"/>
              <w:jc w:val="center"/>
              <w:rPr>
                <w:rFonts w:ascii="宋体" w:hAnsi="宋体"/>
                <w:sz w:val="24"/>
                <w:szCs w:val="24"/>
              </w:rPr>
            </w:pPr>
          </w:p>
        </w:tc>
        <w:tc>
          <w:tcPr>
            <w:tcW w:w="1440" w:type="dxa"/>
          </w:tcPr>
          <w:p w:rsidR="00C3534D" w:rsidRDefault="00C3534D">
            <w:pPr>
              <w:spacing w:line="360" w:lineRule="auto"/>
              <w:jc w:val="center"/>
              <w:rPr>
                <w:rFonts w:ascii="宋体" w:hAnsi="宋体"/>
                <w:sz w:val="24"/>
                <w:szCs w:val="24"/>
              </w:rPr>
            </w:pPr>
          </w:p>
        </w:tc>
        <w:tc>
          <w:tcPr>
            <w:tcW w:w="720"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984" w:type="dxa"/>
          </w:tcPr>
          <w:p w:rsidR="00C3534D" w:rsidRDefault="00C3534D">
            <w:pPr>
              <w:spacing w:line="360" w:lineRule="auto"/>
              <w:jc w:val="center"/>
              <w:rPr>
                <w:rFonts w:ascii="宋体" w:hAnsi="宋体"/>
                <w:sz w:val="24"/>
                <w:szCs w:val="24"/>
              </w:rPr>
            </w:pPr>
          </w:p>
        </w:tc>
        <w:tc>
          <w:tcPr>
            <w:tcW w:w="816" w:type="dxa"/>
          </w:tcPr>
          <w:p w:rsidR="00C3534D" w:rsidRDefault="00C3534D">
            <w:pPr>
              <w:spacing w:line="360" w:lineRule="auto"/>
              <w:jc w:val="center"/>
              <w:rPr>
                <w:rFonts w:ascii="宋体" w:hAnsi="宋体"/>
                <w:sz w:val="24"/>
                <w:szCs w:val="24"/>
              </w:rPr>
            </w:pPr>
          </w:p>
        </w:tc>
        <w:tc>
          <w:tcPr>
            <w:tcW w:w="882" w:type="dxa"/>
          </w:tcPr>
          <w:p w:rsidR="00C3534D" w:rsidRDefault="00C3534D">
            <w:pPr>
              <w:spacing w:line="360" w:lineRule="auto"/>
              <w:jc w:val="center"/>
              <w:rPr>
                <w:rFonts w:ascii="宋体" w:hAnsi="宋体"/>
                <w:sz w:val="24"/>
                <w:szCs w:val="24"/>
              </w:rPr>
            </w:pPr>
          </w:p>
        </w:tc>
        <w:tc>
          <w:tcPr>
            <w:tcW w:w="2275" w:type="dxa"/>
          </w:tcPr>
          <w:p w:rsidR="00C3534D" w:rsidRDefault="00C3534D">
            <w:pPr>
              <w:spacing w:line="360" w:lineRule="auto"/>
              <w:jc w:val="center"/>
              <w:rPr>
                <w:rFonts w:ascii="宋体" w:hAnsi="宋体"/>
                <w:sz w:val="24"/>
                <w:szCs w:val="24"/>
              </w:rPr>
            </w:pPr>
          </w:p>
        </w:tc>
      </w:tr>
    </w:tbl>
    <w:p w:rsidR="00C3534D" w:rsidRDefault="00C3534D">
      <w:pPr>
        <w:spacing w:line="360" w:lineRule="auto"/>
        <w:rPr>
          <w:rFonts w:ascii="宋体" w:hAnsi="宋体"/>
          <w:sz w:val="24"/>
          <w:szCs w:val="24"/>
        </w:rPr>
      </w:pPr>
    </w:p>
    <w:p w:rsidR="00C3534D" w:rsidRDefault="00B00767">
      <w:pPr>
        <w:spacing w:line="360" w:lineRule="auto"/>
        <w:rPr>
          <w:rFonts w:ascii="宋体" w:hAnsi="宋体"/>
          <w:kern w:val="0"/>
          <w:sz w:val="24"/>
          <w:szCs w:val="24"/>
          <w:u w:val="single"/>
        </w:rPr>
      </w:pPr>
      <w:r>
        <w:rPr>
          <w:rFonts w:ascii="宋体" w:hAnsi="宋体" w:hint="eastAsia"/>
          <w:sz w:val="24"/>
          <w:szCs w:val="24"/>
        </w:rPr>
        <w:t>投标人代表签字</w:t>
      </w:r>
      <w:r>
        <w:rPr>
          <w:rFonts w:ascii="宋体" w:hAnsi="宋体" w:hint="eastAsia"/>
          <w:kern w:val="0"/>
          <w:sz w:val="24"/>
          <w:szCs w:val="24"/>
        </w:rPr>
        <w:t>：</w:t>
      </w:r>
      <w:r>
        <w:rPr>
          <w:rFonts w:ascii="宋体" w:hAnsi="宋体" w:hint="eastAsia"/>
          <w:kern w:val="0"/>
          <w:sz w:val="24"/>
          <w:szCs w:val="24"/>
          <w:u w:val="single"/>
        </w:rPr>
        <w:t xml:space="preserve">                </w:t>
      </w:r>
      <w:bookmarkStart w:id="276" w:name="_Toc60537406"/>
    </w:p>
    <w:p w:rsidR="00C3534D" w:rsidRDefault="00B00767" w:rsidP="003C0C76">
      <w:pPr>
        <w:pStyle w:val="3"/>
        <w:snapToGrid w:val="0"/>
        <w:spacing w:beforeLines="20" w:line="560" w:lineRule="exact"/>
        <w:rPr>
          <w:rFonts w:ascii="宋体" w:hAnsi="宋体"/>
          <w:sz w:val="24"/>
        </w:rPr>
      </w:pPr>
      <w:r>
        <w:rPr>
          <w:rFonts w:ascii="宋体" w:hAnsi="宋体"/>
          <w:kern w:val="0"/>
          <w:sz w:val="24"/>
          <w:szCs w:val="24"/>
          <w:u w:val="single"/>
        </w:rPr>
        <w:br w:type="page"/>
      </w:r>
      <w:bookmarkStart w:id="277" w:name="_Toc22454"/>
      <w:bookmarkStart w:id="278" w:name="_Toc118273267"/>
      <w:bookmarkStart w:id="279" w:name="_Toc5257"/>
      <w:r>
        <w:rPr>
          <w:rFonts w:ascii="宋体" w:hAnsi="宋体" w:hint="eastAsia"/>
          <w:sz w:val="24"/>
        </w:rPr>
        <w:lastRenderedPageBreak/>
        <w:t>附件12、拟投入本项目的负责人简历表</w:t>
      </w:r>
      <w:bookmarkEnd w:id="276"/>
      <w:bookmarkEnd w:id="277"/>
      <w:bookmarkEnd w:id="278"/>
      <w:bookmarkEnd w:id="279"/>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615"/>
        <w:gridCol w:w="1065"/>
        <w:gridCol w:w="615"/>
        <w:gridCol w:w="330"/>
        <w:gridCol w:w="945"/>
        <w:gridCol w:w="930"/>
        <w:gridCol w:w="15"/>
        <w:gridCol w:w="90"/>
        <w:gridCol w:w="2520"/>
      </w:tblGrid>
      <w:tr w:rsidR="00C3534D">
        <w:trPr>
          <w:cantSplit/>
          <w:trHeight w:val="1092"/>
        </w:trPr>
        <w:tc>
          <w:tcPr>
            <w:tcW w:w="1380" w:type="dxa"/>
            <w:vAlign w:val="center"/>
          </w:tcPr>
          <w:p w:rsidR="00C3534D" w:rsidRDefault="00B00767">
            <w:pPr>
              <w:jc w:val="center"/>
              <w:rPr>
                <w:rFonts w:ascii="宋体" w:hAnsi="宋体"/>
                <w:sz w:val="24"/>
                <w:szCs w:val="24"/>
              </w:rPr>
            </w:pPr>
            <w:r>
              <w:rPr>
                <w:rFonts w:ascii="宋体" w:hAnsi="宋体" w:hint="eastAsia"/>
                <w:sz w:val="24"/>
                <w:szCs w:val="24"/>
              </w:rPr>
              <w:t>姓  名</w:t>
            </w:r>
          </w:p>
        </w:tc>
        <w:tc>
          <w:tcPr>
            <w:tcW w:w="1680" w:type="dxa"/>
            <w:gridSpan w:val="2"/>
            <w:vAlign w:val="center"/>
          </w:tcPr>
          <w:p w:rsidR="00C3534D" w:rsidRDefault="00C3534D">
            <w:pPr>
              <w:jc w:val="center"/>
              <w:rPr>
                <w:rFonts w:ascii="宋体" w:hAnsi="宋体"/>
                <w:sz w:val="24"/>
                <w:szCs w:val="24"/>
              </w:rPr>
            </w:pPr>
          </w:p>
        </w:tc>
        <w:tc>
          <w:tcPr>
            <w:tcW w:w="945" w:type="dxa"/>
            <w:gridSpan w:val="2"/>
            <w:vAlign w:val="center"/>
          </w:tcPr>
          <w:p w:rsidR="00C3534D" w:rsidRDefault="00B00767">
            <w:pPr>
              <w:rPr>
                <w:rFonts w:ascii="宋体" w:hAnsi="宋体"/>
                <w:sz w:val="24"/>
                <w:szCs w:val="24"/>
              </w:rPr>
            </w:pPr>
            <w:r>
              <w:rPr>
                <w:rFonts w:ascii="宋体" w:hAnsi="宋体" w:hint="eastAsia"/>
                <w:sz w:val="24"/>
                <w:szCs w:val="24"/>
              </w:rPr>
              <w:t>性 别</w:t>
            </w:r>
          </w:p>
        </w:tc>
        <w:tc>
          <w:tcPr>
            <w:tcW w:w="945" w:type="dxa"/>
            <w:vAlign w:val="center"/>
          </w:tcPr>
          <w:p w:rsidR="00C3534D" w:rsidRDefault="00C3534D">
            <w:pPr>
              <w:rPr>
                <w:rFonts w:ascii="宋体" w:hAnsi="宋体"/>
                <w:sz w:val="24"/>
                <w:szCs w:val="24"/>
              </w:rPr>
            </w:pPr>
          </w:p>
        </w:tc>
        <w:tc>
          <w:tcPr>
            <w:tcW w:w="945" w:type="dxa"/>
            <w:gridSpan w:val="2"/>
            <w:vAlign w:val="center"/>
          </w:tcPr>
          <w:p w:rsidR="00C3534D" w:rsidRDefault="00B00767">
            <w:pPr>
              <w:rPr>
                <w:rFonts w:ascii="宋体" w:hAnsi="宋体"/>
                <w:sz w:val="24"/>
                <w:szCs w:val="24"/>
              </w:rPr>
            </w:pPr>
            <w:r>
              <w:rPr>
                <w:rFonts w:ascii="宋体" w:hAnsi="宋体" w:hint="eastAsia"/>
                <w:sz w:val="24"/>
                <w:szCs w:val="24"/>
              </w:rPr>
              <w:t>出生 日  期</w:t>
            </w:r>
          </w:p>
        </w:tc>
        <w:tc>
          <w:tcPr>
            <w:tcW w:w="2610" w:type="dxa"/>
            <w:gridSpan w:val="2"/>
            <w:vAlign w:val="center"/>
          </w:tcPr>
          <w:p w:rsidR="00C3534D" w:rsidRDefault="00B00767">
            <w:pPr>
              <w:rPr>
                <w:rFonts w:ascii="宋体" w:hAnsi="宋体"/>
                <w:sz w:val="24"/>
                <w:szCs w:val="24"/>
              </w:rPr>
            </w:pPr>
            <w:r>
              <w:rPr>
                <w:rFonts w:ascii="宋体" w:hAnsi="宋体" w:hint="eastAsia"/>
                <w:sz w:val="24"/>
                <w:szCs w:val="24"/>
              </w:rPr>
              <w:t xml:space="preserve">      年    月   日</w:t>
            </w:r>
          </w:p>
        </w:tc>
      </w:tr>
      <w:tr w:rsidR="00C3534D">
        <w:trPr>
          <w:cantSplit/>
          <w:trHeight w:val="1030"/>
        </w:trPr>
        <w:tc>
          <w:tcPr>
            <w:tcW w:w="1380" w:type="dxa"/>
            <w:vAlign w:val="center"/>
          </w:tcPr>
          <w:p w:rsidR="00C3534D" w:rsidRDefault="00B00767">
            <w:pPr>
              <w:rPr>
                <w:rFonts w:ascii="宋体" w:hAnsi="宋体"/>
                <w:sz w:val="24"/>
                <w:szCs w:val="24"/>
              </w:rPr>
            </w:pPr>
            <w:r>
              <w:rPr>
                <w:rFonts w:ascii="宋体" w:hAnsi="宋体" w:hint="eastAsia"/>
                <w:sz w:val="24"/>
                <w:szCs w:val="24"/>
              </w:rPr>
              <w:t>毕业院校及专业</w:t>
            </w:r>
          </w:p>
        </w:tc>
        <w:tc>
          <w:tcPr>
            <w:tcW w:w="3570" w:type="dxa"/>
            <w:gridSpan w:val="5"/>
            <w:vAlign w:val="center"/>
          </w:tcPr>
          <w:p w:rsidR="00C3534D" w:rsidRDefault="00C3534D">
            <w:pPr>
              <w:rPr>
                <w:rFonts w:ascii="宋体" w:hAnsi="宋体"/>
                <w:sz w:val="24"/>
                <w:szCs w:val="24"/>
              </w:rPr>
            </w:pPr>
          </w:p>
        </w:tc>
        <w:tc>
          <w:tcPr>
            <w:tcW w:w="945" w:type="dxa"/>
            <w:gridSpan w:val="2"/>
            <w:vAlign w:val="center"/>
          </w:tcPr>
          <w:p w:rsidR="00C3534D" w:rsidRDefault="00B00767">
            <w:pPr>
              <w:ind w:left="-18"/>
              <w:rPr>
                <w:rFonts w:ascii="宋体" w:hAnsi="宋体"/>
                <w:sz w:val="24"/>
                <w:szCs w:val="24"/>
              </w:rPr>
            </w:pPr>
            <w:r>
              <w:rPr>
                <w:rFonts w:ascii="宋体" w:hAnsi="宋体" w:hint="eastAsia"/>
                <w:sz w:val="24"/>
                <w:szCs w:val="24"/>
              </w:rPr>
              <w:t>毕业 时  间</w:t>
            </w:r>
          </w:p>
        </w:tc>
        <w:tc>
          <w:tcPr>
            <w:tcW w:w="2610" w:type="dxa"/>
            <w:gridSpan w:val="2"/>
            <w:vAlign w:val="center"/>
          </w:tcPr>
          <w:p w:rsidR="00C3534D" w:rsidRDefault="00B00767">
            <w:pPr>
              <w:ind w:left="45"/>
              <w:rPr>
                <w:rFonts w:ascii="宋体" w:hAnsi="宋体"/>
                <w:sz w:val="24"/>
                <w:szCs w:val="24"/>
              </w:rPr>
            </w:pPr>
            <w:r>
              <w:rPr>
                <w:rFonts w:ascii="宋体" w:hAnsi="宋体" w:hint="eastAsia"/>
                <w:sz w:val="24"/>
                <w:szCs w:val="24"/>
              </w:rPr>
              <w:t xml:space="preserve">      年    月   日</w:t>
            </w:r>
          </w:p>
        </w:tc>
      </w:tr>
      <w:tr w:rsidR="00C3534D">
        <w:trPr>
          <w:trHeight w:val="660"/>
        </w:trPr>
        <w:tc>
          <w:tcPr>
            <w:tcW w:w="1995" w:type="dxa"/>
            <w:gridSpan w:val="2"/>
            <w:vAlign w:val="center"/>
          </w:tcPr>
          <w:p w:rsidR="00C3534D" w:rsidRDefault="00B00767">
            <w:pPr>
              <w:jc w:val="center"/>
              <w:rPr>
                <w:rFonts w:ascii="宋体" w:hAnsi="宋体"/>
                <w:sz w:val="24"/>
                <w:szCs w:val="24"/>
              </w:rPr>
            </w:pPr>
            <w:r>
              <w:rPr>
                <w:rFonts w:ascii="宋体" w:hAnsi="宋体" w:hint="eastAsia"/>
                <w:sz w:val="24"/>
                <w:szCs w:val="24"/>
              </w:rPr>
              <w:t>从事本专业时间</w:t>
            </w:r>
          </w:p>
        </w:tc>
        <w:tc>
          <w:tcPr>
            <w:tcW w:w="1680" w:type="dxa"/>
            <w:gridSpan w:val="2"/>
            <w:vAlign w:val="center"/>
          </w:tcPr>
          <w:p w:rsidR="00C3534D" w:rsidRDefault="00C3534D">
            <w:pPr>
              <w:rPr>
                <w:rFonts w:ascii="宋体" w:hAnsi="宋体"/>
                <w:sz w:val="24"/>
                <w:szCs w:val="24"/>
              </w:rPr>
            </w:pPr>
          </w:p>
        </w:tc>
        <w:tc>
          <w:tcPr>
            <w:tcW w:w="2205" w:type="dxa"/>
            <w:gridSpan w:val="3"/>
            <w:vAlign w:val="center"/>
          </w:tcPr>
          <w:p w:rsidR="00C3534D" w:rsidRDefault="00B00767">
            <w:pPr>
              <w:jc w:val="center"/>
              <w:rPr>
                <w:rFonts w:ascii="宋体" w:hAnsi="宋体"/>
                <w:sz w:val="24"/>
                <w:szCs w:val="24"/>
              </w:rPr>
            </w:pPr>
            <w:r>
              <w:rPr>
                <w:rFonts w:ascii="宋体" w:hAnsi="宋体" w:hint="eastAsia"/>
                <w:sz w:val="24"/>
                <w:szCs w:val="24"/>
              </w:rPr>
              <w:t>为投标人人服务时间</w:t>
            </w:r>
          </w:p>
        </w:tc>
        <w:tc>
          <w:tcPr>
            <w:tcW w:w="2625" w:type="dxa"/>
            <w:gridSpan w:val="3"/>
            <w:vAlign w:val="center"/>
          </w:tcPr>
          <w:p w:rsidR="00C3534D" w:rsidRDefault="00C3534D">
            <w:pPr>
              <w:rPr>
                <w:rFonts w:ascii="宋体" w:hAnsi="宋体"/>
                <w:sz w:val="24"/>
                <w:szCs w:val="24"/>
              </w:rPr>
            </w:pPr>
          </w:p>
        </w:tc>
      </w:tr>
      <w:tr w:rsidR="00C3534D">
        <w:trPr>
          <w:trHeight w:val="600"/>
        </w:trPr>
        <w:tc>
          <w:tcPr>
            <w:tcW w:w="1995" w:type="dxa"/>
            <w:gridSpan w:val="2"/>
            <w:vAlign w:val="center"/>
          </w:tcPr>
          <w:p w:rsidR="00C3534D" w:rsidRDefault="00B00767">
            <w:pPr>
              <w:jc w:val="center"/>
              <w:rPr>
                <w:rFonts w:ascii="宋体" w:hAnsi="宋体"/>
                <w:sz w:val="24"/>
                <w:szCs w:val="24"/>
              </w:rPr>
            </w:pPr>
            <w:r>
              <w:rPr>
                <w:rFonts w:ascii="宋体" w:hAnsi="宋体" w:hint="eastAsia"/>
                <w:sz w:val="24"/>
                <w:szCs w:val="24"/>
              </w:rPr>
              <w:t>职   称</w:t>
            </w:r>
          </w:p>
        </w:tc>
        <w:tc>
          <w:tcPr>
            <w:tcW w:w="1680" w:type="dxa"/>
            <w:gridSpan w:val="2"/>
            <w:vAlign w:val="center"/>
          </w:tcPr>
          <w:p w:rsidR="00C3534D" w:rsidRDefault="00C3534D">
            <w:pPr>
              <w:rPr>
                <w:rFonts w:ascii="宋体" w:hAnsi="宋体"/>
                <w:sz w:val="24"/>
                <w:szCs w:val="24"/>
              </w:rPr>
            </w:pPr>
          </w:p>
        </w:tc>
        <w:tc>
          <w:tcPr>
            <w:tcW w:w="2205" w:type="dxa"/>
            <w:gridSpan w:val="3"/>
            <w:vAlign w:val="center"/>
          </w:tcPr>
          <w:p w:rsidR="00C3534D" w:rsidRDefault="00B00767">
            <w:pPr>
              <w:jc w:val="center"/>
              <w:rPr>
                <w:rFonts w:ascii="宋体" w:hAnsi="宋体"/>
                <w:sz w:val="24"/>
                <w:szCs w:val="24"/>
              </w:rPr>
            </w:pPr>
            <w:r>
              <w:rPr>
                <w:rFonts w:ascii="宋体" w:hAnsi="宋体" w:hint="eastAsia"/>
                <w:sz w:val="24"/>
                <w:szCs w:val="24"/>
              </w:rPr>
              <w:t>职      务</w:t>
            </w:r>
          </w:p>
        </w:tc>
        <w:tc>
          <w:tcPr>
            <w:tcW w:w="2625" w:type="dxa"/>
            <w:gridSpan w:val="3"/>
            <w:vAlign w:val="center"/>
          </w:tcPr>
          <w:p w:rsidR="00C3534D" w:rsidRDefault="00C3534D">
            <w:pPr>
              <w:rPr>
                <w:rFonts w:ascii="宋体" w:hAnsi="宋体"/>
                <w:sz w:val="24"/>
                <w:szCs w:val="24"/>
              </w:rPr>
            </w:pPr>
          </w:p>
        </w:tc>
      </w:tr>
      <w:tr w:rsidR="00C3534D">
        <w:trPr>
          <w:cantSplit/>
          <w:trHeight w:val="600"/>
        </w:trPr>
        <w:tc>
          <w:tcPr>
            <w:tcW w:w="8505" w:type="dxa"/>
            <w:gridSpan w:val="10"/>
            <w:vAlign w:val="center"/>
          </w:tcPr>
          <w:p w:rsidR="00C3534D" w:rsidRDefault="00B00767">
            <w:pPr>
              <w:rPr>
                <w:rFonts w:ascii="宋体" w:hAnsi="宋体"/>
                <w:sz w:val="24"/>
                <w:szCs w:val="24"/>
              </w:rPr>
            </w:pPr>
            <w:r>
              <w:rPr>
                <w:rFonts w:ascii="宋体" w:hAnsi="宋体" w:hint="eastAsia"/>
                <w:sz w:val="24"/>
                <w:szCs w:val="24"/>
              </w:rPr>
              <w:t xml:space="preserve">                          主  要  经  历</w:t>
            </w:r>
          </w:p>
        </w:tc>
      </w:tr>
      <w:tr w:rsidR="00C3534D">
        <w:trPr>
          <w:trHeight w:val="690"/>
        </w:trPr>
        <w:tc>
          <w:tcPr>
            <w:tcW w:w="1995" w:type="dxa"/>
            <w:gridSpan w:val="2"/>
            <w:vAlign w:val="center"/>
          </w:tcPr>
          <w:p w:rsidR="00C3534D" w:rsidRDefault="00B00767">
            <w:pPr>
              <w:jc w:val="center"/>
              <w:rPr>
                <w:rFonts w:ascii="宋体" w:hAnsi="宋体"/>
                <w:sz w:val="24"/>
                <w:szCs w:val="24"/>
              </w:rPr>
            </w:pPr>
            <w:r>
              <w:rPr>
                <w:rFonts w:ascii="宋体" w:hAnsi="宋体" w:hint="eastAsia"/>
                <w:sz w:val="24"/>
                <w:szCs w:val="24"/>
              </w:rPr>
              <w:t>时   间</w:t>
            </w:r>
          </w:p>
        </w:tc>
        <w:tc>
          <w:tcPr>
            <w:tcW w:w="3990" w:type="dxa"/>
            <w:gridSpan w:val="7"/>
            <w:vAlign w:val="center"/>
          </w:tcPr>
          <w:p w:rsidR="00C3534D" w:rsidRDefault="00B00767">
            <w:pPr>
              <w:jc w:val="center"/>
              <w:rPr>
                <w:rFonts w:ascii="宋体" w:hAnsi="宋体"/>
                <w:sz w:val="24"/>
                <w:szCs w:val="24"/>
              </w:rPr>
            </w:pPr>
            <w:r>
              <w:rPr>
                <w:rFonts w:ascii="宋体" w:hAnsi="宋体" w:hint="eastAsia"/>
                <w:sz w:val="24"/>
                <w:szCs w:val="24"/>
              </w:rPr>
              <w:t>参加过的类似项目名称及简要描述</w:t>
            </w:r>
          </w:p>
        </w:tc>
        <w:tc>
          <w:tcPr>
            <w:tcW w:w="2520" w:type="dxa"/>
            <w:vAlign w:val="center"/>
          </w:tcPr>
          <w:p w:rsidR="00C3534D" w:rsidRDefault="00B00767">
            <w:pPr>
              <w:jc w:val="center"/>
              <w:rPr>
                <w:rFonts w:ascii="宋体" w:hAnsi="宋体"/>
                <w:sz w:val="24"/>
                <w:szCs w:val="24"/>
              </w:rPr>
            </w:pPr>
            <w:r>
              <w:rPr>
                <w:rFonts w:ascii="宋体" w:hAnsi="宋体" w:hint="eastAsia"/>
                <w:sz w:val="24"/>
                <w:szCs w:val="24"/>
              </w:rPr>
              <w:t>该项目中任职</w:t>
            </w:r>
          </w:p>
        </w:tc>
      </w:tr>
      <w:tr w:rsidR="00C3534D">
        <w:trPr>
          <w:trHeight w:val="4852"/>
        </w:trPr>
        <w:tc>
          <w:tcPr>
            <w:tcW w:w="1995" w:type="dxa"/>
            <w:gridSpan w:val="2"/>
          </w:tcPr>
          <w:p w:rsidR="00C3534D" w:rsidRDefault="00C3534D">
            <w:pPr>
              <w:rPr>
                <w:rFonts w:ascii="宋体" w:hAnsi="宋体"/>
                <w:sz w:val="24"/>
                <w:szCs w:val="24"/>
              </w:rPr>
            </w:pPr>
          </w:p>
        </w:tc>
        <w:tc>
          <w:tcPr>
            <w:tcW w:w="3990" w:type="dxa"/>
            <w:gridSpan w:val="7"/>
          </w:tcPr>
          <w:p w:rsidR="00C3534D" w:rsidRDefault="00C3534D">
            <w:pPr>
              <w:rPr>
                <w:rFonts w:ascii="宋体" w:hAnsi="宋体"/>
                <w:sz w:val="24"/>
                <w:szCs w:val="24"/>
              </w:rPr>
            </w:pPr>
          </w:p>
        </w:tc>
        <w:tc>
          <w:tcPr>
            <w:tcW w:w="2520" w:type="dxa"/>
          </w:tcPr>
          <w:p w:rsidR="00C3534D" w:rsidRDefault="00C3534D">
            <w:pPr>
              <w:rPr>
                <w:rFonts w:ascii="宋体" w:hAnsi="宋体"/>
                <w:sz w:val="24"/>
                <w:szCs w:val="24"/>
              </w:rPr>
            </w:pPr>
          </w:p>
        </w:tc>
      </w:tr>
    </w:tbl>
    <w:p w:rsidR="00C3534D" w:rsidRDefault="00C3534D">
      <w:pPr>
        <w:tabs>
          <w:tab w:val="left" w:pos="1680"/>
        </w:tabs>
        <w:ind w:firstLine="420"/>
        <w:rPr>
          <w:rFonts w:ascii="宋体" w:hAnsi="宋体"/>
          <w:sz w:val="24"/>
          <w:szCs w:val="24"/>
        </w:rPr>
      </w:pPr>
    </w:p>
    <w:p w:rsidR="00C3534D" w:rsidRDefault="00C3534D">
      <w:pPr>
        <w:tabs>
          <w:tab w:val="left" w:pos="1680"/>
        </w:tabs>
        <w:rPr>
          <w:rFonts w:ascii="宋体" w:hAnsi="宋体"/>
          <w:sz w:val="24"/>
          <w:szCs w:val="24"/>
        </w:rPr>
      </w:pPr>
    </w:p>
    <w:p w:rsidR="00C3534D" w:rsidRDefault="00B00767">
      <w:pPr>
        <w:spacing w:line="560" w:lineRule="exact"/>
        <w:ind w:firstLine="480"/>
        <w:rPr>
          <w:rFonts w:ascii="宋体" w:hAnsi="宋体"/>
          <w:kern w:val="0"/>
          <w:sz w:val="24"/>
          <w:szCs w:val="24"/>
          <w:u w:val="single"/>
        </w:rPr>
      </w:pPr>
      <w:r>
        <w:rPr>
          <w:rFonts w:ascii="宋体" w:hAnsi="宋体" w:hint="eastAsia"/>
          <w:sz w:val="24"/>
          <w:szCs w:val="24"/>
        </w:rPr>
        <w:t>投标人代表签字</w:t>
      </w:r>
      <w:r>
        <w:rPr>
          <w:rFonts w:ascii="宋体" w:hAnsi="宋体" w:hint="eastAsia"/>
          <w:kern w:val="0"/>
          <w:sz w:val="24"/>
          <w:szCs w:val="24"/>
        </w:rPr>
        <w:t>：</w:t>
      </w:r>
      <w:r>
        <w:rPr>
          <w:rFonts w:ascii="宋体" w:hAnsi="宋体" w:hint="eastAsia"/>
          <w:kern w:val="0"/>
          <w:sz w:val="24"/>
          <w:szCs w:val="24"/>
          <w:u w:val="single"/>
        </w:rPr>
        <w:t xml:space="preserve">                </w:t>
      </w:r>
    </w:p>
    <w:p w:rsidR="00C3534D" w:rsidRDefault="00C3534D">
      <w:pPr>
        <w:spacing w:line="560" w:lineRule="exact"/>
        <w:ind w:left="971" w:hanging="492"/>
        <w:rPr>
          <w:rFonts w:ascii="宋体" w:hAnsi="宋体"/>
          <w:sz w:val="24"/>
          <w:szCs w:val="24"/>
        </w:rPr>
      </w:pPr>
    </w:p>
    <w:p w:rsidR="00C3534D" w:rsidRDefault="00B00767">
      <w:pPr>
        <w:spacing w:line="560" w:lineRule="exact"/>
        <w:ind w:left="945" w:hanging="525"/>
        <w:rPr>
          <w:rFonts w:ascii="宋体" w:hAnsi="宋体"/>
          <w:sz w:val="24"/>
          <w:szCs w:val="24"/>
        </w:rPr>
      </w:pPr>
      <w:r>
        <w:rPr>
          <w:rFonts w:ascii="宋体" w:hAnsi="宋体" w:hint="eastAsia"/>
          <w:sz w:val="24"/>
          <w:szCs w:val="24"/>
        </w:rPr>
        <w:t>注：投标申请人需随此表附上主要人员的身份证、毕业证、学位证、职称证、等相关资料的复印件。</w:t>
      </w:r>
    </w:p>
    <w:p w:rsidR="00C3534D" w:rsidRDefault="00C3534D" w:rsidP="003C0C76">
      <w:pPr>
        <w:pStyle w:val="3"/>
        <w:snapToGrid w:val="0"/>
        <w:spacing w:beforeLines="20" w:line="560" w:lineRule="exact"/>
        <w:rPr>
          <w:rFonts w:ascii="宋体" w:hAnsi="宋体"/>
          <w:sz w:val="24"/>
          <w:szCs w:val="24"/>
        </w:rPr>
        <w:sectPr w:rsidR="00C3534D">
          <w:pgSz w:w="11906" w:h="16838"/>
          <w:pgMar w:top="1440" w:right="1797" w:bottom="1440" w:left="1797" w:header="851" w:footer="992" w:gutter="0"/>
          <w:cols w:space="720"/>
          <w:docGrid w:type="lines" w:linePitch="312"/>
        </w:sectPr>
      </w:pPr>
    </w:p>
    <w:p w:rsidR="00C3534D" w:rsidRDefault="00B00767" w:rsidP="003C0C76">
      <w:pPr>
        <w:pStyle w:val="3"/>
        <w:snapToGrid w:val="0"/>
        <w:spacing w:beforeLines="20" w:line="560" w:lineRule="exact"/>
        <w:rPr>
          <w:rFonts w:ascii="宋体" w:hAnsi="宋体"/>
          <w:sz w:val="24"/>
        </w:rPr>
      </w:pPr>
      <w:bookmarkStart w:id="280" w:name="_Toc30691"/>
      <w:bookmarkStart w:id="281" w:name="_Toc20534"/>
      <w:r>
        <w:rPr>
          <w:rFonts w:ascii="宋体" w:hAnsi="宋体" w:hint="eastAsia"/>
          <w:sz w:val="24"/>
        </w:rPr>
        <w:lastRenderedPageBreak/>
        <w:t>附件13、同类的业绩证明</w:t>
      </w:r>
      <w:bookmarkEnd w:id="280"/>
      <w:bookmarkEnd w:id="281"/>
    </w:p>
    <w:p w:rsidR="00C3534D" w:rsidRDefault="00B00767">
      <w:pPr>
        <w:pStyle w:val="afa"/>
        <w:spacing w:line="560" w:lineRule="exact"/>
        <w:ind w:firstLineChars="200" w:firstLine="480"/>
        <w:rPr>
          <w:rFonts w:ascii="宋体" w:hAnsi="宋体"/>
          <w:sz w:val="24"/>
          <w:szCs w:val="24"/>
        </w:rPr>
      </w:pPr>
      <w:r>
        <w:rPr>
          <w:rFonts w:ascii="宋体" w:hAnsi="宋体" w:hint="eastAsia"/>
          <w:sz w:val="24"/>
          <w:szCs w:val="24"/>
        </w:rPr>
        <w:t>投标人人应使用下面的表格提供过去曾承担过的类似项目的详细情况（给出相应的证明），这些项目投标人应是以单独的名义正式签订合同。</w:t>
      </w:r>
    </w:p>
    <w:p w:rsidR="00C3534D" w:rsidRDefault="00C3534D">
      <w:pPr>
        <w:spacing w:line="440" w:lineRule="exact"/>
        <w:jc w:val="center"/>
        <w:rPr>
          <w:sz w:val="36"/>
          <w:szCs w:val="36"/>
        </w:rPr>
      </w:pPr>
    </w:p>
    <w:tbl>
      <w:tblPr>
        <w:tblW w:w="8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27"/>
        <w:gridCol w:w="1513"/>
        <w:gridCol w:w="1425"/>
        <w:gridCol w:w="1260"/>
        <w:gridCol w:w="1118"/>
        <w:gridCol w:w="1260"/>
        <w:gridCol w:w="960"/>
      </w:tblGrid>
      <w:tr w:rsidR="00C3534D">
        <w:trPr>
          <w:cantSplit/>
          <w:trHeight w:val="760"/>
          <w:jc w:val="center"/>
        </w:trPr>
        <w:tc>
          <w:tcPr>
            <w:tcW w:w="927" w:type="dxa"/>
            <w:vAlign w:val="center"/>
          </w:tcPr>
          <w:p w:rsidR="00C3534D" w:rsidRDefault="00B00767">
            <w:pPr>
              <w:spacing w:line="480" w:lineRule="exact"/>
              <w:jc w:val="center"/>
              <w:rPr>
                <w:sz w:val="24"/>
              </w:rPr>
            </w:pPr>
            <w:r>
              <w:rPr>
                <w:sz w:val="24"/>
              </w:rPr>
              <w:t>序号</w:t>
            </w:r>
          </w:p>
        </w:tc>
        <w:tc>
          <w:tcPr>
            <w:tcW w:w="1513" w:type="dxa"/>
            <w:vAlign w:val="center"/>
          </w:tcPr>
          <w:p w:rsidR="00C3534D" w:rsidRDefault="00B00767">
            <w:pPr>
              <w:spacing w:line="480" w:lineRule="exact"/>
              <w:jc w:val="center"/>
              <w:rPr>
                <w:sz w:val="24"/>
              </w:rPr>
            </w:pPr>
            <w:r>
              <w:rPr>
                <w:rFonts w:hint="eastAsia"/>
                <w:sz w:val="24"/>
              </w:rPr>
              <w:t>委托人</w:t>
            </w:r>
          </w:p>
        </w:tc>
        <w:tc>
          <w:tcPr>
            <w:tcW w:w="1425" w:type="dxa"/>
            <w:tcBorders>
              <w:right w:val="single" w:sz="4" w:space="0" w:color="auto"/>
            </w:tcBorders>
            <w:vAlign w:val="center"/>
          </w:tcPr>
          <w:p w:rsidR="00C3534D" w:rsidRDefault="00B00767">
            <w:pPr>
              <w:spacing w:line="480" w:lineRule="exact"/>
              <w:jc w:val="center"/>
              <w:rPr>
                <w:sz w:val="24"/>
              </w:rPr>
            </w:pPr>
            <w:r>
              <w:rPr>
                <w:rFonts w:hint="eastAsia"/>
                <w:sz w:val="24"/>
              </w:rPr>
              <w:t>项目内容</w:t>
            </w:r>
          </w:p>
        </w:tc>
        <w:tc>
          <w:tcPr>
            <w:tcW w:w="1260" w:type="dxa"/>
            <w:tcBorders>
              <w:left w:val="single" w:sz="4" w:space="0" w:color="auto"/>
            </w:tcBorders>
            <w:vAlign w:val="center"/>
          </w:tcPr>
          <w:p w:rsidR="00C3534D" w:rsidRDefault="00B00767">
            <w:pPr>
              <w:spacing w:line="480" w:lineRule="exact"/>
              <w:jc w:val="center"/>
              <w:rPr>
                <w:sz w:val="24"/>
              </w:rPr>
            </w:pPr>
            <w:r>
              <w:rPr>
                <w:rFonts w:ascii="宋体" w:hAnsi="宋体" w:hint="eastAsia"/>
                <w:sz w:val="24"/>
              </w:rPr>
              <w:t>项目涉及人员总数</w:t>
            </w:r>
          </w:p>
        </w:tc>
        <w:tc>
          <w:tcPr>
            <w:tcW w:w="1118" w:type="dxa"/>
          </w:tcPr>
          <w:p w:rsidR="00C3534D" w:rsidRDefault="00B00767">
            <w:pPr>
              <w:spacing w:line="480" w:lineRule="exact"/>
              <w:jc w:val="center"/>
              <w:rPr>
                <w:sz w:val="24"/>
              </w:rPr>
            </w:pPr>
            <w:r>
              <w:rPr>
                <w:rFonts w:hint="eastAsia"/>
                <w:sz w:val="24"/>
              </w:rPr>
              <w:t>委托人</w:t>
            </w:r>
          </w:p>
          <w:p w:rsidR="00C3534D" w:rsidRDefault="00B00767">
            <w:pPr>
              <w:spacing w:line="480" w:lineRule="exact"/>
              <w:jc w:val="center"/>
              <w:rPr>
                <w:sz w:val="24"/>
              </w:rPr>
            </w:pPr>
            <w:r>
              <w:rPr>
                <w:sz w:val="24"/>
              </w:rPr>
              <w:t>联系人</w:t>
            </w:r>
          </w:p>
          <w:p w:rsidR="00C3534D" w:rsidRDefault="00B00767">
            <w:pPr>
              <w:spacing w:line="480" w:lineRule="exact"/>
              <w:jc w:val="center"/>
              <w:rPr>
                <w:sz w:val="24"/>
              </w:rPr>
            </w:pPr>
            <w:r>
              <w:rPr>
                <w:sz w:val="24"/>
              </w:rPr>
              <w:t>及电话</w:t>
            </w:r>
          </w:p>
        </w:tc>
        <w:tc>
          <w:tcPr>
            <w:tcW w:w="1260" w:type="dxa"/>
            <w:vAlign w:val="center"/>
          </w:tcPr>
          <w:p w:rsidR="00C3534D" w:rsidRDefault="00B00767">
            <w:pPr>
              <w:spacing w:line="480" w:lineRule="exact"/>
              <w:jc w:val="center"/>
              <w:rPr>
                <w:sz w:val="24"/>
              </w:rPr>
            </w:pPr>
            <w:r>
              <w:rPr>
                <w:sz w:val="24"/>
              </w:rPr>
              <w:t>合同实施</w:t>
            </w:r>
          </w:p>
          <w:p w:rsidR="00C3534D" w:rsidRDefault="00B00767">
            <w:pPr>
              <w:spacing w:line="480" w:lineRule="exact"/>
              <w:jc w:val="center"/>
              <w:rPr>
                <w:sz w:val="24"/>
              </w:rPr>
            </w:pPr>
            <w:r>
              <w:rPr>
                <w:sz w:val="24"/>
              </w:rPr>
              <w:t>时间</w:t>
            </w:r>
          </w:p>
        </w:tc>
        <w:tc>
          <w:tcPr>
            <w:tcW w:w="960" w:type="dxa"/>
            <w:tcBorders>
              <w:left w:val="single" w:sz="4" w:space="0" w:color="auto"/>
            </w:tcBorders>
            <w:vAlign w:val="center"/>
          </w:tcPr>
          <w:p w:rsidR="00C3534D" w:rsidRDefault="00B00767">
            <w:pPr>
              <w:spacing w:line="480" w:lineRule="exact"/>
              <w:jc w:val="center"/>
              <w:rPr>
                <w:sz w:val="24"/>
              </w:rPr>
            </w:pPr>
            <w:r>
              <w:rPr>
                <w:sz w:val="24"/>
              </w:rPr>
              <w:t>备注</w:t>
            </w:r>
          </w:p>
        </w:tc>
      </w:tr>
      <w:tr w:rsidR="00C3534D">
        <w:trPr>
          <w:cantSplit/>
          <w:trHeight w:val="760"/>
          <w:jc w:val="center"/>
        </w:trPr>
        <w:tc>
          <w:tcPr>
            <w:tcW w:w="927" w:type="dxa"/>
            <w:vAlign w:val="center"/>
          </w:tcPr>
          <w:p w:rsidR="00C3534D" w:rsidRDefault="00B00767">
            <w:pPr>
              <w:spacing w:line="480" w:lineRule="exact"/>
              <w:ind w:left="120"/>
              <w:jc w:val="center"/>
              <w:rPr>
                <w:rFonts w:ascii="宋体" w:hAnsi="宋体"/>
                <w:sz w:val="24"/>
              </w:rPr>
            </w:pPr>
            <w:r>
              <w:rPr>
                <w:rFonts w:ascii="宋体" w:hAnsi="宋体"/>
                <w:sz w:val="24"/>
              </w:rPr>
              <w:t>1</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B00767">
            <w:pPr>
              <w:spacing w:line="480" w:lineRule="exact"/>
              <w:ind w:left="120"/>
              <w:jc w:val="center"/>
              <w:rPr>
                <w:rFonts w:ascii="宋体" w:hAnsi="宋体"/>
                <w:sz w:val="24"/>
              </w:rPr>
            </w:pPr>
            <w:r>
              <w:rPr>
                <w:rFonts w:ascii="宋体" w:hAnsi="宋体"/>
                <w:sz w:val="24"/>
              </w:rPr>
              <w:t>2</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B00767">
            <w:pPr>
              <w:spacing w:line="480" w:lineRule="exact"/>
              <w:ind w:left="120"/>
              <w:jc w:val="center"/>
              <w:rPr>
                <w:rFonts w:ascii="宋体" w:hAnsi="宋体"/>
                <w:sz w:val="24"/>
              </w:rPr>
            </w:pPr>
            <w:r>
              <w:rPr>
                <w:rFonts w:ascii="宋体" w:hAnsi="宋体"/>
                <w:sz w:val="24"/>
              </w:rPr>
              <w:t>3</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B00767">
            <w:pPr>
              <w:spacing w:line="480" w:lineRule="exact"/>
              <w:ind w:left="120"/>
              <w:jc w:val="center"/>
              <w:rPr>
                <w:rFonts w:ascii="宋体" w:hAnsi="宋体"/>
                <w:sz w:val="24"/>
              </w:rPr>
            </w:pPr>
            <w:r>
              <w:rPr>
                <w:rFonts w:ascii="宋体" w:hAnsi="宋体"/>
                <w:sz w:val="24"/>
              </w:rPr>
              <w:t>4</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B00767">
            <w:pPr>
              <w:spacing w:line="480" w:lineRule="exact"/>
              <w:ind w:left="120"/>
              <w:jc w:val="center"/>
              <w:rPr>
                <w:rFonts w:ascii="宋体" w:hAnsi="宋体"/>
                <w:sz w:val="24"/>
              </w:rPr>
            </w:pPr>
            <w:r>
              <w:rPr>
                <w:rFonts w:ascii="宋体" w:hAnsi="宋体"/>
                <w:sz w:val="24"/>
              </w:rPr>
              <w:t>5</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B00767">
            <w:pPr>
              <w:spacing w:line="480" w:lineRule="exact"/>
              <w:jc w:val="center"/>
              <w:rPr>
                <w:rFonts w:ascii="宋体" w:hAnsi="宋体"/>
                <w:sz w:val="24"/>
              </w:rPr>
            </w:pPr>
            <w:r>
              <w:rPr>
                <w:rFonts w:ascii="宋体" w:hAnsi="宋体"/>
                <w:sz w:val="24"/>
              </w:rPr>
              <w:t>…</w:t>
            </w: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C3534D">
            <w:pPr>
              <w:spacing w:line="480" w:lineRule="exact"/>
              <w:rPr>
                <w:rFonts w:ascii="宋体" w:hAnsi="宋体"/>
                <w:sz w:val="24"/>
              </w:rPr>
            </w:pPr>
          </w:p>
        </w:tc>
        <w:tc>
          <w:tcPr>
            <w:tcW w:w="1513" w:type="dxa"/>
            <w:vAlign w:val="center"/>
          </w:tcPr>
          <w:p w:rsidR="00C3534D" w:rsidRDefault="00C3534D">
            <w:pPr>
              <w:spacing w:line="480" w:lineRule="exact"/>
              <w:jc w:val="center"/>
              <w:rPr>
                <w:rFonts w:ascii="宋体" w:hAnsi="宋体"/>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r w:rsidR="00C3534D">
        <w:trPr>
          <w:cantSplit/>
          <w:trHeight w:val="760"/>
          <w:jc w:val="center"/>
        </w:trPr>
        <w:tc>
          <w:tcPr>
            <w:tcW w:w="927" w:type="dxa"/>
            <w:vAlign w:val="center"/>
          </w:tcPr>
          <w:p w:rsidR="00C3534D" w:rsidRDefault="00C3534D">
            <w:pPr>
              <w:spacing w:line="480" w:lineRule="exact"/>
              <w:rPr>
                <w:sz w:val="24"/>
              </w:rPr>
            </w:pPr>
          </w:p>
        </w:tc>
        <w:tc>
          <w:tcPr>
            <w:tcW w:w="1513" w:type="dxa"/>
            <w:vAlign w:val="center"/>
          </w:tcPr>
          <w:p w:rsidR="00C3534D" w:rsidRDefault="00C3534D">
            <w:pPr>
              <w:spacing w:line="480" w:lineRule="exact"/>
              <w:jc w:val="center"/>
              <w:rPr>
                <w:sz w:val="24"/>
              </w:rPr>
            </w:pPr>
          </w:p>
        </w:tc>
        <w:tc>
          <w:tcPr>
            <w:tcW w:w="1425" w:type="dxa"/>
            <w:tcBorders>
              <w:right w:val="single" w:sz="4" w:space="0" w:color="auto"/>
            </w:tcBorders>
            <w:vAlign w:val="center"/>
          </w:tcPr>
          <w:p w:rsidR="00C3534D" w:rsidRDefault="00C3534D">
            <w:pPr>
              <w:spacing w:line="480" w:lineRule="exact"/>
              <w:jc w:val="center"/>
              <w:rPr>
                <w:sz w:val="24"/>
              </w:rPr>
            </w:pPr>
          </w:p>
        </w:tc>
        <w:tc>
          <w:tcPr>
            <w:tcW w:w="1260" w:type="dxa"/>
            <w:tcBorders>
              <w:left w:val="single" w:sz="4" w:space="0" w:color="auto"/>
            </w:tcBorders>
            <w:vAlign w:val="center"/>
          </w:tcPr>
          <w:p w:rsidR="00C3534D" w:rsidRDefault="00C3534D">
            <w:pPr>
              <w:spacing w:line="480" w:lineRule="exact"/>
              <w:jc w:val="center"/>
              <w:rPr>
                <w:sz w:val="24"/>
              </w:rPr>
            </w:pPr>
          </w:p>
        </w:tc>
        <w:tc>
          <w:tcPr>
            <w:tcW w:w="1118" w:type="dxa"/>
            <w:vAlign w:val="center"/>
          </w:tcPr>
          <w:p w:rsidR="00C3534D" w:rsidRDefault="00C3534D">
            <w:pPr>
              <w:spacing w:line="480" w:lineRule="exact"/>
              <w:jc w:val="center"/>
              <w:rPr>
                <w:sz w:val="24"/>
              </w:rPr>
            </w:pPr>
          </w:p>
        </w:tc>
        <w:tc>
          <w:tcPr>
            <w:tcW w:w="1260" w:type="dxa"/>
            <w:vAlign w:val="center"/>
          </w:tcPr>
          <w:p w:rsidR="00C3534D" w:rsidRDefault="00C3534D">
            <w:pPr>
              <w:spacing w:line="480" w:lineRule="exact"/>
              <w:jc w:val="center"/>
              <w:rPr>
                <w:sz w:val="24"/>
              </w:rPr>
            </w:pPr>
          </w:p>
        </w:tc>
        <w:tc>
          <w:tcPr>
            <w:tcW w:w="960" w:type="dxa"/>
            <w:tcBorders>
              <w:left w:val="single" w:sz="4" w:space="0" w:color="auto"/>
            </w:tcBorders>
            <w:vAlign w:val="center"/>
          </w:tcPr>
          <w:p w:rsidR="00C3534D" w:rsidRDefault="00C3534D">
            <w:pPr>
              <w:spacing w:line="480" w:lineRule="exact"/>
              <w:jc w:val="center"/>
              <w:rPr>
                <w:sz w:val="24"/>
              </w:rPr>
            </w:pPr>
          </w:p>
        </w:tc>
      </w:tr>
    </w:tbl>
    <w:p w:rsidR="00C3534D" w:rsidRDefault="00B00767">
      <w:pPr>
        <w:snapToGrid w:val="0"/>
        <w:spacing w:line="480" w:lineRule="exact"/>
        <w:ind w:left="798" w:right="357" w:hanging="798"/>
        <w:rPr>
          <w:szCs w:val="21"/>
        </w:rPr>
      </w:pPr>
      <w:r>
        <w:rPr>
          <w:szCs w:val="21"/>
        </w:rPr>
        <w:t>注：</w:t>
      </w:r>
      <w:r>
        <w:rPr>
          <w:rFonts w:hint="eastAsia"/>
          <w:szCs w:val="21"/>
        </w:rPr>
        <w:t>投标</w:t>
      </w:r>
      <w:r>
        <w:rPr>
          <w:szCs w:val="21"/>
        </w:rPr>
        <w:t>人应提供收到的中标通知书</w:t>
      </w:r>
      <w:r>
        <w:rPr>
          <w:rFonts w:hint="eastAsia"/>
          <w:szCs w:val="21"/>
        </w:rPr>
        <w:t>（签约通知书）</w:t>
      </w:r>
      <w:r>
        <w:rPr>
          <w:szCs w:val="21"/>
        </w:rPr>
        <w:t>或双方签订的</w:t>
      </w:r>
      <w:r>
        <w:rPr>
          <w:rFonts w:hint="eastAsia"/>
          <w:szCs w:val="21"/>
        </w:rPr>
        <w:t>服务</w:t>
      </w:r>
      <w:r>
        <w:rPr>
          <w:szCs w:val="21"/>
        </w:rPr>
        <w:t>合同。</w:t>
      </w:r>
    </w:p>
    <w:p w:rsidR="00C3534D" w:rsidRDefault="00C3534D">
      <w:pPr>
        <w:spacing w:line="640" w:lineRule="exact"/>
        <w:rPr>
          <w:color w:val="000000"/>
          <w:sz w:val="24"/>
        </w:rPr>
      </w:pPr>
    </w:p>
    <w:p w:rsidR="00C3534D" w:rsidRDefault="00B00767">
      <w:pPr>
        <w:spacing w:line="560" w:lineRule="exact"/>
        <w:ind w:firstLine="480"/>
        <w:rPr>
          <w:rFonts w:ascii="宋体" w:hAnsi="宋体"/>
          <w:kern w:val="0"/>
          <w:sz w:val="24"/>
          <w:szCs w:val="24"/>
          <w:u w:val="single"/>
        </w:rPr>
      </w:pPr>
      <w:r>
        <w:rPr>
          <w:rFonts w:ascii="宋体" w:hAnsi="宋体" w:hint="eastAsia"/>
          <w:sz w:val="24"/>
          <w:szCs w:val="24"/>
        </w:rPr>
        <w:t>投标人代表签字</w:t>
      </w:r>
      <w:r>
        <w:rPr>
          <w:rFonts w:ascii="宋体" w:hAnsi="宋体" w:hint="eastAsia"/>
          <w:kern w:val="0"/>
          <w:sz w:val="24"/>
          <w:szCs w:val="24"/>
        </w:rPr>
        <w:t>：</w:t>
      </w:r>
      <w:r>
        <w:rPr>
          <w:rFonts w:ascii="宋体" w:hAnsi="宋体" w:hint="eastAsia"/>
          <w:kern w:val="0"/>
          <w:sz w:val="24"/>
          <w:szCs w:val="24"/>
          <w:u w:val="single"/>
        </w:rPr>
        <w:t xml:space="preserve">                </w:t>
      </w:r>
    </w:p>
    <w:p w:rsidR="00C3534D" w:rsidRDefault="00C3534D">
      <w:pPr>
        <w:ind w:left="945" w:hanging="525"/>
        <w:rPr>
          <w:b/>
          <w:bCs/>
          <w:sz w:val="24"/>
          <w:szCs w:val="24"/>
        </w:rPr>
        <w:sectPr w:rsidR="00C3534D">
          <w:pgSz w:w="11906" w:h="16838"/>
          <w:pgMar w:top="1440" w:right="1797" w:bottom="1440" w:left="1797" w:header="851" w:footer="992" w:gutter="0"/>
          <w:cols w:space="720"/>
          <w:docGrid w:type="lines" w:linePitch="312"/>
        </w:sectPr>
      </w:pPr>
    </w:p>
    <w:p w:rsidR="00C3534D" w:rsidRDefault="00B00767" w:rsidP="003C0C76">
      <w:pPr>
        <w:pStyle w:val="3"/>
        <w:snapToGrid w:val="0"/>
        <w:spacing w:beforeLines="20" w:line="560" w:lineRule="exact"/>
        <w:rPr>
          <w:rFonts w:ascii="宋体" w:hAnsi="宋体"/>
          <w:sz w:val="24"/>
        </w:rPr>
      </w:pPr>
      <w:bookmarkStart w:id="282" w:name="_Toc23364"/>
      <w:bookmarkStart w:id="283" w:name="_Toc31034"/>
      <w:r>
        <w:rPr>
          <w:rFonts w:ascii="宋体" w:hAnsi="宋体" w:hint="eastAsia"/>
          <w:sz w:val="24"/>
        </w:rPr>
        <w:lastRenderedPageBreak/>
        <w:t>附件14、其他【投标人承诺增值服务、其它承诺或附加说明（若有）】</w:t>
      </w:r>
      <w:bookmarkEnd w:id="282"/>
      <w:bookmarkEnd w:id="283"/>
    </w:p>
    <w:p w:rsidR="00C3534D" w:rsidRDefault="00B00767">
      <w:pPr>
        <w:widowControl/>
        <w:jc w:val="left"/>
        <w:rPr>
          <w:rFonts w:ascii="宋体" w:hAnsi="宋体"/>
          <w:sz w:val="24"/>
        </w:rPr>
      </w:pPr>
      <w:r>
        <w:rPr>
          <w:rFonts w:ascii="宋体" w:hAnsi="宋体"/>
          <w:sz w:val="24"/>
        </w:rPr>
        <w:br w:type="page"/>
      </w:r>
    </w:p>
    <w:p w:rsidR="00C3534D" w:rsidRDefault="00C3534D">
      <w:pPr>
        <w:widowControl/>
        <w:spacing w:before="100" w:beforeAutospacing="1" w:after="100" w:afterAutospacing="1" w:line="560" w:lineRule="exact"/>
        <w:jc w:val="left"/>
        <w:rPr>
          <w:rFonts w:ascii="宋体" w:hAnsi="宋体"/>
          <w:sz w:val="24"/>
        </w:rPr>
      </w:pPr>
    </w:p>
    <w:p w:rsidR="00C3534D" w:rsidRDefault="00B00767">
      <w:pPr>
        <w:pStyle w:val="3"/>
        <w:rPr>
          <w:rFonts w:ascii="宋体" w:hAnsi="宋体"/>
          <w:sz w:val="24"/>
          <w:szCs w:val="24"/>
        </w:rPr>
      </w:pPr>
      <w:bookmarkStart w:id="284" w:name="_Toc365291378"/>
      <w:r>
        <w:rPr>
          <w:rFonts w:ascii="宋体" w:hAnsi="宋体" w:hint="eastAsia"/>
          <w:sz w:val="24"/>
          <w:szCs w:val="24"/>
        </w:rPr>
        <w:t>附件15-1：中小企业声明函</w:t>
      </w:r>
      <w:bookmarkEnd w:id="284"/>
    </w:p>
    <w:p w:rsidR="00C3534D" w:rsidRDefault="00B00767">
      <w:pPr>
        <w:widowControl/>
        <w:spacing w:line="560" w:lineRule="exact"/>
        <w:ind w:firstLine="480"/>
        <w:jc w:val="center"/>
        <w:rPr>
          <w:rFonts w:ascii="宋体" w:hAnsi="宋体" w:cs="宋体"/>
          <w:kern w:val="0"/>
          <w:sz w:val="32"/>
          <w:szCs w:val="32"/>
        </w:rPr>
      </w:pPr>
      <w:r>
        <w:rPr>
          <w:rFonts w:ascii="宋体" w:hAnsi="宋体" w:cs="宋体" w:hint="eastAsia"/>
          <w:kern w:val="0"/>
          <w:sz w:val="32"/>
          <w:szCs w:val="32"/>
        </w:rPr>
        <w:t>中小企业声明函</w:t>
      </w:r>
    </w:p>
    <w:p w:rsidR="00C3534D" w:rsidRDefault="00C3534D">
      <w:pPr>
        <w:widowControl/>
        <w:spacing w:line="560" w:lineRule="exact"/>
        <w:ind w:firstLine="480"/>
        <w:jc w:val="center"/>
        <w:rPr>
          <w:rFonts w:ascii="宋体" w:hAnsi="宋体" w:cs="宋体"/>
          <w:kern w:val="0"/>
          <w:sz w:val="32"/>
          <w:szCs w:val="32"/>
        </w:rPr>
      </w:pP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本公司郑重声明，根据《政府采购促进中小企业发展暂行办法》（财库[2011]181号）的规定，本公司为______（请填写：小型、微型）企业。即，本公司同时满足以下条件：</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1.根据《工业和信息化部、国家统计局、国家发展和改革委员会、财政部关于印发中小企业划型标准规定的通知》（工信部联企业[2011]300号）规定的划分标准，本公司为______（请填写：小型、微型）企业。</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2.本公司参加______单位的______项目采购活动提供本企业的货物和服务，由本企业承担工程、提供服务，或者提供其他______（请填写：小型、微型）企业生产的货物和服务。本条所称货物和服务不包括使用大型企业注册商标的货物和服务。</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 </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 xml:space="preserve">　　　　　　　　　　　　　　　　　　　　　　　　企业名称（盖章）：</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 </w:t>
      </w:r>
    </w:p>
    <w:p w:rsidR="00C3534D" w:rsidRDefault="00B00767">
      <w:pPr>
        <w:widowControl/>
        <w:spacing w:line="560" w:lineRule="exact"/>
        <w:ind w:firstLine="480"/>
        <w:jc w:val="left"/>
        <w:rPr>
          <w:rFonts w:ascii="宋体" w:hAnsi="宋体" w:cs="宋体"/>
          <w:kern w:val="0"/>
          <w:sz w:val="24"/>
          <w:szCs w:val="24"/>
        </w:rPr>
      </w:pPr>
      <w:r>
        <w:rPr>
          <w:rFonts w:ascii="宋体" w:hAnsi="宋体" w:cs="宋体" w:hint="eastAsia"/>
          <w:kern w:val="0"/>
          <w:sz w:val="24"/>
          <w:szCs w:val="24"/>
        </w:rPr>
        <w:t xml:space="preserve">　　　　　　　　　　　　　　　　　　　　　　　　日期：</w:t>
      </w:r>
    </w:p>
    <w:p w:rsidR="00C3534D" w:rsidRDefault="00C3534D" w:rsidP="003C0C76">
      <w:pPr>
        <w:snapToGrid w:val="0"/>
        <w:spacing w:beforeLines="20" w:after="50" w:line="360" w:lineRule="auto"/>
        <w:rPr>
          <w:rFonts w:ascii="宋体" w:hAnsi="宋体"/>
          <w:sz w:val="24"/>
          <w:szCs w:val="24"/>
        </w:rPr>
      </w:pPr>
    </w:p>
    <w:p w:rsidR="00C3534D" w:rsidRDefault="00C3534D">
      <w:pPr>
        <w:widowControl/>
        <w:spacing w:before="100" w:beforeAutospacing="1" w:after="100" w:afterAutospacing="1" w:line="560" w:lineRule="exact"/>
        <w:jc w:val="left"/>
        <w:rPr>
          <w:rFonts w:ascii="宋体" w:hAnsi="宋体"/>
          <w:b/>
          <w:sz w:val="24"/>
        </w:rPr>
      </w:pPr>
    </w:p>
    <w:p w:rsidR="00C3534D" w:rsidRDefault="00C3534D">
      <w:pPr>
        <w:widowControl/>
        <w:spacing w:before="100" w:beforeAutospacing="1" w:after="100" w:afterAutospacing="1" w:line="560" w:lineRule="exact"/>
        <w:jc w:val="left"/>
        <w:rPr>
          <w:rFonts w:ascii="宋体" w:hAnsi="宋体"/>
          <w:b/>
          <w:sz w:val="24"/>
        </w:rPr>
      </w:pPr>
    </w:p>
    <w:p w:rsidR="00C3534D" w:rsidRDefault="00C3534D">
      <w:pPr>
        <w:widowControl/>
        <w:spacing w:before="100" w:beforeAutospacing="1" w:after="100" w:afterAutospacing="1" w:line="560" w:lineRule="exact"/>
        <w:jc w:val="left"/>
        <w:rPr>
          <w:rFonts w:ascii="宋体" w:hAnsi="宋体"/>
          <w:b/>
          <w:sz w:val="24"/>
        </w:rPr>
      </w:pPr>
    </w:p>
    <w:p w:rsidR="00C3534D" w:rsidRDefault="00C3534D">
      <w:pPr>
        <w:widowControl/>
        <w:spacing w:before="100" w:beforeAutospacing="1" w:after="100" w:afterAutospacing="1" w:line="560" w:lineRule="exact"/>
        <w:jc w:val="left"/>
        <w:rPr>
          <w:rFonts w:ascii="宋体" w:hAnsi="宋体"/>
          <w:b/>
          <w:sz w:val="24"/>
        </w:rPr>
      </w:pPr>
    </w:p>
    <w:p w:rsidR="00C3534D" w:rsidRDefault="00B00767">
      <w:pPr>
        <w:widowControl/>
        <w:spacing w:before="100" w:beforeAutospacing="1" w:after="100" w:afterAutospacing="1" w:line="560" w:lineRule="exact"/>
        <w:jc w:val="left"/>
        <w:rPr>
          <w:rFonts w:ascii="宋体" w:hAnsi="宋体"/>
          <w:b/>
          <w:sz w:val="24"/>
        </w:rPr>
      </w:pPr>
      <w:r>
        <w:rPr>
          <w:rFonts w:ascii="宋体" w:hAnsi="宋体" w:hint="eastAsia"/>
          <w:b/>
          <w:sz w:val="24"/>
        </w:rPr>
        <w:lastRenderedPageBreak/>
        <w:t>附件15-2：监狱企业证明</w:t>
      </w:r>
    </w:p>
    <w:p w:rsidR="00C3534D" w:rsidRDefault="00B00767">
      <w:pPr>
        <w:spacing w:line="560" w:lineRule="exact"/>
        <w:rPr>
          <w:rFonts w:ascii="宋体" w:hAnsi="宋体"/>
          <w:szCs w:val="21"/>
          <w:highlight w:val="yellow"/>
        </w:rPr>
        <w:sectPr w:rsidR="00C3534D">
          <w:pgSz w:w="11906" w:h="16838"/>
          <w:pgMar w:top="1247" w:right="1134" w:bottom="1134" w:left="1418" w:header="851" w:footer="992" w:gutter="0"/>
          <w:cols w:space="720"/>
          <w:docGrid w:linePitch="312"/>
        </w:sectPr>
      </w:pPr>
      <w:r>
        <w:rPr>
          <w:rFonts w:ascii="宋体" w:hAnsi="宋体" w:hint="eastAsia"/>
          <w:szCs w:val="21"/>
        </w:rPr>
        <w:t>如投标单位是监狱企业时，须提供由省级以上监狱管理局、戒毒管理局(含新疆生产建设兵团)出具的属于监狱企业的证明文件。</w:t>
      </w:r>
    </w:p>
    <w:p w:rsidR="00C3534D" w:rsidRDefault="00B00767">
      <w:pPr>
        <w:widowControl/>
        <w:spacing w:before="100" w:beforeAutospacing="1" w:after="100" w:afterAutospacing="1" w:line="560" w:lineRule="exact"/>
        <w:jc w:val="left"/>
        <w:rPr>
          <w:rFonts w:ascii="宋体" w:hAnsi="宋体"/>
          <w:b/>
          <w:sz w:val="24"/>
        </w:rPr>
      </w:pPr>
      <w:bookmarkStart w:id="285" w:name="OLE_LINK13"/>
      <w:bookmarkStart w:id="286" w:name="OLE_LINK14"/>
      <w:r>
        <w:rPr>
          <w:rFonts w:ascii="宋体" w:hAnsi="宋体" w:hint="eastAsia"/>
          <w:b/>
          <w:sz w:val="24"/>
        </w:rPr>
        <w:lastRenderedPageBreak/>
        <w:t>附件15-3： 残疾人福利性单位声明函</w:t>
      </w:r>
    </w:p>
    <w:p w:rsidR="00C3534D" w:rsidRDefault="00C3534D">
      <w:pPr>
        <w:spacing w:line="560" w:lineRule="exact"/>
        <w:rPr>
          <w:rFonts w:ascii="宋体" w:hAnsi="宋体"/>
          <w:szCs w:val="21"/>
        </w:rPr>
      </w:pPr>
    </w:p>
    <w:p w:rsidR="00C3534D" w:rsidRDefault="00B00767">
      <w:pPr>
        <w:spacing w:line="560" w:lineRule="exact"/>
        <w:jc w:val="center"/>
        <w:rPr>
          <w:rFonts w:ascii="宋体" w:hAnsi="宋体"/>
          <w:b/>
          <w:spacing w:val="6"/>
          <w:szCs w:val="21"/>
        </w:rPr>
      </w:pPr>
      <w:r>
        <w:rPr>
          <w:rFonts w:ascii="宋体" w:hAnsi="宋体" w:hint="eastAsia"/>
          <w:b/>
          <w:spacing w:val="6"/>
          <w:szCs w:val="21"/>
        </w:rPr>
        <w:t>残疾人福利性单位声明函</w:t>
      </w:r>
    </w:p>
    <w:bookmarkEnd w:id="285"/>
    <w:bookmarkEnd w:id="286"/>
    <w:p w:rsidR="00C3534D" w:rsidRDefault="00C3534D">
      <w:pPr>
        <w:spacing w:line="560" w:lineRule="exact"/>
        <w:rPr>
          <w:rFonts w:ascii="宋体" w:hAnsi="宋体"/>
          <w:b/>
          <w:spacing w:val="6"/>
          <w:szCs w:val="21"/>
        </w:rPr>
      </w:pPr>
    </w:p>
    <w:p w:rsidR="00C3534D" w:rsidRDefault="00B00767">
      <w:pPr>
        <w:spacing w:line="560" w:lineRule="exact"/>
        <w:ind w:firstLineChars="200" w:firstLine="444"/>
        <w:rPr>
          <w:rFonts w:ascii="宋体" w:hAnsi="宋体"/>
          <w:spacing w:val="6"/>
          <w:szCs w:val="21"/>
        </w:rPr>
      </w:pPr>
      <w:r>
        <w:rPr>
          <w:rFonts w:ascii="宋体" w:hAnsi="宋体" w:hint="eastAsia"/>
          <w:spacing w:val="6"/>
          <w:szCs w:val="21"/>
        </w:rPr>
        <w:t>本单位郑重声明，根据《财政部 民政部 中国残疾人联合会关于促进残疾人就业政府采购政策的通知》（财库</w:t>
      </w:r>
      <w:r>
        <w:rPr>
          <w:rFonts w:ascii="宋体" w:hAnsi="宋体" w:hint="eastAsia"/>
          <w:szCs w:val="21"/>
        </w:rPr>
        <w:t>〔2017〕 141</w:t>
      </w:r>
      <w:r>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3534D" w:rsidRDefault="00B00767">
      <w:pPr>
        <w:spacing w:line="560" w:lineRule="exact"/>
        <w:ind w:firstLineChars="200" w:firstLine="444"/>
        <w:rPr>
          <w:rFonts w:ascii="宋体" w:hAnsi="宋体"/>
          <w:spacing w:val="6"/>
          <w:szCs w:val="21"/>
        </w:rPr>
      </w:pPr>
      <w:r>
        <w:rPr>
          <w:rFonts w:ascii="宋体" w:hAnsi="宋体" w:hint="eastAsia"/>
          <w:spacing w:val="6"/>
          <w:szCs w:val="21"/>
        </w:rPr>
        <w:t>本单位对上述声明的真实性负责。如有虚假，将依法承担相应责任。</w:t>
      </w:r>
    </w:p>
    <w:p w:rsidR="00C3534D" w:rsidRDefault="00C3534D">
      <w:pPr>
        <w:spacing w:line="560" w:lineRule="exact"/>
        <w:ind w:firstLineChars="200" w:firstLine="444"/>
        <w:rPr>
          <w:rFonts w:ascii="宋体" w:hAnsi="宋体"/>
          <w:spacing w:val="6"/>
          <w:szCs w:val="21"/>
        </w:rPr>
      </w:pPr>
    </w:p>
    <w:p w:rsidR="00C3534D" w:rsidRDefault="00C3534D">
      <w:pPr>
        <w:spacing w:line="560" w:lineRule="exact"/>
        <w:ind w:firstLineChars="200" w:firstLine="444"/>
        <w:rPr>
          <w:rFonts w:ascii="宋体" w:hAnsi="宋体"/>
          <w:spacing w:val="6"/>
          <w:szCs w:val="21"/>
        </w:rPr>
      </w:pPr>
    </w:p>
    <w:p w:rsidR="00C3534D" w:rsidRDefault="00B00767">
      <w:pPr>
        <w:tabs>
          <w:tab w:val="left" w:pos="4860"/>
        </w:tabs>
        <w:spacing w:line="560" w:lineRule="exact"/>
        <w:ind w:right="1560" w:firstLineChars="200" w:firstLine="444"/>
        <w:jc w:val="center"/>
        <w:rPr>
          <w:rFonts w:ascii="宋体" w:hAnsi="宋体"/>
          <w:spacing w:val="6"/>
          <w:szCs w:val="21"/>
        </w:rPr>
      </w:pPr>
      <w:r>
        <w:rPr>
          <w:rFonts w:ascii="宋体" w:hAnsi="宋体" w:hint="eastAsia"/>
          <w:spacing w:val="6"/>
          <w:szCs w:val="21"/>
        </w:rPr>
        <w:t xml:space="preserve">               单位名称（盖章）：</w:t>
      </w:r>
    </w:p>
    <w:p w:rsidR="00C3534D" w:rsidRDefault="00B00767">
      <w:pPr>
        <w:tabs>
          <w:tab w:val="left" w:pos="4860"/>
        </w:tabs>
        <w:spacing w:line="560" w:lineRule="exact"/>
        <w:ind w:right="1560" w:firstLineChars="200" w:firstLine="444"/>
        <w:jc w:val="center"/>
        <w:rPr>
          <w:rFonts w:ascii="宋体" w:hAnsi="宋体"/>
          <w:spacing w:val="6"/>
          <w:szCs w:val="21"/>
        </w:rPr>
      </w:pPr>
      <w:r>
        <w:rPr>
          <w:rFonts w:ascii="宋体" w:hAnsi="宋体" w:hint="eastAsia"/>
          <w:spacing w:val="6"/>
          <w:szCs w:val="21"/>
        </w:rPr>
        <w:t xml:space="preserve">       日  期：</w:t>
      </w:r>
    </w:p>
    <w:p w:rsidR="00C3534D" w:rsidRDefault="00C3534D">
      <w:pPr>
        <w:widowControl/>
        <w:spacing w:line="560" w:lineRule="exact"/>
        <w:jc w:val="left"/>
        <w:rPr>
          <w:rFonts w:ascii="宋体" w:hAnsi="宋体" w:cs="宋体"/>
          <w:kern w:val="0"/>
          <w:szCs w:val="21"/>
        </w:rPr>
      </w:pPr>
    </w:p>
    <w:p w:rsidR="00C3534D" w:rsidRDefault="00C3534D" w:rsidP="003C0C76">
      <w:pPr>
        <w:pStyle w:val="3"/>
        <w:snapToGrid w:val="0"/>
        <w:spacing w:beforeLines="20" w:line="560" w:lineRule="exact"/>
        <w:rPr>
          <w:rFonts w:ascii="宋体" w:hAnsi="宋体"/>
          <w:sz w:val="24"/>
        </w:rPr>
        <w:sectPr w:rsidR="00C3534D">
          <w:pgSz w:w="11906" w:h="16838"/>
          <w:pgMar w:top="1440" w:right="1797" w:bottom="1440" w:left="1797" w:header="851" w:footer="992" w:gutter="0"/>
          <w:cols w:space="720"/>
          <w:docGrid w:type="lines" w:linePitch="312"/>
        </w:sectPr>
      </w:pPr>
    </w:p>
    <w:p w:rsidR="00C3534D" w:rsidRDefault="00B00767" w:rsidP="003C0C76">
      <w:pPr>
        <w:pStyle w:val="3"/>
        <w:snapToGrid w:val="0"/>
        <w:spacing w:beforeLines="20" w:line="560" w:lineRule="exact"/>
        <w:jc w:val="center"/>
        <w:rPr>
          <w:rFonts w:ascii="宋体" w:hAnsi="宋体"/>
          <w:sz w:val="32"/>
          <w:szCs w:val="21"/>
        </w:rPr>
      </w:pPr>
      <w:bookmarkStart w:id="287" w:name="_Toc31961"/>
      <w:r>
        <w:rPr>
          <w:rFonts w:ascii="宋体" w:hAnsi="宋体" w:hint="eastAsia"/>
          <w:sz w:val="32"/>
          <w:szCs w:val="21"/>
        </w:rPr>
        <w:lastRenderedPageBreak/>
        <w:t>第二部分 技术文件</w:t>
      </w:r>
      <w:bookmarkEnd w:id="287"/>
    </w:p>
    <w:p w:rsidR="00C3534D" w:rsidRDefault="00B00767" w:rsidP="003C0C76">
      <w:pPr>
        <w:snapToGrid w:val="0"/>
        <w:spacing w:beforeLines="20"/>
        <w:ind w:right="-126"/>
        <w:jc w:val="center"/>
        <w:rPr>
          <w:rFonts w:ascii="黑体"/>
          <w:sz w:val="24"/>
          <w:szCs w:val="21"/>
        </w:rPr>
      </w:pPr>
      <w:r>
        <w:rPr>
          <w:rFonts w:ascii="宋体" w:hAnsi="宋体" w:hint="eastAsia"/>
          <w:sz w:val="24"/>
          <w:szCs w:val="24"/>
        </w:rPr>
        <w:t>证</w:t>
      </w:r>
      <w:r w:rsidRPr="003C0C76">
        <w:rPr>
          <w:rFonts w:ascii="宋体" w:hAnsi="宋体" w:hint="eastAsia"/>
          <w:sz w:val="24"/>
          <w:szCs w:val="24"/>
        </w:rPr>
        <w:t>明</w:t>
      </w:r>
      <w:r w:rsidR="009A0F8E" w:rsidRPr="003C0C76">
        <w:rPr>
          <w:rFonts w:ascii="宋体" w:hAnsi="宋体" w:hint="eastAsia"/>
          <w:sz w:val="24"/>
          <w:szCs w:val="24"/>
        </w:rPr>
        <w:t>货物、</w:t>
      </w:r>
      <w:r w:rsidRPr="003C0C76">
        <w:rPr>
          <w:rFonts w:ascii="宋体" w:hAnsi="宋体" w:hint="eastAsia"/>
          <w:sz w:val="24"/>
          <w:szCs w:val="24"/>
        </w:rPr>
        <w:t>服务与招标</w:t>
      </w:r>
      <w:r>
        <w:rPr>
          <w:rFonts w:ascii="宋体" w:hAnsi="宋体" w:hint="eastAsia"/>
          <w:sz w:val="24"/>
          <w:szCs w:val="24"/>
        </w:rPr>
        <w:t>文件的要求一致的文件，可以是文字资料和数据。</w:t>
      </w:r>
    </w:p>
    <w:p w:rsidR="00C3534D" w:rsidRDefault="00C3534D" w:rsidP="003C0C76">
      <w:pPr>
        <w:snapToGrid w:val="0"/>
        <w:spacing w:beforeLines="20"/>
        <w:ind w:right="-126"/>
        <w:jc w:val="cente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jc w:val="cente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pPr>
    </w:p>
    <w:p w:rsidR="00C3534D" w:rsidRDefault="00C3534D">
      <w:pPr>
        <w:rPr>
          <w:rFonts w:ascii="黑体"/>
          <w:sz w:val="24"/>
          <w:szCs w:val="21"/>
        </w:rPr>
        <w:sectPr w:rsidR="00C3534D">
          <w:headerReference w:type="default" r:id="rId27"/>
          <w:pgSz w:w="11906" w:h="16838"/>
          <w:pgMar w:top="1440" w:right="1797" w:bottom="1440" w:left="1797" w:header="851" w:footer="992" w:gutter="0"/>
          <w:cols w:space="720"/>
          <w:docGrid w:type="lines" w:linePitch="312"/>
        </w:sect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C3534D" w:rsidP="003C0C76">
      <w:pPr>
        <w:snapToGrid w:val="0"/>
        <w:spacing w:beforeLines="20"/>
        <w:ind w:right="-126"/>
        <w:jc w:val="center"/>
        <w:rPr>
          <w:rFonts w:ascii="黑体"/>
          <w:sz w:val="24"/>
          <w:szCs w:val="21"/>
        </w:rPr>
      </w:pPr>
    </w:p>
    <w:p w:rsidR="00C3534D" w:rsidRDefault="00B00767" w:rsidP="003C0C76">
      <w:pPr>
        <w:pStyle w:val="1"/>
        <w:snapToGrid w:val="0"/>
        <w:spacing w:beforeLines="20" w:line="240" w:lineRule="auto"/>
        <w:jc w:val="center"/>
        <w:rPr>
          <w:rFonts w:ascii="黑体" w:eastAsia="黑体"/>
          <w:b w:val="0"/>
          <w:szCs w:val="36"/>
        </w:rPr>
      </w:pPr>
      <w:bookmarkStart w:id="288" w:name="_Toc47415947"/>
      <w:bookmarkStart w:id="289" w:name="_Toc49019240"/>
      <w:bookmarkStart w:id="290" w:name="_Toc1003"/>
      <w:bookmarkStart w:id="291" w:name="_Toc49019501"/>
      <w:bookmarkStart w:id="292" w:name="_Toc47416201"/>
      <w:r>
        <w:rPr>
          <w:rFonts w:ascii="黑体" w:eastAsia="黑体" w:hint="eastAsia"/>
          <w:bCs w:val="0"/>
        </w:rPr>
        <w:t>第七章  评标标准</w:t>
      </w:r>
      <w:bookmarkEnd w:id="288"/>
      <w:bookmarkEnd w:id="289"/>
      <w:bookmarkEnd w:id="290"/>
      <w:bookmarkEnd w:id="291"/>
      <w:bookmarkEnd w:id="292"/>
    </w:p>
    <w:p w:rsidR="00C3534D" w:rsidRDefault="00B00767">
      <w:pPr>
        <w:spacing w:line="460" w:lineRule="exact"/>
        <w:jc w:val="center"/>
        <w:rPr>
          <w:rFonts w:ascii="黑体" w:eastAsia="黑体"/>
          <w:sz w:val="30"/>
          <w:szCs w:val="30"/>
        </w:rPr>
      </w:pPr>
      <w:r>
        <w:br w:type="page"/>
      </w:r>
      <w:bookmarkStart w:id="293" w:name="_Toc34423573"/>
      <w:bookmarkStart w:id="294" w:name="_Toc34423570"/>
      <w:bookmarkStart w:id="295" w:name="_Toc20651994"/>
      <w:bookmarkStart w:id="296" w:name="_Toc24239438"/>
      <w:r>
        <w:rPr>
          <w:rFonts w:ascii="黑体" w:eastAsia="黑体" w:hint="eastAsia"/>
          <w:bCs/>
          <w:sz w:val="30"/>
          <w:szCs w:val="30"/>
        </w:rPr>
        <w:lastRenderedPageBreak/>
        <w:t>一、</w:t>
      </w:r>
      <w:r>
        <w:rPr>
          <w:rFonts w:ascii="黑体" w:eastAsia="黑体" w:hint="eastAsia"/>
          <w:sz w:val="30"/>
          <w:szCs w:val="30"/>
        </w:rPr>
        <w:t>总则</w:t>
      </w:r>
    </w:p>
    <w:p w:rsidR="00C3534D" w:rsidRDefault="00B00767" w:rsidP="003C0C76">
      <w:pPr>
        <w:numPr>
          <w:ilvl w:val="0"/>
          <w:numId w:val="23"/>
        </w:numPr>
        <w:spacing w:afterLines="50" w:line="560" w:lineRule="exact"/>
        <w:rPr>
          <w:rFonts w:ascii="宋体" w:hAnsi="宋体"/>
          <w:sz w:val="24"/>
          <w:szCs w:val="24"/>
        </w:rPr>
      </w:pPr>
      <w:r>
        <w:rPr>
          <w:rFonts w:ascii="宋体" w:hAnsi="宋体" w:hint="eastAsia"/>
          <w:sz w:val="24"/>
          <w:szCs w:val="24"/>
        </w:rPr>
        <w:t>评标工</w:t>
      </w:r>
      <w:r w:rsidRPr="003C0C76">
        <w:rPr>
          <w:rFonts w:ascii="宋体" w:hAnsi="宋体" w:hint="eastAsia"/>
          <w:sz w:val="24"/>
          <w:szCs w:val="24"/>
        </w:rPr>
        <w:t>作应按照《中华人民共和国政府采购法》</w:t>
      </w:r>
      <w:r w:rsidR="00985A6D" w:rsidRPr="003C0C76">
        <w:rPr>
          <w:rFonts w:ascii="宋体" w:hAnsi="宋体" w:hint="eastAsia"/>
          <w:sz w:val="24"/>
          <w:szCs w:val="24"/>
        </w:rPr>
        <w:t>及相关法规</w:t>
      </w:r>
      <w:r w:rsidRPr="003C0C76">
        <w:rPr>
          <w:rFonts w:ascii="宋体" w:hAnsi="宋体" w:hint="eastAsia"/>
          <w:sz w:val="24"/>
          <w:szCs w:val="24"/>
        </w:rPr>
        <w:t>中的规定，</w:t>
      </w:r>
      <w:r>
        <w:rPr>
          <w:rFonts w:ascii="宋体" w:hAnsi="宋体" w:hint="eastAsia"/>
          <w:sz w:val="24"/>
          <w:szCs w:val="24"/>
        </w:rPr>
        <w:t>坚持</w:t>
      </w:r>
      <w:r>
        <w:rPr>
          <w:rFonts w:ascii="宋体" w:hAnsi="宋体"/>
          <w:sz w:val="24"/>
          <w:szCs w:val="24"/>
        </w:rPr>
        <w:t>公平、公正、科学、择优</w:t>
      </w:r>
      <w:r>
        <w:rPr>
          <w:rFonts w:ascii="宋体" w:hAnsi="宋体" w:hint="eastAsia"/>
          <w:sz w:val="24"/>
          <w:szCs w:val="24"/>
        </w:rPr>
        <w:t>的原则，对所有投标人的投标评估都采用相同的程序和标准。</w:t>
      </w:r>
    </w:p>
    <w:p w:rsidR="00C3534D" w:rsidRDefault="00B00767" w:rsidP="003C0C76">
      <w:pPr>
        <w:numPr>
          <w:ilvl w:val="0"/>
          <w:numId w:val="23"/>
        </w:numPr>
        <w:spacing w:afterLines="50" w:line="560" w:lineRule="exact"/>
        <w:rPr>
          <w:sz w:val="24"/>
          <w:szCs w:val="24"/>
        </w:rPr>
      </w:pPr>
      <w:r>
        <w:rPr>
          <w:rFonts w:ascii="宋体" w:hAnsi="宋体" w:hint="eastAsia"/>
          <w:sz w:val="24"/>
          <w:szCs w:val="24"/>
        </w:rPr>
        <w:t>评标由依法组成的评标委员会负责。</w:t>
      </w:r>
    </w:p>
    <w:p w:rsidR="00C3534D" w:rsidRDefault="00B00767" w:rsidP="003C0C76">
      <w:pPr>
        <w:numPr>
          <w:ilvl w:val="0"/>
          <w:numId w:val="23"/>
        </w:numPr>
        <w:spacing w:afterLines="50" w:line="560" w:lineRule="exact"/>
        <w:rPr>
          <w:sz w:val="24"/>
          <w:szCs w:val="24"/>
        </w:rPr>
      </w:pPr>
      <w:r>
        <w:rPr>
          <w:rFonts w:hint="eastAsia"/>
          <w:sz w:val="24"/>
          <w:szCs w:val="24"/>
        </w:rPr>
        <w:t>评标委员会应按照招标文件和投标文件进行评审，不寻求外部证据。</w:t>
      </w:r>
    </w:p>
    <w:p w:rsidR="00C3534D" w:rsidRDefault="00B00767" w:rsidP="003C0C76">
      <w:pPr>
        <w:numPr>
          <w:ilvl w:val="0"/>
          <w:numId w:val="23"/>
        </w:numPr>
        <w:spacing w:afterLines="50" w:line="560" w:lineRule="exact"/>
        <w:rPr>
          <w:sz w:val="24"/>
          <w:szCs w:val="24"/>
        </w:rPr>
      </w:pPr>
      <w:r>
        <w:rPr>
          <w:rFonts w:hint="eastAsia"/>
          <w:sz w:val="24"/>
          <w:szCs w:val="24"/>
        </w:rPr>
        <w:t>评标委员会有权拒绝被确定为非实质性响应的投标，投标人不能通过修正或撤回不符之处而使其投标成为实质性响应的投标。</w:t>
      </w:r>
    </w:p>
    <w:p w:rsidR="00C3534D" w:rsidRDefault="00B00767" w:rsidP="003C0C76">
      <w:pPr>
        <w:numPr>
          <w:ilvl w:val="0"/>
          <w:numId w:val="23"/>
        </w:numPr>
        <w:spacing w:afterLines="50" w:line="560" w:lineRule="exact"/>
        <w:rPr>
          <w:sz w:val="24"/>
          <w:szCs w:val="24"/>
        </w:rPr>
      </w:pPr>
      <w:r>
        <w:rPr>
          <w:rFonts w:hint="eastAsia"/>
          <w:sz w:val="24"/>
          <w:szCs w:val="24"/>
        </w:rPr>
        <w:t>本项目的评标采用综合评分法。</w:t>
      </w:r>
    </w:p>
    <w:p w:rsidR="00C3534D" w:rsidRDefault="00B00767">
      <w:pPr>
        <w:spacing w:line="560" w:lineRule="exact"/>
        <w:jc w:val="center"/>
        <w:rPr>
          <w:rFonts w:ascii="黑体" w:eastAsia="黑体"/>
          <w:sz w:val="30"/>
          <w:szCs w:val="30"/>
        </w:rPr>
      </w:pPr>
      <w:bookmarkStart w:id="297" w:name="_Toc24239435"/>
      <w:bookmarkStart w:id="298" w:name="_Toc20651991"/>
      <w:bookmarkStart w:id="299" w:name="_Toc34423567"/>
      <w:r>
        <w:rPr>
          <w:rFonts w:ascii="黑体" w:eastAsia="黑体" w:hint="eastAsia"/>
          <w:sz w:val="30"/>
          <w:szCs w:val="30"/>
        </w:rPr>
        <w:t>二、评标程序</w:t>
      </w:r>
      <w:bookmarkEnd w:id="297"/>
      <w:bookmarkEnd w:id="298"/>
      <w:bookmarkEnd w:id="299"/>
    </w:p>
    <w:p w:rsidR="00C3534D" w:rsidRDefault="00B00767" w:rsidP="003C0C76">
      <w:pPr>
        <w:numPr>
          <w:ilvl w:val="0"/>
          <w:numId w:val="23"/>
        </w:numPr>
        <w:spacing w:afterLines="50" w:line="560" w:lineRule="exact"/>
        <w:rPr>
          <w:sz w:val="24"/>
          <w:szCs w:val="24"/>
        </w:rPr>
      </w:pPr>
      <w:r>
        <w:rPr>
          <w:rFonts w:hint="eastAsia"/>
          <w:sz w:val="24"/>
          <w:szCs w:val="24"/>
        </w:rPr>
        <w:t>评标工作将按照下述程序进行：</w:t>
      </w:r>
    </w:p>
    <w:p w:rsidR="00C3534D" w:rsidRDefault="00B00767" w:rsidP="003C0C76">
      <w:pPr>
        <w:spacing w:afterLines="50" w:line="560" w:lineRule="exact"/>
        <w:ind w:firstLineChars="200" w:firstLine="482"/>
        <w:rPr>
          <w:rFonts w:ascii="宋体" w:hAnsi="宋体"/>
          <w:b/>
          <w:sz w:val="24"/>
          <w:szCs w:val="24"/>
        </w:rPr>
      </w:pPr>
      <w:r>
        <w:rPr>
          <w:rFonts w:ascii="宋体" w:hAnsi="宋体" w:hint="eastAsia"/>
          <w:b/>
          <w:sz w:val="24"/>
          <w:szCs w:val="24"/>
        </w:rPr>
        <w:t>评标准备</w:t>
      </w:r>
      <w:r>
        <w:rPr>
          <w:rFonts w:ascii="宋体" w:hAnsi="宋体" w:hint="eastAsia"/>
          <w:b/>
          <w:sz w:val="24"/>
          <w:szCs w:val="24"/>
        </w:rPr>
        <w:sym w:font="Symbol" w:char="F0AE"/>
      </w:r>
      <w:r>
        <w:rPr>
          <w:rFonts w:ascii="宋体" w:hAnsi="宋体" w:hint="eastAsia"/>
          <w:b/>
          <w:sz w:val="24"/>
          <w:szCs w:val="24"/>
        </w:rPr>
        <w:t>投标文件的初审（符合性审查）</w:t>
      </w:r>
      <w:r>
        <w:rPr>
          <w:rFonts w:ascii="宋体" w:hAnsi="宋体" w:hint="eastAsia"/>
          <w:b/>
          <w:sz w:val="24"/>
          <w:szCs w:val="24"/>
        </w:rPr>
        <w:sym w:font="Symbol" w:char="F0AE"/>
      </w:r>
      <w:r>
        <w:rPr>
          <w:rFonts w:ascii="宋体" w:hAnsi="宋体" w:hint="eastAsia"/>
          <w:b/>
          <w:sz w:val="24"/>
          <w:szCs w:val="24"/>
        </w:rPr>
        <w:t>投标文件的澄清</w:t>
      </w:r>
      <w:r>
        <w:rPr>
          <w:rFonts w:ascii="宋体" w:hAnsi="宋体" w:hint="eastAsia"/>
          <w:b/>
          <w:sz w:val="24"/>
          <w:szCs w:val="24"/>
        </w:rPr>
        <w:sym w:font="Symbol" w:char="F0AE"/>
      </w:r>
      <w:r>
        <w:rPr>
          <w:rFonts w:ascii="宋体" w:hAnsi="宋体" w:hint="eastAsia"/>
          <w:b/>
          <w:sz w:val="24"/>
          <w:szCs w:val="24"/>
        </w:rPr>
        <w:t>投标文件的详细评审</w:t>
      </w:r>
      <w:r>
        <w:rPr>
          <w:rFonts w:ascii="宋体" w:hAnsi="宋体" w:hint="eastAsia"/>
          <w:b/>
          <w:sz w:val="24"/>
          <w:szCs w:val="24"/>
        </w:rPr>
        <w:sym w:font="Symbol" w:char="F0AE"/>
      </w:r>
      <w:r>
        <w:rPr>
          <w:rFonts w:ascii="宋体" w:hAnsi="宋体" w:hint="eastAsia"/>
          <w:b/>
          <w:sz w:val="24"/>
          <w:szCs w:val="24"/>
        </w:rPr>
        <w:t>评标结论</w:t>
      </w:r>
    </w:p>
    <w:p w:rsidR="00C3534D" w:rsidRDefault="00B00767" w:rsidP="003C0C76">
      <w:pPr>
        <w:numPr>
          <w:ilvl w:val="0"/>
          <w:numId w:val="23"/>
        </w:numPr>
        <w:spacing w:afterLines="50" w:line="560" w:lineRule="exact"/>
        <w:rPr>
          <w:sz w:val="24"/>
          <w:szCs w:val="24"/>
        </w:rPr>
      </w:pPr>
      <w:r>
        <w:rPr>
          <w:rFonts w:hint="eastAsia"/>
          <w:sz w:val="24"/>
          <w:szCs w:val="24"/>
        </w:rPr>
        <w:t>评标准备</w:t>
      </w:r>
    </w:p>
    <w:p w:rsidR="00C3534D" w:rsidRDefault="00B00767" w:rsidP="003C0C76">
      <w:pPr>
        <w:spacing w:afterLines="50" w:line="560" w:lineRule="exact"/>
        <w:ind w:firstLineChars="200" w:firstLine="480"/>
        <w:rPr>
          <w:rFonts w:ascii="宋体" w:hAnsi="宋体"/>
          <w:sz w:val="24"/>
          <w:szCs w:val="24"/>
        </w:rPr>
      </w:pPr>
      <w:r>
        <w:rPr>
          <w:rFonts w:ascii="宋体" w:hAnsi="宋体" w:hint="eastAsia"/>
          <w:sz w:val="24"/>
          <w:szCs w:val="24"/>
        </w:rPr>
        <w:t>评标委员会成员阅读招标文件，了解本次招标的范围和需求，熟悉评标方法，签署“承诺书”。</w:t>
      </w:r>
    </w:p>
    <w:p w:rsidR="00C3534D" w:rsidRDefault="00B00767" w:rsidP="003C0C76">
      <w:pPr>
        <w:numPr>
          <w:ilvl w:val="0"/>
          <w:numId w:val="23"/>
        </w:numPr>
        <w:spacing w:afterLines="50" w:line="560" w:lineRule="exact"/>
        <w:rPr>
          <w:sz w:val="24"/>
          <w:szCs w:val="24"/>
        </w:rPr>
      </w:pPr>
      <w:r>
        <w:rPr>
          <w:rFonts w:hint="eastAsia"/>
          <w:sz w:val="24"/>
          <w:szCs w:val="24"/>
        </w:rPr>
        <w:t>投标文件的初审（符合性检查）</w:t>
      </w:r>
    </w:p>
    <w:p w:rsidR="00C3534D" w:rsidRDefault="00B00767">
      <w:pPr>
        <w:spacing w:line="560" w:lineRule="exact"/>
        <w:ind w:left="720"/>
        <w:rPr>
          <w:rFonts w:ascii="宋体" w:hAnsi="宋体"/>
          <w:sz w:val="24"/>
          <w:szCs w:val="24"/>
        </w:rPr>
      </w:pPr>
      <w:r>
        <w:rPr>
          <w:rFonts w:ascii="宋体" w:hAnsi="宋体" w:hint="eastAsia"/>
          <w:sz w:val="24"/>
          <w:szCs w:val="24"/>
        </w:rPr>
        <w:t>评标委员会对投标文件进行符合性检查，如发现下列情况之一，将拒绝其投标：</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没有按照招标文件要求提供的投标文件；</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投标人未提交投标保证金或金额不足、投标保证金形式不符合招标文件要求的；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lastRenderedPageBreak/>
        <w:t>资格证明文件不全或者不合格的；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投标文件未按招标文件要求提供投标单位公章与法定代表人签字，或签字人无法定代表人有效委托书的；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投标有效期不足的；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投标人在同一份投标文件中，对同一招标项目报有两个或多个报价的；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投标文件附有招标方不能接受的条件的；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投标人有串通投标、弄虚作假、行贿等违法行为的；</w:t>
      </w:r>
    </w:p>
    <w:p w:rsidR="00C3534D" w:rsidRDefault="00B00767">
      <w:pPr>
        <w:numPr>
          <w:ilvl w:val="0"/>
          <w:numId w:val="24"/>
        </w:numPr>
        <w:snapToGrid w:val="0"/>
        <w:spacing w:line="560" w:lineRule="exact"/>
        <w:rPr>
          <w:rFonts w:ascii="宋体" w:hAnsi="宋体"/>
          <w:sz w:val="24"/>
          <w:szCs w:val="24"/>
        </w:rPr>
      </w:pPr>
      <w:r>
        <w:rPr>
          <w:rFonts w:ascii="宋体" w:hAnsi="宋体" w:hint="eastAsia"/>
          <w:sz w:val="24"/>
          <w:szCs w:val="24"/>
        </w:rPr>
        <w:t>不符合法律、法规和招标文件中规定的其他实质性要求的；</w:t>
      </w:r>
    </w:p>
    <w:p w:rsidR="00C3534D" w:rsidRDefault="00B00767" w:rsidP="00F12192">
      <w:pPr>
        <w:spacing w:line="560" w:lineRule="exact"/>
        <w:ind w:left="142" w:hangingChars="59" w:hanging="142"/>
        <w:rPr>
          <w:rFonts w:ascii="宋体" w:hAnsi="宋体"/>
          <w:sz w:val="24"/>
          <w:szCs w:val="24"/>
        </w:rPr>
      </w:pPr>
      <w:r>
        <w:rPr>
          <w:rFonts w:ascii="宋体" w:hAnsi="宋体" w:hint="eastAsia"/>
          <w:sz w:val="24"/>
          <w:szCs w:val="24"/>
        </w:rPr>
        <w:t>(10)</w:t>
      </w:r>
      <w:r>
        <w:rPr>
          <w:rFonts w:ascii="宋体" w:hAnsi="宋体" w:hint="eastAsia"/>
          <w:sz w:val="24"/>
          <w:szCs w:val="24"/>
        </w:rPr>
        <w:tab/>
        <w:t>投标人被“信用中国网站（www.creditchina.gov.cn）”和“中国政府采购网（http://www.ccgp.gov.cn/cr/list）”列入失信被执行人、重大税收违法案件当事人名单、政府采购严重违法失信行为记录名单”。</w:t>
      </w:r>
    </w:p>
    <w:p w:rsidR="00C3534D" w:rsidRDefault="00B00767" w:rsidP="00F12192">
      <w:pPr>
        <w:spacing w:line="560" w:lineRule="exact"/>
        <w:ind w:left="142" w:hangingChars="59" w:hanging="142"/>
        <w:rPr>
          <w:rFonts w:ascii="宋体" w:hAnsi="宋体"/>
          <w:sz w:val="24"/>
          <w:szCs w:val="24"/>
        </w:rPr>
      </w:pPr>
      <w:r>
        <w:rPr>
          <w:rFonts w:ascii="宋体" w:hAnsi="宋体" w:hint="eastAsia"/>
          <w:sz w:val="24"/>
          <w:szCs w:val="24"/>
        </w:rPr>
        <w:t>（11）不符合技术参数中</w:t>
      </w:r>
      <w:r>
        <w:rPr>
          <w:rFonts w:ascii="宋体" w:hAnsi="宋体" w:cs="仿宋" w:hint="eastAsia"/>
          <w:color w:val="000000"/>
          <w:sz w:val="24"/>
          <w:szCs w:val="24"/>
        </w:rPr>
        <w:t>★条款。</w:t>
      </w:r>
    </w:p>
    <w:p w:rsidR="00C3534D" w:rsidRDefault="00C3534D">
      <w:pPr>
        <w:spacing w:line="560" w:lineRule="exact"/>
        <w:ind w:firstLineChars="50" w:firstLine="120"/>
        <w:rPr>
          <w:rFonts w:ascii="宋体" w:hAnsi="宋体"/>
          <w:sz w:val="24"/>
          <w:szCs w:val="24"/>
        </w:rPr>
      </w:pPr>
    </w:p>
    <w:p w:rsidR="00C3534D" w:rsidRDefault="00B00767">
      <w:pPr>
        <w:spacing w:line="560" w:lineRule="exact"/>
        <w:rPr>
          <w:rFonts w:ascii="宋体" w:hAnsi="宋体"/>
          <w:sz w:val="24"/>
          <w:szCs w:val="24"/>
        </w:rPr>
      </w:pPr>
      <w:r>
        <w:rPr>
          <w:rFonts w:ascii="宋体" w:hAnsi="宋体" w:hint="eastAsia"/>
          <w:sz w:val="24"/>
          <w:szCs w:val="24"/>
        </w:rPr>
        <w:t>注:针对投标人资格标准“投标人须未被“信用中国网站（www.creditchina.gov.cn）”和“中国政府采购网 （http://www.ccgp.gov.cn/cr/list）”列入失信被执行人、重大税收违法案件当事人名单、政府采购严重违法失信行为记录名单”，招标人或招标代理将在投标截止时间前一个工作日当日的16点为截止时点进行甄别，并留存信用信息查询记录的网页截图作为证据留存，评标阶段提供给评审委员会作为审核投标人资格标准证明文件的一部分。</w:t>
      </w:r>
    </w:p>
    <w:p w:rsidR="00C3534D" w:rsidRDefault="00B00767">
      <w:pPr>
        <w:spacing w:line="560" w:lineRule="exact"/>
        <w:rPr>
          <w:rFonts w:ascii="宋体" w:hAnsi="宋体"/>
          <w:sz w:val="24"/>
        </w:rPr>
      </w:pPr>
      <w:r>
        <w:rPr>
          <w:rFonts w:ascii="宋体" w:hAnsi="宋体" w:hint="eastAsia"/>
          <w:sz w:val="24"/>
        </w:rPr>
        <w:t>有下列情形之一的，视为投标人相互串通投标：</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t>不同投标人的投标文件由同一单位或者个人编制；</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t>不同投标人委托同一单位或者个人办理投标事宜；</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t>不同投标人的投标文件载明的项目管理成员为同一人；</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lastRenderedPageBreak/>
        <w:t>不同投标人的投标文件异常一致或者投标报价呈规律性差异；</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t>不同投标人的投标文件相互混装；</w:t>
      </w:r>
    </w:p>
    <w:p w:rsidR="00C3534D" w:rsidRDefault="00B00767">
      <w:pPr>
        <w:numPr>
          <w:ilvl w:val="0"/>
          <w:numId w:val="25"/>
        </w:numPr>
        <w:adjustRightInd w:val="0"/>
        <w:spacing w:line="560" w:lineRule="exact"/>
        <w:ind w:firstLine="6"/>
        <w:textAlignment w:val="baseline"/>
        <w:rPr>
          <w:rFonts w:ascii="宋体" w:hAnsi="宋体"/>
          <w:sz w:val="24"/>
        </w:rPr>
      </w:pPr>
      <w:r>
        <w:rPr>
          <w:rFonts w:ascii="宋体" w:hAnsi="宋体" w:hint="eastAsia"/>
          <w:sz w:val="24"/>
        </w:rPr>
        <w:t>不同投标人的投标保证金从同一单位或者个人的账户转出。</w:t>
      </w:r>
    </w:p>
    <w:p w:rsidR="00C3534D" w:rsidRDefault="00B00767" w:rsidP="003C0C76">
      <w:pPr>
        <w:numPr>
          <w:ilvl w:val="0"/>
          <w:numId w:val="23"/>
        </w:numPr>
        <w:spacing w:afterLines="50" w:line="560" w:lineRule="exact"/>
        <w:ind w:left="408" w:hangingChars="170" w:hanging="408"/>
        <w:rPr>
          <w:sz w:val="24"/>
          <w:szCs w:val="24"/>
        </w:rPr>
      </w:pPr>
      <w:r>
        <w:rPr>
          <w:rFonts w:hint="eastAsia"/>
          <w:sz w:val="24"/>
          <w:szCs w:val="24"/>
        </w:rPr>
        <w:t>对投标文件的澄清</w:t>
      </w:r>
    </w:p>
    <w:p w:rsidR="00C3534D" w:rsidRDefault="00B00767" w:rsidP="003C0C76">
      <w:pPr>
        <w:tabs>
          <w:tab w:val="left" w:pos="720"/>
        </w:tabs>
        <w:spacing w:afterLines="50" w:line="560" w:lineRule="exact"/>
        <w:ind w:firstLineChars="200" w:firstLine="480"/>
        <w:rPr>
          <w:sz w:val="24"/>
          <w:szCs w:val="24"/>
        </w:rPr>
      </w:pPr>
      <w:r>
        <w:rPr>
          <w:rFonts w:hint="eastAsia"/>
          <w:sz w:val="24"/>
          <w:szCs w:val="24"/>
        </w:rPr>
        <w:t>评标委员会可以书面形式要求投标人对投标文件中含义不明确、对同类问题表述不一致或者有明显文字和计算错误的内容作必要的澄清、说明或者纠正。澄清、说明或者补正应以书面形式进行，并不得超出投标文件的范围或者改变投标文件的实质性内容。</w:t>
      </w:r>
    </w:p>
    <w:p w:rsidR="00C3534D" w:rsidRDefault="00B00767" w:rsidP="003C0C76">
      <w:pPr>
        <w:numPr>
          <w:ilvl w:val="0"/>
          <w:numId w:val="23"/>
        </w:numPr>
        <w:tabs>
          <w:tab w:val="left" w:pos="0"/>
        </w:tabs>
        <w:spacing w:afterLines="50" w:line="560" w:lineRule="exact"/>
        <w:ind w:left="408" w:hangingChars="170" w:hanging="408"/>
        <w:rPr>
          <w:sz w:val="24"/>
          <w:szCs w:val="24"/>
        </w:rPr>
      </w:pPr>
      <w:r>
        <w:rPr>
          <w:rFonts w:hint="eastAsia"/>
          <w:sz w:val="24"/>
          <w:szCs w:val="24"/>
        </w:rPr>
        <w:t>对投标文件的详细评审</w:t>
      </w:r>
    </w:p>
    <w:p w:rsidR="00C3534D" w:rsidRDefault="00B00767" w:rsidP="003C0C76">
      <w:pPr>
        <w:tabs>
          <w:tab w:val="left" w:pos="720"/>
        </w:tabs>
        <w:spacing w:afterLines="50" w:line="560" w:lineRule="exact"/>
        <w:ind w:firstLineChars="200" w:firstLine="480"/>
        <w:rPr>
          <w:sz w:val="24"/>
          <w:szCs w:val="24"/>
        </w:rPr>
      </w:pPr>
      <w:r>
        <w:rPr>
          <w:rFonts w:hint="eastAsia"/>
          <w:sz w:val="24"/>
          <w:szCs w:val="24"/>
        </w:rPr>
        <w:t>评标委员会只对确定为实质上响应招标文件要求的投标文件进行详细评审。</w:t>
      </w:r>
    </w:p>
    <w:p w:rsidR="00C3534D" w:rsidRDefault="00B00767">
      <w:pPr>
        <w:spacing w:line="560" w:lineRule="exact"/>
        <w:ind w:firstLineChars="200" w:firstLine="480"/>
        <w:rPr>
          <w:rFonts w:ascii="宋体" w:hAnsi="宋体"/>
          <w:sz w:val="24"/>
          <w:szCs w:val="24"/>
        </w:rPr>
      </w:pPr>
      <w:r>
        <w:rPr>
          <w:rFonts w:hint="eastAsia"/>
          <w:sz w:val="24"/>
          <w:szCs w:val="24"/>
        </w:rPr>
        <w:t>详细评审即以招标文件为依据，对所有实质上响应的投标进行评审并按照评分标准进行打分。</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价格评审中，评标委员会对各投标人的投标报价按照招标文件的要求，在同一水平上进行比较并作相应调整。</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价格调整的原则是：</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（1）投标人的报价必须包含供货范围内所有内容。</w:t>
      </w:r>
    </w:p>
    <w:p w:rsidR="00C3534D" w:rsidRDefault="00B00767">
      <w:pPr>
        <w:spacing w:line="560" w:lineRule="exact"/>
        <w:ind w:firstLineChars="200" w:firstLine="480"/>
        <w:rPr>
          <w:rFonts w:ascii="宋体" w:hAnsi="宋体"/>
          <w:sz w:val="24"/>
          <w:szCs w:val="24"/>
        </w:rPr>
      </w:pPr>
      <w:r>
        <w:rPr>
          <w:rFonts w:ascii="宋体" w:hAnsi="宋体" w:hint="eastAsia"/>
          <w:sz w:val="24"/>
          <w:szCs w:val="24"/>
        </w:rPr>
        <w:t>（2）投标人报价如有漏项，则须将其他有效投标人报价中该项价格的最高价加计入该投标人的投标总价。</w:t>
      </w:r>
    </w:p>
    <w:p w:rsidR="00C3534D" w:rsidRDefault="00B00767">
      <w:pPr>
        <w:spacing w:line="560" w:lineRule="exact"/>
        <w:ind w:firstLineChars="236" w:firstLine="566"/>
        <w:rPr>
          <w:rFonts w:ascii="宋体" w:hAnsi="宋体"/>
          <w:sz w:val="24"/>
          <w:szCs w:val="24"/>
        </w:rPr>
      </w:pPr>
      <w:r>
        <w:rPr>
          <w:rFonts w:ascii="宋体" w:hAnsi="宋体" w:hint="eastAsia"/>
          <w:sz w:val="24"/>
          <w:szCs w:val="24"/>
        </w:rPr>
        <w:t>调整后的价格作为投标人的评标价。根据评标价测算各投标人的价格分值。</w:t>
      </w:r>
    </w:p>
    <w:p w:rsidR="00C3534D" w:rsidRDefault="00B00767" w:rsidP="003C0C76">
      <w:pPr>
        <w:numPr>
          <w:ilvl w:val="0"/>
          <w:numId w:val="23"/>
        </w:numPr>
        <w:spacing w:afterLines="50" w:line="560" w:lineRule="exact"/>
        <w:rPr>
          <w:sz w:val="24"/>
          <w:szCs w:val="24"/>
        </w:rPr>
      </w:pPr>
      <w:r>
        <w:rPr>
          <w:rFonts w:hint="eastAsia"/>
          <w:sz w:val="24"/>
          <w:szCs w:val="24"/>
        </w:rPr>
        <w:t>综合评估</w:t>
      </w:r>
    </w:p>
    <w:p w:rsidR="00C3534D" w:rsidRDefault="00B00767" w:rsidP="003C0C76">
      <w:pPr>
        <w:tabs>
          <w:tab w:val="left" w:pos="0"/>
        </w:tabs>
        <w:spacing w:before="150" w:afterLines="50" w:line="560" w:lineRule="exact"/>
        <w:ind w:firstLineChars="200" w:firstLine="480"/>
        <w:rPr>
          <w:sz w:val="24"/>
          <w:szCs w:val="24"/>
        </w:rPr>
      </w:pPr>
      <w:r>
        <w:rPr>
          <w:rFonts w:hint="eastAsia"/>
          <w:sz w:val="24"/>
          <w:szCs w:val="24"/>
        </w:rPr>
        <w:t>对每个合格的投标人计算综合得分</w:t>
      </w:r>
      <w:r>
        <w:rPr>
          <w:rStyle w:val="aff0"/>
          <w:rFonts w:ascii="宋体" w:hAnsi="宋体" w:cs="宋体" w:hint="eastAsia"/>
          <w:sz w:val="24"/>
          <w:szCs w:val="24"/>
        </w:rPr>
        <w:t>，综合得分等于所有分项得分之和。</w:t>
      </w:r>
    </w:p>
    <w:p w:rsidR="00C3534D" w:rsidRDefault="00B00767" w:rsidP="003C0C76">
      <w:pPr>
        <w:numPr>
          <w:ilvl w:val="0"/>
          <w:numId w:val="23"/>
        </w:numPr>
        <w:spacing w:afterLines="50" w:line="560" w:lineRule="exact"/>
        <w:rPr>
          <w:sz w:val="24"/>
          <w:szCs w:val="24"/>
        </w:rPr>
      </w:pPr>
      <w:r>
        <w:rPr>
          <w:rFonts w:hint="eastAsia"/>
          <w:sz w:val="24"/>
          <w:szCs w:val="24"/>
        </w:rPr>
        <w:t>评标结论</w:t>
      </w:r>
    </w:p>
    <w:p w:rsidR="00C3534D" w:rsidRDefault="00B00767" w:rsidP="003C0C76">
      <w:pPr>
        <w:spacing w:before="150" w:afterLines="50" w:line="560" w:lineRule="exact"/>
        <w:ind w:firstLineChars="200" w:firstLine="480"/>
        <w:rPr>
          <w:sz w:val="24"/>
          <w:szCs w:val="24"/>
        </w:rPr>
      </w:pPr>
      <w:r>
        <w:rPr>
          <w:rFonts w:hint="eastAsia"/>
          <w:sz w:val="24"/>
          <w:szCs w:val="24"/>
        </w:rPr>
        <w:lastRenderedPageBreak/>
        <w:t>评标委员会对所有合格投标人综合得分进行排序，</w:t>
      </w:r>
      <w:r>
        <w:rPr>
          <w:rFonts w:ascii="宋体" w:hAnsi="宋体" w:hint="eastAsia"/>
          <w:sz w:val="24"/>
        </w:rPr>
        <w:t>并根据得分高低顺序向招标人推荐不超过3名中标候选人。出现得分相同的情况，以投标报价低者排名居先</w:t>
      </w:r>
      <w:r>
        <w:rPr>
          <w:rFonts w:hint="eastAsia"/>
          <w:sz w:val="24"/>
          <w:szCs w:val="24"/>
        </w:rPr>
        <w:t>。如</w:t>
      </w:r>
      <w:r>
        <w:rPr>
          <w:rFonts w:ascii="宋体" w:hAnsi="宋体" w:hint="eastAsia"/>
          <w:sz w:val="24"/>
        </w:rPr>
        <w:t>投标报价也相同，技术得分高者居先。</w:t>
      </w:r>
    </w:p>
    <w:p w:rsidR="00C3534D" w:rsidRDefault="00B00767" w:rsidP="003C0C76">
      <w:pPr>
        <w:numPr>
          <w:ilvl w:val="0"/>
          <w:numId w:val="23"/>
        </w:numPr>
        <w:spacing w:afterLines="50" w:line="560" w:lineRule="exact"/>
        <w:rPr>
          <w:sz w:val="24"/>
          <w:szCs w:val="24"/>
        </w:rPr>
      </w:pPr>
      <w:r>
        <w:rPr>
          <w:rFonts w:hint="eastAsia"/>
          <w:sz w:val="24"/>
          <w:szCs w:val="24"/>
        </w:rPr>
        <w:t>评标工作保密条例</w:t>
      </w:r>
    </w:p>
    <w:p w:rsidR="00C3534D" w:rsidRDefault="00B00767" w:rsidP="003C0C76">
      <w:pPr>
        <w:spacing w:before="150" w:afterLines="50" w:line="560" w:lineRule="exact"/>
        <w:ind w:firstLineChars="200" w:firstLine="480"/>
        <w:rPr>
          <w:sz w:val="24"/>
          <w:szCs w:val="24"/>
        </w:rPr>
      </w:pPr>
      <w:r>
        <w:rPr>
          <w:rFonts w:hint="eastAsia"/>
          <w:sz w:val="24"/>
          <w:szCs w:val="24"/>
        </w:rPr>
        <w:t>自开标后，有关投标的审查、评定、澄清问题及质疑情况均属于经济机密。为防止泄密及保证评标工作顺利完成，任何人都不得将评标工作的任何情况传给与评标工作无关的人员，更不得向投标人或与投标人有关的人员泄露。在评标阶段，所有对外活动及问题的澄清都必须在评标委员会主任委员的领导下进行。严禁未经许可自作主张对外活动。</w:t>
      </w:r>
    </w:p>
    <w:p w:rsidR="00C3534D" w:rsidRDefault="00B00767" w:rsidP="003C0C76">
      <w:pPr>
        <w:spacing w:before="150" w:afterLines="50" w:line="560" w:lineRule="exact"/>
        <w:ind w:firstLineChars="200" w:firstLine="480"/>
        <w:rPr>
          <w:sz w:val="24"/>
          <w:szCs w:val="24"/>
        </w:rPr>
      </w:pPr>
      <w:r>
        <w:rPr>
          <w:rFonts w:hint="eastAsia"/>
          <w:sz w:val="24"/>
          <w:szCs w:val="24"/>
        </w:rPr>
        <w:t>为保证评标工作的顺利进行，防止发生问题而造成不良后果和影响，特制定以下几项保密规定。所有参加评标工作的人员，在评标期间必须认真执行。</w:t>
      </w:r>
    </w:p>
    <w:p w:rsidR="00C3534D" w:rsidRDefault="00B00767">
      <w:pPr>
        <w:tabs>
          <w:tab w:val="left" w:pos="988"/>
        </w:tabs>
        <w:spacing w:line="560" w:lineRule="exact"/>
        <w:ind w:firstLineChars="100" w:firstLine="240"/>
        <w:rPr>
          <w:rFonts w:ascii="宋体" w:hAnsi="宋体"/>
          <w:sz w:val="24"/>
          <w:szCs w:val="24"/>
        </w:rPr>
      </w:pPr>
      <w:r>
        <w:rPr>
          <w:rFonts w:ascii="宋体" w:hAnsi="宋体" w:hint="eastAsia"/>
          <w:sz w:val="24"/>
          <w:szCs w:val="24"/>
        </w:rPr>
        <w:t>（1）遵守文件、资料复印、借阅等管理制度，评标过程中的评标文件、资料及各种表格等，只限于在评标规定的场所使用，不得外带和复印；</w:t>
      </w:r>
    </w:p>
    <w:p w:rsidR="00C3534D" w:rsidRDefault="00B00767">
      <w:pPr>
        <w:tabs>
          <w:tab w:val="left" w:pos="988"/>
        </w:tabs>
        <w:spacing w:line="560" w:lineRule="exact"/>
        <w:ind w:firstLineChars="100" w:firstLine="240"/>
        <w:rPr>
          <w:rFonts w:ascii="宋体" w:hAnsi="宋体"/>
          <w:sz w:val="24"/>
          <w:szCs w:val="24"/>
        </w:rPr>
      </w:pPr>
      <w:r>
        <w:rPr>
          <w:rFonts w:ascii="宋体" w:hAnsi="宋体" w:hint="eastAsia"/>
          <w:sz w:val="24"/>
          <w:szCs w:val="24"/>
        </w:rPr>
        <w:t>（2）评标人员不得以口述、电话、传真、书信等方式将有关评标内容（投标文件、评标情况、评标方式及进度等）透露给未参加评标的人员和未参加评标的各级领导，不能向本单位汇报评标情况，当本单位领导主动询问时应不予答复；</w:t>
      </w:r>
    </w:p>
    <w:p w:rsidR="00C3534D" w:rsidRDefault="00B00767">
      <w:pPr>
        <w:tabs>
          <w:tab w:val="left" w:pos="988"/>
        </w:tabs>
        <w:spacing w:line="560" w:lineRule="exact"/>
        <w:ind w:left="568"/>
        <w:rPr>
          <w:rFonts w:ascii="宋体" w:hAnsi="宋体"/>
          <w:sz w:val="24"/>
          <w:szCs w:val="24"/>
        </w:rPr>
      </w:pPr>
      <w:r>
        <w:rPr>
          <w:rFonts w:ascii="宋体" w:hAnsi="宋体" w:hint="eastAsia"/>
          <w:sz w:val="24"/>
          <w:szCs w:val="24"/>
        </w:rPr>
        <w:t>（3）评标委员会的废纸、废表格、废草稿等要集中存放，由委员会专人交会务组统一销毁；</w:t>
      </w:r>
    </w:p>
    <w:p w:rsidR="00C3534D" w:rsidRDefault="00B00767">
      <w:pPr>
        <w:tabs>
          <w:tab w:val="left" w:pos="988"/>
        </w:tabs>
        <w:spacing w:line="560" w:lineRule="exact"/>
        <w:ind w:firstLineChars="200" w:firstLine="480"/>
        <w:rPr>
          <w:rFonts w:ascii="宋体" w:hAnsi="宋体"/>
          <w:sz w:val="24"/>
          <w:szCs w:val="24"/>
        </w:rPr>
      </w:pPr>
      <w:r>
        <w:rPr>
          <w:rFonts w:ascii="宋体" w:hAnsi="宋体" w:hint="eastAsia"/>
          <w:sz w:val="24"/>
          <w:szCs w:val="24"/>
        </w:rPr>
        <w:t>（4）如发现资料遗失等问题时，应及时向评标委员会及会务组报告。如发现评标人员及工作人员违反本保密条例，或有意造成泄密，将报上级进行处理，并立即取消其评标资格，不再参加评标工作。</w:t>
      </w:r>
    </w:p>
    <w:p w:rsidR="00C3534D" w:rsidRDefault="00B00767" w:rsidP="003C0C76">
      <w:pPr>
        <w:numPr>
          <w:ilvl w:val="0"/>
          <w:numId w:val="23"/>
        </w:numPr>
        <w:spacing w:afterLines="50" w:line="560" w:lineRule="exact"/>
        <w:rPr>
          <w:sz w:val="24"/>
          <w:szCs w:val="24"/>
        </w:rPr>
      </w:pPr>
      <w:r>
        <w:rPr>
          <w:rFonts w:hint="eastAsia"/>
          <w:sz w:val="24"/>
          <w:szCs w:val="24"/>
        </w:rPr>
        <w:t>资料管理制度</w:t>
      </w:r>
    </w:p>
    <w:p w:rsidR="00C3534D" w:rsidRDefault="00B00767">
      <w:pPr>
        <w:tabs>
          <w:tab w:val="left" w:pos="780"/>
        </w:tabs>
        <w:spacing w:line="560" w:lineRule="exact"/>
        <w:ind w:left="360"/>
        <w:rPr>
          <w:rFonts w:ascii="宋体" w:hAnsi="宋体"/>
          <w:sz w:val="24"/>
          <w:szCs w:val="24"/>
        </w:rPr>
      </w:pPr>
      <w:r>
        <w:rPr>
          <w:rFonts w:ascii="宋体" w:hAnsi="宋体" w:hint="eastAsia"/>
          <w:sz w:val="24"/>
          <w:szCs w:val="24"/>
        </w:rPr>
        <w:t>（1）投标文件及与招标有关的文件资料，一律由会务组统一登记、编号、保</w:t>
      </w:r>
      <w:r>
        <w:rPr>
          <w:rFonts w:ascii="宋体" w:hAnsi="宋体" w:hint="eastAsia"/>
          <w:sz w:val="24"/>
          <w:szCs w:val="24"/>
        </w:rPr>
        <w:lastRenderedPageBreak/>
        <w:t>管及转借评标委员会使用。所有正本一般不外借；</w:t>
      </w:r>
    </w:p>
    <w:p w:rsidR="00C3534D" w:rsidRDefault="00B00767">
      <w:pPr>
        <w:tabs>
          <w:tab w:val="left" w:pos="780"/>
        </w:tabs>
        <w:spacing w:line="560" w:lineRule="exact"/>
        <w:ind w:left="360"/>
        <w:rPr>
          <w:rFonts w:ascii="宋体" w:hAnsi="宋体"/>
          <w:sz w:val="24"/>
          <w:szCs w:val="24"/>
        </w:rPr>
      </w:pPr>
      <w:r>
        <w:rPr>
          <w:rFonts w:ascii="宋体" w:hAnsi="宋体" w:hint="eastAsia"/>
          <w:sz w:val="24"/>
          <w:szCs w:val="24"/>
        </w:rPr>
        <w:t>（2）评标委员会应有专人负责借阅和保管资料，资料用完后随时归还。评标工作结束时，会务组应清点资料，保证接触资料全部收回；</w:t>
      </w:r>
    </w:p>
    <w:p w:rsidR="00C3534D" w:rsidRDefault="00B00767">
      <w:pPr>
        <w:tabs>
          <w:tab w:val="left" w:pos="780"/>
        </w:tabs>
        <w:spacing w:line="560" w:lineRule="exact"/>
        <w:ind w:left="360"/>
        <w:rPr>
          <w:rFonts w:ascii="宋体" w:hAnsi="宋体"/>
          <w:sz w:val="24"/>
          <w:szCs w:val="24"/>
        </w:rPr>
      </w:pPr>
      <w:r>
        <w:rPr>
          <w:rFonts w:ascii="宋体" w:hAnsi="宋体" w:hint="eastAsia"/>
          <w:sz w:val="24"/>
          <w:szCs w:val="24"/>
        </w:rPr>
        <w:t>（3）使用借阅资料时，不得在资料上涂改、加字、加符号、加注等，要保证资料的完整和清洁；</w:t>
      </w:r>
    </w:p>
    <w:p w:rsidR="00C3534D" w:rsidRDefault="00B00767">
      <w:pPr>
        <w:tabs>
          <w:tab w:val="left" w:pos="780"/>
        </w:tabs>
        <w:spacing w:line="560" w:lineRule="exact"/>
        <w:ind w:left="360"/>
        <w:rPr>
          <w:rFonts w:ascii="宋体" w:hAnsi="宋体"/>
          <w:sz w:val="24"/>
          <w:szCs w:val="24"/>
        </w:rPr>
      </w:pPr>
      <w:r>
        <w:rPr>
          <w:rFonts w:ascii="宋体" w:hAnsi="宋体" w:hint="eastAsia"/>
          <w:sz w:val="24"/>
          <w:szCs w:val="24"/>
        </w:rPr>
        <w:t>（4）复印资料一般应交会务组办理，复印的文件、资料使用后，也必须交回会务组；</w:t>
      </w:r>
    </w:p>
    <w:p w:rsidR="00C3534D" w:rsidRDefault="00B00767">
      <w:pPr>
        <w:tabs>
          <w:tab w:val="left" w:pos="780"/>
        </w:tabs>
        <w:spacing w:line="560" w:lineRule="exact"/>
        <w:ind w:left="360"/>
        <w:rPr>
          <w:rFonts w:ascii="宋体" w:hAnsi="宋体"/>
          <w:sz w:val="24"/>
          <w:szCs w:val="24"/>
        </w:rPr>
      </w:pPr>
      <w:r>
        <w:rPr>
          <w:rFonts w:ascii="宋体" w:hAnsi="宋体" w:hint="eastAsia"/>
          <w:sz w:val="24"/>
          <w:szCs w:val="24"/>
        </w:rPr>
        <w:t>（5）评标委员会用于纪录的纸张、草稿、填写过的废弃表格、复印资料或打印资料的废弃纸张等应随时集中交会务组统一销毁，个人不能乱扔，以防泄密。</w:t>
      </w:r>
    </w:p>
    <w:p w:rsidR="00C3534D" w:rsidRDefault="00B00767">
      <w:pPr>
        <w:tabs>
          <w:tab w:val="left" w:pos="780"/>
        </w:tabs>
        <w:spacing w:line="560" w:lineRule="exact"/>
        <w:ind w:leftChars="171" w:left="359" w:firstLineChars="1100" w:firstLine="3300"/>
        <w:rPr>
          <w:rFonts w:ascii="黑体" w:eastAsia="黑体"/>
          <w:sz w:val="30"/>
          <w:szCs w:val="30"/>
        </w:rPr>
      </w:pPr>
      <w:r>
        <w:rPr>
          <w:rFonts w:ascii="黑体" w:eastAsia="黑体" w:hint="eastAsia"/>
          <w:sz w:val="30"/>
          <w:szCs w:val="30"/>
        </w:rPr>
        <w:t>评分办法说明</w:t>
      </w:r>
    </w:p>
    <w:p w:rsidR="00C3534D" w:rsidRDefault="00B00767" w:rsidP="003C0C76">
      <w:pPr>
        <w:numPr>
          <w:ilvl w:val="0"/>
          <w:numId w:val="23"/>
        </w:numPr>
        <w:spacing w:afterLines="50" w:line="560" w:lineRule="exact"/>
        <w:rPr>
          <w:sz w:val="24"/>
          <w:szCs w:val="24"/>
        </w:rPr>
      </w:pPr>
      <w:r>
        <w:rPr>
          <w:rFonts w:hint="eastAsia"/>
          <w:sz w:val="24"/>
          <w:szCs w:val="24"/>
        </w:rPr>
        <w:t>评分分值的计算</w:t>
      </w:r>
    </w:p>
    <w:p w:rsidR="00C3534D" w:rsidRDefault="00B00767" w:rsidP="003C0C76">
      <w:pPr>
        <w:spacing w:afterLines="50" w:line="560" w:lineRule="exact"/>
        <w:ind w:firstLineChars="200" w:firstLine="480"/>
        <w:rPr>
          <w:rFonts w:ascii="宋体" w:hAnsi="宋体"/>
          <w:sz w:val="24"/>
          <w:szCs w:val="24"/>
        </w:rPr>
      </w:pPr>
      <w:r>
        <w:rPr>
          <w:rFonts w:ascii="宋体" w:hAnsi="宋体" w:hint="eastAsia"/>
          <w:sz w:val="24"/>
          <w:szCs w:val="24"/>
        </w:rPr>
        <w:t>分项评分阶段，将由评标委员会所有成员对各投标人的各项评价指标根据评分标准分别加以评审和打分。</w:t>
      </w:r>
    </w:p>
    <w:p w:rsidR="00C3534D" w:rsidRDefault="00B00767" w:rsidP="003C0C76">
      <w:pPr>
        <w:spacing w:afterLines="50" w:line="560" w:lineRule="exact"/>
        <w:ind w:firstLineChars="220" w:firstLine="528"/>
        <w:rPr>
          <w:rFonts w:ascii="宋体" w:hAnsi="宋体"/>
          <w:sz w:val="24"/>
          <w:szCs w:val="24"/>
        </w:rPr>
      </w:pPr>
      <w:r>
        <w:rPr>
          <w:rFonts w:ascii="宋体" w:hAnsi="宋体" w:hint="eastAsia"/>
          <w:sz w:val="24"/>
          <w:szCs w:val="24"/>
        </w:rPr>
        <w:t>各评标委员会成员对各评标指标打分时应精确至小数点后1位，计算所有成员打分的平均值即为该项指标的得分，该得分计算结果保留至小数点后2位。</w:t>
      </w:r>
    </w:p>
    <w:p w:rsidR="00C3534D" w:rsidRDefault="00B00767" w:rsidP="003C0C76">
      <w:pPr>
        <w:numPr>
          <w:ilvl w:val="0"/>
          <w:numId w:val="23"/>
        </w:numPr>
        <w:spacing w:afterLines="50" w:line="560" w:lineRule="exact"/>
        <w:rPr>
          <w:sz w:val="24"/>
          <w:szCs w:val="24"/>
        </w:rPr>
      </w:pPr>
      <w:r>
        <w:rPr>
          <w:rFonts w:hint="eastAsia"/>
          <w:sz w:val="24"/>
          <w:szCs w:val="24"/>
        </w:rPr>
        <w:t>投标人的评价和评分办法</w:t>
      </w:r>
    </w:p>
    <w:p w:rsidR="00C3534D" w:rsidRDefault="00B00767">
      <w:pPr>
        <w:spacing w:line="560" w:lineRule="exact"/>
        <w:ind w:firstLine="480"/>
        <w:rPr>
          <w:rFonts w:ascii="宋体" w:hAnsi="宋体"/>
          <w:b/>
          <w:sz w:val="24"/>
        </w:rPr>
      </w:pPr>
      <w:r>
        <w:rPr>
          <w:rFonts w:ascii="宋体" w:hAnsi="宋体" w:hint="eastAsia"/>
          <w:sz w:val="24"/>
          <w:szCs w:val="24"/>
        </w:rPr>
        <w:t>对各投标文件进行评分的满分为100分，各投标人各评价指标得分之和就是该投标人的综合得分。</w:t>
      </w:r>
      <w:bookmarkEnd w:id="293"/>
      <w:bookmarkEnd w:id="294"/>
      <w:bookmarkEnd w:id="295"/>
      <w:bookmarkEnd w:id="296"/>
    </w:p>
    <w:p w:rsidR="00C3534D" w:rsidRDefault="00C3534D">
      <w:pPr>
        <w:pStyle w:val="16"/>
        <w:spacing w:beforeLines="0" w:after="156"/>
      </w:pPr>
    </w:p>
    <w:p w:rsidR="00C3534D" w:rsidRDefault="00B00767">
      <w:pPr>
        <w:pStyle w:val="16"/>
        <w:spacing w:beforeLines="0" w:after="156"/>
      </w:pPr>
      <w:r>
        <w:rPr>
          <w:rFonts w:hint="eastAsia"/>
        </w:rPr>
        <w:t>评标标准</w:t>
      </w:r>
    </w:p>
    <w:p w:rsidR="00C3534D" w:rsidRDefault="00C3534D">
      <w:pPr>
        <w:pStyle w:val="16"/>
        <w:spacing w:beforeLines="0" w:after="156"/>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5670"/>
      </w:tblGrid>
      <w:tr w:rsidR="00C3534D">
        <w:trPr>
          <w:jc w:val="center"/>
        </w:trPr>
        <w:tc>
          <w:tcPr>
            <w:tcW w:w="1384" w:type="dxa"/>
            <w:shd w:val="clear" w:color="auto" w:fill="D9D9D9"/>
            <w:vAlign w:val="center"/>
          </w:tcPr>
          <w:p w:rsidR="00C3534D" w:rsidRDefault="00B00767">
            <w:pPr>
              <w:spacing w:line="560" w:lineRule="exact"/>
              <w:jc w:val="center"/>
              <w:rPr>
                <w:rFonts w:ascii="宋体" w:hAnsi="宋体" w:cs="宋体"/>
                <w:b/>
                <w:bCs/>
                <w:sz w:val="24"/>
                <w:szCs w:val="24"/>
              </w:rPr>
            </w:pPr>
            <w:bookmarkStart w:id="300" w:name="_Toc20245"/>
            <w:r>
              <w:rPr>
                <w:rFonts w:ascii="宋体" w:hAnsi="宋体" w:cs="宋体" w:hint="eastAsia"/>
                <w:b/>
                <w:bCs/>
                <w:sz w:val="24"/>
                <w:szCs w:val="24"/>
              </w:rPr>
              <w:t>评分因素</w:t>
            </w:r>
            <w:r>
              <w:rPr>
                <w:rFonts w:ascii="宋体" w:hAnsi="宋体" w:cs="宋体" w:hint="eastAsia"/>
                <w:b/>
                <w:bCs/>
                <w:sz w:val="24"/>
                <w:szCs w:val="24"/>
              </w:rPr>
              <w:lastRenderedPageBreak/>
              <w:t>和分值</w:t>
            </w:r>
          </w:p>
        </w:tc>
        <w:tc>
          <w:tcPr>
            <w:tcW w:w="7938" w:type="dxa"/>
            <w:gridSpan w:val="2"/>
            <w:shd w:val="clear" w:color="auto" w:fill="D9D9D9"/>
            <w:vAlign w:val="center"/>
          </w:tcPr>
          <w:p w:rsidR="00C3534D" w:rsidRDefault="00B00767">
            <w:pPr>
              <w:spacing w:line="560" w:lineRule="exact"/>
              <w:jc w:val="center"/>
              <w:rPr>
                <w:rFonts w:ascii="宋体" w:hAnsi="宋体" w:cs="宋体"/>
                <w:b/>
                <w:bCs/>
                <w:sz w:val="24"/>
                <w:szCs w:val="24"/>
              </w:rPr>
            </w:pPr>
            <w:r>
              <w:rPr>
                <w:rFonts w:ascii="宋体" w:hAnsi="宋体" w:cs="宋体" w:hint="eastAsia"/>
                <w:b/>
                <w:bCs/>
                <w:sz w:val="24"/>
                <w:szCs w:val="24"/>
              </w:rPr>
              <w:lastRenderedPageBreak/>
              <w:t>评分细则</w:t>
            </w:r>
          </w:p>
        </w:tc>
      </w:tr>
      <w:tr w:rsidR="00C3534D">
        <w:trPr>
          <w:jc w:val="center"/>
        </w:trPr>
        <w:tc>
          <w:tcPr>
            <w:tcW w:w="1384" w:type="dxa"/>
            <w:vAlign w:val="center"/>
          </w:tcPr>
          <w:p w:rsidR="00C3534D" w:rsidRDefault="00C3534D">
            <w:pPr>
              <w:spacing w:line="560" w:lineRule="exact"/>
              <w:jc w:val="center"/>
              <w:rPr>
                <w:rFonts w:ascii="宋体" w:hAnsi="宋体"/>
                <w:sz w:val="24"/>
                <w:szCs w:val="24"/>
              </w:rPr>
            </w:pPr>
          </w:p>
          <w:p w:rsidR="00C3534D" w:rsidRDefault="00C3534D">
            <w:pPr>
              <w:spacing w:line="560" w:lineRule="exact"/>
              <w:jc w:val="center"/>
              <w:rPr>
                <w:rFonts w:ascii="宋体" w:hAnsi="宋体"/>
                <w:sz w:val="24"/>
                <w:szCs w:val="24"/>
              </w:rPr>
            </w:pPr>
          </w:p>
          <w:p w:rsidR="00C3534D" w:rsidRDefault="00C3534D">
            <w:pPr>
              <w:spacing w:line="560" w:lineRule="exact"/>
              <w:jc w:val="center"/>
              <w:rPr>
                <w:rFonts w:ascii="宋体" w:hAnsi="宋体"/>
                <w:sz w:val="24"/>
                <w:szCs w:val="24"/>
              </w:rPr>
            </w:pPr>
          </w:p>
          <w:p w:rsidR="00C3534D" w:rsidRDefault="00C3534D">
            <w:pPr>
              <w:spacing w:line="560" w:lineRule="exact"/>
              <w:rPr>
                <w:rFonts w:ascii="宋体" w:hAnsi="宋体"/>
                <w:sz w:val="24"/>
                <w:szCs w:val="24"/>
              </w:rPr>
            </w:pPr>
          </w:p>
          <w:p w:rsidR="00C3534D" w:rsidRDefault="00C3534D">
            <w:pPr>
              <w:spacing w:line="560" w:lineRule="exact"/>
              <w:jc w:val="center"/>
              <w:rPr>
                <w:rFonts w:ascii="宋体" w:hAnsi="宋体"/>
                <w:sz w:val="24"/>
                <w:szCs w:val="24"/>
              </w:rPr>
            </w:pPr>
          </w:p>
          <w:p w:rsidR="00C3534D" w:rsidRDefault="00B00767">
            <w:pPr>
              <w:spacing w:line="560" w:lineRule="exact"/>
              <w:jc w:val="center"/>
              <w:rPr>
                <w:rFonts w:ascii="宋体" w:hAnsi="宋体"/>
                <w:sz w:val="24"/>
                <w:szCs w:val="24"/>
              </w:rPr>
            </w:pPr>
            <w:r>
              <w:rPr>
                <w:rFonts w:ascii="宋体" w:hAnsi="宋体" w:hint="eastAsia"/>
                <w:sz w:val="24"/>
                <w:szCs w:val="24"/>
              </w:rPr>
              <w:t>价格部分</w:t>
            </w:r>
          </w:p>
          <w:p w:rsidR="00C3534D" w:rsidRDefault="00B00767">
            <w:pPr>
              <w:spacing w:line="560" w:lineRule="exact"/>
              <w:jc w:val="center"/>
              <w:rPr>
                <w:rFonts w:ascii="宋体" w:hAnsi="宋体"/>
                <w:sz w:val="24"/>
                <w:szCs w:val="24"/>
              </w:rPr>
            </w:pPr>
            <w:r>
              <w:rPr>
                <w:rFonts w:ascii="宋体" w:hAnsi="宋体" w:hint="eastAsia"/>
                <w:sz w:val="24"/>
                <w:szCs w:val="24"/>
              </w:rPr>
              <w:t>（30分）</w:t>
            </w:r>
          </w:p>
        </w:tc>
        <w:tc>
          <w:tcPr>
            <w:tcW w:w="2268" w:type="dxa"/>
            <w:vAlign w:val="center"/>
          </w:tcPr>
          <w:p w:rsidR="00C3534D" w:rsidRDefault="00C3534D">
            <w:pPr>
              <w:spacing w:line="560" w:lineRule="exact"/>
              <w:jc w:val="center"/>
              <w:rPr>
                <w:rFonts w:ascii="宋体" w:hAnsi="宋体"/>
                <w:sz w:val="24"/>
                <w:szCs w:val="24"/>
              </w:rPr>
            </w:pPr>
          </w:p>
          <w:p w:rsidR="00C3534D" w:rsidRDefault="00C3534D">
            <w:pPr>
              <w:spacing w:line="560" w:lineRule="exact"/>
              <w:jc w:val="center"/>
              <w:rPr>
                <w:rFonts w:ascii="宋体" w:hAnsi="宋体"/>
                <w:sz w:val="24"/>
                <w:szCs w:val="24"/>
              </w:rPr>
            </w:pPr>
          </w:p>
          <w:p w:rsidR="00C3534D" w:rsidRDefault="00C3534D">
            <w:pPr>
              <w:spacing w:line="560" w:lineRule="exact"/>
              <w:jc w:val="center"/>
              <w:rPr>
                <w:rFonts w:ascii="宋体" w:hAnsi="宋体"/>
                <w:sz w:val="24"/>
                <w:szCs w:val="24"/>
              </w:rPr>
            </w:pPr>
          </w:p>
          <w:p w:rsidR="00C3534D" w:rsidRDefault="00C3534D">
            <w:pPr>
              <w:spacing w:line="560" w:lineRule="exact"/>
              <w:jc w:val="center"/>
              <w:rPr>
                <w:rFonts w:ascii="宋体" w:hAnsi="宋体"/>
                <w:sz w:val="24"/>
                <w:szCs w:val="24"/>
              </w:rPr>
            </w:pPr>
          </w:p>
          <w:p w:rsidR="00C3534D" w:rsidRDefault="00B00767">
            <w:pPr>
              <w:spacing w:line="560" w:lineRule="exact"/>
              <w:jc w:val="center"/>
              <w:rPr>
                <w:rFonts w:ascii="宋体" w:hAnsi="宋体"/>
                <w:sz w:val="24"/>
                <w:szCs w:val="24"/>
              </w:rPr>
            </w:pPr>
            <w:r>
              <w:rPr>
                <w:rFonts w:ascii="宋体" w:hAnsi="宋体" w:hint="eastAsia"/>
                <w:sz w:val="24"/>
                <w:szCs w:val="24"/>
              </w:rPr>
              <w:t>投标报价</w:t>
            </w:r>
          </w:p>
          <w:p w:rsidR="00C3534D" w:rsidRDefault="00B00767">
            <w:pPr>
              <w:spacing w:line="560" w:lineRule="exact"/>
              <w:jc w:val="center"/>
              <w:rPr>
                <w:rFonts w:ascii="宋体" w:hAnsi="宋体"/>
                <w:sz w:val="24"/>
                <w:szCs w:val="24"/>
              </w:rPr>
            </w:pPr>
            <w:r>
              <w:rPr>
                <w:rFonts w:ascii="宋体" w:hAnsi="宋体" w:hint="eastAsia"/>
                <w:sz w:val="24"/>
                <w:szCs w:val="24"/>
              </w:rPr>
              <w:t>（0-30分）</w:t>
            </w:r>
          </w:p>
        </w:tc>
        <w:tc>
          <w:tcPr>
            <w:tcW w:w="5670" w:type="dxa"/>
            <w:vAlign w:val="center"/>
          </w:tcPr>
          <w:p w:rsidR="00C3534D" w:rsidRDefault="00B00767">
            <w:pPr>
              <w:widowControl/>
              <w:spacing w:line="560" w:lineRule="exact"/>
              <w:ind w:firstLineChars="200" w:firstLine="480"/>
              <w:rPr>
                <w:rFonts w:ascii="宋体" w:hAnsi="宋体" w:cs="宋体"/>
                <w:kern w:val="0"/>
                <w:sz w:val="24"/>
                <w:szCs w:val="24"/>
              </w:rPr>
            </w:pPr>
            <w:r>
              <w:rPr>
                <w:rFonts w:ascii="宋体" w:hAnsi="宋体" w:cs="宋体" w:hint="eastAsia"/>
                <w:kern w:val="0"/>
                <w:sz w:val="24"/>
                <w:szCs w:val="24"/>
              </w:rPr>
              <w:t>评分法中的价格分采用低价优先法计算，即满足招标文件要求且投标价格最低的投标报价为评标基准价，其价格分为满分。其他投标人的价格分统一按照下列公式计算：</w:t>
            </w:r>
          </w:p>
          <w:p w:rsidR="00C3534D" w:rsidRDefault="00B00767">
            <w:pPr>
              <w:widowControl/>
              <w:spacing w:line="560" w:lineRule="exact"/>
              <w:rPr>
                <w:rFonts w:ascii="宋体" w:hAnsi="宋体" w:cs="宋体"/>
                <w:b/>
                <w:kern w:val="0"/>
                <w:sz w:val="24"/>
                <w:szCs w:val="24"/>
              </w:rPr>
            </w:pPr>
            <w:r>
              <w:rPr>
                <w:rFonts w:ascii="宋体" w:hAnsi="宋体" w:cs="宋体" w:hint="eastAsia"/>
                <w:b/>
                <w:kern w:val="0"/>
                <w:sz w:val="24"/>
                <w:szCs w:val="24"/>
              </w:rPr>
              <w:t>投标人报价得分＝（评标基准价</w:t>
            </w:r>
            <w:r>
              <w:rPr>
                <w:rFonts w:ascii="宋体" w:hAnsi="宋体" w:cs="宋体"/>
                <w:b/>
                <w:kern w:val="0"/>
                <w:sz w:val="24"/>
                <w:szCs w:val="24"/>
              </w:rPr>
              <w:t>/投标报价）x价格权值x100；</w:t>
            </w:r>
          </w:p>
          <w:p w:rsidR="00C3534D" w:rsidRDefault="00B00767">
            <w:pPr>
              <w:widowControl/>
              <w:spacing w:line="560" w:lineRule="exact"/>
              <w:rPr>
                <w:rFonts w:ascii="宋体" w:hAnsi="宋体" w:cs="宋体"/>
                <w:kern w:val="0"/>
                <w:sz w:val="24"/>
                <w:szCs w:val="24"/>
              </w:rPr>
            </w:pPr>
            <w:r>
              <w:rPr>
                <w:rFonts w:ascii="宋体" w:hAnsi="宋体" w:cs="宋体" w:hint="eastAsia"/>
                <w:kern w:val="0"/>
                <w:sz w:val="24"/>
                <w:szCs w:val="24"/>
              </w:rPr>
              <w:t>本项目中价格权值＝30</w:t>
            </w:r>
            <w:r>
              <w:rPr>
                <w:rFonts w:ascii="宋体" w:hAnsi="宋体" w:cs="宋体"/>
                <w:kern w:val="0"/>
                <w:sz w:val="24"/>
                <w:szCs w:val="24"/>
              </w:rPr>
              <w:t>%。</w:t>
            </w:r>
          </w:p>
          <w:p w:rsidR="00C3534D" w:rsidRDefault="00B00767">
            <w:pPr>
              <w:autoSpaceDE w:val="0"/>
              <w:autoSpaceDN w:val="0"/>
              <w:adjustRightInd w:val="0"/>
              <w:spacing w:line="560" w:lineRule="exact"/>
              <w:ind w:firstLineChars="200" w:firstLine="480"/>
              <w:jc w:val="left"/>
              <w:rPr>
                <w:rFonts w:ascii="宋体" w:hAnsi="宋体"/>
                <w:sz w:val="24"/>
                <w:szCs w:val="24"/>
              </w:rPr>
            </w:pPr>
            <w:r>
              <w:rPr>
                <w:rFonts w:ascii="宋体" w:hAnsi="宋体" w:hint="eastAsia"/>
                <w:sz w:val="24"/>
                <w:szCs w:val="24"/>
              </w:rPr>
              <w:t>在价格评审前，评标委员会对各通过符合性检查的投标人的投标报价按照招标文件的要求，在同一基础上进行比较并作相应调整。</w:t>
            </w:r>
          </w:p>
          <w:p w:rsidR="00C3534D" w:rsidRDefault="00B00767">
            <w:pPr>
              <w:spacing w:line="450" w:lineRule="atLeast"/>
              <w:jc w:val="left"/>
              <w:outlineLvl w:val="2"/>
              <w:rPr>
                <w:rFonts w:ascii="宋体" w:hAnsi="宋体"/>
                <w:sz w:val="24"/>
                <w:szCs w:val="24"/>
              </w:rPr>
            </w:pPr>
            <w:r>
              <w:rPr>
                <w:rFonts w:ascii="宋体" w:hAnsi="宋体" w:hint="eastAsia"/>
                <w:sz w:val="24"/>
                <w:szCs w:val="24"/>
              </w:rPr>
              <w:t>注：1、价格得分保留小数点后两位（四舍五入）。</w:t>
            </w:r>
          </w:p>
          <w:p w:rsidR="00C3534D" w:rsidRDefault="00B00767">
            <w:pPr>
              <w:spacing w:line="560" w:lineRule="exact"/>
              <w:jc w:val="left"/>
              <w:rPr>
                <w:rFonts w:ascii="宋体" w:hAnsi="宋体"/>
                <w:sz w:val="24"/>
                <w:szCs w:val="24"/>
              </w:rPr>
            </w:pPr>
            <w:r>
              <w:rPr>
                <w:rFonts w:ascii="宋体" w:hAnsi="宋体" w:hint="eastAsia"/>
                <w:sz w:val="24"/>
                <w:szCs w:val="24"/>
              </w:rPr>
              <w:t>2、根据政府采购促进中小企业发展暂行办法（财库[2011]181号）规定，本项目对小型和微型企业产品的价格给予6%的扣除，用扣除后的价格参与评审。（监狱企业和残疾人就业企业视同小型和微型企业）</w:t>
            </w:r>
          </w:p>
        </w:tc>
      </w:tr>
      <w:tr w:rsidR="00C3534D">
        <w:trPr>
          <w:jc w:val="center"/>
        </w:trPr>
        <w:tc>
          <w:tcPr>
            <w:tcW w:w="1384" w:type="dxa"/>
            <w:vMerge w:val="restart"/>
            <w:vAlign w:val="center"/>
          </w:tcPr>
          <w:p w:rsidR="00C3534D" w:rsidRPr="003C0C76" w:rsidRDefault="00B00767">
            <w:pPr>
              <w:spacing w:line="560" w:lineRule="exact"/>
              <w:jc w:val="center"/>
              <w:rPr>
                <w:rFonts w:ascii="宋体" w:hAnsi="宋体"/>
                <w:sz w:val="24"/>
                <w:szCs w:val="24"/>
              </w:rPr>
            </w:pPr>
            <w:r w:rsidRPr="003C0C76">
              <w:rPr>
                <w:rFonts w:ascii="宋体" w:hAnsi="宋体" w:hint="eastAsia"/>
                <w:sz w:val="24"/>
                <w:szCs w:val="24"/>
              </w:rPr>
              <w:t>商务部分</w:t>
            </w:r>
          </w:p>
          <w:p w:rsidR="00C3534D" w:rsidRPr="003C0C76" w:rsidRDefault="00B00767">
            <w:pPr>
              <w:spacing w:line="560" w:lineRule="exact"/>
              <w:jc w:val="center"/>
              <w:rPr>
                <w:rFonts w:ascii="宋体" w:hAnsi="宋体"/>
                <w:sz w:val="24"/>
                <w:szCs w:val="24"/>
              </w:rPr>
            </w:pPr>
            <w:r w:rsidRPr="003C0C76">
              <w:rPr>
                <w:rFonts w:ascii="宋体" w:hAnsi="宋体" w:hint="eastAsia"/>
                <w:sz w:val="24"/>
                <w:szCs w:val="24"/>
              </w:rPr>
              <w:t>（29分）</w:t>
            </w:r>
          </w:p>
        </w:tc>
        <w:tc>
          <w:tcPr>
            <w:tcW w:w="2268" w:type="dxa"/>
            <w:vAlign w:val="center"/>
          </w:tcPr>
          <w:p w:rsidR="00C3534D" w:rsidRPr="003C0C76" w:rsidRDefault="00B00767">
            <w:pPr>
              <w:spacing w:line="560" w:lineRule="exact"/>
              <w:jc w:val="center"/>
              <w:rPr>
                <w:rFonts w:ascii="宋体" w:hAnsi="宋体"/>
                <w:sz w:val="24"/>
                <w:szCs w:val="24"/>
              </w:rPr>
            </w:pPr>
            <w:r w:rsidRPr="003C0C76">
              <w:rPr>
                <w:rFonts w:ascii="宋体" w:hAnsi="宋体" w:hint="eastAsia"/>
                <w:sz w:val="24"/>
                <w:szCs w:val="24"/>
              </w:rPr>
              <w:t>同类项目近三年业绩情况。（0-25分）</w:t>
            </w:r>
          </w:p>
        </w:tc>
        <w:tc>
          <w:tcPr>
            <w:tcW w:w="5670" w:type="dxa"/>
            <w:vAlign w:val="center"/>
          </w:tcPr>
          <w:p w:rsidR="00C3534D" w:rsidRPr="003C0C76" w:rsidRDefault="00B00767">
            <w:pPr>
              <w:widowControl/>
              <w:spacing w:line="560" w:lineRule="exact"/>
              <w:rPr>
                <w:rFonts w:ascii="宋体" w:hAnsi="宋体"/>
                <w:sz w:val="24"/>
                <w:szCs w:val="24"/>
              </w:rPr>
            </w:pPr>
            <w:r w:rsidRPr="003C0C76">
              <w:rPr>
                <w:rFonts w:ascii="宋体" w:hAnsi="宋体" w:hint="eastAsia"/>
                <w:sz w:val="24"/>
                <w:szCs w:val="24"/>
              </w:rPr>
              <w:t>投标人近三年（2014-至今）同类项目业绩情况。</w:t>
            </w:r>
            <w:r w:rsidRPr="003C0C76">
              <w:rPr>
                <w:rFonts w:ascii="宋体" w:hAnsi="宋体"/>
                <w:sz w:val="24"/>
                <w:szCs w:val="24"/>
              </w:rPr>
              <w:t>需提供</w:t>
            </w:r>
            <w:r w:rsidRPr="003C0C76">
              <w:rPr>
                <w:rFonts w:ascii="宋体" w:hAnsi="宋体" w:hint="eastAsia"/>
                <w:sz w:val="24"/>
                <w:szCs w:val="24"/>
              </w:rPr>
              <w:t>加盖公章</w:t>
            </w:r>
            <w:r w:rsidRPr="003C0C76">
              <w:rPr>
                <w:rFonts w:ascii="宋体" w:hAnsi="宋体"/>
                <w:sz w:val="24"/>
                <w:szCs w:val="24"/>
              </w:rPr>
              <w:t>的合同复印件</w:t>
            </w:r>
            <w:r w:rsidRPr="003C0C76">
              <w:rPr>
                <w:rFonts w:ascii="宋体" w:hAnsi="宋体" w:hint="eastAsia"/>
                <w:sz w:val="24"/>
                <w:szCs w:val="24"/>
              </w:rPr>
              <w:t>或中标通知书</w:t>
            </w:r>
            <w:r w:rsidRPr="003C0C76">
              <w:rPr>
                <w:rFonts w:ascii="宋体" w:hAnsi="宋体"/>
                <w:sz w:val="24"/>
                <w:szCs w:val="24"/>
              </w:rPr>
              <w:t>，没有或不能提供上述材料的不计分。</w:t>
            </w:r>
            <w:r w:rsidRPr="003C0C76">
              <w:rPr>
                <w:rFonts w:ascii="宋体" w:hAnsi="宋体" w:hint="eastAsia"/>
                <w:sz w:val="24"/>
                <w:szCs w:val="24"/>
              </w:rPr>
              <w:t>每提供一个项目得5分，最高25分。</w:t>
            </w:r>
            <w:r w:rsidR="009A0F8E" w:rsidRPr="003C0C76">
              <w:rPr>
                <w:rFonts w:ascii="宋体" w:hAnsi="宋体" w:hint="eastAsia"/>
                <w:sz w:val="24"/>
                <w:szCs w:val="24"/>
              </w:rPr>
              <w:t>（同类项目业绩是指绝热加速量热仪或全自动实验室反应量热仪</w:t>
            </w:r>
            <w:r w:rsidR="003C2FFC" w:rsidRPr="003C0C76">
              <w:rPr>
                <w:rFonts w:ascii="宋体" w:hAnsi="宋体" w:hint="eastAsia"/>
                <w:sz w:val="24"/>
                <w:szCs w:val="24"/>
              </w:rPr>
              <w:t>相关</w:t>
            </w:r>
            <w:r w:rsidR="009A0F8E" w:rsidRPr="003C0C76">
              <w:rPr>
                <w:rFonts w:ascii="宋体" w:hAnsi="宋体" w:hint="eastAsia"/>
                <w:sz w:val="24"/>
                <w:szCs w:val="24"/>
              </w:rPr>
              <w:t>的业绩）</w:t>
            </w:r>
          </w:p>
        </w:tc>
      </w:tr>
      <w:tr w:rsidR="00C3534D">
        <w:trPr>
          <w:jc w:val="center"/>
        </w:trPr>
        <w:tc>
          <w:tcPr>
            <w:tcW w:w="1384" w:type="dxa"/>
            <w:vMerge/>
            <w:vAlign w:val="center"/>
          </w:tcPr>
          <w:p w:rsidR="00C3534D" w:rsidRPr="003C0C76" w:rsidRDefault="00C3534D">
            <w:pPr>
              <w:spacing w:line="560" w:lineRule="exact"/>
              <w:jc w:val="center"/>
              <w:rPr>
                <w:rFonts w:ascii="宋体" w:hAnsi="宋体"/>
                <w:sz w:val="24"/>
                <w:szCs w:val="24"/>
              </w:rPr>
            </w:pPr>
          </w:p>
        </w:tc>
        <w:tc>
          <w:tcPr>
            <w:tcW w:w="2268" w:type="dxa"/>
            <w:vAlign w:val="center"/>
          </w:tcPr>
          <w:p w:rsidR="00C3534D" w:rsidRPr="003C0C76" w:rsidRDefault="00B00767">
            <w:pPr>
              <w:spacing w:line="560" w:lineRule="exact"/>
              <w:jc w:val="center"/>
              <w:rPr>
                <w:rFonts w:ascii="宋体" w:hAnsi="宋体"/>
                <w:sz w:val="24"/>
                <w:szCs w:val="24"/>
              </w:rPr>
            </w:pPr>
            <w:r w:rsidRPr="003C0C76">
              <w:rPr>
                <w:rFonts w:ascii="宋体" w:hAnsi="宋体" w:hint="eastAsia"/>
                <w:sz w:val="24"/>
                <w:szCs w:val="24"/>
              </w:rPr>
              <w:t>投标文件编制</w:t>
            </w:r>
          </w:p>
          <w:p w:rsidR="00C3534D" w:rsidRPr="003C0C76" w:rsidRDefault="00B00767">
            <w:pPr>
              <w:spacing w:line="560" w:lineRule="exact"/>
              <w:jc w:val="center"/>
              <w:rPr>
                <w:rFonts w:ascii="宋体" w:hAnsi="宋体"/>
                <w:sz w:val="24"/>
                <w:szCs w:val="24"/>
              </w:rPr>
            </w:pPr>
            <w:r w:rsidRPr="003C0C76">
              <w:rPr>
                <w:rFonts w:ascii="宋体" w:hAnsi="宋体" w:hint="eastAsia"/>
                <w:sz w:val="24"/>
                <w:szCs w:val="24"/>
              </w:rPr>
              <w:t>（</w:t>
            </w:r>
            <w:r w:rsidRPr="003C0C76">
              <w:rPr>
                <w:rFonts w:ascii="宋体" w:hAnsi="宋体"/>
                <w:sz w:val="24"/>
                <w:szCs w:val="24"/>
              </w:rPr>
              <w:t>0-</w:t>
            </w:r>
            <w:r w:rsidRPr="003C0C76">
              <w:rPr>
                <w:rFonts w:ascii="宋体" w:hAnsi="宋体" w:hint="eastAsia"/>
                <w:sz w:val="24"/>
                <w:szCs w:val="24"/>
              </w:rPr>
              <w:t>4分）</w:t>
            </w:r>
          </w:p>
        </w:tc>
        <w:tc>
          <w:tcPr>
            <w:tcW w:w="5670" w:type="dxa"/>
            <w:vAlign w:val="center"/>
          </w:tcPr>
          <w:p w:rsidR="00C3534D" w:rsidRPr="003C0C76" w:rsidRDefault="00B00767">
            <w:pPr>
              <w:widowControl/>
              <w:spacing w:line="560" w:lineRule="exact"/>
              <w:jc w:val="left"/>
              <w:rPr>
                <w:rFonts w:ascii="宋体" w:hAnsi="宋体" w:cs="宋体"/>
                <w:sz w:val="24"/>
                <w:szCs w:val="24"/>
              </w:rPr>
            </w:pPr>
            <w:r w:rsidRPr="003C0C76">
              <w:rPr>
                <w:rFonts w:ascii="宋体" w:hAnsi="宋体" w:hint="eastAsia"/>
                <w:sz w:val="24"/>
                <w:szCs w:val="24"/>
              </w:rPr>
              <w:t>对投标文件的编制情况进行综合评价，对内容完整性、条理清晰、按规定应答的投标文件，较优：4分，良：2-3分，一般：0-1分。</w:t>
            </w:r>
          </w:p>
        </w:tc>
      </w:tr>
      <w:tr w:rsidR="00C3534D">
        <w:trPr>
          <w:jc w:val="center"/>
        </w:trPr>
        <w:tc>
          <w:tcPr>
            <w:tcW w:w="1384" w:type="dxa"/>
            <w:vMerge w:val="restart"/>
            <w:vAlign w:val="center"/>
          </w:tcPr>
          <w:p w:rsidR="00C3534D" w:rsidRDefault="00C3534D">
            <w:pPr>
              <w:spacing w:line="560" w:lineRule="exact"/>
              <w:rPr>
                <w:rFonts w:ascii="宋体" w:hAnsi="宋体"/>
                <w:sz w:val="24"/>
                <w:szCs w:val="24"/>
              </w:rPr>
            </w:pPr>
          </w:p>
          <w:p w:rsidR="00C3534D" w:rsidRDefault="00C3534D">
            <w:pPr>
              <w:spacing w:line="560" w:lineRule="exact"/>
              <w:rPr>
                <w:rFonts w:ascii="宋体" w:hAnsi="宋体"/>
                <w:sz w:val="24"/>
                <w:szCs w:val="24"/>
              </w:rPr>
            </w:pPr>
          </w:p>
          <w:p w:rsidR="00C3534D" w:rsidRDefault="00C3534D">
            <w:pPr>
              <w:spacing w:line="560" w:lineRule="exact"/>
              <w:rPr>
                <w:rFonts w:ascii="宋体" w:hAnsi="宋体"/>
                <w:sz w:val="24"/>
                <w:szCs w:val="24"/>
              </w:rPr>
            </w:pPr>
          </w:p>
          <w:p w:rsidR="00C3534D" w:rsidRDefault="00B00767">
            <w:pPr>
              <w:spacing w:line="560" w:lineRule="exact"/>
              <w:jc w:val="center"/>
              <w:rPr>
                <w:rFonts w:ascii="宋体" w:hAnsi="宋体"/>
                <w:sz w:val="24"/>
                <w:szCs w:val="24"/>
              </w:rPr>
            </w:pPr>
            <w:r>
              <w:rPr>
                <w:rFonts w:ascii="宋体" w:hAnsi="宋体" w:hint="eastAsia"/>
                <w:sz w:val="24"/>
                <w:szCs w:val="24"/>
              </w:rPr>
              <w:t>技术部分</w:t>
            </w:r>
          </w:p>
          <w:p w:rsidR="00C3534D" w:rsidRDefault="00B00767">
            <w:pPr>
              <w:spacing w:line="560" w:lineRule="exact"/>
              <w:jc w:val="center"/>
              <w:rPr>
                <w:rFonts w:ascii="宋体" w:hAnsi="宋体"/>
                <w:sz w:val="24"/>
                <w:szCs w:val="24"/>
              </w:rPr>
            </w:pPr>
            <w:r>
              <w:rPr>
                <w:rFonts w:ascii="宋体" w:hAnsi="宋体" w:hint="eastAsia"/>
                <w:sz w:val="24"/>
                <w:szCs w:val="24"/>
              </w:rPr>
              <w:t>（35分）</w:t>
            </w:r>
          </w:p>
        </w:tc>
        <w:tc>
          <w:tcPr>
            <w:tcW w:w="226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lastRenderedPageBreak/>
              <w:t>满足技术情况</w:t>
            </w:r>
            <w:r>
              <w:rPr>
                <w:rFonts w:ascii="宋体" w:hAnsi="宋体" w:hint="eastAsia"/>
                <w:sz w:val="24"/>
                <w:szCs w:val="24"/>
              </w:rPr>
              <w:lastRenderedPageBreak/>
              <w:t>（0-15）</w:t>
            </w:r>
          </w:p>
        </w:tc>
        <w:tc>
          <w:tcPr>
            <w:tcW w:w="5670" w:type="dxa"/>
            <w:vAlign w:val="center"/>
          </w:tcPr>
          <w:p w:rsidR="00C3534D" w:rsidRDefault="003C2FFC">
            <w:pPr>
              <w:spacing w:line="560" w:lineRule="exact"/>
              <w:rPr>
                <w:rFonts w:ascii="宋体" w:hAnsi="宋体"/>
                <w:sz w:val="24"/>
                <w:szCs w:val="24"/>
              </w:rPr>
            </w:pPr>
            <w:r>
              <w:rPr>
                <w:rFonts w:ascii="宋体" w:hAnsi="宋体" w:hint="eastAsia"/>
                <w:sz w:val="24"/>
                <w:szCs w:val="24"/>
              </w:rPr>
              <w:lastRenderedPageBreak/>
              <w:t>根据投标人所投的设备的技术参数，如有负偏离进行</w:t>
            </w:r>
            <w:r>
              <w:rPr>
                <w:rFonts w:ascii="宋体" w:hAnsi="宋体" w:hint="eastAsia"/>
                <w:sz w:val="24"/>
                <w:szCs w:val="24"/>
              </w:rPr>
              <w:lastRenderedPageBreak/>
              <w:t>扣分，每项负偏离扣3分，扣完为止。</w:t>
            </w:r>
          </w:p>
        </w:tc>
      </w:tr>
      <w:tr w:rsidR="00C3534D">
        <w:trPr>
          <w:jc w:val="center"/>
        </w:trPr>
        <w:tc>
          <w:tcPr>
            <w:tcW w:w="1384" w:type="dxa"/>
            <w:vMerge/>
            <w:vAlign w:val="center"/>
          </w:tcPr>
          <w:p w:rsidR="00C3534D" w:rsidRDefault="00C3534D">
            <w:pPr>
              <w:spacing w:line="560" w:lineRule="exact"/>
              <w:jc w:val="center"/>
              <w:rPr>
                <w:rFonts w:ascii="宋体" w:hAnsi="宋体"/>
                <w:sz w:val="24"/>
                <w:szCs w:val="24"/>
              </w:rPr>
            </w:pPr>
          </w:p>
        </w:tc>
        <w:tc>
          <w:tcPr>
            <w:tcW w:w="2268" w:type="dxa"/>
            <w:vMerge w:val="restart"/>
            <w:vAlign w:val="center"/>
          </w:tcPr>
          <w:p w:rsidR="00C3534D" w:rsidRDefault="00C3534D">
            <w:pPr>
              <w:spacing w:line="560" w:lineRule="exact"/>
              <w:jc w:val="center"/>
              <w:rPr>
                <w:rFonts w:ascii="宋体" w:hAnsi="宋体"/>
                <w:sz w:val="24"/>
                <w:szCs w:val="24"/>
              </w:rPr>
            </w:pPr>
          </w:p>
          <w:p w:rsidR="00C3534D" w:rsidRDefault="00B00767">
            <w:pPr>
              <w:spacing w:line="560" w:lineRule="exact"/>
              <w:jc w:val="center"/>
              <w:rPr>
                <w:rFonts w:ascii="宋体" w:hAnsi="宋体"/>
                <w:sz w:val="24"/>
                <w:szCs w:val="24"/>
              </w:rPr>
            </w:pPr>
            <w:r>
              <w:rPr>
                <w:rFonts w:ascii="宋体" w:hAnsi="宋体" w:hint="eastAsia"/>
                <w:sz w:val="24"/>
                <w:szCs w:val="24"/>
              </w:rPr>
              <w:t>产品、技术参数响应程度及节能环保（0-14）</w:t>
            </w:r>
          </w:p>
        </w:tc>
        <w:tc>
          <w:tcPr>
            <w:tcW w:w="5670" w:type="dxa"/>
            <w:vAlign w:val="center"/>
          </w:tcPr>
          <w:p w:rsidR="00C3534D" w:rsidRDefault="00B00767">
            <w:pPr>
              <w:spacing w:line="560" w:lineRule="exact"/>
              <w:jc w:val="left"/>
              <w:rPr>
                <w:rFonts w:ascii="宋体" w:hAnsi="宋体"/>
                <w:sz w:val="24"/>
                <w:szCs w:val="24"/>
              </w:rPr>
            </w:pPr>
            <w:r>
              <w:rPr>
                <w:rFonts w:ascii="宋体" w:hAnsi="宋体" w:hint="eastAsia"/>
                <w:sz w:val="24"/>
                <w:szCs w:val="24"/>
              </w:rPr>
              <w:t>技术要求响应程度高、先进、合理、节能环保性强；高于招标文件参数10-14分。</w:t>
            </w:r>
          </w:p>
        </w:tc>
      </w:tr>
      <w:tr w:rsidR="00C3534D">
        <w:trPr>
          <w:jc w:val="center"/>
        </w:trPr>
        <w:tc>
          <w:tcPr>
            <w:tcW w:w="1384" w:type="dxa"/>
            <w:vMerge/>
            <w:vAlign w:val="center"/>
          </w:tcPr>
          <w:p w:rsidR="00C3534D" w:rsidRDefault="00C3534D">
            <w:pPr>
              <w:spacing w:line="560" w:lineRule="exact"/>
              <w:jc w:val="center"/>
              <w:rPr>
                <w:rFonts w:ascii="宋体" w:hAnsi="宋体"/>
                <w:sz w:val="24"/>
                <w:szCs w:val="24"/>
              </w:rPr>
            </w:pPr>
          </w:p>
        </w:tc>
        <w:tc>
          <w:tcPr>
            <w:tcW w:w="2268" w:type="dxa"/>
            <w:vMerge/>
            <w:vAlign w:val="center"/>
          </w:tcPr>
          <w:p w:rsidR="00C3534D" w:rsidRDefault="00C3534D">
            <w:pPr>
              <w:spacing w:line="560" w:lineRule="exact"/>
              <w:jc w:val="center"/>
              <w:rPr>
                <w:rFonts w:ascii="宋体" w:hAnsi="宋体"/>
                <w:sz w:val="24"/>
                <w:szCs w:val="24"/>
              </w:rPr>
            </w:pPr>
          </w:p>
        </w:tc>
        <w:tc>
          <w:tcPr>
            <w:tcW w:w="5670" w:type="dxa"/>
            <w:vAlign w:val="center"/>
          </w:tcPr>
          <w:p w:rsidR="00C3534D" w:rsidRDefault="00B00767">
            <w:pPr>
              <w:spacing w:line="560" w:lineRule="exact"/>
              <w:jc w:val="left"/>
              <w:rPr>
                <w:rFonts w:ascii="宋体" w:hAnsi="宋体"/>
                <w:sz w:val="24"/>
                <w:szCs w:val="24"/>
              </w:rPr>
            </w:pPr>
            <w:r>
              <w:rPr>
                <w:rFonts w:ascii="宋体" w:hAnsi="宋体" w:hint="eastAsia"/>
                <w:sz w:val="24"/>
                <w:szCs w:val="24"/>
              </w:rPr>
              <w:t>技术要求响应性较好，能全部满足招标文件所列技术参数的要求，较先进、较合理、节能环保性一般5-9分。</w:t>
            </w:r>
          </w:p>
        </w:tc>
      </w:tr>
      <w:tr w:rsidR="00C3534D">
        <w:trPr>
          <w:jc w:val="center"/>
        </w:trPr>
        <w:tc>
          <w:tcPr>
            <w:tcW w:w="1384" w:type="dxa"/>
            <w:vMerge/>
            <w:vAlign w:val="center"/>
          </w:tcPr>
          <w:p w:rsidR="00C3534D" w:rsidRDefault="00C3534D">
            <w:pPr>
              <w:spacing w:line="560" w:lineRule="exact"/>
              <w:jc w:val="center"/>
              <w:rPr>
                <w:rFonts w:ascii="宋体" w:hAnsi="宋体"/>
                <w:sz w:val="24"/>
                <w:szCs w:val="24"/>
              </w:rPr>
            </w:pPr>
          </w:p>
        </w:tc>
        <w:tc>
          <w:tcPr>
            <w:tcW w:w="2268" w:type="dxa"/>
            <w:vMerge/>
            <w:vAlign w:val="center"/>
          </w:tcPr>
          <w:p w:rsidR="00C3534D" w:rsidRDefault="00C3534D">
            <w:pPr>
              <w:spacing w:line="560" w:lineRule="exact"/>
              <w:jc w:val="center"/>
              <w:rPr>
                <w:rFonts w:ascii="宋体" w:hAnsi="宋体"/>
                <w:sz w:val="24"/>
                <w:szCs w:val="24"/>
              </w:rPr>
            </w:pPr>
          </w:p>
        </w:tc>
        <w:tc>
          <w:tcPr>
            <w:tcW w:w="5670" w:type="dxa"/>
            <w:vAlign w:val="center"/>
          </w:tcPr>
          <w:p w:rsidR="00C3534D" w:rsidRDefault="00B00767">
            <w:pPr>
              <w:spacing w:line="560" w:lineRule="exact"/>
              <w:jc w:val="left"/>
              <w:rPr>
                <w:rFonts w:ascii="宋体" w:hAnsi="宋体"/>
                <w:sz w:val="24"/>
                <w:szCs w:val="24"/>
              </w:rPr>
            </w:pPr>
            <w:r>
              <w:rPr>
                <w:rFonts w:ascii="宋体" w:hAnsi="宋体" w:hint="eastAsia"/>
                <w:sz w:val="24"/>
                <w:szCs w:val="24"/>
              </w:rPr>
              <w:t>技术要求响应性一般，节能环保性一般，能部分满足招标文件所列技术参数的要求0-4分。</w:t>
            </w:r>
          </w:p>
        </w:tc>
      </w:tr>
      <w:tr w:rsidR="00C3534D">
        <w:trPr>
          <w:jc w:val="center"/>
        </w:trPr>
        <w:tc>
          <w:tcPr>
            <w:tcW w:w="1384" w:type="dxa"/>
            <w:vMerge/>
            <w:vAlign w:val="center"/>
          </w:tcPr>
          <w:p w:rsidR="00C3534D" w:rsidRDefault="00C3534D">
            <w:pPr>
              <w:spacing w:line="560" w:lineRule="exact"/>
              <w:jc w:val="center"/>
              <w:rPr>
                <w:rFonts w:ascii="宋体" w:hAnsi="宋体"/>
                <w:sz w:val="24"/>
                <w:szCs w:val="24"/>
              </w:rPr>
            </w:pPr>
          </w:p>
        </w:tc>
        <w:tc>
          <w:tcPr>
            <w:tcW w:w="226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设备运行、维修费用，使用寿命</w:t>
            </w:r>
          </w:p>
        </w:tc>
        <w:tc>
          <w:tcPr>
            <w:tcW w:w="5670" w:type="dxa"/>
            <w:vAlign w:val="center"/>
          </w:tcPr>
          <w:p w:rsidR="00C3534D" w:rsidRDefault="00B00767">
            <w:pPr>
              <w:spacing w:line="560" w:lineRule="exact"/>
              <w:jc w:val="left"/>
              <w:rPr>
                <w:rFonts w:ascii="宋体" w:hAnsi="宋体"/>
                <w:sz w:val="24"/>
                <w:szCs w:val="24"/>
              </w:rPr>
            </w:pPr>
            <w:r>
              <w:rPr>
                <w:rFonts w:ascii="宋体" w:hAnsi="宋体" w:hint="eastAsia"/>
                <w:sz w:val="24"/>
                <w:szCs w:val="24"/>
              </w:rPr>
              <w:t>根据投标产品情况，横向比较运行维修费用的高低、使用寿命的长短，0-6分</w:t>
            </w:r>
          </w:p>
        </w:tc>
      </w:tr>
      <w:tr w:rsidR="00C3534D">
        <w:trPr>
          <w:jc w:val="center"/>
        </w:trPr>
        <w:tc>
          <w:tcPr>
            <w:tcW w:w="1384" w:type="dxa"/>
            <w:vAlign w:val="center"/>
          </w:tcPr>
          <w:p w:rsidR="00C3534D" w:rsidRDefault="00B00767">
            <w:pPr>
              <w:spacing w:line="560" w:lineRule="exact"/>
              <w:jc w:val="center"/>
              <w:rPr>
                <w:rFonts w:ascii="宋体" w:hAnsi="宋体"/>
                <w:sz w:val="24"/>
                <w:szCs w:val="24"/>
              </w:rPr>
            </w:pPr>
            <w:r>
              <w:rPr>
                <w:rFonts w:ascii="宋体" w:hAnsi="宋体"/>
                <w:sz w:val="24"/>
                <w:szCs w:val="24"/>
              </w:rPr>
              <w:t>服务部分</w:t>
            </w:r>
            <w:r>
              <w:rPr>
                <w:rFonts w:ascii="宋体" w:hAnsi="宋体" w:hint="eastAsia"/>
                <w:sz w:val="24"/>
                <w:szCs w:val="24"/>
              </w:rPr>
              <w:t>（6分）</w:t>
            </w:r>
          </w:p>
        </w:tc>
        <w:tc>
          <w:tcPr>
            <w:tcW w:w="226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售后服务（6分）</w:t>
            </w:r>
          </w:p>
        </w:tc>
        <w:tc>
          <w:tcPr>
            <w:tcW w:w="5670" w:type="dxa"/>
            <w:vAlign w:val="center"/>
          </w:tcPr>
          <w:p w:rsidR="00C3534D" w:rsidRDefault="00B00767">
            <w:pPr>
              <w:spacing w:line="560" w:lineRule="exact"/>
              <w:jc w:val="left"/>
              <w:rPr>
                <w:rFonts w:ascii="宋体" w:hAnsi="宋体"/>
                <w:sz w:val="24"/>
                <w:szCs w:val="24"/>
              </w:rPr>
            </w:pPr>
            <w:r>
              <w:rPr>
                <w:rFonts w:ascii="宋体" w:hAnsi="宋体" w:hint="eastAsia"/>
                <w:sz w:val="24"/>
                <w:szCs w:val="24"/>
              </w:rPr>
              <w:t>售后服务承诺完善，关于人员培训、设备调试、技术指导、质量保证期内的免费维修承诺等条款有明确描述的，0-4分。</w:t>
            </w:r>
          </w:p>
          <w:p w:rsidR="00C3534D" w:rsidRDefault="00B00767">
            <w:pPr>
              <w:spacing w:line="560" w:lineRule="exact"/>
              <w:jc w:val="left"/>
              <w:rPr>
                <w:rFonts w:ascii="宋体" w:hAnsi="宋体"/>
                <w:sz w:val="24"/>
                <w:szCs w:val="24"/>
              </w:rPr>
            </w:pPr>
            <w:r>
              <w:rPr>
                <w:rFonts w:ascii="宋体" w:hAnsi="宋体" w:hint="eastAsia"/>
                <w:sz w:val="24"/>
                <w:szCs w:val="24"/>
              </w:rPr>
              <w:t>评委根据售后服务承诺中所列公司或维修站所在位置、交通状况、到达现场的时间及所报恢复正常使用最长时间等情况，0-2分。</w:t>
            </w:r>
          </w:p>
        </w:tc>
      </w:tr>
    </w:tbl>
    <w:p w:rsidR="00C3534D" w:rsidRDefault="00C3534D">
      <w:pPr>
        <w:sectPr w:rsidR="00C3534D">
          <w:pgSz w:w="11906" w:h="16838"/>
          <w:pgMar w:top="1440" w:right="1797" w:bottom="1440" w:left="1797" w:header="851" w:footer="992" w:gutter="0"/>
          <w:cols w:space="720"/>
          <w:docGrid w:type="lines" w:linePitch="312"/>
        </w:sectPr>
      </w:pPr>
    </w:p>
    <w:p w:rsidR="00C3534D" w:rsidRDefault="00B00767">
      <w:pPr>
        <w:pStyle w:val="3"/>
        <w:spacing w:line="560" w:lineRule="exact"/>
        <w:rPr>
          <w:rFonts w:ascii="宋体" w:hAnsi="宋体"/>
          <w:sz w:val="24"/>
          <w:szCs w:val="24"/>
        </w:rPr>
      </w:pPr>
      <w:r>
        <w:rPr>
          <w:rFonts w:ascii="宋体" w:hAnsi="宋体" w:hint="eastAsia"/>
          <w:sz w:val="24"/>
          <w:szCs w:val="24"/>
        </w:rPr>
        <w:lastRenderedPageBreak/>
        <w:t>附表1：投标单位基本信息表</w:t>
      </w:r>
      <w:bookmarkEnd w:id="300"/>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9"/>
        <w:gridCol w:w="2979"/>
        <w:gridCol w:w="145"/>
        <w:gridCol w:w="1256"/>
        <w:gridCol w:w="200"/>
        <w:gridCol w:w="2413"/>
      </w:tblGrid>
      <w:tr w:rsidR="00C3534D">
        <w:trPr>
          <w:trHeight w:val="654"/>
          <w:jc w:val="center"/>
        </w:trPr>
        <w:tc>
          <w:tcPr>
            <w:tcW w:w="1568" w:type="dxa"/>
            <w:vAlign w:val="center"/>
          </w:tcPr>
          <w:p w:rsidR="00C3534D" w:rsidRDefault="00B00767">
            <w:pPr>
              <w:spacing w:line="560" w:lineRule="exact"/>
              <w:jc w:val="center"/>
              <w:rPr>
                <w:rFonts w:ascii="宋体" w:hAnsi="宋体"/>
                <w:sz w:val="24"/>
              </w:rPr>
            </w:pPr>
            <w:r>
              <w:rPr>
                <w:rFonts w:ascii="宋体" w:hAnsi="宋体" w:hint="eastAsia"/>
                <w:sz w:val="24"/>
              </w:rPr>
              <w:t>企业名称</w:t>
            </w:r>
          </w:p>
        </w:tc>
        <w:tc>
          <w:tcPr>
            <w:tcW w:w="3283" w:type="dxa"/>
            <w:gridSpan w:val="3"/>
            <w:vAlign w:val="center"/>
          </w:tcPr>
          <w:p w:rsidR="00C3534D" w:rsidRDefault="00B00767">
            <w:pPr>
              <w:spacing w:line="560" w:lineRule="exact"/>
              <w:jc w:val="center"/>
              <w:rPr>
                <w:rFonts w:ascii="宋体" w:hAnsi="宋体"/>
                <w:sz w:val="24"/>
              </w:rPr>
            </w:pPr>
            <w:r>
              <w:rPr>
                <w:rFonts w:ascii="宋体" w:hAnsi="宋体" w:hint="eastAsia"/>
                <w:sz w:val="24"/>
              </w:rPr>
              <w:t>（公章）</w:t>
            </w:r>
          </w:p>
        </w:tc>
        <w:tc>
          <w:tcPr>
            <w:tcW w:w="1456" w:type="dxa"/>
            <w:gridSpan w:val="2"/>
            <w:vAlign w:val="center"/>
          </w:tcPr>
          <w:p w:rsidR="00C3534D" w:rsidRDefault="00B00767">
            <w:pPr>
              <w:spacing w:line="560" w:lineRule="exact"/>
              <w:jc w:val="center"/>
              <w:rPr>
                <w:rFonts w:ascii="宋体" w:hAnsi="宋体"/>
                <w:sz w:val="24"/>
              </w:rPr>
            </w:pPr>
            <w:r>
              <w:rPr>
                <w:rFonts w:ascii="宋体" w:hAnsi="宋体" w:hint="eastAsia"/>
                <w:sz w:val="24"/>
              </w:rPr>
              <w:t>成立日期</w:t>
            </w:r>
          </w:p>
        </w:tc>
        <w:tc>
          <w:tcPr>
            <w:tcW w:w="2413" w:type="dxa"/>
            <w:vAlign w:val="center"/>
          </w:tcPr>
          <w:p w:rsidR="00C3534D" w:rsidRDefault="00C3534D">
            <w:pPr>
              <w:spacing w:line="560" w:lineRule="exact"/>
              <w:jc w:val="center"/>
              <w:rPr>
                <w:rFonts w:ascii="宋体" w:hAnsi="宋体"/>
                <w:sz w:val="24"/>
              </w:rPr>
            </w:pPr>
          </w:p>
        </w:tc>
      </w:tr>
      <w:tr w:rsidR="00C3534D">
        <w:trPr>
          <w:trHeight w:val="655"/>
          <w:jc w:val="center"/>
        </w:trPr>
        <w:tc>
          <w:tcPr>
            <w:tcW w:w="4851" w:type="dxa"/>
            <w:gridSpan w:val="4"/>
            <w:vAlign w:val="center"/>
          </w:tcPr>
          <w:p w:rsidR="00C3534D" w:rsidRDefault="00B00767">
            <w:pPr>
              <w:spacing w:line="560" w:lineRule="exact"/>
              <w:jc w:val="center"/>
              <w:rPr>
                <w:rFonts w:ascii="宋体" w:hAnsi="宋体"/>
                <w:sz w:val="24"/>
              </w:rPr>
            </w:pPr>
            <w:r>
              <w:rPr>
                <w:rFonts w:ascii="宋体" w:hAnsi="宋体" w:hint="eastAsia"/>
                <w:sz w:val="24"/>
              </w:rPr>
              <w:t>企业法人营业执照注册号</w:t>
            </w:r>
          </w:p>
        </w:tc>
        <w:tc>
          <w:tcPr>
            <w:tcW w:w="3869" w:type="dxa"/>
            <w:gridSpan w:val="3"/>
            <w:vAlign w:val="center"/>
          </w:tcPr>
          <w:p w:rsidR="00C3534D" w:rsidRDefault="00C3534D">
            <w:pPr>
              <w:spacing w:line="560" w:lineRule="exact"/>
              <w:jc w:val="center"/>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注册资本</w:t>
            </w:r>
          </w:p>
        </w:tc>
        <w:tc>
          <w:tcPr>
            <w:tcW w:w="3124" w:type="dxa"/>
            <w:gridSpan w:val="2"/>
            <w:vAlign w:val="center"/>
          </w:tcPr>
          <w:p w:rsidR="00C3534D" w:rsidRDefault="00C3534D">
            <w:pPr>
              <w:spacing w:line="560" w:lineRule="exact"/>
              <w:jc w:val="center"/>
              <w:rPr>
                <w:rFonts w:ascii="宋体" w:hAnsi="宋体"/>
                <w:sz w:val="24"/>
              </w:rPr>
            </w:pPr>
          </w:p>
        </w:tc>
        <w:tc>
          <w:tcPr>
            <w:tcW w:w="1456" w:type="dxa"/>
            <w:gridSpan w:val="2"/>
            <w:vAlign w:val="center"/>
          </w:tcPr>
          <w:p w:rsidR="00C3534D" w:rsidRDefault="00B00767">
            <w:pPr>
              <w:spacing w:line="560" w:lineRule="exact"/>
              <w:jc w:val="center"/>
              <w:rPr>
                <w:rFonts w:ascii="宋体" w:hAnsi="宋体"/>
                <w:sz w:val="24"/>
              </w:rPr>
            </w:pPr>
            <w:r>
              <w:rPr>
                <w:rFonts w:ascii="宋体" w:hAnsi="宋体" w:hint="eastAsia"/>
                <w:sz w:val="24"/>
              </w:rPr>
              <w:t>企业类型</w:t>
            </w:r>
          </w:p>
        </w:tc>
        <w:tc>
          <w:tcPr>
            <w:tcW w:w="2413" w:type="dxa"/>
            <w:vAlign w:val="center"/>
          </w:tcPr>
          <w:p w:rsidR="00C3534D" w:rsidRDefault="00C3534D">
            <w:pPr>
              <w:spacing w:line="560" w:lineRule="exact"/>
              <w:jc w:val="center"/>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批准登记机关</w:t>
            </w:r>
          </w:p>
        </w:tc>
        <w:tc>
          <w:tcPr>
            <w:tcW w:w="3124" w:type="dxa"/>
            <w:gridSpan w:val="2"/>
            <w:vAlign w:val="center"/>
          </w:tcPr>
          <w:p w:rsidR="00C3534D" w:rsidRDefault="00C3534D">
            <w:pPr>
              <w:spacing w:line="560" w:lineRule="exact"/>
              <w:jc w:val="center"/>
              <w:rPr>
                <w:rFonts w:ascii="宋体" w:hAnsi="宋体"/>
                <w:sz w:val="24"/>
              </w:rPr>
            </w:pPr>
          </w:p>
        </w:tc>
        <w:tc>
          <w:tcPr>
            <w:tcW w:w="1456" w:type="dxa"/>
            <w:gridSpan w:val="2"/>
            <w:vAlign w:val="center"/>
          </w:tcPr>
          <w:p w:rsidR="00C3534D" w:rsidRDefault="00B00767">
            <w:pPr>
              <w:spacing w:line="560" w:lineRule="exact"/>
              <w:jc w:val="center"/>
              <w:rPr>
                <w:rFonts w:ascii="宋体" w:hAnsi="宋体"/>
                <w:sz w:val="24"/>
              </w:rPr>
            </w:pPr>
            <w:r>
              <w:rPr>
                <w:rFonts w:ascii="宋体" w:hAnsi="宋体" w:hint="eastAsia"/>
                <w:sz w:val="24"/>
              </w:rPr>
              <w:t>组织代码</w:t>
            </w:r>
          </w:p>
        </w:tc>
        <w:tc>
          <w:tcPr>
            <w:tcW w:w="2413" w:type="dxa"/>
            <w:vAlign w:val="center"/>
          </w:tcPr>
          <w:p w:rsidR="00C3534D" w:rsidRDefault="00C3534D">
            <w:pPr>
              <w:spacing w:line="560" w:lineRule="exact"/>
              <w:jc w:val="center"/>
              <w:rPr>
                <w:rFonts w:ascii="宋体" w:hAnsi="宋体"/>
                <w:sz w:val="24"/>
              </w:rPr>
            </w:pPr>
          </w:p>
        </w:tc>
      </w:tr>
      <w:tr w:rsidR="00C3534D">
        <w:trPr>
          <w:trHeight w:val="654"/>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法定代表人</w:t>
            </w:r>
          </w:p>
        </w:tc>
        <w:tc>
          <w:tcPr>
            <w:tcW w:w="3124" w:type="dxa"/>
            <w:gridSpan w:val="2"/>
            <w:vAlign w:val="center"/>
          </w:tcPr>
          <w:p w:rsidR="00C3534D" w:rsidRDefault="00C3534D">
            <w:pPr>
              <w:spacing w:line="560" w:lineRule="exact"/>
              <w:jc w:val="center"/>
              <w:rPr>
                <w:rFonts w:ascii="宋体" w:hAnsi="宋体"/>
                <w:sz w:val="24"/>
              </w:rPr>
            </w:pPr>
          </w:p>
        </w:tc>
        <w:tc>
          <w:tcPr>
            <w:tcW w:w="1456" w:type="dxa"/>
            <w:gridSpan w:val="2"/>
            <w:vAlign w:val="center"/>
          </w:tcPr>
          <w:p w:rsidR="00C3534D" w:rsidRDefault="00B00767">
            <w:pPr>
              <w:spacing w:line="560" w:lineRule="exact"/>
              <w:jc w:val="center"/>
              <w:rPr>
                <w:rFonts w:ascii="宋体" w:hAnsi="宋体"/>
                <w:sz w:val="24"/>
              </w:rPr>
            </w:pPr>
            <w:r>
              <w:rPr>
                <w:rFonts w:ascii="宋体" w:hAnsi="宋体" w:hint="eastAsia"/>
                <w:sz w:val="24"/>
              </w:rPr>
              <w:t>营业期限</w:t>
            </w:r>
          </w:p>
        </w:tc>
        <w:tc>
          <w:tcPr>
            <w:tcW w:w="2413" w:type="dxa"/>
            <w:vAlign w:val="center"/>
          </w:tcPr>
          <w:p w:rsidR="00C3534D" w:rsidRDefault="00C3534D">
            <w:pPr>
              <w:spacing w:line="560" w:lineRule="exact"/>
              <w:jc w:val="center"/>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资质类型</w:t>
            </w:r>
          </w:p>
        </w:tc>
        <w:tc>
          <w:tcPr>
            <w:tcW w:w="3124" w:type="dxa"/>
            <w:gridSpan w:val="2"/>
            <w:vAlign w:val="center"/>
          </w:tcPr>
          <w:p w:rsidR="00C3534D" w:rsidRDefault="00C3534D">
            <w:pPr>
              <w:spacing w:line="560" w:lineRule="exact"/>
              <w:jc w:val="center"/>
              <w:rPr>
                <w:rFonts w:ascii="宋体" w:hAnsi="宋体"/>
                <w:sz w:val="24"/>
              </w:rPr>
            </w:pPr>
          </w:p>
        </w:tc>
        <w:tc>
          <w:tcPr>
            <w:tcW w:w="1456" w:type="dxa"/>
            <w:gridSpan w:val="2"/>
            <w:vAlign w:val="center"/>
          </w:tcPr>
          <w:p w:rsidR="00C3534D" w:rsidRDefault="00B00767">
            <w:pPr>
              <w:spacing w:line="560" w:lineRule="exact"/>
              <w:jc w:val="center"/>
              <w:rPr>
                <w:rFonts w:ascii="宋体" w:hAnsi="宋体"/>
                <w:sz w:val="24"/>
              </w:rPr>
            </w:pPr>
            <w:r>
              <w:rPr>
                <w:rFonts w:ascii="宋体" w:hAnsi="宋体" w:hint="eastAsia"/>
                <w:sz w:val="24"/>
              </w:rPr>
              <w:t>资质等级</w:t>
            </w:r>
          </w:p>
        </w:tc>
        <w:tc>
          <w:tcPr>
            <w:tcW w:w="2413" w:type="dxa"/>
            <w:vAlign w:val="center"/>
          </w:tcPr>
          <w:p w:rsidR="00C3534D" w:rsidRDefault="00C3534D">
            <w:pPr>
              <w:spacing w:line="560" w:lineRule="exact"/>
              <w:rPr>
                <w:rFonts w:ascii="宋体" w:hAnsi="宋体"/>
                <w:sz w:val="24"/>
              </w:rPr>
            </w:pPr>
          </w:p>
        </w:tc>
      </w:tr>
      <w:tr w:rsidR="00C3534D">
        <w:trPr>
          <w:trHeight w:val="1463"/>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主营业务</w:t>
            </w:r>
          </w:p>
        </w:tc>
        <w:tc>
          <w:tcPr>
            <w:tcW w:w="6993" w:type="dxa"/>
            <w:gridSpan w:val="5"/>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地  址</w:t>
            </w:r>
          </w:p>
        </w:tc>
        <w:tc>
          <w:tcPr>
            <w:tcW w:w="6993" w:type="dxa"/>
            <w:gridSpan w:val="5"/>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开户银行</w:t>
            </w:r>
          </w:p>
        </w:tc>
        <w:tc>
          <w:tcPr>
            <w:tcW w:w="6993" w:type="dxa"/>
            <w:gridSpan w:val="5"/>
            <w:vAlign w:val="center"/>
          </w:tcPr>
          <w:p w:rsidR="00C3534D" w:rsidRDefault="00C3534D">
            <w:pPr>
              <w:spacing w:line="560" w:lineRule="exact"/>
              <w:rPr>
                <w:rFonts w:ascii="宋体" w:hAnsi="宋体"/>
                <w:sz w:val="24"/>
              </w:rPr>
            </w:pPr>
          </w:p>
        </w:tc>
      </w:tr>
      <w:tr w:rsidR="00C3534D">
        <w:trPr>
          <w:trHeight w:val="654"/>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开户行号</w:t>
            </w:r>
          </w:p>
        </w:tc>
        <w:tc>
          <w:tcPr>
            <w:tcW w:w="6993" w:type="dxa"/>
            <w:gridSpan w:val="5"/>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银行账号</w:t>
            </w:r>
          </w:p>
        </w:tc>
        <w:tc>
          <w:tcPr>
            <w:tcW w:w="6993" w:type="dxa"/>
            <w:gridSpan w:val="5"/>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电  话</w:t>
            </w:r>
          </w:p>
        </w:tc>
        <w:tc>
          <w:tcPr>
            <w:tcW w:w="2979" w:type="dxa"/>
            <w:vAlign w:val="center"/>
          </w:tcPr>
          <w:p w:rsidR="00C3534D" w:rsidRDefault="00C3534D">
            <w:pPr>
              <w:spacing w:line="560" w:lineRule="exact"/>
              <w:rPr>
                <w:rFonts w:ascii="宋体" w:hAnsi="宋体"/>
                <w:sz w:val="24"/>
              </w:rPr>
            </w:pPr>
          </w:p>
        </w:tc>
        <w:tc>
          <w:tcPr>
            <w:tcW w:w="1401" w:type="dxa"/>
            <w:gridSpan w:val="2"/>
            <w:vAlign w:val="center"/>
          </w:tcPr>
          <w:p w:rsidR="00C3534D" w:rsidRDefault="00B00767">
            <w:pPr>
              <w:spacing w:line="560" w:lineRule="exact"/>
              <w:jc w:val="center"/>
              <w:rPr>
                <w:rFonts w:ascii="宋体" w:hAnsi="宋体"/>
                <w:sz w:val="24"/>
              </w:rPr>
            </w:pPr>
            <w:r>
              <w:rPr>
                <w:rFonts w:ascii="宋体" w:hAnsi="宋体" w:hint="eastAsia"/>
                <w:sz w:val="24"/>
              </w:rPr>
              <w:t>传  真</w:t>
            </w:r>
          </w:p>
        </w:tc>
        <w:tc>
          <w:tcPr>
            <w:tcW w:w="2613" w:type="dxa"/>
            <w:gridSpan w:val="2"/>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邮  箱</w:t>
            </w:r>
          </w:p>
        </w:tc>
        <w:tc>
          <w:tcPr>
            <w:tcW w:w="2979" w:type="dxa"/>
            <w:vAlign w:val="center"/>
          </w:tcPr>
          <w:p w:rsidR="00C3534D" w:rsidRDefault="00C3534D">
            <w:pPr>
              <w:spacing w:line="560" w:lineRule="exact"/>
              <w:rPr>
                <w:rFonts w:ascii="宋体" w:hAnsi="宋体"/>
                <w:sz w:val="24"/>
              </w:rPr>
            </w:pPr>
          </w:p>
        </w:tc>
        <w:tc>
          <w:tcPr>
            <w:tcW w:w="1401" w:type="dxa"/>
            <w:gridSpan w:val="2"/>
            <w:vAlign w:val="center"/>
          </w:tcPr>
          <w:p w:rsidR="00C3534D" w:rsidRDefault="00B00767">
            <w:pPr>
              <w:spacing w:line="560" w:lineRule="exact"/>
              <w:jc w:val="center"/>
              <w:rPr>
                <w:rFonts w:ascii="宋体" w:hAnsi="宋体"/>
                <w:sz w:val="24"/>
              </w:rPr>
            </w:pPr>
            <w:r>
              <w:rPr>
                <w:rFonts w:ascii="宋体" w:hAnsi="宋体" w:hint="eastAsia"/>
                <w:sz w:val="24"/>
              </w:rPr>
              <w:t>邮  编</w:t>
            </w:r>
          </w:p>
        </w:tc>
        <w:tc>
          <w:tcPr>
            <w:tcW w:w="2613" w:type="dxa"/>
            <w:gridSpan w:val="2"/>
            <w:vAlign w:val="center"/>
          </w:tcPr>
          <w:p w:rsidR="00C3534D" w:rsidRDefault="00C3534D">
            <w:pPr>
              <w:spacing w:line="560" w:lineRule="exact"/>
              <w:rPr>
                <w:rFonts w:ascii="宋体" w:hAnsi="宋体"/>
                <w:sz w:val="24"/>
              </w:rPr>
            </w:pPr>
          </w:p>
        </w:tc>
      </w:tr>
      <w:tr w:rsidR="00C3534D">
        <w:trPr>
          <w:trHeight w:val="655"/>
          <w:jc w:val="center"/>
        </w:trPr>
        <w:tc>
          <w:tcPr>
            <w:tcW w:w="1727" w:type="dxa"/>
            <w:gridSpan w:val="2"/>
            <w:vAlign w:val="center"/>
          </w:tcPr>
          <w:p w:rsidR="00C3534D" w:rsidRDefault="00B00767">
            <w:pPr>
              <w:spacing w:line="560" w:lineRule="exact"/>
              <w:jc w:val="center"/>
              <w:rPr>
                <w:rFonts w:ascii="宋体" w:hAnsi="宋体"/>
                <w:sz w:val="24"/>
              </w:rPr>
            </w:pPr>
            <w:r>
              <w:rPr>
                <w:rFonts w:ascii="宋体" w:hAnsi="宋体" w:hint="eastAsia"/>
                <w:sz w:val="24"/>
              </w:rPr>
              <w:t>联系人</w:t>
            </w:r>
          </w:p>
        </w:tc>
        <w:tc>
          <w:tcPr>
            <w:tcW w:w="2979" w:type="dxa"/>
            <w:vAlign w:val="center"/>
          </w:tcPr>
          <w:p w:rsidR="00C3534D" w:rsidRDefault="00C3534D">
            <w:pPr>
              <w:spacing w:line="560" w:lineRule="exact"/>
              <w:rPr>
                <w:rFonts w:ascii="宋体" w:hAnsi="宋体"/>
                <w:sz w:val="24"/>
              </w:rPr>
            </w:pPr>
          </w:p>
        </w:tc>
        <w:tc>
          <w:tcPr>
            <w:tcW w:w="1401" w:type="dxa"/>
            <w:gridSpan w:val="2"/>
            <w:vAlign w:val="center"/>
          </w:tcPr>
          <w:p w:rsidR="00C3534D" w:rsidRDefault="00B00767">
            <w:pPr>
              <w:spacing w:line="560" w:lineRule="exact"/>
              <w:jc w:val="center"/>
              <w:rPr>
                <w:rFonts w:ascii="宋体" w:hAnsi="宋体"/>
                <w:sz w:val="24"/>
              </w:rPr>
            </w:pPr>
            <w:r>
              <w:rPr>
                <w:rFonts w:ascii="宋体" w:hAnsi="宋体" w:hint="eastAsia"/>
                <w:sz w:val="24"/>
              </w:rPr>
              <w:t>联系方式</w:t>
            </w:r>
          </w:p>
        </w:tc>
        <w:tc>
          <w:tcPr>
            <w:tcW w:w="2613" w:type="dxa"/>
            <w:gridSpan w:val="2"/>
            <w:vAlign w:val="center"/>
          </w:tcPr>
          <w:p w:rsidR="00C3534D" w:rsidRDefault="00C3534D">
            <w:pPr>
              <w:spacing w:line="560" w:lineRule="exact"/>
              <w:rPr>
                <w:rFonts w:ascii="宋体" w:hAnsi="宋体"/>
                <w:sz w:val="24"/>
              </w:rPr>
            </w:pPr>
          </w:p>
        </w:tc>
      </w:tr>
    </w:tbl>
    <w:p w:rsidR="00C3534D" w:rsidRDefault="00B00767">
      <w:pPr>
        <w:spacing w:line="560" w:lineRule="exact"/>
        <w:rPr>
          <w:rFonts w:ascii="宋体" w:hAnsi="宋体"/>
          <w:b/>
          <w:sz w:val="24"/>
        </w:rPr>
      </w:pPr>
      <w:r>
        <w:rPr>
          <w:rFonts w:ascii="宋体" w:hAnsi="宋体" w:hint="eastAsia"/>
          <w:sz w:val="24"/>
        </w:rPr>
        <w:t>注：请投标人如实填写，并将该表附在投标文件中</w:t>
      </w:r>
      <w:r>
        <w:rPr>
          <w:rFonts w:ascii="宋体" w:hAnsi="宋体" w:hint="eastAsia"/>
          <w:b/>
          <w:sz w:val="24"/>
        </w:rPr>
        <w:t>并另盖章一份与投标一览表一同封装递交。</w:t>
      </w:r>
      <w:bookmarkStart w:id="301" w:name="DocContent"/>
      <w:bookmarkStart w:id="302" w:name="DocTitle"/>
      <w:bookmarkEnd w:id="258"/>
      <w:bookmarkEnd w:id="259"/>
      <w:bookmarkEnd w:id="260"/>
      <w:bookmarkEnd w:id="261"/>
      <w:bookmarkEnd w:id="262"/>
      <w:bookmarkEnd w:id="263"/>
      <w:bookmarkEnd w:id="264"/>
      <w:bookmarkEnd w:id="265"/>
      <w:bookmarkEnd w:id="266"/>
      <w:bookmarkEnd w:id="267"/>
      <w:bookmarkEnd w:id="301"/>
      <w:bookmarkEnd w:id="302"/>
    </w:p>
    <w:p w:rsidR="00C3534D" w:rsidRDefault="00B00767">
      <w:pPr>
        <w:pStyle w:val="3"/>
        <w:spacing w:line="560" w:lineRule="exact"/>
        <w:rPr>
          <w:rFonts w:ascii="宋体" w:hAnsi="宋体"/>
          <w:sz w:val="24"/>
          <w:szCs w:val="24"/>
        </w:rPr>
      </w:pPr>
      <w:r>
        <w:rPr>
          <w:rFonts w:ascii="宋体" w:hAnsi="宋体"/>
          <w:b w:val="0"/>
          <w:sz w:val="24"/>
        </w:rPr>
        <w:br w:type="page"/>
      </w:r>
      <w:r>
        <w:rPr>
          <w:rFonts w:ascii="宋体" w:hAnsi="宋体" w:hint="eastAsia"/>
          <w:sz w:val="24"/>
          <w:szCs w:val="24"/>
        </w:rPr>
        <w:lastRenderedPageBreak/>
        <w:t>附表2：投标单位</w:t>
      </w:r>
      <w:r>
        <w:rPr>
          <w:rFonts w:ascii="黑体" w:eastAsia="黑体" w:hint="eastAsia"/>
          <w:sz w:val="24"/>
          <w:szCs w:val="24"/>
        </w:rPr>
        <w:t>开票</w:t>
      </w:r>
      <w:r>
        <w:rPr>
          <w:rFonts w:ascii="宋体" w:hAnsi="宋体" w:hint="eastAsia"/>
          <w:sz w:val="24"/>
          <w:szCs w:val="24"/>
        </w:rPr>
        <w:t>信息表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2916"/>
        <w:gridCol w:w="2132"/>
        <w:gridCol w:w="2132"/>
      </w:tblGrid>
      <w:tr w:rsidR="00C3534D">
        <w:trPr>
          <w:trHeight w:val="1020"/>
        </w:trPr>
        <w:tc>
          <w:tcPr>
            <w:tcW w:w="8528" w:type="dxa"/>
            <w:gridSpan w:val="4"/>
            <w:vAlign w:val="center"/>
          </w:tcPr>
          <w:p w:rsidR="00C3534D" w:rsidRDefault="00B00767">
            <w:pPr>
              <w:spacing w:line="560" w:lineRule="exact"/>
              <w:jc w:val="center"/>
              <w:rPr>
                <w:rFonts w:ascii="宋体" w:hAnsi="宋体"/>
                <w:sz w:val="24"/>
                <w:szCs w:val="24"/>
              </w:rPr>
            </w:pPr>
            <w:r>
              <w:rPr>
                <w:rFonts w:ascii="宋体" w:hAnsi="宋体" w:hint="eastAsia"/>
                <w:sz w:val="24"/>
                <w:szCs w:val="24"/>
              </w:rPr>
              <w:t>发票类型：</w:t>
            </w:r>
            <w:r>
              <w:rPr>
                <w:rFonts w:ascii="宋体" w:hAnsi="宋体" w:hint="eastAsia"/>
                <w:sz w:val="24"/>
                <w:szCs w:val="24"/>
                <w:u w:val="single"/>
              </w:rPr>
              <w:t>增值税专用发票</w:t>
            </w:r>
            <w:r>
              <w:rPr>
                <w:rFonts w:ascii="宋体" w:hAnsi="宋体" w:cs="宋体" w:hint="eastAsia"/>
                <w:sz w:val="24"/>
                <w:szCs w:val="24"/>
                <w:u w:val="single"/>
              </w:rPr>
              <w:t>□/</w:t>
            </w:r>
            <w:r>
              <w:rPr>
                <w:rFonts w:ascii="宋体" w:hAnsi="宋体" w:hint="eastAsia"/>
                <w:sz w:val="24"/>
                <w:szCs w:val="24"/>
                <w:u w:val="single"/>
              </w:rPr>
              <w:t>增值税普通发票</w:t>
            </w:r>
            <w:r>
              <w:rPr>
                <w:rFonts w:ascii="宋体" w:hAnsi="宋体" w:cs="宋体" w:hint="eastAsia"/>
                <w:sz w:val="24"/>
                <w:szCs w:val="24"/>
                <w:u w:val="single"/>
              </w:rPr>
              <w:t>□</w:t>
            </w:r>
          </w:p>
        </w:tc>
      </w:tr>
      <w:tr w:rsidR="00C3534D">
        <w:trPr>
          <w:trHeight w:val="1020"/>
        </w:trPr>
        <w:tc>
          <w:tcPr>
            <w:tcW w:w="134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单位名称</w:t>
            </w:r>
          </w:p>
        </w:tc>
        <w:tc>
          <w:tcPr>
            <w:tcW w:w="2916" w:type="dxa"/>
            <w:vAlign w:val="center"/>
          </w:tcPr>
          <w:p w:rsidR="00C3534D" w:rsidRDefault="00C3534D">
            <w:pPr>
              <w:spacing w:line="560" w:lineRule="exact"/>
              <w:jc w:val="center"/>
              <w:rPr>
                <w:rFonts w:ascii="宋体" w:hAnsi="宋体"/>
                <w:sz w:val="24"/>
                <w:szCs w:val="24"/>
              </w:rPr>
            </w:pPr>
          </w:p>
        </w:tc>
        <w:tc>
          <w:tcPr>
            <w:tcW w:w="2132"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纳税人识别号</w:t>
            </w:r>
          </w:p>
        </w:tc>
        <w:tc>
          <w:tcPr>
            <w:tcW w:w="2132" w:type="dxa"/>
            <w:vAlign w:val="center"/>
          </w:tcPr>
          <w:p w:rsidR="00C3534D" w:rsidRDefault="00C3534D">
            <w:pPr>
              <w:spacing w:line="560" w:lineRule="exact"/>
              <w:jc w:val="center"/>
              <w:rPr>
                <w:rFonts w:ascii="宋体" w:hAnsi="宋体"/>
                <w:sz w:val="24"/>
                <w:szCs w:val="24"/>
              </w:rPr>
            </w:pPr>
          </w:p>
        </w:tc>
      </w:tr>
      <w:tr w:rsidR="00C3534D">
        <w:trPr>
          <w:trHeight w:val="1020"/>
        </w:trPr>
        <w:tc>
          <w:tcPr>
            <w:tcW w:w="134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地址</w:t>
            </w:r>
          </w:p>
        </w:tc>
        <w:tc>
          <w:tcPr>
            <w:tcW w:w="2916" w:type="dxa"/>
            <w:vAlign w:val="center"/>
          </w:tcPr>
          <w:p w:rsidR="00C3534D" w:rsidRDefault="00C3534D">
            <w:pPr>
              <w:spacing w:line="560" w:lineRule="exact"/>
              <w:jc w:val="center"/>
              <w:rPr>
                <w:rFonts w:ascii="宋体" w:hAnsi="宋体"/>
                <w:sz w:val="24"/>
                <w:szCs w:val="24"/>
              </w:rPr>
            </w:pPr>
          </w:p>
        </w:tc>
        <w:tc>
          <w:tcPr>
            <w:tcW w:w="2132"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电话</w:t>
            </w:r>
          </w:p>
        </w:tc>
        <w:tc>
          <w:tcPr>
            <w:tcW w:w="2132" w:type="dxa"/>
            <w:vAlign w:val="center"/>
          </w:tcPr>
          <w:p w:rsidR="00C3534D" w:rsidRDefault="00C3534D">
            <w:pPr>
              <w:spacing w:line="560" w:lineRule="exact"/>
              <w:jc w:val="center"/>
              <w:rPr>
                <w:rFonts w:ascii="宋体" w:hAnsi="宋体"/>
                <w:sz w:val="24"/>
                <w:szCs w:val="24"/>
              </w:rPr>
            </w:pPr>
          </w:p>
        </w:tc>
      </w:tr>
      <w:tr w:rsidR="00C3534D">
        <w:trPr>
          <w:trHeight w:val="1020"/>
        </w:trPr>
        <w:tc>
          <w:tcPr>
            <w:tcW w:w="1348"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开户行</w:t>
            </w:r>
          </w:p>
        </w:tc>
        <w:tc>
          <w:tcPr>
            <w:tcW w:w="2916" w:type="dxa"/>
            <w:vAlign w:val="center"/>
          </w:tcPr>
          <w:p w:rsidR="00C3534D" w:rsidRDefault="00C3534D">
            <w:pPr>
              <w:spacing w:line="560" w:lineRule="exact"/>
              <w:jc w:val="center"/>
              <w:rPr>
                <w:rFonts w:ascii="宋体" w:hAnsi="宋体"/>
                <w:sz w:val="24"/>
                <w:szCs w:val="24"/>
              </w:rPr>
            </w:pPr>
          </w:p>
        </w:tc>
        <w:tc>
          <w:tcPr>
            <w:tcW w:w="2132" w:type="dxa"/>
            <w:vAlign w:val="center"/>
          </w:tcPr>
          <w:p w:rsidR="00C3534D" w:rsidRDefault="00B00767">
            <w:pPr>
              <w:spacing w:line="560" w:lineRule="exact"/>
              <w:jc w:val="center"/>
              <w:rPr>
                <w:rFonts w:ascii="宋体" w:hAnsi="宋体"/>
                <w:sz w:val="24"/>
                <w:szCs w:val="24"/>
              </w:rPr>
            </w:pPr>
            <w:r>
              <w:rPr>
                <w:rFonts w:ascii="宋体" w:hAnsi="宋体" w:hint="eastAsia"/>
                <w:sz w:val="24"/>
                <w:szCs w:val="24"/>
              </w:rPr>
              <w:t>账号</w:t>
            </w:r>
          </w:p>
        </w:tc>
        <w:tc>
          <w:tcPr>
            <w:tcW w:w="2132" w:type="dxa"/>
            <w:vAlign w:val="center"/>
          </w:tcPr>
          <w:p w:rsidR="00C3534D" w:rsidRDefault="00C3534D">
            <w:pPr>
              <w:spacing w:line="560" w:lineRule="exact"/>
              <w:jc w:val="center"/>
              <w:rPr>
                <w:rFonts w:ascii="宋体" w:hAnsi="宋体"/>
                <w:sz w:val="24"/>
                <w:szCs w:val="24"/>
              </w:rPr>
            </w:pPr>
          </w:p>
        </w:tc>
      </w:tr>
    </w:tbl>
    <w:p w:rsidR="00C3534D" w:rsidRDefault="00B00767">
      <w:pPr>
        <w:spacing w:line="560" w:lineRule="exact"/>
        <w:ind w:rightChars="166" w:right="349"/>
        <w:rPr>
          <w:rFonts w:ascii="宋体" w:hAnsi="宋体"/>
          <w:bCs/>
          <w:color w:val="000000"/>
          <w:kern w:val="0"/>
          <w:sz w:val="24"/>
          <w:szCs w:val="24"/>
        </w:rPr>
      </w:pPr>
      <w:r>
        <w:rPr>
          <w:rFonts w:ascii="宋体" w:hAnsi="宋体" w:hint="eastAsia"/>
          <w:bCs/>
          <w:color w:val="000000"/>
          <w:kern w:val="0"/>
          <w:sz w:val="24"/>
          <w:szCs w:val="24"/>
        </w:rPr>
        <w:t>备注：1、“发票类型”必须勾选，否则一律视为开具增值税普通发票；</w:t>
      </w:r>
    </w:p>
    <w:p w:rsidR="00C3534D" w:rsidRDefault="00B00767">
      <w:pPr>
        <w:spacing w:line="560" w:lineRule="exact"/>
        <w:ind w:rightChars="166" w:right="349"/>
        <w:rPr>
          <w:rFonts w:ascii="宋体" w:hAnsi="宋体"/>
          <w:bCs/>
          <w:color w:val="000000"/>
          <w:kern w:val="0"/>
          <w:sz w:val="24"/>
          <w:szCs w:val="24"/>
        </w:rPr>
      </w:pPr>
      <w:r>
        <w:rPr>
          <w:rFonts w:ascii="宋体" w:hAnsi="宋体" w:hint="eastAsia"/>
          <w:bCs/>
          <w:color w:val="000000"/>
          <w:kern w:val="0"/>
          <w:sz w:val="24"/>
          <w:szCs w:val="24"/>
        </w:rPr>
        <w:t xml:space="preserve">      2、请各投标人准确填写表格信息，我单位将以此表为准开具增值税专用发票（如需要）；     </w:t>
      </w:r>
    </w:p>
    <w:p w:rsidR="00C3534D" w:rsidRDefault="00B00767">
      <w:pPr>
        <w:spacing w:line="560" w:lineRule="exact"/>
        <w:rPr>
          <w:rFonts w:ascii="宋体" w:hAnsi="宋体"/>
          <w:b/>
          <w:sz w:val="24"/>
          <w:szCs w:val="24"/>
        </w:rPr>
      </w:pPr>
      <w:r>
        <w:rPr>
          <w:rFonts w:ascii="宋体" w:hAnsi="宋体" w:hint="eastAsia"/>
          <w:bCs/>
          <w:color w:val="000000"/>
          <w:kern w:val="0"/>
          <w:sz w:val="24"/>
          <w:szCs w:val="24"/>
        </w:rPr>
        <w:t xml:space="preserve">      3、</w:t>
      </w:r>
      <w:r>
        <w:rPr>
          <w:rFonts w:ascii="宋体" w:hAnsi="宋体" w:hint="eastAsia"/>
          <w:sz w:val="24"/>
          <w:szCs w:val="24"/>
        </w:rPr>
        <w:t>请投标人如实填写，并将该表附在投标文件中</w:t>
      </w:r>
      <w:r>
        <w:rPr>
          <w:rFonts w:ascii="宋体" w:hAnsi="宋体" w:hint="eastAsia"/>
          <w:b/>
          <w:sz w:val="24"/>
          <w:szCs w:val="24"/>
        </w:rPr>
        <w:t>并另盖章一份与投标一览表一同封装递交。</w:t>
      </w:r>
    </w:p>
    <w:p w:rsidR="00C3534D" w:rsidRDefault="00C3534D">
      <w:pPr>
        <w:spacing w:line="560" w:lineRule="exact"/>
        <w:rPr>
          <w:b/>
        </w:rPr>
      </w:pPr>
    </w:p>
    <w:p w:rsidR="00C3534D" w:rsidRDefault="00C3534D">
      <w:pPr>
        <w:widowControl/>
        <w:jc w:val="left"/>
        <w:rPr>
          <w:b/>
        </w:rPr>
      </w:pPr>
    </w:p>
    <w:sectPr w:rsidR="00C3534D" w:rsidSect="00C3534D">
      <w:headerReference w:type="default" r:id="rId28"/>
      <w:pgSz w:w="11906" w:h="16838"/>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1CF8B3" w15:done="0"/>
  <w15:commentEx w15:paraId="587D9F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CF8B3" w16cid:durableId="1E82E839"/>
  <w16cid:commentId w16cid:paraId="587D9F07" w16cid:durableId="1E82E8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9F" w:rsidRDefault="00CD1E9F" w:rsidP="00C3534D">
      <w:r>
        <w:separator/>
      </w:r>
    </w:p>
  </w:endnote>
  <w:endnote w:type="continuationSeparator" w:id="0">
    <w:p w:rsidR="00CD1E9F" w:rsidRDefault="00CD1E9F" w:rsidP="00C3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Albertus Medium">
    <w:altName w:val="Candara"/>
    <w:charset w:val="00"/>
    <w:family w:val="swiss"/>
    <w:pitch w:val="default"/>
    <w:sig w:usb0="00000000"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framePr w:wrap="around" w:vAnchor="text" w:hAnchor="margin" w:xAlign="center" w:y="1"/>
      <w:rPr>
        <w:rStyle w:val="afd"/>
      </w:rPr>
    </w:pPr>
    <w:r>
      <w:fldChar w:fldCharType="begin"/>
    </w:r>
    <w:r w:rsidR="00400568">
      <w:rPr>
        <w:rStyle w:val="afd"/>
      </w:rPr>
      <w:instrText xml:space="preserve">PAGE  </w:instrText>
    </w:r>
    <w:r>
      <w:fldChar w:fldCharType="end"/>
    </w:r>
  </w:p>
  <w:p w:rsidR="00400568" w:rsidRDefault="0040056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framePr w:wrap="around" w:vAnchor="text" w:hAnchor="margin" w:xAlign="center" w:y="1"/>
      <w:rPr>
        <w:rStyle w:val="afd"/>
        <w:rFonts w:ascii="黑体" w:eastAsia="黑体"/>
      </w:rPr>
    </w:pPr>
    <w:r>
      <w:rPr>
        <w:rFonts w:ascii="黑体" w:eastAsia="黑体" w:hint="eastAsia"/>
      </w:rPr>
      <w:fldChar w:fldCharType="begin"/>
    </w:r>
    <w:r w:rsidR="00400568">
      <w:rPr>
        <w:rStyle w:val="afd"/>
        <w:rFonts w:ascii="黑体" w:eastAsia="黑体" w:hint="eastAsia"/>
      </w:rPr>
      <w:instrText xml:space="preserve">PAGE  </w:instrText>
    </w:r>
    <w:r>
      <w:rPr>
        <w:rFonts w:ascii="黑体" w:eastAsia="黑体" w:hint="eastAsia"/>
      </w:rPr>
      <w:fldChar w:fldCharType="separate"/>
    </w:r>
    <w:r w:rsidR="003C0C76">
      <w:rPr>
        <w:rStyle w:val="afd"/>
        <w:rFonts w:ascii="黑体" w:eastAsia="黑体"/>
        <w:noProof/>
      </w:rPr>
      <w:t>2</w:t>
    </w:r>
    <w:r>
      <w:rPr>
        <w:rFonts w:ascii="黑体" w:eastAsia="黑体" w:hint="eastAsia"/>
      </w:rPr>
      <w:fldChar w:fldCharType="end"/>
    </w:r>
  </w:p>
  <w:p w:rsidR="00400568" w:rsidRDefault="0040056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jc w:val="center"/>
    </w:pPr>
    <w:r w:rsidRPr="00031782">
      <w:fldChar w:fldCharType="begin"/>
    </w:r>
    <w:r w:rsidR="00400568">
      <w:instrText>PAGE   \* MERGEFORMAT</w:instrText>
    </w:r>
    <w:r w:rsidRPr="00031782">
      <w:fldChar w:fldCharType="separate"/>
    </w:r>
    <w:r w:rsidR="003C0C76" w:rsidRPr="003C0C76">
      <w:rPr>
        <w:noProof/>
        <w:lang w:val="zh-CN"/>
      </w:rPr>
      <w:t>46</w:t>
    </w:r>
    <w:r>
      <w:rPr>
        <w:lang w:val="zh-CN"/>
      </w:rPr>
      <w:fldChar w:fldCharType="end"/>
    </w:r>
  </w:p>
  <w:p w:rsidR="00400568" w:rsidRDefault="00400568">
    <w:pPr>
      <w:pStyle w:val="af8"/>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jc w:val="center"/>
      <w:rPr>
        <w:rFonts w:ascii="仿宋" w:eastAsia="仿宋" w:hAnsi="仿宋"/>
        <w:sz w:val="24"/>
        <w:szCs w:val="24"/>
      </w:rPr>
    </w:pPr>
    <w:r w:rsidRPr="00031782">
      <w:fldChar w:fldCharType="begin"/>
    </w:r>
    <w:r w:rsidR="00400568">
      <w:instrText xml:space="preserve"> PAGE   \* MERGEFORMAT </w:instrText>
    </w:r>
    <w:r w:rsidRPr="00031782">
      <w:fldChar w:fldCharType="separate"/>
    </w:r>
    <w:r w:rsidR="003C0C76" w:rsidRPr="003C0C76">
      <w:rPr>
        <w:noProof/>
        <w:lang w:val="zh-CN"/>
      </w:rPr>
      <w:t>47</w:t>
    </w:r>
    <w:r>
      <w:rPr>
        <w:lang w:val="zh-CN"/>
      </w:rPr>
      <w:fldChar w:fldCharType="end"/>
    </w:r>
  </w:p>
  <w:p w:rsidR="00400568" w:rsidRDefault="00400568">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framePr w:wrap="around" w:vAnchor="text" w:hAnchor="margin" w:xAlign="center" w:y="1"/>
      <w:rPr>
        <w:rStyle w:val="afd"/>
      </w:rPr>
    </w:pPr>
    <w:r>
      <w:fldChar w:fldCharType="begin"/>
    </w:r>
    <w:r w:rsidR="00400568">
      <w:rPr>
        <w:rStyle w:val="afd"/>
      </w:rPr>
      <w:instrText xml:space="preserve">PAGE  </w:instrText>
    </w:r>
    <w:r>
      <w:fldChar w:fldCharType="end"/>
    </w:r>
  </w:p>
  <w:p w:rsidR="00400568" w:rsidRDefault="00400568">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031782">
    <w:pPr>
      <w:pStyle w:val="af8"/>
      <w:framePr w:wrap="around" w:vAnchor="text" w:hAnchor="margin" w:xAlign="center" w:y="1"/>
      <w:rPr>
        <w:rStyle w:val="afd"/>
        <w:rFonts w:ascii="宋体" w:hAnsi="宋体"/>
      </w:rPr>
    </w:pPr>
    <w:r>
      <w:rPr>
        <w:rFonts w:ascii="宋体" w:hAnsi="宋体"/>
      </w:rPr>
      <w:fldChar w:fldCharType="begin"/>
    </w:r>
    <w:r w:rsidR="00400568">
      <w:rPr>
        <w:rStyle w:val="afd"/>
        <w:rFonts w:ascii="宋体" w:hAnsi="宋体"/>
      </w:rPr>
      <w:instrText xml:space="preserve">PAGE  </w:instrText>
    </w:r>
    <w:r>
      <w:rPr>
        <w:rFonts w:ascii="宋体" w:hAnsi="宋体"/>
      </w:rPr>
      <w:fldChar w:fldCharType="separate"/>
    </w:r>
    <w:r w:rsidR="003C0C76">
      <w:rPr>
        <w:rStyle w:val="afd"/>
        <w:rFonts w:ascii="宋体" w:hAnsi="宋体"/>
        <w:noProof/>
      </w:rPr>
      <w:t>78</w:t>
    </w:r>
    <w:r>
      <w:rPr>
        <w:rFonts w:ascii="宋体" w:hAnsi="宋体"/>
      </w:rPr>
      <w:fldChar w:fldCharType="end"/>
    </w:r>
  </w:p>
  <w:p w:rsidR="00400568" w:rsidRDefault="00400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9F" w:rsidRDefault="00CD1E9F" w:rsidP="00C3534D">
      <w:r>
        <w:separator/>
      </w:r>
    </w:p>
  </w:footnote>
  <w:footnote w:type="continuationSeparator" w:id="0">
    <w:p w:rsidR="00CD1E9F" w:rsidRDefault="00CD1E9F" w:rsidP="00C35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tabs>
        <w:tab w:val="clear" w:pos="8306"/>
        <w:tab w:val="right" w:pos="8820"/>
      </w:tabs>
      <w:ind w:rightChars="12" w:right="25"/>
      <w:jc w:val="both"/>
    </w:pPr>
    <w:r>
      <w:rPr>
        <w:rFonts w:hint="eastAsia"/>
      </w:rPr>
      <w:t>国信招标集团股份有限公司</w:t>
    </w:r>
    <w:r>
      <w:rPr>
        <w:rFonts w:hint="eastAsia"/>
      </w:rPr>
      <w:t xml:space="preserve">                                                           </w:t>
    </w:r>
    <w:r>
      <w:rPr>
        <w:rFonts w:hint="eastAsia"/>
      </w:rPr>
      <w:t>招标文件</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tabs>
        <w:tab w:val="clear" w:pos="8306"/>
        <w:tab w:val="right" w:pos="8820"/>
      </w:tabs>
      <w:ind w:rightChars="12" w:right="25"/>
      <w:jc w:val="both"/>
    </w:pPr>
    <w:r>
      <w:rPr>
        <w:rFonts w:hint="eastAsia"/>
      </w:rPr>
      <w:t>国信招标集团股份有限公司</w:t>
    </w:r>
    <w:r>
      <w:rPr>
        <w:rFonts w:hint="eastAsia"/>
      </w:rPr>
      <w:t xml:space="preserve">                                                                       </w:t>
    </w:r>
    <w:r>
      <w:rPr>
        <w:rFonts w:hint="eastAsia"/>
      </w:rPr>
      <w:t>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pBdr>
        <w:bottom w:val="none" w:sz="0" w:space="0" w:color="auto"/>
      </w:pBdr>
    </w:pPr>
  </w:p>
  <w:p w:rsidR="00400568" w:rsidRDefault="00400568">
    <w:pPr>
      <w:pStyle w:val="af9"/>
      <w:pBdr>
        <w:top w:val="none" w:sz="0" w:space="1" w:color="auto"/>
        <w:left w:val="none" w:sz="0" w:space="4" w:color="auto"/>
        <w:bottom w:val="single" w:sz="4" w:space="1" w:color="auto"/>
        <w:right w:val="none" w:sz="0" w:space="4" w:color="auto"/>
      </w:pBdr>
    </w:pPr>
    <w:r>
      <w:rPr>
        <w:rFonts w:hint="eastAsia"/>
      </w:rPr>
      <w:t>国信招标集团股份有限公司</w:t>
    </w:r>
    <w:r>
      <w:rPr>
        <w:rFonts w:hint="eastAsia"/>
      </w:rPr>
      <w:t xml:space="preserve">                                                                       </w:t>
    </w:r>
    <w:r>
      <w:rPr>
        <w:rFonts w:hint="eastAsia"/>
      </w:rPr>
      <w:t>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tabs>
        <w:tab w:val="clear" w:pos="8306"/>
        <w:tab w:val="right" w:pos="8820"/>
      </w:tabs>
      <w:ind w:rightChars="12" w:right="25"/>
      <w:jc w:val="both"/>
    </w:pPr>
    <w:r>
      <w:rPr>
        <w:rFonts w:hint="eastAsia"/>
      </w:rPr>
      <w:t>国信招标集团股份有限公司</w:t>
    </w:r>
    <w:r>
      <w:rPr>
        <w:rFonts w:hint="eastAsia"/>
      </w:rPr>
      <w:t xml:space="preserve">                                                            </w:t>
    </w:r>
    <w:r>
      <w:rPr>
        <w:rFonts w:hint="eastAsia"/>
      </w:rPr>
      <w:t>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tabs>
        <w:tab w:val="clear" w:pos="8306"/>
        <w:tab w:val="right" w:pos="8820"/>
      </w:tabs>
      <w:ind w:rightChars="12" w:right="25"/>
      <w:jc w:val="both"/>
    </w:pPr>
    <w:r>
      <w:rPr>
        <w:rFonts w:hint="eastAsia"/>
      </w:rPr>
      <w:t>国信招标集团股份有限公司</w:t>
    </w:r>
    <w:r>
      <w:rPr>
        <w:rFonts w:hint="eastAsia"/>
      </w:rPr>
      <w:t xml:space="preserve">                                                                       </w:t>
    </w:r>
    <w:r>
      <w:rPr>
        <w:rFonts w:hint="eastAsia"/>
      </w:rPr>
      <w:t>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p w:rsidR="00400568" w:rsidRDefault="00400568">
    <w:pPr>
      <w:pStyle w:val="af9"/>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68" w:rsidRDefault="00400568">
    <w:pPr>
      <w:pStyle w:val="af9"/>
      <w:jc w:val="both"/>
    </w:pPr>
    <w:r>
      <w:rPr>
        <w:rFonts w:hint="eastAsia"/>
      </w:rPr>
      <w:t>国信招标集团股份有限公司</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8"/>
      </w:rPr>
    </w:lvl>
    <w:lvl w:ilvl="2">
      <w:start w:val="1"/>
      <w:numFmt w:val="decimal"/>
      <w:pStyle w:val="a0"/>
      <w:suff w:val="nothing"/>
      <w:lvlText w:val="%1%2.%3　"/>
      <w:lvlJc w:val="left"/>
      <w:pPr>
        <w:ind w:left="0" w:firstLine="0"/>
      </w:pPr>
      <w:rPr>
        <w:rFonts w:ascii="黑体" w:eastAsia="黑体" w:hAnsi="Times New Roman" w:hint="eastAsia"/>
        <w:b w:val="0"/>
        <w:i w:val="0"/>
        <w:sz w:val="28"/>
      </w:rPr>
    </w:lvl>
    <w:lvl w:ilvl="3">
      <w:start w:val="1"/>
      <w:numFmt w:val="decimal"/>
      <w:pStyle w:val="a1"/>
      <w:suff w:val="nothing"/>
      <w:lvlText w:val="%1%2.%3.%4　"/>
      <w:lvlJc w:val="left"/>
      <w:pPr>
        <w:ind w:left="716" w:firstLine="0"/>
      </w:pPr>
      <w:rPr>
        <w:rFonts w:ascii="黑体" w:eastAsia="黑体" w:hAnsi="Times New Roman" w:hint="eastAsia"/>
        <w:b w:val="0"/>
        <w:i w:val="0"/>
        <w:sz w:val="28"/>
      </w:rPr>
    </w:lvl>
    <w:lvl w:ilvl="4">
      <w:start w:val="1"/>
      <w:numFmt w:val="decimal"/>
      <w:pStyle w:val="a2"/>
      <w:suff w:val="nothing"/>
      <w:lvlText w:val="%1%2.%3.%4.%5　"/>
      <w:lvlJc w:val="left"/>
      <w:pPr>
        <w:ind w:left="0" w:firstLine="0"/>
      </w:pPr>
      <w:rPr>
        <w:rFonts w:ascii="黑体" w:eastAsia="黑体" w:hAnsi="Times New Roman" w:hint="eastAsia"/>
        <w:b w:val="0"/>
        <w:i w:val="0"/>
        <w:sz w:val="28"/>
      </w:rPr>
    </w:lvl>
    <w:lvl w:ilvl="5">
      <w:start w:val="1"/>
      <w:numFmt w:val="decimal"/>
      <w:pStyle w:val="a3"/>
      <w:suff w:val="nothing"/>
      <w:lvlText w:val="%1%2.%3.%4.%5.%6　"/>
      <w:lvlJc w:val="left"/>
      <w:pPr>
        <w:ind w:left="0" w:firstLine="0"/>
      </w:pPr>
      <w:rPr>
        <w:rFonts w:ascii="黑体" w:eastAsia="黑体" w:hAnsi="Times New Roman" w:hint="eastAsia"/>
        <w:b w:val="0"/>
        <w:i w:val="0"/>
        <w:sz w:val="28"/>
      </w:rPr>
    </w:lvl>
    <w:lvl w:ilvl="6">
      <w:start w:val="1"/>
      <w:numFmt w:val="decimal"/>
      <w:pStyle w:val="a4"/>
      <w:suff w:val="nothing"/>
      <w:lvlText w:val="%1%2.%3.%4.%5.%6.%7　"/>
      <w:lvlJc w:val="left"/>
      <w:pPr>
        <w:ind w:left="0" w:firstLine="0"/>
      </w:pPr>
      <w:rPr>
        <w:rFonts w:ascii="黑体" w:eastAsia="黑体" w:hAnsi="Times New Roman" w:hint="eastAsia"/>
        <w:b w:val="0"/>
        <w:i w:val="0"/>
        <w:sz w:val="28"/>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00000007"/>
    <w:multiLevelType w:val="multilevel"/>
    <w:tmpl w:val="00000007"/>
    <w:lvl w:ilvl="0">
      <w:start w:val="1"/>
      <w:numFmt w:val="decimal"/>
      <w:lvlText w:val="8.%1"/>
      <w:lvlJc w:val="left"/>
      <w:pPr>
        <w:tabs>
          <w:tab w:val="left" w:pos="360"/>
        </w:tabs>
        <w:ind w:left="360" w:hanging="360"/>
      </w:pPr>
      <w:rPr>
        <w:rFonts w:ascii="宋体" w:eastAsia="宋体" w:hAnsi="宋体" w:cs="Times New Roman" w:hint="eastAsia"/>
      </w:rPr>
    </w:lvl>
    <w:lvl w:ilvl="1">
      <w:start w:val="1"/>
      <w:numFmt w:val="decimal"/>
      <w:lvlText w:val="8.%2"/>
      <w:lvlJc w:val="left"/>
      <w:pPr>
        <w:tabs>
          <w:tab w:val="left" w:pos="780"/>
        </w:tabs>
        <w:ind w:left="780" w:hanging="360"/>
      </w:pPr>
      <w:rPr>
        <w:rFonts w:ascii="宋体" w:eastAsia="宋体" w:hAnsi="宋体" w:cs="Times New Roman" w:hint="eastAsia"/>
      </w:rPr>
    </w:lvl>
    <w:lvl w:ilvl="2">
      <w:start w:val="3"/>
      <w:numFmt w:val="decimal"/>
      <w:lvlText w:val="（%3）"/>
      <w:lvlJc w:val="left"/>
      <w:pPr>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B"/>
    <w:multiLevelType w:val="multilevel"/>
    <w:tmpl w:val="0000000B"/>
    <w:lvl w:ilvl="0">
      <w:start w:val="1"/>
      <w:numFmt w:val="decimal"/>
      <w:lvlText w:val="%1."/>
      <w:lvlJc w:val="left"/>
      <w:pPr>
        <w:tabs>
          <w:tab w:val="left" w:pos="840"/>
        </w:tabs>
        <w:ind w:left="1180" w:hanging="340"/>
      </w:pPr>
      <w:rPr>
        <w:rFonts w:hint="eastAsia"/>
      </w:rPr>
    </w:lvl>
    <w:lvl w:ilvl="1">
      <w:start w:val="1"/>
      <w:numFmt w:val="decimal"/>
      <w:lvlText w:val="%2)"/>
      <w:lvlJc w:val="left"/>
      <w:pPr>
        <w:tabs>
          <w:tab w:val="left" w:pos="1680"/>
        </w:tabs>
        <w:ind w:left="1680" w:hanging="420"/>
      </w:pPr>
      <w:rPr>
        <w:rFonts w:hint="eastAsia"/>
      </w:rPr>
    </w:lvl>
    <w:lvl w:ilvl="2">
      <w:start w:val="1"/>
      <w:numFmt w:val="decimal"/>
      <w:lvlText w:val="%3）"/>
      <w:lvlJc w:val="left"/>
      <w:pPr>
        <w:tabs>
          <w:tab w:val="left" w:pos="2541"/>
        </w:tabs>
        <w:ind w:left="2541" w:hanging="840"/>
      </w:pPr>
      <w:rPr>
        <w:rFonts w:hint="default"/>
      </w:r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4">
    <w:nsid w:val="0000000D"/>
    <w:multiLevelType w:val="multilevel"/>
    <w:tmpl w:val="0000000D"/>
    <w:lvl w:ilvl="0">
      <w:start w:val="1"/>
      <w:numFmt w:val="decimal"/>
      <w:pStyle w:val="a5"/>
      <w:lvlText w:val="%1)"/>
      <w:lvlJc w:val="left"/>
      <w:pPr>
        <w:tabs>
          <w:tab w:val="left" w:pos="1701"/>
        </w:tabs>
        <w:ind w:left="1701"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E"/>
    <w:multiLevelType w:val="multilevel"/>
    <w:tmpl w:val="0000000E"/>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1"/>
      <w:numFmt w:val="decimal"/>
      <w:lvlText w:val="%1."/>
      <w:lvlJc w:val="left"/>
      <w:pPr>
        <w:tabs>
          <w:tab w:val="left" w:pos="560"/>
        </w:tabs>
        <w:ind w:left="900" w:hanging="340"/>
      </w:pPr>
      <w:rPr>
        <w:rFonts w:hint="eastAsia"/>
      </w:rPr>
    </w:lvl>
    <w:lvl w:ilvl="1">
      <w:start w:val="1"/>
      <w:numFmt w:val="decimal"/>
      <w:lvlText w:val="%2."/>
      <w:lvlJc w:val="left"/>
      <w:pPr>
        <w:tabs>
          <w:tab w:val="left" w:pos="420"/>
        </w:tabs>
        <w:ind w:left="760" w:hanging="34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1"/>
    <w:multiLevelType w:val="multilevel"/>
    <w:tmpl w:val="00000011"/>
    <w:lvl w:ilvl="0">
      <w:start w:val="1"/>
      <w:numFmt w:val="decimal"/>
      <w:pStyle w:val="a6"/>
      <w:lvlText w:val="(%1)"/>
      <w:lvlJc w:val="left"/>
      <w:pPr>
        <w:tabs>
          <w:tab w:val="left" w:pos="482"/>
        </w:tabs>
        <w:ind w:left="482" w:hanging="482"/>
      </w:pPr>
      <w:rPr>
        <w:rFonts w:hint="eastAsia"/>
      </w:rPr>
    </w:lvl>
    <w:lvl w:ilvl="1">
      <w:start w:val="1"/>
      <w:numFmt w:val="decimal"/>
      <w:lvlText w:val="（%2）"/>
      <w:lvlJc w:val="left"/>
      <w:pPr>
        <w:tabs>
          <w:tab w:val="left" w:pos="3180"/>
        </w:tabs>
        <w:ind w:left="3180" w:hanging="720"/>
      </w:pPr>
      <w:rPr>
        <w:rFonts w:hint="eastAsia"/>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0000012"/>
    <w:multiLevelType w:val="multilevel"/>
    <w:tmpl w:val="00000012"/>
    <w:lvl w:ilvl="0">
      <w:start w:val="1"/>
      <w:numFmt w:val="lowerLetter"/>
      <w:pStyle w:val="a7"/>
      <w:lvlText w:val="%1)"/>
      <w:lvlJc w:val="left"/>
      <w:pPr>
        <w:tabs>
          <w:tab w:val="left" w:pos="1123"/>
        </w:tabs>
        <w:ind w:left="1123" w:hanging="55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15"/>
    <w:multiLevelType w:val="multilevel"/>
    <w:tmpl w:val="00000015"/>
    <w:lvl w:ilvl="0">
      <w:start w:val="1"/>
      <w:numFmt w:val="decimal"/>
      <w:lvlText w:val="%1．"/>
      <w:lvlJc w:val="left"/>
      <w:pPr>
        <w:tabs>
          <w:tab w:val="left" w:pos="360"/>
        </w:tabs>
        <w:ind w:left="360" w:hanging="360"/>
      </w:pPr>
      <w:rPr>
        <w:rFonts w:ascii="宋体" w:eastAsia="宋体" w:hAnsi="宋体" w:cs="Times New Roman" w:hint="eastAsia"/>
      </w:rPr>
    </w:lvl>
    <w:lvl w:ilvl="1">
      <w:start w:val="1"/>
      <w:numFmt w:val="decimal"/>
      <w:lvlText w:val="%2)"/>
      <w:lvlJc w:val="left"/>
      <w:pPr>
        <w:tabs>
          <w:tab w:val="left" w:pos="840"/>
        </w:tabs>
        <w:ind w:left="840" w:hanging="420"/>
      </w:pPr>
      <w:rPr>
        <w:rFonts w:hint="eastAsia"/>
      </w:rPr>
    </w:lvl>
    <w:lvl w:ilvl="2">
      <w:start w:val="2"/>
      <w:numFmt w:val="decimal"/>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7"/>
    <w:multiLevelType w:val="multilevel"/>
    <w:tmpl w:val="00000017"/>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B"/>
    <w:multiLevelType w:val="multilevel"/>
    <w:tmpl w:val="0000001B"/>
    <w:lvl w:ilvl="0">
      <w:start w:val="1"/>
      <w:numFmt w:val="japaneseCounting"/>
      <w:lvlText w:val="%1、"/>
      <w:lvlJc w:val="left"/>
      <w:pPr>
        <w:tabs>
          <w:tab w:val="left" w:pos="420"/>
        </w:tabs>
        <w:ind w:left="420" w:hanging="420"/>
      </w:pPr>
      <w:rPr>
        <w:rFonts w:hint="default"/>
      </w:rPr>
    </w:lvl>
    <w:lvl w:ilvl="1">
      <w:start w:val="1"/>
      <w:numFmt w:val="japaneseCounting"/>
      <w:lvlText w:val="第%2章"/>
      <w:lvlJc w:val="left"/>
      <w:pPr>
        <w:tabs>
          <w:tab w:val="left" w:pos="1260"/>
        </w:tabs>
        <w:ind w:left="1260" w:hanging="84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1D"/>
    <w:multiLevelType w:val="multilevel"/>
    <w:tmpl w:val="0000001D"/>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22"/>
    <w:multiLevelType w:val="multilevel"/>
    <w:tmpl w:val="00000022"/>
    <w:lvl w:ilvl="0">
      <w:start w:val="1"/>
      <w:numFmt w:val="decimal"/>
      <w:lvlText w:val="%1)"/>
      <w:lvlJc w:val="left"/>
      <w:pPr>
        <w:tabs>
          <w:tab w:val="left" w:pos="0"/>
        </w:tabs>
        <w:ind w:left="34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24"/>
    <w:multiLevelType w:val="multilevel"/>
    <w:tmpl w:val="00000024"/>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25"/>
    <w:multiLevelType w:val="multilevel"/>
    <w:tmpl w:val="00000025"/>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26"/>
    <w:multiLevelType w:val="multilevel"/>
    <w:tmpl w:val="00000026"/>
    <w:lvl w:ilvl="0">
      <w:start w:val="5"/>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27"/>
    <w:multiLevelType w:val="multilevel"/>
    <w:tmpl w:val="000000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30"/>
    <w:multiLevelType w:val="multilevel"/>
    <w:tmpl w:val="00000030"/>
    <w:lvl w:ilvl="0">
      <w:start w:val="1"/>
      <w:numFmt w:val="decimal"/>
      <w:lvlText w:val="%1）"/>
      <w:lvlJc w:val="left"/>
      <w:pPr>
        <w:tabs>
          <w:tab w:val="left" w:pos="720"/>
        </w:tabs>
        <w:ind w:left="720" w:hanging="720"/>
      </w:pPr>
      <w:rPr>
        <w:rFonts w:hint="eastAsia"/>
      </w:rPr>
    </w:lvl>
    <w:lvl w:ilvl="1">
      <w:start w:val="1"/>
      <w:numFmt w:val="decimal"/>
      <w:lvlText w:val="%13.%2"/>
      <w:lvlJc w:val="left"/>
      <w:pPr>
        <w:tabs>
          <w:tab w:val="left" w:pos="720"/>
        </w:tabs>
        <w:ind w:left="720" w:hanging="720"/>
      </w:pPr>
      <w:rPr>
        <w:rFonts w:hint="eastAsia"/>
      </w:rPr>
    </w:lvl>
    <w:lvl w:ilvl="2">
      <w:start w:val="1"/>
      <w:numFmt w:val="decimal"/>
      <w:lvlRestart w:val="1"/>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19">
    <w:nsid w:val="00000031"/>
    <w:multiLevelType w:val="multilevel"/>
    <w:tmpl w:val="00000031"/>
    <w:lvl w:ilvl="0">
      <w:start w:val="1"/>
      <w:numFmt w:val="decimal"/>
      <w:lvlText w:val="%1)"/>
      <w:lvlJc w:val="left"/>
      <w:pPr>
        <w:tabs>
          <w:tab w:val="left" w:pos="1680"/>
        </w:tabs>
        <w:ind w:left="168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00000032"/>
    <w:multiLevelType w:val="multilevel"/>
    <w:tmpl w:val="00000032"/>
    <w:lvl w:ilvl="0">
      <w:start w:val="1"/>
      <w:numFmt w:val="decimal"/>
      <w:lvlText w:val="%1）"/>
      <w:lvlJc w:val="left"/>
      <w:pPr>
        <w:tabs>
          <w:tab w:val="left" w:pos="720"/>
        </w:tabs>
        <w:ind w:left="720" w:hanging="720"/>
      </w:pPr>
      <w:rPr>
        <w:rFonts w:hint="eastAsia"/>
      </w:rPr>
    </w:lvl>
    <w:lvl w:ilvl="1">
      <w:start w:val="1"/>
      <w:numFmt w:val="decimal"/>
      <w:lvlText w:val="14.%2"/>
      <w:lvlJc w:val="left"/>
      <w:pPr>
        <w:tabs>
          <w:tab w:val="left" w:pos="720"/>
        </w:tabs>
        <w:ind w:left="720" w:hanging="720"/>
      </w:pPr>
      <w:rPr>
        <w:rFonts w:hint="eastAsia"/>
      </w:rPr>
    </w:lvl>
    <w:lvl w:ilvl="2">
      <w:start w:val="1"/>
      <w:numFmt w:val="decimal"/>
      <w:lvlRestart w:val="1"/>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21">
    <w:nsid w:val="23A77F1A"/>
    <w:multiLevelType w:val="multilevel"/>
    <w:tmpl w:val="23A77F1A"/>
    <w:lvl w:ilvl="0">
      <w:start w:val="1"/>
      <w:numFmt w:val="decimal"/>
      <w:lvlText w:val="%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2B74482A"/>
    <w:multiLevelType w:val="multilevel"/>
    <w:tmpl w:val="2B74482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DE97C36"/>
    <w:multiLevelType w:val="multilevel"/>
    <w:tmpl w:val="2DE97C36"/>
    <w:lvl w:ilvl="0">
      <w:start w:val="10"/>
      <w:numFmt w:val="decimal"/>
      <w:lvlText w:val="%1）"/>
      <w:lvlJc w:val="left"/>
      <w:pPr>
        <w:ind w:left="1140" w:hanging="480"/>
      </w:pPr>
      <w:rPr>
        <w:rFonts w:hint="default"/>
      </w:rPr>
    </w:lvl>
    <w:lvl w:ilvl="1">
      <w:start w:val="1"/>
      <w:numFmt w:val="decimal"/>
      <w:lvlText w:val="%2)"/>
      <w:lvlJc w:val="left"/>
      <w:pPr>
        <w:ind w:left="1500" w:hanging="420"/>
      </w:pPr>
      <w:rPr>
        <w:rFonts w:ascii="宋体" w:eastAsia="宋体" w:hAnsi="宋体" w:cs="Times New Roman"/>
      </w:r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4">
    <w:nsid w:val="60B53A3C"/>
    <w:multiLevelType w:val="multilevel"/>
    <w:tmpl w:val="60B53A3C"/>
    <w:lvl w:ilvl="0">
      <w:start w:val="1"/>
      <w:numFmt w:val="decimal"/>
      <w:lvlText w:val="%1、"/>
      <w:lvlJc w:val="left"/>
      <w:pPr>
        <w:ind w:left="674" w:hanging="390"/>
      </w:pPr>
      <w:rPr>
        <w:rFonts w:hint="default"/>
        <w:color w:val="000000" w:themeColor="text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4"/>
  </w:num>
  <w:num w:numId="2">
    <w:abstractNumId w:val="1"/>
  </w:num>
  <w:num w:numId="3">
    <w:abstractNumId w:val="8"/>
  </w:num>
  <w:num w:numId="4">
    <w:abstractNumId w:val="7"/>
  </w:num>
  <w:num w:numId="5">
    <w:abstractNumId w:val="14"/>
  </w:num>
  <w:num w:numId="6">
    <w:abstractNumId w:val="16"/>
  </w:num>
  <w:num w:numId="7">
    <w:abstractNumId w:val="12"/>
  </w:num>
  <w:num w:numId="8">
    <w:abstractNumId w:val="11"/>
  </w:num>
  <w:num w:numId="9">
    <w:abstractNumId w:val="2"/>
  </w:num>
  <w:num w:numId="10">
    <w:abstractNumId w:val="23"/>
  </w:num>
  <w:num w:numId="11">
    <w:abstractNumId w:val="0"/>
  </w:num>
  <w:num w:numId="12">
    <w:abstractNumId w:val="18"/>
  </w:num>
  <w:num w:numId="13">
    <w:abstractNumId w:val="19"/>
  </w:num>
  <w:num w:numId="14">
    <w:abstractNumId w:val="20"/>
  </w:num>
  <w:num w:numId="15">
    <w:abstractNumId w:val="15"/>
  </w:num>
  <w:num w:numId="16">
    <w:abstractNumId w:val="5"/>
  </w:num>
  <w:num w:numId="17">
    <w:abstractNumId w:val="21"/>
  </w:num>
  <w:num w:numId="18">
    <w:abstractNumId w:val="24"/>
  </w:num>
  <w:num w:numId="19">
    <w:abstractNumId w:val="3"/>
  </w:num>
  <w:num w:numId="20">
    <w:abstractNumId w:val="6"/>
  </w:num>
  <w:num w:numId="21">
    <w:abstractNumId w:val="13"/>
  </w:num>
  <w:num w:numId="22">
    <w:abstractNumId w:val="10"/>
  </w:num>
  <w:num w:numId="23">
    <w:abstractNumId w:val="9"/>
  </w:num>
  <w:num w:numId="24">
    <w:abstractNumId w:val="2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31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13CF"/>
    <w:rsid w:val="00004C36"/>
    <w:rsid w:val="00013C62"/>
    <w:rsid w:val="00015C2F"/>
    <w:rsid w:val="00017258"/>
    <w:rsid w:val="0002788A"/>
    <w:rsid w:val="00031782"/>
    <w:rsid w:val="0003208A"/>
    <w:rsid w:val="00033D1C"/>
    <w:rsid w:val="00035CB0"/>
    <w:rsid w:val="00037920"/>
    <w:rsid w:val="00044102"/>
    <w:rsid w:val="0005017D"/>
    <w:rsid w:val="00052B57"/>
    <w:rsid w:val="000577DB"/>
    <w:rsid w:val="00074DDF"/>
    <w:rsid w:val="00083FBD"/>
    <w:rsid w:val="0008405E"/>
    <w:rsid w:val="00087A99"/>
    <w:rsid w:val="00091544"/>
    <w:rsid w:val="000923CE"/>
    <w:rsid w:val="00094D51"/>
    <w:rsid w:val="000A056F"/>
    <w:rsid w:val="000A3995"/>
    <w:rsid w:val="000A73BA"/>
    <w:rsid w:val="000B3614"/>
    <w:rsid w:val="000B59B8"/>
    <w:rsid w:val="000B6098"/>
    <w:rsid w:val="000B61F7"/>
    <w:rsid w:val="000B7124"/>
    <w:rsid w:val="000C2B53"/>
    <w:rsid w:val="000C6DAC"/>
    <w:rsid w:val="000D1E24"/>
    <w:rsid w:val="000D2AF7"/>
    <w:rsid w:val="000D3C3D"/>
    <w:rsid w:val="000D5BAA"/>
    <w:rsid w:val="000D72C7"/>
    <w:rsid w:val="000E130B"/>
    <w:rsid w:val="000E6707"/>
    <w:rsid w:val="000F29C8"/>
    <w:rsid w:val="000F4426"/>
    <w:rsid w:val="000F50FA"/>
    <w:rsid w:val="000F6932"/>
    <w:rsid w:val="00101417"/>
    <w:rsid w:val="00103863"/>
    <w:rsid w:val="001038C0"/>
    <w:rsid w:val="00105219"/>
    <w:rsid w:val="00112B7E"/>
    <w:rsid w:val="00115465"/>
    <w:rsid w:val="00116AA9"/>
    <w:rsid w:val="00117B49"/>
    <w:rsid w:val="00120E5C"/>
    <w:rsid w:val="00121F2B"/>
    <w:rsid w:val="00124B5B"/>
    <w:rsid w:val="00125DD8"/>
    <w:rsid w:val="001306E0"/>
    <w:rsid w:val="0013230F"/>
    <w:rsid w:val="00134749"/>
    <w:rsid w:val="00135FC6"/>
    <w:rsid w:val="00140293"/>
    <w:rsid w:val="00141D6D"/>
    <w:rsid w:val="00142CFB"/>
    <w:rsid w:val="0015325A"/>
    <w:rsid w:val="0015764D"/>
    <w:rsid w:val="00163FD2"/>
    <w:rsid w:val="00164D88"/>
    <w:rsid w:val="001667FA"/>
    <w:rsid w:val="00170206"/>
    <w:rsid w:val="00172A27"/>
    <w:rsid w:val="001732A3"/>
    <w:rsid w:val="00173FE8"/>
    <w:rsid w:val="001828C3"/>
    <w:rsid w:val="001847B3"/>
    <w:rsid w:val="00187C0C"/>
    <w:rsid w:val="00194D49"/>
    <w:rsid w:val="00195198"/>
    <w:rsid w:val="00195E10"/>
    <w:rsid w:val="001A326C"/>
    <w:rsid w:val="001A3A2A"/>
    <w:rsid w:val="001A6B38"/>
    <w:rsid w:val="001C4D2B"/>
    <w:rsid w:val="001C5558"/>
    <w:rsid w:val="001C726D"/>
    <w:rsid w:val="001C7F00"/>
    <w:rsid w:val="001D5028"/>
    <w:rsid w:val="001D5C33"/>
    <w:rsid w:val="001D7078"/>
    <w:rsid w:val="001E0E1A"/>
    <w:rsid w:val="001F4F5B"/>
    <w:rsid w:val="001F5382"/>
    <w:rsid w:val="001F6101"/>
    <w:rsid w:val="002031DE"/>
    <w:rsid w:val="00203591"/>
    <w:rsid w:val="002043B5"/>
    <w:rsid w:val="002112BF"/>
    <w:rsid w:val="002130FC"/>
    <w:rsid w:val="00216D97"/>
    <w:rsid w:val="00221F73"/>
    <w:rsid w:val="002263AB"/>
    <w:rsid w:val="00232831"/>
    <w:rsid w:val="00233BE6"/>
    <w:rsid w:val="00233C19"/>
    <w:rsid w:val="00236CD1"/>
    <w:rsid w:val="002373E7"/>
    <w:rsid w:val="002405D6"/>
    <w:rsid w:val="00243795"/>
    <w:rsid w:val="00244BB2"/>
    <w:rsid w:val="00253890"/>
    <w:rsid w:val="002552DA"/>
    <w:rsid w:val="00261C27"/>
    <w:rsid w:val="002734AC"/>
    <w:rsid w:val="0027403F"/>
    <w:rsid w:val="00277061"/>
    <w:rsid w:val="00280006"/>
    <w:rsid w:val="0028360E"/>
    <w:rsid w:val="002902C1"/>
    <w:rsid w:val="00290353"/>
    <w:rsid w:val="002958D9"/>
    <w:rsid w:val="002A2F16"/>
    <w:rsid w:val="002A2FC3"/>
    <w:rsid w:val="002A3634"/>
    <w:rsid w:val="002B4B39"/>
    <w:rsid w:val="002B62E2"/>
    <w:rsid w:val="002C1F67"/>
    <w:rsid w:val="002C2E6A"/>
    <w:rsid w:val="002C5090"/>
    <w:rsid w:val="002D273B"/>
    <w:rsid w:val="002D5307"/>
    <w:rsid w:val="002E03E7"/>
    <w:rsid w:val="002E0BA7"/>
    <w:rsid w:val="00300283"/>
    <w:rsid w:val="003061A0"/>
    <w:rsid w:val="00310446"/>
    <w:rsid w:val="00310EC4"/>
    <w:rsid w:val="003115D6"/>
    <w:rsid w:val="00311FF0"/>
    <w:rsid w:val="00312B50"/>
    <w:rsid w:val="00315AB7"/>
    <w:rsid w:val="00320138"/>
    <w:rsid w:val="003209C8"/>
    <w:rsid w:val="00330904"/>
    <w:rsid w:val="00336612"/>
    <w:rsid w:val="00340895"/>
    <w:rsid w:val="003417E3"/>
    <w:rsid w:val="00341882"/>
    <w:rsid w:val="0034251A"/>
    <w:rsid w:val="003555E8"/>
    <w:rsid w:val="00370CB8"/>
    <w:rsid w:val="00373087"/>
    <w:rsid w:val="003739AF"/>
    <w:rsid w:val="0037601A"/>
    <w:rsid w:val="00383004"/>
    <w:rsid w:val="003835B3"/>
    <w:rsid w:val="00383CC3"/>
    <w:rsid w:val="0038676B"/>
    <w:rsid w:val="00386970"/>
    <w:rsid w:val="003A38CD"/>
    <w:rsid w:val="003A6E7D"/>
    <w:rsid w:val="003B5E2C"/>
    <w:rsid w:val="003C0C76"/>
    <w:rsid w:val="003C2FFC"/>
    <w:rsid w:val="003C7C23"/>
    <w:rsid w:val="003D605B"/>
    <w:rsid w:val="003E186D"/>
    <w:rsid w:val="003E555E"/>
    <w:rsid w:val="003E5837"/>
    <w:rsid w:val="003E66D7"/>
    <w:rsid w:val="003E6CF1"/>
    <w:rsid w:val="003F0115"/>
    <w:rsid w:val="003F0626"/>
    <w:rsid w:val="003F125C"/>
    <w:rsid w:val="003F1B8E"/>
    <w:rsid w:val="003F1C03"/>
    <w:rsid w:val="003F57D9"/>
    <w:rsid w:val="00400568"/>
    <w:rsid w:val="004052C8"/>
    <w:rsid w:val="00407348"/>
    <w:rsid w:val="00412683"/>
    <w:rsid w:val="00412A8E"/>
    <w:rsid w:val="004148E1"/>
    <w:rsid w:val="0041529F"/>
    <w:rsid w:val="00422656"/>
    <w:rsid w:val="00431B3D"/>
    <w:rsid w:val="00433887"/>
    <w:rsid w:val="00444111"/>
    <w:rsid w:val="004512E9"/>
    <w:rsid w:val="004550C3"/>
    <w:rsid w:val="0045663D"/>
    <w:rsid w:val="00457789"/>
    <w:rsid w:val="00457A1B"/>
    <w:rsid w:val="00463ED0"/>
    <w:rsid w:val="00483FA0"/>
    <w:rsid w:val="00484641"/>
    <w:rsid w:val="00485988"/>
    <w:rsid w:val="00491E46"/>
    <w:rsid w:val="00492623"/>
    <w:rsid w:val="004A066B"/>
    <w:rsid w:val="004A6750"/>
    <w:rsid w:val="004B1227"/>
    <w:rsid w:val="004B5743"/>
    <w:rsid w:val="004C41FC"/>
    <w:rsid w:val="004D4E0F"/>
    <w:rsid w:val="004E0382"/>
    <w:rsid w:val="004E4E01"/>
    <w:rsid w:val="004F2C47"/>
    <w:rsid w:val="004F55FD"/>
    <w:rsid w:val="004F6550"/>
    <w:rsid w:val="004F6806"/>
    <w:rsid w:val="00502091"/>
    <w:rsid w:val="00505568"/>
    <w:rsid w:val="00505C77"/>
    <w:rsid w:val="005130F1"/>
    <w:rsid w:val="00515E26"/>
    <w:rsid w:val="00516E12"/>
    <w:rsid w:val="0051709D"/>
    <w:rsid w:val="005273DA"/>
    <w:rsid w:val="005332AE"/>
    <w:rsid w:val="00534C9E"/>
    <w:rsid w:val="00543CB5"/>
    <w:rsid w:val="00546D89"/>
    <w:rsid w:val="00551840"/>
    <w:rsid w:val="00551B46"/>
    <w:rsid w:val="00552B7E"/>
    <w:rsid w:val="00553C9B"/>
    <w:rsid w:val="00566E14"/>
    <w:rsid w:val="005762BE"/>
    <w:rsid w:val="00576F6F"/>
    <w:rsid w:val="005809EE"/>
    <w:rsid w:val="00584A5F"/>
    <w:rsid w:val="0058626E"/>
    <w:rsid w:val="005922DA"/>
    <w:rsid w:val="00592D62"/>
    <w:rsid w:val="00594676"/>
    <w:rsid w:val="005B5842"/>
    <w:rsid w:val="005C0748"/>
    <w:rsid w:val="005C2EB8"/>
    <w:rsid w:val="005C471F"/>
    <w:rsid w:val="005C510C"/>
    <w:rsid w:val="005C6082"/>
    <w:rsid w:val="005D0B55"/>
    <w:rsid w:val="005D3B3B"/>
    <w:rsid w:val="005E0E56"/>
    <w:rsid w:val="005E1B77"/>
    <w:rsid w:val="005E27F8"/>
    <w:rsid w:val="005E3DD4"/>
    <w:rsid w:val="005E4507"/>
    <w:rsid w:val="005E6262"/>
    <w:rsid w:val="005E7308"/>
    <w:rsid w:val="005F086D"/>
    <w:rsid w:val="005F3F86"/>
    <w:rsid w:val="005F484F"/>
    <w:rsid w:val="00600C1D"/>
    <w:rsid w:val="00605C36"/>
    <w:rsid w:val="00612C36"/>
    <w:rsid w:val="006142EA"/>
    <w:rsid w:val="00626730"/>
    <w:rsid w:val="006269F4"/>
    <w:rsid w:val="006319AD"/>
    <w:rsid w:val="0063228C"/>
    <w:rsid w:val="00633211"/>
    <w:rsid w:val="0064272F"/>
    <w:rsid w:val="0064539A"/>
    <w:rsid w:val="00646E6A"/>
    <w:rsid w:val="00647EEE"/>
    <w:rsid w:val="00652042"/>
    <w:rsid w:val="00654AA0"/>
    <w:rsid w:val="0067475D"/>
    <w:rsid w:val="0067585F"/>
    <w:rsid w:val="0068088B"/>
    <w:rsid w:val="006818E9"/>
    <w:rsid w:val="00685F37"/>
    <w:rsid w:val="00686C3B"/>
    <w:rsid w:val="00687E64"/>
    <w:rsid w:val="00693FE6"/>
    <w:rsid w:val="00697B7B"/>
    <w:rsid w:val="006B2DD6"/>
    <w:rsid w:val="006B3D61"/>
    <w:rsid w:val="006C1EB4"/>
    <w:rsid w:val="006C7BF2"/>
    <w:rsid w:val="006C7DB5"/>
    <w:rsid w:val="006D066C"/>
    <w:rsid w:val="006D2835"/>
    <w:rsid w:val="006D5E1E"/>
    <w:rsid w:val="006E746D"/>
    <w:rsid w:val="006F047D"/>
    <w:rsid w:val="006F1601"/>
    <w:rsid w:val="006F1B56"/>
    <w:rsid w:val="006F7B8E"/>
    <w:rsid w:val="0070252B"/>
    <w:rsid w:val="00712EDE"/>
    <w:rsid w:val="0071410F"/>
    <w:rsid w:val="00715F98"/>
    <w:rsid w:val="00716997"/>
    <w:rsid w:val="00716C9D"/>
    <w:rsid w:val="0072104E"/>
    <w:rsid w:val="00721CC4"/>
    <w:rsid w:val="00724D8D"/>
    <w:rsid w:val="00727481"/>
    <w:rsid w:val="00732853"/>
    <w:rsid w:val="00733B1B"/>
    <w:rsid w:val="00737207"/>
    <w:rsid w:val="00741065"/>
    <w:rsid w:val="00754034"/>
    <w:rsid w:val="0077281E"/>
    <w:rsid w:val="00774A49"/>
    <w:rsid w:val="00774D6A"/>
    <w:rsid w:val="00781658"/>
    <w:rsid w:val="0078428C"/>
    <w:rsid w:val="007922E6"/>
    <w:rsid w:val="00792484"/>
    <w:rsid w:val="007A3544"/>
    <w:rsid w:val="007A3D12"/>
    <w:rsid w:val="007A64A1"/>
    <w:rsid w:val="007A6794"/>
    <w:rsid w:val="007B23D3"/>
    <w:rsid w:val="007B3E58"/>
    <w:rsid w:val="007B5875"/>
    <w:rsid w:val="007B709A"/>
    <w:rsid w:val="007B7119"/>
    <w:rsid w:val="007C40F3"/>
    <w:rsid w:val="007C4DF0"/>
    <w:rsid w:val="007C5007"/>
    <w:rsid w:val="007C604A"/>
    <w:rsid w:val="007C7D9A"/>
    <w:rsid w:val="007D3EAC"/>
    <w:rsid w:val="007D5216"/>
    <w:rsid w:val="007E07C7"/>
    <w:rsid w:val="007E0E33"/>
    <w:rsid w:val="007E1774"/>
    <w:rsid w:val="007E2722"/>
    <w:rsid w:val="007F07CC"/>
    <w:rsid w:val="007F1C2E"/>
    <w:rsid w:val="007F2FF5"/>
    <w:rsid w:val="007F4ECC"/>
    <w:rsid w:val="007F654D"/>
    <w:rsid w:val="0080003F"/>
    <w:rsid w:val="00804D0D"/>
    <w:rsid w:val="00806F4B"/>
    <w:rsid w:val="00810BCF"/>
    <w:rsid w:val="008118ED"/>
    <w:rsid w:val="0082414B"/>
    <w:rsid w:val="0082667F"/>
    <w:rsid w:val="00827A4E"/>
    <w:rsid w:val="00827FDC"/>
    <w:rsid w:val="00831059"/>
    <w:rsid w:val="00834D3A"/>
    <w:rsid w:val="008352E7"/>
    <w:rsid w:val="00842459"/>
    <w:rsid w:val="00855434"/>
    <w:rsid w:val="00860719"/>
    <w:rsid w:val="008612B5"/>
    <w:rsid w:val="00871057"/>
    <w:rsid w:val="00876095"/>
    <w:rsid w:val="00881826"/>
    <w:rsid w:val="00885EAF"/>
    <w:rsid w:val="00887778"/>
    <w:rsid w:val="008A185E"/>
    <w:rsid w:val="008A7D4F"/>
    <w:rsid w:val="008B3014"/>
    <w:rsid w:val="008C3347"/>
    <w:rsid w:val="008C5557"/>
    <w:rsid w:val="008D04E2"/>
    <w:rsid w:val="008D0C85"/>
    <w:rsid w:val="008D42FE"/>
    <w:rsid w:val="008D7BB7"/>
    <w:rsid w:val="008E460C"/>
    <w:rsid w:val="00901D0D"/>
    <w:rsid w:val="00902073"/>
    <w:rsid w:val="00910A4D"/>
    <w:rsid w:val="0091569C"/>
    <w:rsid w:val="00922FEA"/>
    <w:rsid w:val="009262A4"/>
    <w:rsid w:val="009272AC"/>
    <w:rsid w:val="0093122B"/>
    <w:rsid w:val="00936677"/>
    <w:rsid w:val="00936E03"/>
    <w:rsid w:val="00944697"/>
    <w:rsid w:val="009473F5"/>
    <w:rsid w:val="00951A72"/>
    <w:rsid w:val="00951C3B"/>
    <w:rsid w:val="009525B2"/>
    <w:rsid w:val="009545A4"/>
    <w:rsid w:val="009563CC"/>
    <w:rsid w:val="00961B45"/>
    <w:rsid w:val="0096742C"/>
    <w:rsid w:val="0097141B"/>
    <w:rsid w:val="0097628E"/>
    <w:rsid w:val="00976C01"/>
    <w:rsid w:val="0098092A"/>
    <w:rsid w:val="00985A6D"/>
    <w:rsid w:val="009916E1"/>
    <w:rsid w:val="00992750"/>
    <w:rsid w:val="009957C7"/>
    <w:rsid w:val="00995D63"/>
    <w:rsid w:val="009A0F8E"/>
    <w:rsid w:val="009A343F"/>
    <w:rsid w:val="009A525E"/>
    <w:rsid w:val="009B7BB5"/>
    <w:rsid w:val="009C1D08"/>
    <w:rsid w:val="009C55DF"/>
    <w:rsid w:val="009C69ED"/>
    <w:rsid w:val="009D160C"/>
    <w:rsid w:val="009D6D44"/>
    <w:rsid w:val="009F157A"/>
    <w:rsid w:val="009F2EAA"/>
    <w:rsid w:val="009F5B59"/>
    <w:rsid w:val="009F6671"/>
    <w:rsid w:val="009F6BE8"/>
    <w:rsid w:val="00A0127C"/>
    <w:rsid w:val="00A0351D"/>
    <w:rsid w:val="00A05CD2"/>
    <w:rsid w:val="00A113B5"/>
    <w:rsid w:val="00A12003"/>
    <w:rsid w:val="00A12F01"/>
    <w:rsid w:val="00A243BD"/>
    <w:rsid w:val="00A402CB"/>
    <w:rsid w:val="00A41443"/>
    <w:rsid w:val="00A42A1A"/>
    <w:rsid w:val="00A4540B"/>
    <w:rsid w:val="00A550E4"/>
    <w:rsid w:val="00A57998"/>
    <w:rsid w:val="00A60598"/>
    <w:rsid w:val="00A61446"/>
    <w:rsid w:val="00A635BB"/>
    <w:rsid w:val="00A66898"/>
    <w:rsid w:val="00A66B2E"/>
    <w:rsid w:val="00A67C3B"/>
    <w:rsid w:val="00A7341D"/>
    <w:rsid w:val="00A8127C"/>
    <w:rsid w:val="00A816DF"/>
    <w:rsid w:val="00A82A4D"/>
    <w:rsid w:val="00A8480D"/>
    <w:rsid w:val="00A876E8"/>
    <w:rsid w:val="00A87FCC"/>
    <w:rsid w:val="00A957A0"/>
    <w:rsid w:val="00AA118A"/>
    <w:rsid w:val="00AA4B93"/>
    <w:rsid w:val="00AB46E1"/>
    <w:rsid w:val="00AB62C0"/>
    <w:rsid w:val="00AC4ABD"/>
    <w:rsid w:val="00AC537C"/>
    <w:rsid w:val="00AD7EF2"/>
    <w:rsid w:val="00AE063E"/>
    <w:rsid w:val="00AE0C54"/>
    <w:rsid w:val="00AE7A9D"/>
    <w:rsid w:val="00AF4015"/>
    <w:rsid w:val="00B00767"/>
    <w:rsid w:val="00B01998"/>
    <w:rsid w:val="00B03D78"/>
    <w:rsid w:val="00B079E4"/>
    <w:rsid w:val="00B230C2"/>
    <w:rsid w:val="00B26A3F"/>
    <w:rsid w:val="00B34F67"/>
    <w:rsid w:val="00B36CD4"/>
    <w:rsid w:val="00B37B68"/>
    <w:rsid w:val="00B4122E"/>
    <w:rsid w:val="00B4267E"/>
    <w:rsid w:val="00B436CA"/>
    <w:rsid w:val="00B44377"/>
    <w:rsid w:val="00B47206"/>
    <w:rsid w:val="00B504E3"/>
    <w:rsid w:val="00B51362"/>
    <w:rsid w:val="00B5729F"/>
    <w:rsid w:val="00B804AE"/>
    <w:rsid w:val="00B83F9F"/>
    <w:rsid w:val="00B85305"/>
    <w:rsid w:val="00B9015F"/>
    <w:rsid w:val="00B9772E"/>
    <w:rsid w:val="00BB3BF8"/>
    <w:rsid w:val="00BB423D"/>
    <w:rsid w:val="00BC0EAB"/>
    <w:rsid w:val="00BC0F8F"/>
    <w:rsid w:val="00BC2040"/>
    <w:rsid w:val="00BC42AB"/>
    <w:rsid w:val="00BC447B"/>
    <w:rsid w:val="00BC57F0"/>
    <w:rsid w:val="00BC6F21"/>
    <w:rsid w:val="00BD0400"/>
    <w:rsid w:val="00BE330D"/>
    <w:rsid w:val="00BE690E"/>
    <w:rsid w:val="00BF482D"/>
    <w:rsid w:val="00BF7783"/>
    <w:rsid w:val="00C00C13"/>
    <w:rsid w:val="00C05389"/>
    <w:rsid w:val="00C057ED"/>
    <w:rsid w:val="00C06369"/>
    <w:rsid w:val="00C10525"/>
    <w:rsid w:val="00C219C6"/>
    <w:rsid w:val="00C23040"/>
    <w:rsid w:val="00C25EB3"/>
    <w:rsid w:val="00C2646D"/>
    <w:rsid w:val="00C2707A"/>
    <w:rsid w:val="00C3180E"/>
    <w:rsid w:val="00C3534D"/>
    <w:rsid w:val="00C37E20"/>
    <w:rsid w:val="00C40AD4"/>
    <w:rsid w:val="00C41D03"/>
    <w:rsid w:val="00C43857"/>
    <w:rsid w:val="00C438B6"/>
    <w:rsid w:val="00C43C18"/>
    <w:rsid w:val="00C44A11"/>
    <w:rsid w:val="00C4586A"/>
    <w:rsid w:val="00C512FD"/>
    <w:rsid w:val="00C52F3A"/>
    <w:rsid w:val="00C541BF"/>
    <w:rsid w:val="00C574E4"/>
    <w:rsid w:val="00C6371B"/>
    <w:rsid w:val="00C640F1"/>
    <w:rsid w:val="00C65CE3"/>
    <w:rsid w:val="00C666F6"/>
    <w:rsid w:val="00C769D9"/>
    <w:rsid w:val="00C76F9B"/>
    <w:rsid w:val="00C77937"/>
    <w:rsid w:val="00C837CF"/>
    <w:rsid w:val="00C83A04"/>
    <w:rsid w:val="00C840F6"/>
    <w:rsid w:val="00C8428C"/>
    <w:rsid w:val="00C869FC"/>
    <w:rsid w:val="00C92304"/>
    <w:rsid w:val="00C95964"/>
    <w:rsid w:val="00C95E6F"/>
    <w:rsid w:val="00C96972"/>
    <w:rsid w:val="00C97073"/>
    <w:rsid w:val="00CA567A"/>
    <w:rsid w:val="00CA6367"/>
    <w:rsid w:val="00CB1719"/>
    <w:rsid w:val="00CB5700"/>
    <w:rsid w:val="00CB6C46"/>
    <w:rsid w:val="00CB702F"/>
    <w:rsid w:val="00CB71E0"/>
    <w:rsid w:val="00CB76FA"/>
    <w:rsid w:val="00CB7EA8"/>
    <w:rsid w:val="00CC0399"/>
    <w:rsid w:val="00CD1E9F"/>
    <w:rsid w:val="00CE1799"/>
    <w:rsid w:val="00CE29C5"/>
    <w:rsid w:val="00CF2663"/>
    <w:rsid w:val="00CF2AB1"/>
    <w:rsid w:val="00CF325A"/>
    <w:rsid w:val="00CF3DB8"/>
    <w:rsid w:val="00D072F0"/>
    <w:rsid w:val="00D13EAB"/>
    <w:rsid w:val="00D14163"/>
    <w:rsid w:val="00D14215"/>
    <w:rsid w:val="00D23291"/>
    <w:rsid w:val="00D23B46"/>
    <w:rsid w:val="00D25A6F"/>
    <w:rsid w:val="00D3127F"/>
    <w:rsid w:val="00D31725"/>
    <w:rsid w:val="00D359F4"/>
    <w:rsid w:val="00D519FB"/>
    <w:rsid w:val="00D55DF6"/>
    <w:rsid w:val="00D5757D"/>
    <w:rsid w:val="00D628D3"/>
    <w:rsid w:val="00D66157"/>
    <w:rsid w:val="00D71DCC"/>
    <w:rsid w:val="00D9179C"/>
    <w:rsid w:val="00DA0FE5"/>
    <w:rsid w:val="00DA3894"/>
    <w:rsid w:val="00DA405E"/>
    <w:rsid w:val="00DA4712"/>
    <w:rsid w:val="00DA5FB9"/>
    <w:rsid w:val="00DB0CE7"/>
    <w:rsid w:val="00DB3F04"/>
    <w:rsid w:val="00DB5F38"/>
    <w:rsid w:val="00DC27C9"/>
    <w:rsid w:val="00DC332C"/>
    <w:rsid w:val="00DD2C59"/>
    <w:rsid w:val="00DD7D51"/>
    <w:rsid w:val="00DE0E1D"/>
    <w:rsid w:val="00DE4381"/>
    <w:rsid w:val="00DE65A8"/>
    <w:rsid w:val="00DE6776"/>
    <w:rsid w:val="00DE7A47"/>
    <w:rsid w:val="00DF287F"/>
    <w:rsid w:val="00DF54AA"/>
    <w:rsid w:val="00DF5A5C"/>
    <w:rsid w:val="00E05813"/>
    <w:rsid w:val="00E17813"/>
    <w:rsid w:val="00E2255F"/>
    <w:rsid w:val="00E2307B"/>
    <w:rsid w:val="00E312F5"/>
    <w:rsid w:val="00E34070"/>
    <w:rsid w:val="00E3531D"/>
    <w:rsid w:val="00E36BB8"/>
    <w:rsid w:val="00E37875"/>
    <w:rsid w:val="00E40E97"/>
    <w:rsid w:val="00E4541A"/>
    <w:rsid w:val="00E50F5E"/>
    <w:rsid w:val="00E55F2B"/>
    <w:rsid w:val="00E564C5"/>
    <w:rsid w:val="00E577AF"/>
    <w:rsid w:val="00E57B64"/>
    <w:rsid w:val="00E60E86"/>
    <w:rsid w:val="00E61A95"/>
    <w:rsid w:val="00E620BB"/>
    <w:rsid w:val="00E62468"/>
    <w:rsid w:val="00E73A19"/>
    <w:rsid w:val="00E75EC6"/>
    <w:rsid w:val="00E8441C"/>
    <w:rsid w:val="00E8653D"/>
    <w:rsid w:val="00E9791A"/>
    <w:rsid w:val="00EA60CD"/>
    <w:rsid w:val="00EA6FD2"/>
    <w:rsid w:val="00EA7F7B"/>
    <w:rsid w:val="00EC3C57"/>
    <w:rsid w:val="00ED2577"/>
    <w:rsid w:val="00ED2E47"/>
    <w:rsid w:val="00ED368F"/>
    <w:rsid w:val="00EE4023"/>
    <w:rsid w:val="00EE56C4"/>
    <w:rsid w:val="00EF1911"/>
    <w:rsid w:val="00EF1A72"/>
    <w:rsid w:val="00F00806"/>
    <w:rsid w:val="00F03DA6"/>
    <w:rsid w:val="00F04777"/>
    <w:rsid w:val="00F12192"/>
    <w:rsid w:val="00F1459E"/>
    <w:rsid w:val="00F14749"/>
    <w:rsid w:val="00F20AD6"/>
    <w:rsid w:val="00F25F15"/>
    <w:rsid w:val="00F32373"/>
    <w:rsid w:val="00F34C8B"/>
    <w:rsid w:val="00F4219B"/>
    <w:rsid w:val="00F422D2"/>
    <w:rsid w:val="00F50E43"/>
    <w:rsid w:val="00F5239B"/>
    <w:rsid w:val="00F54BB3"/>
    <w:rsid w:val="00F610B7"/>
    <w:rsid w:val="00F641F3"/>
    <w:rsid w:val="00F67B75"/>
    <w:rsid w:val="00F71583"/>
    <w:rsid w:val="00F83C01"/>
    <w:rsid w:val="00F84F7A"/>
    <w:rsid w:val="00F9371E"/>
    <w:rsid w:val="00F96F00"/>
    <w:rsid w:val="00FA0A7F"/>
    <w:rsid w:val="00FA1450"/>
    <w:rsid w:val="00FA4922"/>
    <w:rsid w:val="00FA4A6C"/>
    <w:rsid w:val="00FA6248"/>
    <w:rsid w:val="00FA6E18"/>
    <w:rsid w:val="00FB5FB8"/>
    <w:rsid w:val="00FC17D2"/>
    <w:rsid w:val="00FC3DC0"/>
    <w:rsid w:val="00FC4FC8"/>
    <w:rsid w:val="00FD1D27"/>
    <w:rsid w:val="00FD2915"/>
    <w:rsid w:val="00FD2C38"/>
    <w:rsid w:val="00FD39D1"/>
    <w:rsid w:val="00FF18F7"/>
    <w:rsid w:val="00FF5554"/>
    <w:rsid w:val="010E7507"/>
    <w:rsid w:val="0FDA2E44"/>
    <w:rsid w:val="155136DD"/>
    <w:rsid w:val="1994222D"/>
    <w:rsid w:val="29BB16F3"/>
    <w:rsid w:val="2DD72772"/>
    <w:rsid w:val="305B5A60"/>
    <w:rsid w:val="39325E81"/>
    <w:rsid w:val="3AD355AD"/>
    <w:rsid w:val="49047D28"/>
    <w:rsid w:val="4AF211D3"/>
    <w:rsid w:val="4F18511C"/>
    <w:rsid w:val="571F4AFA"/>
    <w:rsid w:val="594961DC"/>
    <w:rsid w:val="5E554180"/>
    <w:rsid w:val="60446FC2"/>
    <w:rsid w:val="6DE66D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uiPriority="0" w:qFormat="1"/>
    <w:lsdException w:name="index heading" w:uiPriority="0" w:qFormat="1"/>
    <w:lsdException w:name="caption" w:uiPriority="0" w:qFormat="1"/>
    <w:lsdException w:name="annotation reference" w:uiPriority="0" w:qFormat="1"/>
    <w:lsdException w:name="page number" w:uiPriority="0" w:qFormat="1"/>
    <w:lsdException w:name="List Bullet" w:semiHidden="0" w:uiPriority="0" w:unhideWhenUsed="0" w:qFormat="1"/>
    <w:lsdException w:name="List Number" w:semiHidden="0" w:uiPriority="0" w:unhideWhenUsed="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Table" w:qFormat="1"/>
    <w:lsdException w:name="annotation subject" w:uiPriority="0" w:qFormat="1"/>
    <w:lsdException w:name="Table Web 3" w:semiHidden="0" w:unhideWhenUsed="0"/>
    <w:lsdException w:name="Balloon Text" w:semiHidden="0" w:uiPriority="0" w:unhideWhenUsed="0" w:qFormat="1"/>
    <w:lsdException w:name="Table Grid" w:semiHidden="0" w:uiPriority="5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3534D"/>
    <w:pPr>
      <w:widowControl w:val="0"/>
      <w:jc w:val="both"/>
    </w:pPr>
    <w:rPr>
      <w:kern w:val="2"/>
      <w:sz w:val="21"/>
    </w:rPr>
  </w:style>
  <w:style w:type="paragraph" w:styleId="1">
    <w:name w:val="heading 1"/>
    <w:basedOn w:val="a8"/>
    <w:next w:val="a8"/>
    <w:link w:val="1Char"/>
    <w:qFormat/>
    <w:rsid w:val="00C3534D"/>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C3534D"/>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C3534D"/>
    <w:pPr>
      <w:keepNext/>
      <w:keepLines/>
      <w:spacing w:before="120" w:after="120"/>
      <w:outlineLvl w:val="2"/>
    </w:pPr>
    <w:rPr>
      <w:b/>
      <w:bCs/>
      <w:szCs w:val="32"/>
    </w:rPr>
  </w:style>
  <w:style w:type="paragraph" w:styleId="4">
    <w:name w:val="heading 4"/>
    <w:basedOn w:val="a8"/>
    <w:next w:val="a8"/>
    <w:link w:val="4Char"/>
    <w:qFormat/>
    <w:rsid w:val="00C3534D"/>
    <w:pPr>
      <w:keepNext/>
      <w:keepLines/>
      <w:tabs>
        <w:tab w:val="left" w:pos="340"/>
      </w:tabs>
      <w:spacing w:before="280" w:after="290" w:line="376" w:lineRule="auto"/>
      <w:ind w:left="397" w:hanging="57"/>
      <w:outlineLvl w:val="3"/>
    </w:pPr>
    <w:rPr>
      <w:rFonts w:ascii="Arial" w:eastAsia="仿宋_GB2312" w:hAnsi="Arial"/>
      <w:b/>
      <w:bCs/>
      <w:sz w:val="30"/>
      <w:szCs w:val="30"/>
    </w:rPr>
  </w:style>
  <w:style w:type="paragraph" w:styleId="5">
    <w:name w:val="heading 5"/>
    <w:basedOn w:val="a8"/>
    <w:next w:val="a8"/>
    <w:link w:val="5Char"/>
    <w:qFormat/>
    <w:rsid w:val="00C3534D"/>
    <w:pPr>
      <w:keepNext/>
      <w:keepLines/>
      <w:tabs>
        <w:tab w:val="left" w:pos="340"/>
      </w:tabs>
      <w:spacing w:before="280" w:after="290" w:line="376" w:lineRule="auto"/>
      <w:ind w:left="340"/>
      <w:outlineLvl w:val="4"/>
    </w:pPr>
    <w:rPr>
      <w:rFonts w:ascii="Arial" w:eastAsia="仿宋_GB2312" w:hAnsi="Arial"/>
      <w:b/>
      <w:bCs/>
      <w:sz w:val="28"/>
      <w:szCs w:val="28"/>
    </w:rPr>
  </w:style>
  <w:style w:type="paragraph" w:styleId="6">
    <w:name w:val="heading 6"/>
    <w:basedOn w:val="a8"/>
    <w:next w:val="a8"/>
    <w:link w:val="6Char"/>
    <w:qFormat/>
    <w:rsid w:val="00C3534D"/>
    <w:pPr>
      <w:keepNext/>
      <w:keepLines/>
      <w:tabs>
        <w:tab w:val="left" w:pos="340"/>
      </w:tabs>
      <w:spacing w:before="240" w:after="64" w:line="320" w:lineRule="auto"/>
      <w:ind w:left="397" w:hanging="57"/>
      <w:outlineLvl w:val="5"/>
    </w:pPr>
    <w:rPr>
      <w:rFonts w:ascii="Arial" w:eastAsia="仿宋_GB2312" w:hAnsi="Arial"/>
      <w:b/>
      <w:bCs/>
      <w:sz w:val="24"/>
      <w:szCs w:val="24"/>
    </w:rPr>
  </w:style>
  <w:style w:type="paragraph" w:styleId="7">
    <w:name w:val="heading 7"/>
    <w:basedOn w:val="a8"/>
    <w:next w:val="a8"/>
    <w:link w:val="7Char"/>
    <w:qFormat/>
    <w:rsid w:val="00C3534D"/>
    <w:pPr>
      <w:keepNext/>
      <w:keepLines/>
      <w:tabs>
        <w:tab w:val="left" w:pos="340"/>
      </w:tabs>
      <w:spacing w:before="240" w:after="64" w:line="320" w:lineRule="auto"/>
      <w:ind w:left="397" w:hanging="57"/>
      <w:outlineLvl w:val="6"/>
    </w:pPr>
    <w:rPr>
      <w:rFonts w:ascii="Arial" w:eastAsia="仿宋_GB2312" w:hAnsi="Arial"/>
      <w:b/>
      <w:bCs/>
      <w:sz w:val="24"/>
      <w:szCs w:val="24"/>
    </w:rPr>
  </w:style>
  <w:style w:type="paragraph" w:styleId="8">
    <w:name w:val="heading 8"/>
    <w:basedOn w:val="a8"/>
    <w:next w:val="a8"/>
    <w:link w:val="8Char"/>
    <w:qFormat/>
    <w:rsid w:val="00C3534D"/>
    <w:pPr>
      <w:keepNext/>
      <w:keepLines/>
      <w:tabs>
        <w:tab w:val="left" w:pos="1440"/>
      </w:tabs>
      <w:spacing w:before="240" w:after="64" w:line="320" w:lineRule="auto"/>
      <w:ind w:left="1440" w:hanging="1440"/>
      <w:outlineLvl w:val="7"/>
    </w:pPr>
    <w:rPr>
      <w:rFonts w:ascii="Arial" w:eastAsia="黑体" w:hAnsi="Arial"/>
      <w:sz w:val="24"/>
      <w:szCs w:val="24"/>
    </w:rPr>
  </w:style>
  <w:style w:type="paragraph" w:styleId="9">
    <w:name w:val="heading 9"/>
    <w:basedOn w:val="a8"/>
    <w:next w:val="a8"/>
    <w:link w:val="9Char"/>
    <w:qFormat/>
    <w:rsid w:val="00C3534D"/>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subject"/>
    <w:basedOn w:val="ad"/>
    <w:next w:val="ad"/>
    <w:link w:val="Char"/>
    <w:qFormat/>
    <w:rsid w:val="00C3534D"/>
  </w:style>
  <w:style w:type="paragraph" w:styleId="ad">
    <w:name w:val="annotation text"/>
    <w:basedOn w:val="a8"/>
    <w:link w:val="Char0"/>
    <w:qFormat/>
    <w:rsid w:val="00C3534D"/>
    <w:pPr>
      <w:jc w:val="left"/>
    </w:pPr>
  </w:style>
  <w:style w:type="paragraph" w:styleId="70">
    <w:name w:val="toc 7"/>
    <w:basedOn w:val="a8"/>
    <w:next w:val="a8"/>
    <w:qFormat/>
    <w:rsid w:val="00C3534D"/>
    <w:pPr>
      <w:ind w:leftChars="1200" w:left="2520"/>
    </w:pPr>
  </w:style>
  <w:style w:type="paragraph" w:styleId="ae">
    <w:name w:val="List Number"/>
    <w:basedOn w:val="a8"/>
    <w:qFormat/>
    <w:rsid w:val="00C3534D"/>
    <w:pPr>
      <w:widowControl/>
      <w:tabs>
        <w:tab w:val="left" w:pos="360"/>
      </w:tabs>
      <w:spacing w:after="120"/>
      <w:ind w:left="360" w:hanging="360"/>
      <w:jc w:val="left"/>
    </w:pPr>
    <w:rPr>
      <w:rFonts w:ascii="Arial" w:hAnsi="Arial"/>
      <w:kern w:val="0"/>
      <w:sz w:val="20"/>
      <w:lang w:eastAsia="en-US"/>
    </w:rPr>
  </w:style>
  <w:style w:type="paragraph" w:styleId="af">
    <w:name w:val="Normal Indent"/>
    <w:basedOn w:val="a8"/>
    <w:link w:val="Char1"/>
    <w:qFormat/>
    <w:rsid w:val="00C3534D"/>
    <w:pPr>
      <w:ind w:firstLine="420"/>
    </w:pPr>
  </w:style>
  <w:style w:type="paragraph" w:styleId="af0">
    <w:name w:val="caption"/>
    <w:basedOn w:val="a8"/>
    <w:next w:val="a8"/>
    <w:link w:val="Char2"/>
    <w:qFormat/>
    <w:rsid w:val="00C3534D"/>
    <w:pPr>
      <w:spacing w:line="480" w:lineRule="auto"/>
    </w:pPr>
    <w:rPr>
      <w:rFonts w:ascii="华文中宋" w:eastAsia="华文中宋" w:hAnsi="华文中宋"/>
      <w:sz w:val="36"/>
    </w:rPr>
  </w:style>
  <w:style w:type="paragraph" w:styleId="af1">
    <w:name w:val="List Bullet"/>
    <w:basedOn w:val="a8"/>
    <w:qFormat/>
    <w:rsid w:val="00C3534D"/>
    <w:pPr>
      <w:keepNext/>
      <w:widowControl/>
      <w:tabs>
        <w:tab w:val="left" w:pos="720"/>
      </w:tabs>
      <w:spacing w:after="80"/>
      <w:ind w:left="720" w:hanging="360"/>
      <w:jc w:val="left"/>
    </w:pPr>
    <w:rPr>
      <w:rFonts w:ascii="Arial" w:hAnsi="Arial"/>
      <w:kern w:val="0"/>
      <w:sz w:val="20"/>
      <w:lang w:eastAsia="en-US"/>
    </w:rPr>
  </w:style>
  <w:style w:type="paragraph" w:styleId="af2">
    <w:name w:val="Document Map"/>
    <w:basedOn w:val="a8"/>
    <w:link w:val="Char3"/>
    <w:semiHidden/>
    <w:unhideWhenUsed/>
    <w:qFormat/>
    <w:rsid w:val="005130F1"/>
    <w:rPr>
      <w:rFonts w:ascii="宋体"/>
      <w:sz w:val="18"/>
      <w:szCs w:val="18"/>
    </w:rPr>
  </w:style>
  <w:style w:type="paragraph" w:styleId="af3">
    <w:name w:val="Body Text"/>
    <w:basedOn w:val="a8"/>
    <w:link w:val="Char4"/>
    <w:qFormat/>
    <w:rsid w:val="00C3534D"/>
    <w:pPr>
      <w:spacing w:line="360" w:lineRule="auto"/>
    </w:pPr>
    <w:rPr>
      <w:sz w:val="24"/>
    </w:rPr>
  </w:style>
  <w:style w:type="paragraph" w:styleId="af4">
    <w:name w:val="Body Text Indent"/>
    <w:basedOn w:val="a8"/>
    <w:link w:val="Char5"/>
    <w:qFormat/>
    <w:rsid w:val="00C3534D"/>
    <w:pPr>
      <w:ind w:firstLine="444"/>
    </w:pPr>
    <w:rPr>
      <w:b/>
      <w:sz w:val="24"/>
    </w:rPr>
  </w:style>
  <w:style w:type="paragraph" w:styleId="20">
    <w:name w:val="List Bullet 2"/>
    <w:basedOn w:val="a8"/>
    <w:qFormat/>
    <w:rsid w:val="00C3534D"/>
    <w:pPr>
      <w:widowControl/>
      <w:tabs>
        <w:tab w:val="left" w:pos="1440"/>
      </w:tabs>
      <w:spacing w:after="40"/>
      <w:ind w:left="1224" w:hanging="144"/>
      <w:jc w:val="left"/>
    </w:pPr>
    <w:rPr>
      <w:rFonts w:ascii="Arial" w:hAnsi="Arial"/>
      <w:kern w:val="0"/>
      <w:sz w:val="20"/>
      <w:lang w:eastAsia="en-US"/>
    </w:rPr>
  </w:style>
  <w:style w:type="paragraph" w:styleId="50">
    <w:name w:val="toc 5"/>
    <w:basedOn w:val="a8"/>
    <w:next w:val="a8"/>
    <w:qFormat/>
    <w:rsid w:val="00C3534D"/>
    <w:pPr>
      <w:ind w:leftChars="800" w:left="1680"/>
    </w:pPr>
  </w:style>
  <w:style w:type="paragraph" w:styleId="30">
    <w:name w:val="toc 3"/>
    <w:basedOn w:val="a8"/>
    <w:next w:val="a8"/>
    <w:qFormat/>
    <w:rsid w:val="00C3534D"/>
    <w:pPr>
      <w:ind w:leftChars="400" w:left="840"/>
    </w:pPr>
  </w:style>
  <w:style w:type="paragraph" w:styleId="af5">
    <w:name w:val="Plain Text"/>
    <w:basedOn w:val="a8"/>
    <w:link w:val="Char6"/>
    <w:qFormat/>
    <w:rsid w:val="00C3534D"/>
    <w:rPr>
      <w:rFonts w:ascii="宋体" w:hAnsi="Courier New"/>
    </w:rPr>
  </w:style>
  <w:style w:type="paragraph" w:styleId="80">
    <w:name w:val="toc 8"/>
    <w:basedOn w:val="a8"/>
    <w:next w:val="a8"/>
    <w:qFormat/>
    <w:rsid w:val="00C3534D"/>
    <w:pPr>
      <w:ind w:leftChars="1400" w:left="2940"/>
    </w:pPr>
  </w:style>
  <w:style w:type="paragraph" w:styleId="af6">
    <w:name w:val="Date"/>
    <w:basedOn w:val="a8"/>
    <w:next w:val="a8"/>
    <w:link w:val="Char7"/>
    <w:qFormat/>
    <w:rsid w:val="00C3534D"/>
  </w:style>
  <w:style w:type="paragraph" w:styleId="21">
    <w:name w:val="Body Text Indent 2"/>
    <w:basedOn w:val="a8"/>
    <w:link w:val="2Char0"/>
    <w:qFormat/>
    <w:rsid w:val="00C3534D"/>
    <w:pPr>
      <w:adjustRightInd w:val="0"/>
      <w:spacing w:line="360" w:lineRule="auto"/>
      <w:ind w:firstLineChars="175" w:firstLine="420"/>
    </w:pPr>
    <w:rPr>
      <w:rFonts w:ascii="宋体" w:hAnsi="宋体"/>
      <w:b/>
      <w:bCs/>
      <w:sz w:val="24"/>
    </w:rPr>
  </w:style>
  <w:style w:type="paragraph" w:styleId="af7">
    <w:name w:val="Balloon Text"/>
    <w:basedOn w:val="a8"/>
    <w:link w:val="Char8"/>
    <w:qFormat/>
    <w:rsid w:val="00C3534D"/>
    <w:rPr>
      <w:sz w:val="18"/>
      <w:szCs w:val="18"/>
    </w:rPr>
  </w:style>
  <w:style w:type="paragraph" w:styleId="af8">
    <w:name w:val="footer"/>
    <w:basedOn w:val="a8"/>
    <w:link w:val="Char9"/>
    <w:qFormat/>
    <w:rsid w:val="00C3534D"/>
    <w:pPr>
      <w:tabs>
        <w:tab w:val="center" w:pos="4153"/>
        <w:tab w:val="right" w:pos="8306"/>
      </w:tabs>
      <w:snapToGrid w:val="0"/>
      <w:jc w:val="left"/>
    </w:pPr>
    <w:rPr>
      <w:sz w:val="18"/>
    </w:rPr>
  </w:style>
  <w:style w:type="paragraph" w:styleId="af9">
    <w:name w:val="header"/>
    <w:basedOn w:val="a8"/>
    <w:link w:val="Chara"/>
    <w:uiPriority w:val="99"/>
    <w:qFormat/>
    <w:rsid w:val="00C3534D"/>
    <w:pPr>
      <w:pBdr>
        <w:bottom w:val="single" w:sz="6" w:space="1" w:color="auto"/>
      </w:pBdr>
      <w:tabs>
        <w:tab w:val="center" w:pos="4153"/>
        <w:tab w:val="right" w:pos="8306"/>
      </w:tabs>
      <w:snapToGrid w:val="0"/>
      <w:jc w:val="center"/>
    </w:pPr>
    <w:rPr>
      <w:sz w:val="18"/>
    </w:rPr>
  </w:style>
  <w:style w:type="paragraph" w:styleId="10">
    <w:name w:val="toc 1"/>
    <w:basedOn w:val="a8"/>
    <w:next w:val="a8"/>
    <w:qFormat/>
    <w:rsid w:val="00C3534D"/>
  </w:style>
  <w:style w:type="paragraph" w:styleId="40">
    <w:name w:val="toc 4"/>
    <w:basedOn w:val="a8"/>
    <w:next w:val="a8"/>
    <w:qFormat/>
    <w:rsid w:val="00C3534D"/>
    <w:pPr>
      <w:ind w:leftChars="600" w:left="1260"/>
    </w:pPr>
  </w:style>
  <w:style w:type="paragraph" w:styleId="afa">
    <w:name w:val="index heading"/>
    <w:basedOn w:val="a8"/>
    <w:next w:val="11"/>
    <w:qFormat/>
    <w:rsid w:val="00C3534D"/>
    <w:pPr>
      <w:widowControl/>
      <w:jc w:val="left"/>
    </w:pPr>
    <w:rPr>
      <w:kern w:val="0"/>
    </w:rPr>
  </w:style>
  <w:style w:type="paragraph" w:styleId="11">
    <w:name w:val="index 1"/>
    <w:basedOn w:val="a8"/>
    <w:next w:val="a8"/>
    <w:qFormat/>
    <w:rsid w:val="00C3534D"/>
  </w:style>
  <w:style w:type="paragraph" w:styleId="afb">
    <w:name w:val="footnote text"/>
    <w:basedOn w:val="a8"/>
    <w:link w:val="Charb"/>
    <w:qFormat/>
    <w:rsid w:val="00C3534D"/>
    <w:pPr>
      <w:widowControl/>
      <w:spacing w:after="120"/>
      <w:jc w:val="left"/>
    </w:pPr>
    <w:rPr>
      <w:rFonts w:ascii="Arial" w:hAnsi="Arial"/>
      <w:kern w:val="0"/>
      <w:sz w:val="20"/>
      <w:lang w:eastAsia="en-US"/>
    </w:rPr>
  </w:style>
  <w:style w:type="paragraph" w:styleId="60">
    <w:name w:val="toc 6"/>
    <w:basedOn w:val="a8"/>
    <w:next w:val="a8"/>
    <w:qFormat/>
    <w:rsid w:val="00C3534D"/>
    <w:pPr>
      <w:ind w:leftChars="1000" w:left="2100"/>
    </w:pPr>
  </w:style>
  <w:style w:type="paragraph" w:styleId="31">
    <w:name w:val="Body Text Indent 3"/>
    <w:basedOn w:val="a8"/>
    <w:link w:val="3Char0"/>
    <w:qFormat/>
    <w:rsid w:val="00C3534D"/>
    <w:pPr>
      <w:spacing w:afterLines="50"/>
      <w:ind w:firstLineChars="200" w:firstLine="420"/>
    </w:pPr>
    <w:rPr>
      <w:szCs w:val="21"/>
    </w:rPr>
  </w:style>
  <w:style w:type="paragraph" w:styleId="22">
    <w:name w:val="toc 2"/>
    <w:basedOn w:val="a8"/>
    <w:next w:val="a8"/>
    <w:qFormat/>
    <w:rsid w:val="00C3534D"/>
    <w:pPr>
      <w:ind w:leftChars="200" w:left="420"/>
    </w:pPr>
  </w:style>
  <w:style w:type="paragraph" w:styleId="90">
    <w:name w:val="toc 9"/>
    <w:basedOn w:val="a8"/>
    <w:next w:val="a8"/>
    <w:qFormat/>
    <w:rsid w:val="00C3534D"/>
    <w:pPr>
      <w:ind w:leftChars="1600" w:left="3360"/>
    </w:pPr>
  </w:style>
  <w:style w:type="paragraph" w:styleId="23">
    <w:name w:val="Body Text 2"/>
    <w:basedOn w:val="a8"/>
    <w:link w:val="2Char1"/>
    <w:qFormat/>
    <w:rsid w:val="00C3534D"/>
    <w:rPr>
      <w:rFonts w:ascii="宋体"/>
      <w:sz w:val="28"/>
    </w:rPr>
  </w:style>
  <w:style w:type="paragraph" w:styleId="afc">
    <w:name w:val="Title"/>
    <w:basedOn w:val="a8"/>
    <w:next w:val="a8"/>
    <w:link w:val="Charc"/>
    <w:qFormat/>
    <w:rsid w:val="00C3534D"/>
    <w:pPr>
      <w:spacing w:before="240" w:after="60"/>
      <w:jc w:val="center"/>
      <w:outlineLvl w:val="0"/>
    </w:pPr>
    <w:rPr>
      <w:rFonts w:ascii="Cambria" w:hAnsi="Cambria"/>
      <w:b/>
      <w:bCs/>
      <w:sz w:val="32"/>
      <w:szCs w:val="32"/>
    </w:rPr>
  </w:style>
  <w:style w:type="character" w:styleId="afd">
    <w:name w:val="page number"/>
    <w:basedOn w:val="a9"/>
    <w:qFormat/>
    <w:rsid w:val="00C3534D"/>
  </w:style>
  <w:style w:type="character" w:styleId="afe">
    <w:name w:val="FollowedHyperlink"/>
    <w:qFormat/>
    <w:rsid w:val="00C3534D"/>
    <w:rPr>
      <w:color w:val="800080"/>
      <w:u w:val="single"/>
    </w:rPr>
  </w:style>
  <w:style w:type="character" w:styleId="aff">
    <w:name w:val="Hyperlink"/>
    <w:qFormat/>
    <w:rsid w:val="00C3534D"/>
    <w:rPr>
      <w:color w:val="0000FF"/>
      <w:u w:val="single"/>
    </w:rPr>
  </w:style>
  <w:style w:type="character" w:styleId="aff0">
    <w:name w:val="annotation reference"/>
    <w:qFormat/>
    <w:rsid w:val="00C3534D"/>
    <w:rPr>
      <w:sz w:val="21"/>
      <w:szCs w:val="21"/>
    </w:rPr>
  </w:style>
  <w:style w:type="table" w:styleId="aff1">
    <w:name w:val="Table Grid"/>
    <w:basedOn w:val="aa"/>
    <w:uiPriority w:val="59"/>
    <w:rsid w:val="00C3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Char">
    <w:name w:val="样式1 Char Char"/>
    <w:link w:val="12"/>
    <w:qFormat/>
    <w:rsid w:val="00C3534D"/>
    <w:rPr>
      <w:rFonts w:ascii="宋体" w:hAnsi="宋体"/>
      <w:b/>
      <w:bCs/>
      <w:kern w:val="2"/>
      <w:sz w:val="24"/>
      <w:szCs w:val="22"/>
    </w:rPr>
  </w:style>
  <w:style w:type="paragraph" w:customStyle="1" w:styleId="12">
    <w:name w:val="样式1"/>
    <w:basedOn w:val="3"/>
    <w:next w:val="a8"/>
    <w:link w:val="1CharChar"/>
    <w:qFormat/>
    <w:rsid w:val="00C3534D"/>
    <w:pPr>
      <w:spacing w:before="260" w:after="260" w:line="500" w:lineRule="exact"/>
      <w:ind w:firstLineChars="200" w:firstLine="482"/>
      <w:jc w:val="left"/>
    </w:pPr>
    <w:rPr>
      <w:rFonts w:ascii="宋体" w:hAnsi="宋体"/>
      <w:sz w:val="24"/>
      <w:szCs w:val="22"/>
    </w:rPr>
  </w:style>
  <w:style w:type="character" w:customStyle="1" w:styleId="Chara">
    <w:name w:val="页眉 Char"/>
    <w:link w:val="af9"/>
    <w:uiPriority w:val="99"/>
    <w:qFormat/>
    <w:rsid w:val="00C3534D"/>
    <w:rPr>
      <w:rFonts w:eastAsia="宋体"/>
      <w:kern w:val="2"/>
      <w:sz w:val="18"/>
      <w:lang w:val="en-US" w:eastAsia="zh-CN" w:bidi="ar-SA"/>
    </w:rPr>
  </w:style>
  <w:style w:type="character" w:customStyle="1" w:styleId="Char7">
    <w:name w:val="日期 Char"/>
    <w:link w:val="af6"/>
    <w:qFormat/>
    <w:rsid w:val="00C3534D"/>
    <w:rPr>
      <w:kern w:val="2"/>
      <w:sz w:val="21"/>
    </w:rPr>
  </w:style>
  <w:style w:type="character" w:customStyle="1" w:styleId="Charc">
    <w:name w:val="标题 Char"/>
    <w:link w:val="afc"/>
    <w:qFormat/>
    <w:rsid w:val="00C3534D"/>
    <w:rPr>
      <w:rFonts w:ascii="Cambria" w:hAnsi="Cambria" w:cs="Times New Roman"/>
      <w:b/>
      <w:bCs/>
      <w:kern w:val="2"/>
      <w:sz w:val="32"/>
      <w:szCs w:val="32"/>
    </w:rPr>
  </w:style>
  <w:style w:type="character" w:customStyle="1" w:styleId="Char2">
    <w:name w:val="题注 Char"/>
    <w:link w:val="af0"/>
    <w:qFormat/>
    <w:rsid w:val="00C3534D"/>
    <w:rPr>
      <w:rFonts w:ascii="华文中宋" w:eastAsia="华文中宋" w:hAnsi="华文中宋"/>
      <w:kern w:val="2"/>
      <w:sz w:val="36"/>
    </w:rPr>
  </w:style>
  <w:style w:type="character" w:customStyle="1" w:styleId="Char8">
    <w:name w:val="批注框文本 Char"/>
    <w:link w:val="af7"/>
    <w:qFormat/>
    <w:rsid w:val="00C3534D"/>
    <w:rPr>
      <w:kern w:val="2"/>
      <w:sz w:val="18"/>
      <w:szCs w:val="18"/>
    </w:rPr>
  </w:style>
  <w:style w:type="character" w:customStyle="1" w:styleId="Char">
    <w:name w:val="批注主题 Char"/>
    <w:basedOn w:val="Char0"/>
    <w:link w:val="ac"/>
    <w:qFormat/>
    <w:rsid w:val="00C3534D"/>
    <w:rPr>
      <w:kern w:val="2"/>
      <w:sz w:val="21"/>
    </w:rPr>
  </w:style>
  <w:style w:type="character" w:customStyle="1" w:styleId="Char0">
    <w:name w:val="批注文字 Char"/>
    <w:link w:val="ad"/>
    <w:qFormat/>
    <w:rsid w:val="00C3534D"/>
    <w:rPr>
      <w:kern w:val="2"/>
      <w:sz w:val="21"/>
    </w:rPr>
  </w:style>
  <w:style w:type="character" w:customStyle="1" w:styleId="Char4">
    <w:name w:val="正文文本 Char"/>
    <w:link w:val="af3"/>
    <w:qFormat/>
    <w:rsid w:val="00C3534D"/>
    <w:rPr>
      <w:kern w:val="2"/>
      <w:sz w:val="24"/>
    </w:rPr>
  </w:style>
  <w:style w:type="character" w:customStyle="1" w:styleId="Char5">
    <w:name w:val="正文文本缩进 Char"/>
    <w:link w:val="af4"/>
    <w:qFormat/>
    <w:rsid w:val="00C3534D"/>
    <w:rPr>
      <w:rFonts w:eastAsia="宋体"/>
      <w:b/>
      <w:kern w:val="2"/>
      <w:sz w:val="24"/>
      <w:lang w:val="en-US" w:eastAsia="zh-CN" w:bidi="ar-SA"/>
    </w:rPr>
  </w:style>
  <w:style w:type="character" w:customStyle="1" w:styleId="2Char">
    <w:name w:val="标题 2 Char"/>
    <w:link w:val="2"/>
    <w:qFormat/>
    <w:rsid w:val="00C3534D"/>
    <w:rPr>
      <w:rFonts w:ascii="Arial" w:eastAsia="黑体" w:hAnsi="Arial"/>
      <w:b/>
      <w:bCs/>
      <w:kern w:val="2"/>
      <w:sz w:val="32"/>
      <w:szCs w:val="32"/>
      <w:lang w:val="en-US" w:eastAsia="zh-CN" w:bidi="ar-SA"/>
    </w:rPr>
  </w:style>
  <w:style w:type="character" w:customStyle="1" w:styleId="1Char">
    <w:name w:val="标题 1 Char"/>
    <w:link w:val="1"/>
    <w:qFormat/>
    <w:rsid w:val="00C3534D"/>
    <w:rPr>
      <w:rFonts w:eastAsia="宋体"/>
      <w:b/>
      <w:bCs/>
      <w:kern w:val="44"/>
      <w:sz w:val="44"/>
      <w:szCs w:val="44"/>
      <w:lang w:val="en-US" w:eastAsia="zh-CN" w:bidi="ar-SA"/>
    </w:rPr>
  </w:style>
  <w:style w:type="character" w:customStyle="1" w:styleId="Char3">
    <w:name w:val="文档结构图 Char"/>
    <w:basedOn w:val="a9"/>
    <w:link w:val="af2"/>
    <w:semiHidden/>
    <w:rsid w:val="005130F1"/>
    <w:rPr>
      <w:rFonts w:ascii="宋体"/>
      <w:kern w:val="2"/>
      <w:sz w:val="18"/>
      <w:szCs w:val="18"/>
    </w:rPr>
  </w:style>
  <w:style w:type="character" w:customStyle="1" w:styleId="Char10">
    <w:name w:val="正文格式 Char1"/>
    <w:link w:val="aff2"/>
    <w:qFormat/>
    <w:rsid w:val="00C3534D"/>
    <w:rPr>
      <w:rFonts w:cs="宋体"/>
      <w:kern w:val="2"/>
      <w:sz w:val="24"/>
    </w:rPr>
  </w:style>
  <w:style w:type="paragraph" w:customStyle="1" w:styleId="aff2">
    <w:name w:val="正文格式"/>
    <w:basedOn w:val="a8"/>
    <w:link w:val="Char10"/>
    <w:qFormat/>
    <w:rsid w:val="00C3534D"/>
    <w:pPr>
      <w:spacing w:line="300" w:lineRule="auto"/>
      <w:ind w:firstLineChars="200" w:firstLine="480"/>
    </w:pPr>
    <w:rPr>
      <w:sz w:val="24"/>
    </w:rPr>
  </w:style>
  <w:style w:type="character" w:customStyle="1" w:styleId="2Char1">
    <w:name w:val="正文文本 2 Char"/>
    <w:link w:val="23"/>
    <w:qFormat/>
    <w:rsid w:val="00C3534D"/>
    <w:rPr>
      <w:rFonts w:ascii="宋体"/>
      <w:kern w:val="2"/>
      <w:sz w:val="28"/>
    </w:rPr>
  </w:style>
  <w:style w:type="character" w:customStyle="1" w:styleId="3Char">
    <w:name w:val="标题 3 Char"/>
    <w:link w:val="3"/>
    <w:qFormat/>
    <w:rsid w:val="00C3534D"/>
    <w:rPr>
      <w:b/>
      <w:bCs/>
      <w:kern w:val="2"/>
      <w:sz w:val="21"/>
      <w:szCs w:val="32"/>
    </w:rPr>
  </w:style>
  <w:style w:type="character" w:customStyle="1" w:styleId="9Char">
    <w:name w:val="标题 9 Char"/>
    <w:link w:val="9"/>
    <w:qFormat/>
    <w:rsid w:val="00C3534D"/>
    <w:rPr>
      <w:rFonts w:ascii="Arial" w:eastAsia="黑体" w:hAnsi="Arial"/>
      <w:kern w:val="2"/>
      <w:sz w:val="21"/>
      <w:szCs w:val="21"/>
    </w:rPr>
  </w:style>
  <w:style w:type="character" w:customStyle="1" w:styleId="CharChar">
    <w:name w:val="自定义正文 Char Char"/>
    <w:link w:val="aff3"/>
    <w:qFormat/>
    <w:rsid w:val="00C3534D"/>
    <w:rPr>
      <w:rFonts w:ascii="宋体" w:eastAsia="宋体" w:hAnsi="宋体"/>
      <w:kern w:val="2"/>
      <w:sz w:val="24"/>
      <w:szCs w:val="24"/>
      <w:lang w:val="en-US" w:eastAsia="zh-CN" w:bidi="ar-SA"/>
    </w:rPr>
  </w:style>
  <w:style w:type="paragraph" w:customStyle="1" w:styleId="aff3">
    <w:name w:val="自定义正文"/>
    <w:basedOn w:val="a8"/>
    <w:link w:val="CharChar"/>
    <w:qFormat/>
    <w:rsid w:val="00C3534D"/>
    <w:pPr>
      <w:adjustRightInd w:val="0"/>
      <w:snapToGrid w:val="0"/>
      <w:spacing w:line="360" w:lineRule="auto"/>
      <w:jc w:val="center"/>
    </w:pPr>
    <w:rPr>
      <w:rFonts w:ascii="宋体" w:hAnsi="宋体"/>
      <w:sz w:val="24"/>
      <w:szCs w:val="24"/>
    </w:rPr>
  </w:style>
  <w:style w:type="character" w:customStyle="1" w:styleId="8Char">
    <w:name w:val="标题 8 Char"/>
    <w:link w:val="8"/>
    <w:qFormat/>
    <w:rsid w:val="00C3534D"/>
    <w:rPr>
      <w:rFonts w:ascii="Arial" w:eastAsia="黑体" w:hAnsi="Arial"/>
      <w:kern w:val="2"/>
      <w:sz w:val="24"/>
      <w:szCs w:val="24"/>
    </w:rPr>
  </w:style>
  <w:style w:type="character" w:customStyle="1" w:styleId="CharChar0">
    <w:name w:val="自定义图题注 Char Char"/>
    <w:link w:val="aff4"/>
    <w:qFormat/>
    <w:rsid w:val="00C3534D"/>
    <w:rPr>
      <w:rFonts w:ascii="宋体" w:eastAsia="华文中宋" w:hAnsi="宋体" w:cs="Arial"/>
      <w:bCs/>
      <w:kern w:val="2"/>
      <w:sz w:val="28"/>
      <w:szCs w:val="28"/>
      <w:lang w:eastAsia="en-US"/>
    </w:rPr>
  </w:style>
  <w:style w:type="paragraph" w:customStyle="1" w:styleId="aff4">
    <w:name w:val="自定义图题注"/>
    <w:basedOn w:val="af0"/>
    <w:next w:val="aff3"/>
    <w:link w:val="CharChar0"/>
    <w:qFormat/>
    <w:rsid w:val="00C3534D"/>
    <w:pPr>
      <w:spacing w:line="360" w:lineRule="auto"/>
      <w:ind w:right="1"/>
      <w:jc w:val="center"/>
    </w:pPr>
    <w:rPr>
      <w:rFonts w:ascii="宋体" w:hAnsi="宋体"/>
      <w:bCs/>
      <w:sz w:val="28"/>
      <w:szCs w:val="28"/>
      <w:lang w:eastAsia="en-US"/>
    </w:rPr>
  </w:style>
  <w:style w:type="character" w:customStyle="1" w:styleId="2Char0">
    <w:name w:val="正文文本缩进 2 Char"/>
    <w:link w:val="21"/>
    <w:qFormat/>
    <w:rsid w:val="00C3534D"/>
    <w:rPr>
      <w:rFonts w:ascii="宋体" w:hAnsi="宋体"/>
      <w:b/>
      <w:bCs/>
      <w:kern w:val="2"/>
      <w:sz w:val="24"/>
    </w:rPr>
  </w:style>
  <w:style w:type="character" w:customStyle="1" w:styleId="Char11">
    <w:name w:val="脚注文本 Char1"/>
    <w:qFormat/>
    <w:rsid w:val="00C3534D"/>
    <w:rPr>
      <w:kern w:val="2"/>
      <w:sz w:val="18"/>
      <w:szCs w:val="18"/>
    </w:rPr>
  </w:style>
  <w:style w:type="character" w:customStyle="1" w:styleId="Char9">
    <w:name w:val="页脚 Char"/>
    <w:link w:val="af8"/>
    <w:uiPriority w:val="99"/>
    <w:qFormat/>
    <w:rsid w:val="00C3534D"/>
    <w:rPr>
      <w:kern w:val="2"/>
      <w:sz w:val="18"/>
    </w:rPr>
  </w:style>
  <w:style w:type="character" w:customStyle="1" w:styleId="5Char">
    <w:name w:val="标题 5 Char"/>
    <w:link w:val="5"/>
    <w:qFormat/>
    <w:rsid w:val="00C3534D"/>
    <w:rPr>
      <w:rFonts w:ascii="Arial" w:eastAsia="仿宋_GB2312" w:hAnsi="Arial"/>
      <w:b/>
      <w:bCs/>
      <w:kern w:val="2"/>
      <w:sz w:val="28"/>
      <w:szCs w:val="28"/>
    </w:rPr>
  </w:style>
  <w:style w:type="character" w:customStyle="1" w:styleId="Char12">
    <w:name w:val="批注主题 Char1"/>
    <w:qFormat/>
    <w:rsid w:val="00C3534D"/>
    <w:rPr>
      <w:rFonts w:ascii="Times New Roman" w:eastAsia="宋体" w:hAnsi="Times New Roman" w:cs="Times New Roman"/>
      <w:b/>
      <w:bCs/>
      <w:kern w:val="2"/>
      <w:sz w:val="21"/>
      <w:szCs w:val="20"/>
    </w:rPr>
  </w:style>
  <w:style w:type="character" w:customStyle="1" w:styleId="7Char">
    <w:name w:val="标题 7 Char"/>
    <w:link w:val="7"/>
    <w:qFormat/>
    <w:rsid w:val="00C3534D"/>
    <w:rPr>
      <w:rFonts w:ascii="Arial" w:eastAsia="仿宋_GB2312" w:hAnsi="Arial"/>
      <w:b/>
      <w:bCs/>
      <w:kern w:val="2"/>
      <w:sz w:val="24"/>
      <w:szCs w:val="24"/>
    </w:rPr>
  </w:style>
  <w:style w:type="character" w:customStyle="1" w:styleId="Charb">
    <w:name w:val="脚注文本 Char"/>
    <w:link w:val="afb"/>
    <w:qFormat/>
    <w:rsid w:val="00C3534D"/>
    <w:rPr>
      <w:rFonts w:ascii="Arial" w:hAnsi="Arial"/>
      <w:lang w:eastAsia="en-US"/>
    </w:rPr>
  </w:style>
  <w:style w:type="character" w:customStyle="1" w:styleId="4Char">
    <w:name w:val="标题 4 Char"/>
    <w:link w:val="4"/>
    <w:qFormat/>
    <w:rsid w:val="00C3534D"/>
    <w:rPr>
      <w:rFonts w:ascii="Arial" w:eastAsia="仿宋_GB2312" w:hAnsi="Arial"/>
      <w:b/>
      <w:bCs/>
      <w:kern w:val="2"/>
      <w:sz w:val="30"/>
      <w:szCs w:val="30"/>
    </w:rPr>
  </w:style>
  <w:style w:type="character" w:customStyle="1" w:styleId="3Char0">
    <w:name w:val="正文文本缩进 3 Char"/>
    <w:link w:val="31"/>
    <w:qFormat/>
    <w:rsid w:val="00C3534D"/>
    <w:rPr>
      <w:kern w:val="2"/>
      <w:sz w:val="21"/>
      <w:szCs w:val="21"/>
    </w:rPr>
  </w:style>
  <w:style w:type="character" w:customStyle="1" w:styleId="CharChar1">
    <w:name w:val="可初图 Char Char"/>
    <w:link w:val="aff5"/>
    <w:qFormat/>
    <w:rsid w:val="00C3534D"/>
    <w:rPr>
      <w:rFonts w:ascii="黑体" w:eastAsia="黑体"/>
      <w:szCs w:val="21"/>
    </w:rPr>
  </w:style>
  <w:style w:type="paragraph" w:customStyle="1" w:styleId="aff5">
    <w:name w:val="可初图"/>
    <w:basedOn w:val="af0"/>
    <w:link w:val="CharChar1"/>
    <w:qFormat/>
    <w:rsid w:val="00C3534D"/>
    <w:pPr>
      <w:spacing w:after="120" w:line="240" w:lineRule="auto"/>
      <w:jc w:val="center"/>
    </w:pPr>
    <w:rPr>
      <w:rFonts w:ascii="黑体" w:eastAsia="黑体" w:hAnsi="Times New Roman"/>
      <w:kern w:val="0"/>
      <w:sz w:val="20"/>
      <w:szCs w:val="21"/>
    </w:rPr>
  </w:style>
  <w:style w:type="character" w:customStyle="1" w:styleId="CharChar2">
    <w:name w:val="正文格式 Char Char"/>
    <w:qFormat/>
    <w:rsid w:val="00C3534D"/>
    <w:rPr>
      <w:kern w:val="2"/>
      <w:sz w:val="24"/>
    </w:rPr>
  </w:style>
  <w:style w:type="character" w:customStyle="1" w:styleId="6Char">
    <w:name w:val="标题 6 Char"/>
    <w:link w:val="6"/>
    <w:qFormat/>
    <w:rsid w:val="00C3534D"/>
    <w:rPr>
      <w:rFonts w:ascii="Arial" w:eastAsia="仿宋_GB2312" w:hAnsi="Arial"/>
      <w:b/>
      <w:bCs/>
      <w:kern w:val="2"/>
      <w:sz w:val="24"/>
      <w:szCs w:val="24"/>
    </w:rPr>
  </w:style>
  <w:style w:type="character" w:customStyle="1" w:styleId="Char6">
    <w:name w:val="纯文本 Char"/>
    <w:link w:val="af5"/>
    <w:qFormat/>
    <w:rsid w:val="00C3534D"/>
    <w:rPr>
      <w:rFonts w:ascii="宋体" w:hAnsi="Courier New"/>
      <w:kern w:val="2"/>
      <w:sz w:val="21"/>
    </w:rPr>
  </w:style>
  <w:style w:type="character" w:customStyle="1" w:styleId="Char1">
    <w:name w:val="正文缩进 Char"/>
    <w:link w:val="af"/>
    <w:qFormat/>
    <w:rsid w:val="00C3534D"/>
    <w:rPr>
      <w:kern w:val="2"/>
      <w:sz w:val="21"/>
    </w:rPr>
  </w:style>
  <w:style w:type="character" w:customStyle="1" w:styleId="CharChar3">
    <w:name w:val="可代初四级 Char Char"/>
    <w:link w:val="aff6"/>
    <w:qFormat/>
    <w:rsid w:val="00C3534D"/>
    <w:rPr>
      <w:rFonts w:ascii="Cambria" w:hAnsi="Cambria"/>
      <w:b/>
      <w:bCs/>
      <w:sz w:val="28"/>
      <w:szCs w:val="28"/>
    </w:rPr>
  </w:style>
  <w:style w:type="paragraph" w:customStyle="1" w:styleId="aff6">
    <w:name w:val="可代初四级"/>
    <w:basedOn w:val="4"/>
    <w:link w:val="CharChar3"/>
    <w:qFormat/>
    <w:rsid w:val="00C3534D"/>
    <w:pPr>
      <w:tabs>
        <w:tab w:val="clear" w:pos="340"/>
      </w:tabs>
      <w:spacing w:before="120" w:after="120" w:line="360" w:lineRule="auto"/>
      <w:ind w:left="851" w:hanging="851"/>
    </w:pPr>
    <w:rPr>
      <w:rFonts w:ascii="Cambria" w:eastAsia="宋体" w:hAnsi="Cambria"/>
      <w:kern w:val="0"/>
      <w:sz w:val="28"/>
      <w:szCs w:val="28"/>
    </w:rPr>
  </w:style>
  <w:style w:type="paragraph" w:customStyle="1" w:styleId="13">
    <w:name w:val="正文1"/>
    <w:basedOn w:val="a8"/>
    <w:qFormat/>
    <w:rsid w:val="00C3534D"/>
    <w:pPr>
      <w:spacing w:line="480" w:lineRule="exact"/>
      <w:ind w:firstLineChars="200" w:firstLine="480"/>
    </w:pPr>
    <w:rPr>
      <w:rFonts w:ascii="宋体"/>
      <w:sz w:val="24"/>
    </w:rPr>
  </w:style>
  <w:style w:type="paragraph" w:customStyle="1" w:styleId="14">
    <w:name w:val="列出段落1"/>
    <w:basedOn w:val="a8"/>
    <w:qFormat/>
    <w:rsid w:val="00C3534D"/>
    <w:pPr>
      <w:ind w:firstLineChars="200" w:firstLine="420"/>
    </w:pPr>
    <w:rPr>
      <w:szCs w:val="24"/>
    </w:rPr>
  </w:style>
  <w:style w:type="paragraph" w:customStyle="1" w:styleId="Char1CharCharCharCharCharCharChar">
    <w:name w:val="Char1 Char Char Char Char Char Char Char"/>
    <w:basedOn w:val="a8"/>
    <w:qFormat/>
    <w:rsid w:val="00C3534D"/>
    <w:rPr>
      <w:rFonts w:ascii="Tahoma" w:hAnsi="Tahoma"/>
      <w:sz w:val="24"/>
    </w:rPr>
  </w:style>
  <w:style w:type="paragraph" w:customStyle="1" w:styleId="CharCharCharChar">
    <w:name w:val="Char Char Char Char"/>
    <w:basedOn w:val="a8"/>
    <w:qFormat/>
    <w:rsid w:val="00C3534D"/>
    <w:pPr>
      <w:adjustRightInd w:val="0"/>
      <w:spacing w:line="360" w:lineRule="auto"/>
      <w:ind w:firstLine="480"/>
    </w:pPr>
    <w:rPr>
      <w:rFonts w:ascii="宋体" w:hAnsi="宋体"/>
      <w:kern w:val="0"/>
      <w:sz w:val="24"/>
    </w:rPr>
  </w:style>
  <w:style w:type="paragraph" w:customStyle="1" w:styleId="24">
    <w:name w:val="自定义标题2"/>
    <w:basedOn w:val="2"/>
    <w:next w:val="aff3"/>
    <w:qFormat/>
    <w:rsid w:val="00C3534D"/>
    <w:pPr>
      <w:tabs>
        <w:tab w:val="left" w:pos="567"/>
      </w:tabs>
      <w:adjustRightInd w:val="0"/>
      <w:snapToGrid w:val="0"/>
      <w:spacing w:before="360" w:after="360" w:line="240" w:lineRule="auto"/>
      <w:ind w:left="567" w:hanging="567"/>
      <w:jc w:val="left"/>
    </w:pPr>
    <w:rPr>
      <w:rFonts w:cs="Arial"/>
      <w:bCs w:val="0"/>
      <w:sz w:val="36"/>
      <w:szCs w:val="36"/>
    </w:rPr>
  </w:style>
  <w:style w:type="paragraph" w:customStyle="1" w:styleId="aff7">
    <w:name w:val="正文+"/>
    <w:basedOn w:val="a8"/>
    <w:qFormat/>
    <w:rsid w:val="00C3534D"/>
    <w:pPr>
      <w:spacing w:line="360" w:lineRule="auto"/>
      <w:ind w:firstLineChars="200" w:firstLine="480"/>
    </w:pPr>
    <w:rPr>
      <w:rFonts w:ascii="Arial" w:eastAsia="仿宋_GB2312" w:hAnsi="Arial" w:cs="宋体"/>
      <w:sz w:val="24"/>
    </w:rPr>
  </w:style>
  <w:style w:type="paragraph" w:customStyle="1" w:styleId="a5">
    <w:name w:val="标准文件_数字编号列项"/>
    <w:qFormat/>
    <w:rsid w:val="00C3534D"/>
    <w:pPr>
      <w:numPr>
        <w:numId w:val="1"/>
      </w:numPr>
      <w:adjustRightInd w:val="0"/>
      <w:snapToGrid w:val="0"/>
      <w:spacing w:line="300" w:lineRule="auto"/>
      <w:jc w:val="both"/>
    </w:pPr>
    <w:rPr>
      <w:rFonts w:ascii="宋体"/>
      <w:sz w:val="28"/>
    </w:rPr>
  </w:style>
  <w:style w:type="paragraph" w:customStyle="1" w:styleId="a0">
    <w:name w:val="标准文件_一级条标题"/>
    <w:basedOn w:val="a"/>
    <w:next w:val="aff8"/>
    <w:qFormat/>
    <w:rsid w:val="00C3534D"/>
    <w:pPr>
      <w:numPr>
        <w:ilvl w:val="2"/>
      </w:numPr>
      <w:spacing w:before="0" w:after="0"/>
      <w:outlineLvl w:val="2"/>
    </w:pPr>
    <w:rPr>
      <w:rFonts w:hAnsi="宋体"/>
      <w:bCs/>
      <w:color w:val="000000"/>
    </w:rPr>
  </w:style>
  <w:style w:type="paragraph" w:customStyle="1" w:styleId="a">
    <w:name w:val="标准文件_章标题"/>
    <w:next w:val="aff8"/>
    <w:qFormat/>
    <w:rsid w:val="00C3534D"/>
    <w:pPr>
      <w:numPr>
        <w:ilvl w:val="1"/>
        <w:numId w:val="2"/>
      </w:numPr>
      <w:adjustRightInd w:val="0"/>
      <w:snapToGrid w:val="0"/>
      <w:spacing w:before="240" w:after="240" w:line="300" w:lineRule="auto"/>
      <w:outlineLvl w:val="1"/>
    </w:pPr>
    <w:rPr>
      <w:rFonts w:ascii="黑体" w:eastAsia="黑体"/>
      <w:spacing w:val="2"/>
      <w:sz w:val="28"/>
    </w:rPr>
  </w:style>
  <w:style w:type="paragraph" w:customStyle="1" w:styleId="aff8">
    <w:name w:val="标准文件_标准正文"/>
    <w:basedOn w:val="a8"/>
    <w:qFormat/>
    <w:rsid w:val="00C3534D"/>
    <w:pPr>
      <w:widowControl/>
      <w:tabs>
        <w:tab w:val="left" w:pos="4200"/>
      </w:tabs>
      <w:adjustRightInd w:val="0"/>
      <w:snapToGrid w:val="0"/>
      <w:spacing w:line="360" w:lineRule="auto"/>
      <w:ind w:firstLineChars="192" w:firstLine="538"/>
      <w:jc w:val="left"/>
    </w:pPr>
    <w:rPr>
      <w:rFonts w:ascii="宋体" w:hAnsi="宋体"/>
      <w:bCs/>
      <w:snapToGrid w:val="0"/>
      <w:color w:val="000000"/>
      <w:kern w:val="0"/>
      <w:sz w:val="28"/>
      <w:szCs w:val="28"/>
    </w:rPr>
  </w:style>
  <w:style w:type="paragraph" w:customStyle="1" w:styleId="aff9">
    <w:name w:val="自定义大纲格式"/>
    <w:basedOn w:val="aff3"/>
    <w:next w:val="aff3"/>
    <w:qFormat/>
    <w:rsid w:val="00C3534D"/>
    <w:pPr>
      <w:spacing w:line="560" w:lineRule="exact"/>
      <w:ind w:leftChars="200" w:left="425" w:hangingChars="2" w:hanging="5"/>
      <w:jc w:val="both"/>
    </w:pPr>
    <w:rPr>
      <w:b/>
    </w:rPr>
  </w:style>
  <w:style w:type="paragraph" w:customStyle="1" w:styleId="CharChar10">
    <w:name w:val="Char Char1"/>
    <w:basedOn w:val="a8"/>
    <w:qFormat/>
    <w:rsid w:val="00C3534D"/>
    <w:pPr>
      <w:widowControl/>
      <w:autoSpaceDE w:val="0"/>
      <w:autoSpaceDN w:val="0"/>
      <w:adjustRightInd w:val="0"/>
      <w:spacing w:after="160" w:line="240" w:lineRule="exact"/>
      <w:jc w:val="left"/>
    </w:pPr>
    <w:rPr>
      <w:rFonts w:ascii="Verdana" w:eastAsia="仿宋_GB2312" w:hAnsi="Verdana"/>
      <w:kern w:val="0"/>
      <w:sz w:val="24"/>
      <w:lang w:eastAsia="en-US"/>
    </w:rPr>
  </w:style>
  <w:style w:type="paragraph" w:customStyle="1" w:styleId="Chard">
    <w:name w:val="Char"/>
    <w:basedOn w:val="a8"/>
    <w:qFormat/>
    <w:rsid w:val="00C3534D"/>
    <w:pPr>
      <w:spacing w:line="360" w:lineRule="auto"/>
    </w:pPr>
    <w:rPr>
      <w:rFonts w:ascii="仿宋_GB2312" w:eastAsia="仿宋_GB2312" w:hAnsi="Tahoma"/>
      <w:szCs w:val="21"/>
    </w:rPr>
  </w:style>
  <w:style w:type="paragraph" w:customStyle="1" w:styleId="affa">
    <w:name w:val="三级条标题"/>
    <w:basedOn w:val="CharChar4"/>
    <w:next w:val="a8"/>
    <w:qFormat/>
    <w:rsid w:val="00C3534D"/>
    <w:pPr>
      <w:ind w:left="840" w:hanging="556"/>
      <w:outlineLvl w:val="4"/>
    </w:pPr>
  </w:style>
  <w:style w:type="paragraph" w:customStyle="1" w:styleId="CharChar4">
    <w:name w:val="二级条标题 Char Char"/>
    <w:basedOn w:val="CharChar5"/>
    <w:next w:val="a8"/>
    <w:qFormat/>
    <w:rsid w:val="00C3534D"/>
    <w:pPr>
      <w:ind w:left="0"/>
      <w:outlineLvl w:val="3"/>
    </w:pPr>
  </w:style>
  <w:style w:type="paragraph" w:customStyle="1" w:styleId="CharChar5">
    <w:name w:val="一级条标题 Char Char"/>
    <w:basedOn w:val="CharChar6"/>
    <w:next w:val="a8"/>
    <w:qFormat/>
    <w:rsid w:val="00C3534D"/>
    <w:pPr>
      <w:spacing w:beforeLines="0"/>
      <w:ind w:left="525"/>
      <w:outlineLvl w:val="2"/>
    </w:pPr>
  </w:style>
  <w:style w:type="paragraph" w:customStyle="1" w:styleId="CharChar6">
    <w:name w:val="章标题 Char Char"/>
    <w:next w:val="a8"/>
    <w:qFormat/>
    <w:rsid w:val="00C3534D"/>
    <w:pPr>
      <w:spacing w:beforeLines="50" w:afterLines="50"/>
      <w:jc w:val="both"/>
      <w:outlineLvl w:val="1"/>
    </w:pPr>
    <w:rPr>
      <w:rFonts w:ascii="黑体" w:eastAsia="黑体"/>
      <w:kern w:val="2"/>
      <w:sz w:val="21"/>
      <w:szCs w:val="24"/>
    </w:rPr>
  </w:style>
  <w:style w:type="paragraph" w:customStyle="1" w:styleId="a7">
    <w:name w:val="标准文件_字母编号列项"/>
    <w:qFormat/>
    <w:rsid w:val="00C3534D"/>
    <w:pPr>
      <w:numPr>
        <w:numId w:val="3"/>
      </w:numPr>
      <w:adjustRightInd w:val="0"/>
      <w:snapToGrid w:val="0"/>
      <w:spacing w:line="300" w:lineRule="auto"/>
      <w:jc w:val="both"/>
    </w:pPr>
    <w:rPr>
      <w:rFonts w:ascii="宋体"/>
      <w:sz w:val="28"/>
    </w:rPr>
  </w:style>
  <w:style w:type="paragraph" w:customStyle="1" w:styleId="08515">
    <w:name w:val="样式 首行缩进:  0.85 厘米 行距: 1.5 倍行距"/>
    <w:basedOn w:val="a8"/>
    <w:qFormat/>
    <w:rsid w:val="00C3534D"/>
    <w:pPr>
      <w:spacing w:line="360" w:lineRule="auto"/>
      <w:ind w:firstLine="480"/>
    </w:pPr>
    <w:rPr>
      <w:rFonts w:ascii="Calibri" w:eastAsia="仿宋_GB2312" w:hAnsi="Calibri" w:cs="宋体"/>
      <w:sz w:val="28"/>
    </w:rPr>
  </w:style>
  <w:style w:type="paragraph" w:customStyle="1" w:styleId="ListBulletFirst">
    <w:name w:val="List Bullet First"/>
    <w:basedOn w:val="af1"/>
    <w:next w:val="af1"/>
    <w:qFormat/>
    <w:rsid w:val="00C3534D"/>
  </w:style>
  <w:style w:type="paragraph" w:customStyle="1" w:styleId="a4">
    <w:name w:val="标准文件_五级条标题"/>
    <w:basedOn w:val="a"/>
    <w:next w:val="aff8"/>
    <w:qFormat/>
    <w:rsid w:val="00C3534D"/>
    <w:pPr>
      <w:numPr>
        <w:ilvl w:val="6"/>
      </w:numPr>
      <w:spacing w:before="0" w:after="0"/>
      <w:outlineLvl w:val="6"/>
    </w:pPr>
  </w:style>
  <w:style w:type="paragraph" w:customStyle="1" w:styleId="a2">
    <w:name w:val="标准文件_三级条标题"/>
    <w:basedOn w:val="a"/>
    <w:next w:val="aff8"/>
    <w:qFormat/>
    <w:rsid w:val="00C3534D"/>
    <w:pPr>
      <w:numPr>
        <w:ilvl w:val="4"/>
      </w:numPr>
      <w:spacing w:before="0" w:after="0"/>
      <w:outlineLvl w:val="4"/>
    </w:pPr>
  </w:style>
  <w:style w:type="paragraph" w:customStyle="1" w:styleId="15">
    <w:name w:val="修订1"/>
    <w:qFormat/>
    <w:rsid w:val="00C3534D"/>
    <w:rPr>
      <w:kern w:val="2"/>
      <w:sz w:val="21"/>
    </w:rPr>
  </w:style>
  <w:style w:type="paragraph" w:customStyle="1" w:styleId="16">
    <w:name w:val="1"/>
    <w:basedOn w:val="a8"/>
    <w:qFormat/>
    <w:rsid w:val="00C3534D"/>
    <w:pPr>
      <w:snapToGrid w:val="0"/>
      <w:spacing w:beforeLines="20" w:afterLines="50" w:line="400" w:lineRule="exact"/>
      <w:jc w:val="center"/>
    </w:pPr>
    <w:rPr>
      <w:b/>
      <w:bCs/>
      <w:sz w:val="32"/>
    </w:rPr>
  </w:style>
  <w:style w:type="paragraph" w:customStyle="1" w:styleId="CharCharCharCharCharChar">
    <w:name w:val="Char Char Char Char Char Char"/>
    <w:basedOn w:val="a8"/>
    <w:qFormat/>
    <w:rsid w:val="00C3534D"/>
    <w:pPr>
      <w:widowControl/>
      <w:spacing w:after="160" w:line="240" w:lineRule="exact"/>
      <w:jc w:val="left"/>
    </w:pPr>
    <w:rPr>
      <w:rFonts w:ascii="宋体" w:hAnsi="宋体"/>
      <w:sz w:val="28"/>
      <w:szCs w:val="26"/>
    </w:rPr>
  </w:style>
  <w:style w:type="paragraph" w:customStyle="1" w:styleId="41">
    <w:name w:val="自定义标题4"/>
    <w:basedOn w:val="4"/>
    <w:next w:val="aff3"/>
    <w:qFormat/>
    <w:rsid w:val="00C3534D"/>
    <w:pPr>
      <w:tabs>
        <w:tab w:val="clear" w:pos="340"/>
        <w:tab w:val="left" w:pos="851"/>
      </w:tabs>
      <w:adjustRightInd w:val="0"/>
      <w:snapToGrid w:val="0"/>
      <w:spacing w:before="360" w:after="360" w:line="240" w:lineRule="auto"/>
      <w:ind w:left="420" w:hanging="420"/>
    </w:pPr>
    <w:rPr>
      <w:rFonts w:eastAsia="黑体"/>
      <w:b w:val="0"/>
      <w:sz w:val="28"/>
      <w:szCs w:val="28"/>
    </w:rPr>
  </w:style>
  <w:style w:type="paragraph" w:customStyle="1" w:styleId="CharCharCharCharCharCharCharCharCharCharCharCharCharCharCharChar">
    <w:name w:val="Char Char Char Char Char Char Char Char Char Char Char Char Char Char Char Char"/>
    <w:basedOn w:val="a8"/>
    <w:qFormat/>
    <w:rsid w:val="00C3534D"/>
    <w:pPr>
      <w:widowControl/>
      <w:spacing w:after="160" w:line="240" w:lineRule="exact"/>
      <w:jc w:val="center"/>
    </w:pPr>
    <w:rPr>
      <w:rFonts w:ascii="宋体" w:hAnsi="宋体"/>
      <w:b/>
      <w:kern w:val="0"/>
      <w:sz w:val="30"/>
      <w:szCs w:val="30"/>
      <w:lang w:eastAsia="en-US"/>
    </w:rPr>
  </w:style>
  <w:style w:type="paragraph" w:customStyle="1" w:styleId="25">
    <w:name w:val="列出段落2"/>
    <w:basedOn w:val="a8"/>
    <w:uiPriority w:val="34"/>
    <w:qFormat/>
    <w:rsid w:val="00C3534D"/>
    <w:pPr>
      <w:ind w:firstLineChars="200" w:firstLine="420"/>
    </w:pPr>
    <w:rPr>
      <w:rFonts w:ascii="Calibri" w:hAnsi="Calibri"/>
      <w:szCs w:val="22"/>
    </w:rPr>
  </w:style>
  <w:style w:type="paragraph" w:customStyle="1" w:styleId="TOC1">
    <w:name w:val="TOC 标题1"/>
    <w:basedOn w:val="1"/>
    <w:next w:val="a8"/>
    <w:qFormat/>
    <w:rsid w:val="00C3534D"/>
    <w:pPr>
      <w:outlineLvl w:val="9"/>
    </w:pPr>
  </w:style>
  <w:style w:type="paragraph" w:customStyle="1" w:styleId="TableEntry">
    <w:name w:val="Table Entry"/>
    <w:basedOn w:val="a8"/>
    <w:qFormat/>
    <w:rsid w:val="00C3534D"/>
    <w:pPr>
      <w:widowControl/>
      <w:spacing w:before="40" w:after="40"/>
      <w:jc w:val="left"/>
    </w:pPr>
    <w:rPr>
      <w:rFonts w:ascii="Arial" w:hAnsi="Arial"/>
      <w:kern w:val="0"/>
      <w:sz w:val="20"/>
      <w:lang w:eastAsia="en-US"/>
    </w:rPr>
  </w:style>
  <w:style w:type="paragraph" w:customStyle="1" w:styleId="affb">
    <w:name w:val="可初正文"/>
    <w:basedOn w:val="a8"/>
    <w:qFormat/>
    <w:rsid w:val="00C3534D"/>
    <w:pPr>
      <w:spacing w:line="360" w:lineRule="auto"/>
      <w:ind w:firstLineChars="200" w:firstLine="480"/>
      <w:jc w:val="left"/>
    </w:pPr>
    <w:rPr>
      <w:sz w:val="24"/>
    </w:rPr>
  </w:style>
  <w:style w:type="paragraph" w:customStyle="1" w:styleId="a1">
    <w:name w:val="标准文件_二级条标题"/>
    <w:basedOn w:val="a8"/>
    <w:next w:val="aff8"/>
    <w:qFormat/>
    <w:rsid w:val="00C3534D"/>
    <w:pPr>
      <w:widowControl/>
      <w:numPr>
        <w:ilvl w:val="3"/>
        <w:numId w:val="2"/>
      </w:numPr>
      <w:wordWrap w:val="0"/>
      <w:overflowPunct w:val="0"/>
      <w:autoSpaceDE w:val="0"/>
      <w:adjustRightInd w:val="0"/>
      <w:snapToGrid w:val="0"/>
      <w:spacing w:line="300" w:lineRule="auto"/>
      <w:textAlignment w:val="baseline"/>
      <w:outlineLvl w:val="3"/>
    </w:pPr>
    <w:rPr>
      <w:rFonts w:ascii="黑体" w:eastAsia="黑体" w:hAnsi="宋体"/>
      <w:bCs/>
      <w:color w:val="000000"/>
      <w:spacing w:val="2"/>
      <w:kern w:val="21"/>
      <w:sz w:val="28"/>
    </w:rPr>
  </w:style>
  <w:style w:type="paragraph" w:customStyle="1" w:styleId="Char13">
    <w:name w:val="Char1"/>
    <w:basedOn w:val="a8"/>
    <w:qFormat/>
    <w:rsid w:val="00C3534D"/>
    <w:pPr>
      <w:widowControl/>
      <w:spacing w:after="160" w:line="240" w:lineRule="exact"/>
      <w:jc w:val="center"/>
    </w:pPr>
    <w:rPr>
      <w:rFonts w:ascii="宋体" w:hAnsi="宋体"/>
      <w:b/>
      <w:kern w:val="0"/>
      <w:sz w:val="30"/>
      <w:szCs w:val="30"/>
      <w:lang w:eastAsia="en-US"/>
    </w:rPr>
  </w:style>
  <w:style w:type="paragraph" w:customStyle="1" w:styleId="CharCharCharCharCharCharCharCharCharCharCharCharCharCharCharChar1">
    <w:name w:val="Char Char Char Char Char Char Char Char Char Char Char Char Char Char Char Char1"/>
    <w:basedOn w:val="a8"/>
    <w:qFormat/>
    <w:rsid w:val="00C3534D"/>
    <w:pPr>
      <w:widowControl/>
      <w:spacing w:after="160" w:line="240" w:lineRule="exact"/>
      <w:jc w:val="center"/>
    </w:pPr>
    <w:rPr>
      <w:rFonts w:ascii="宋体" w:hAnsi="宋体"/>
      <w:b/>
      <w:kern w:val="0"/>
      <w:sz w:val="30"/>
      <w:szCs w:val="30"/>
      <w:lang w:eastAsia="en-US"/>
    </w:rPr>
  </w:style>
  <w:style w:type="paragraph" w:customStyle="1" w:styleId="32">
    <w:name w:val="自定义标题3"/>
    <w:basedOn w:val="3"/>
    <w:next w:val="aff3"/>
    <w:qFormat/>
    <w:rsid w:val="00C3534D"/>
    <w:pPr>
      <w:tabs>
        <w:tab w:val="left" w:pos="555"/>
      </w:tabs>
      <w:adjustRightInd w:val="0"/>
      <w:snapToGrid w:val="0"/>
      <w:spacing w:before="360" w:after="360"/>
      <w:ind w:left="555" w:hanging="555"/>
      <w:jc w:val="left"/>
    </w:pPr>
    <w:rPr>
      <w:rFonts w:ascii="Arial" w:hAnsi="Arial" w:cs="Arial"/>
      <w:bCs w:val="0"/>
      <w:sz w:val="32"/>
    </w:rPr>
  </w:style>
  <w:style w:type="paragraph" w:customStyle="1" w:styleId="a6">
    <w:name w:val="(序号)"/>
    <w:qFormat/>
    <w:rsid w:val="00C3534D"/>
    <w:pPr>
      <w:numPr>
        <w:numId w:val="4"/>
      </w:numPr>
      <w:adjustRightInd w:val="0"/>
      <w:snapToGrid w:val="0"/>
      <w:spacing w:line="360" w:lineRule="auto"/>
      <w:jc w:val="both"/>
    </w:pPr>
    <w:rPr>
      <w:rFonts w:eastAsia="楷体_GB2312"/>
      <w:sz w:val="24"/>
    </w:rPr>
  </w:style>
  <w:style w:type="paragraph" w:customStyle="1" w:styleId="ListBulletLast">
    <w:name w:val="List Bullet Last"/>
    <w:basedOn w:val="af1"/>
    <w:next w:val="a8"/>
    <w:qFormat/>
    <w:rsid w:val="00C3534D"/>
  </w:style>
  <w:style w:type="paragraph" w:customStyle="1" w:styleId="17">
    <w:name w:val="列表1"/>
    <w:basedOn w:val="a8"/>
    <w:qFormat/>
    <w:rsid w:val="00C3534D"/>
    <w:pPr>
      <w:tabs>
        <w:tab w:val="left" w:pos="840"/>
      </w:tabs>
      <w:spacing w:line="360" w:lineRule="auto"/>
      <w:ind w:left="840" w:hanging="420"/>
    </w:pPr>
    <w:rPr>
      <w:rFonts w:eastAsia="仿宋_GB2312"/>
      <w:sz w:val="24"/>
      <w:szCs w:val="24"/>
    </w:rPr>
  </w:style>
  <w:style w:type="paragraph" w:customStyle="1" w:styleId="Char110">
    <w:name w:val="Char11"/>
    <w:basedOn w:val="a8"/>
    <w:qFormat/>
    <w:rsid w:val="00C3534D"/>
    <w:pPr>
      <w:widowControl/>
      <w:spacing w:after="160" w:line="240" w:lineRule="exact"/>
      <w:jc w:val="center"/>
    </w:pPr>
    <w:rPr>
      <w:rFonts w:ascii="宋体" w:hAnsi="宋体"/>
      <w:b/>
      <w:kern w:val="0"/>
      <w:sz w:val="30"/>
      <w:szCs w:val="30"/>
      <w:lang w:eastAsia="en-US"/>
    </w:rPr>
  </w:style>
  <w:style w:type="paragraph" w:customStyle="1" w:styleId="a3">
    <w:name w:val="标准文件_四级条标题"/>
    <w:basedOn w:val="a"/>
    <w:next w:val="aff8"/>
    <w:qFormat/>
    <w:rsid w:val="00C3534D"/>
    <w:pPr>
      <w:numPr>
        <w:ilvl w:val="5"/>
      </w:numPr>
      <w:spacing w:before="0" w:after="0"/>
      <w:outlineLvl w:val="5"/>
    </w:pPr>
  </w:style>
  <w:style w:type="paragraph" w:customStyle="1" w:styleId="p0">
    <w:name w:val="p0"/>
    <w:basedOn w:val="a8"/>
    <w:qFormat/>
    <w:rsid w:val="00C3534D"/>
    <w:pPr>
      <w:widowControl/>
    </w:pPr>
    <w:rPr>
      <w:kern w:val="0"/>
      <w:szCs w:val="21"/>
    </w:rPr>
  </w:style>
  <w:style w:type="paragraph" w:customStyle="1" w:styleId="affc">
    <w:name w:val="自定义封面项目标题"/>
    <w:basedOn w:val="a8"/>
    <w:qFormat/>
    <w:rsid w:val="00C3534D"/>
    <w:pPr>
      <w:jc w:val="center"/>
    </w:pPr>
    <w:rPr>
      <w:rFonts w:ascii="仿宋" w:eastAsia="仿宋" w:hAnsi="仿宋" w:cs="宋体"/>
      <w:b/>
      <w:bCs/>
      <w:sz w:val="44"/>
      <w:szCs w:val="24"/>
    </w:rPr>
  </w:style>
  <w:style w:type="paragraph" w:customStyle="1" w:styleId="TableHeading">
    <w:name w:val="Table Heading"/>
    <w:basedOn w:val="a8"/>
    <w:next w:val="TableEntry"/>
    <w:qFormat/>
    <w:rsid w:val="00C3534D"/>
    <w:pPr>
      <w:keepNext/>
      <w:widowControl/>
      <w:spacing w:before="40" w:after="40"/>
      <w:jc w:val="left"/>
    </w:pPr>
    <w:rPr>
      <w:rFonts w:ascii="Arial" w:hAnsi="Arial"/>
      <w:b/>
      <w:kern w:val="0"/>
      <w:sz w:val="20"/>
      <w:lang w:eastAsia="en-US"/>
    </w:rPr>
  </w:style>
  <w:style w:type="paragraph" w:customStyle="1" w:styleId="affd">
    <w:name w:val="自定义小标题"/>
    <w:basedOn w:val="5"/>
    <w:next w:val="aff3"/>
    <w:qFormat/>
    <w:rsid w:val="00C3534D"/>
    <w:pPr>
      <w:tabs>
        <w:tab w:val="clear" w:pos="340"/>
        <w:tab w:val="left" w:pos="1008"/>
      </w:tabs>
      <w:adjustRightInd w:val="0"/>
      <w:snapToGrid w:val="0"/>
      <w:spacing w:before="120" w:after="120" w:line="360" w:lineRule="auto"/>
      <w:ind w:left="1008" w:hanging="1008"/>
    </w:pPr>
    <w:rPr>
      <w:rFonts w:ascii="Times New Roman" w:eastAsia="宋体" w:hAnsi="Times New Roman"/>
    </w:rPr>
  </w:style>
  <w:style w:type="paragraph" w:customStyle="1" w:styleId="affe">
    <w:name w:val="可初五级标题"/>
    <w:basedOn w:val="a8"/>
    <w:qFormat/>
    <w:rsid w:val="00C3534D"/>
    <w:pPr>
      <w:keepNext/>
      <w:keepLines/>
      <w:tabs>
        <w:tab w:val="left" w:pos="992"/>
      </w:tabs>
      <w:spacing w:before="120" w:line="360" w:lineRule="auto"/>
      <w:ind w:left="992" w:hanging="992"/>
      <w:outlineLvl w:val="4"/>
    </w:pPr>
    <w:rPr>
      <w:b/>
      <w:sz w:val="24"/>
    </w:rPr>
  </w:style>
  <w:style w:type="paragraph" w:customStyle="1" w:styleId="210">
    <w:name w:val="列出段落21"/>
    <w:basedOn w:val="a8"/>
    <w:uiPriority w:val="34"/>
    <w:qFormat/>
    <w:rsid w:val="00C3534D"/>
    <w:pPr>
      <w:ind w:firstLineChars="200" w:firstLine="420"/>
    </w:pPr>
  </w:style>
  <w:style w:type="paragraph" w:styleId="afff">
    <w:name w:val="List Paragraph"/>
    <w:basedOn w:val="a8"/>
    <w:uiPriority w:val="34"/>
    <w:qFormat/>
    <w:rsid w:val="00C3534D"/>
    <w:pPr>
      <w:ind w:firstLineChars="200" w:firstLine="420"/>
    </w:pPr>
    <w:rPr>
      <w:szCs w:val="24"/>
    </w:rPr>
  </w:style>
  <w:style w:type="character" w:customStyle="1" w:styleId="Char20">
    <w:name w:val="正文缩进 Char2"/>
    <w:rsid w:val="00C3534D"/>
    <w:rPr>
      <w:rFonts w:ascii="宋体" w:eastAsia="宋体"/>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6.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81E4E-416D-4683-8953-24DA2F37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84</Pages>
  <Words>5264</Words>
  <Characters>30010</Characters>
  <Application>Microsoft Office Word</Application>
  <DocSecurity>0</DocSecurity>
  <Lines>250</Lines>
  <Paragraphs>70</Paragraphs>
  <ScaleCrop>false</ScaleCrop>
  <Company>Microsoft</Company>
  <LinksUpToDate>false</LinksUpToDate>
  <CharactersWithSpaces>35204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Windows 用户</cp:lastModifiedBy>
  <cp:revision>390</cp:revision>
  <cp:lastPrinted>2018-04-19T02:29:00Z</cp:lastPrinted>
  <dcterms:created xsi:type="dcterms:W3CDTF">2017-03-15T13:21:00Z</dcterms:created>
  <dcterms:modified xsi:type="dcterms:W3CDTF">2018-04-23T04:28:00Z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