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jc w:val="center"/>
        <w:rPr>
          <w:rFonts w:ascii="宋体" w:hAnsi="宋体" w:eastAsia="宋体" w:cs="宋体"/>
          <w:b/>
          <w:sz w:val="36"/>
          <w:szCs w:val="36"/>
        </w:rPr>
      </w:pPr>
      <w:r>
        <w:rPr>
          <w:rFonts w:hint="eastAsia" w:ascii="宋体" w:hAnsi="宋体" w:eastAsia="宋体" w:cs="宋体"/>
          <w:b/>
          <w:sz w:val="36"/>
          <w:szCs w:val="36"/>
        </w:rPr>
        <w:t>技术需求书</w:t>
      </w:r>
    </w:p>
    <w:p>
      <w:pPr>
        <w:pStyle w:val="2"/>
        <w:numPr>
          <w:ilvl w:val="0"/>
          <w:numId w:val="2"/>
        </w:numPr>
        <w:spacing w:line="360" w:lineRule="auto"/>
        <w:rPr>
          <w:rFonts w:hint="default" w:cs="宋体"/>
          <w:b w:val="0"/>
          <w:bCs/>
          <w:sz w:val="24"/>
          <w:szCs w:val="24"/>
        </w:rPr>
      </w:pPr>
      <w:r>
        <w:rPr>
          <w:rFonts w:cs="宋体"/>
          <w:b w:val="0"/>
          <w:bCs/>
          <w:sz w:val="24"/>
          <w:szCs w:val="24"/>
        </w:rPr>
        <w:t>主要技术指标</w:t>
      </w:r>
    </w:p>
    <w:p>
      <w:pPr>
        <w:numPr>
          <w:ilvl w:val="0"/>
          <w:numId w:val="3"/>
        </w:numPr>
        <w:spacing w:line="360" w:lineRule="auto"/>
        <w:rPr>
          <w:rFonts w:ascii="宋体" w:hAnsi="宋体" w:eastAsia="宋体" w:cs="宋体"/>
          <w:bCs/>
          <w:sz w:val="24"/>
          <w:szCs w:val="24"/>
        </w:rPr>
      </w:pPr>
      <w:r>
        <w:rPr>
          <w:rFonts w:hint="eastAsia" w:ascii="宋体" w:hAnsi="宋体" w:eastAsia="宋体" w:cs="宋体"/>
          <w:bCs/>
          <w:sz w:val="24"/>
          <w:szCs w:val="24"/>
        </w:rPr>
        <w:t>主机：实时检测脑皮层中的血氧含量信息；</w:t>
      </w:r>
      <w:r>
        <w:rPr>
          <w:rFonts w:hint="eastAsia" w:ascii="宋体" w:hAnsi="宋体" w:eastAsia="宋体" w:cs="宋体"/>
          <w:bCs/>
          <w:sz w:val="24"/>
          <w:szCs w:val="24"/>
        </w:rPr>
        <w:br w:type="textWrapping"/>
      </w:r>
      <w:r>
        <w:rPr>
          <w:rFonts w:hint="eastAsia" w:ascii="宋体" w:hAnsi="宋体" w:eastAsia="宋体" w:cs="宋体"/>
          <w:bCs/>
          <w:sz w:val="24"/>
          <w:szCs w:val="24"/>
        </w:rPr>
        <w:t>2. ★发射-接收探头： 单机设备支持48发射探头，32接收探头，非级联，有效通道数超过130个（有效通道距离在2.7-3.3cm之间，非断层），支持全头检测；</w:t>
      </w:r>
      <w:r>
        <w:rPr>
          <w:rFonts w:hint="eastAsia" w:ascii="宋体" w:hAnsi="宋体" w:eastAsia="宋体" w:cs="宋体"/>
          <w:bCs/>
          <w:sz w:val="24"/>
          <w:szCs w:val="24"/>
        </w:rPr>
        <w:br w:type="textWrapping"/>
      </w:r>
      <w:r>
        <w:rPr>
          <w:rFonts w:hint="eastAsia" w:ascii="宋体" w:hAnsi="宋体" w:eastAsia="宋体" w:cs="宋体"/>
          <w:bCs/>
          <w:sz w:val="24"/>
          <w:szCs w:val="24"/>
        </w:rPr>
        <w:t>3. 发射探头：分时采集，光源单波长功率≥50mW；</w:t>
      </w:r>
      <w:r>
        <w:rPr>
          <w:rFonts w:hint="eastAsia" w:ascii="宋体" w:hAnsi="宋体" w:eastAsia="宋体" w:cs="宋体"/>
          <w:bCs/>
          <w:sz w:val="24"/>
          <w:szCs w:val="24"/>
        </w:rPr>
        <w:br w:type="textWrapping"/>
      </w:r>
      <w:r>
        <w:rPr>
          <w:rFonts w:hint="eastAsia" w:ascii="宋体" w:hAnsi="宋体" w:eastAsia="宋体" w:cs="宋体"/>
          <w:bCs/>
          <w:sz w:val="24"/>
          <w:szCs w:val="24"/>
        </w:rPr>
        <w:t>4. ★探测器：接收探头采用雪崩二极管APD探测器、内置于抗电磁干扰的金属壳内，与人体通过光纤连接，探测灵敏度≤0.1 pW；</w:t>
      </w:r>
      <w:r>
        <w:rPr>
          <w:rFonts w:hint="eastAsia" w:ascii="宋体" w:hAnsi="宋体" w:eastAsia="宋体" w:cs="宋体"/>
          <w:bCs/>
          <w:sz w:val="24"/>
          <w:szCs w:val="24"/>
        </w:rPr>
        <w:br w:type="textWrapping"/>
      </w:r>
      <w:r>
        <w:rPr>
          <w:rFonts w:hint="eastAsia" w:ascii="宋体" w:hAnsi="宋体" w:eastAsia="宋体" w:cs="宋体"/>
          <w:bCs/>
          <w:sz w:val="24"/>
          <w:szCs w:val="24"/>
        </w:rPr>
        <w:t>5. 接收探头动态范围：≥110dB，动态范围高，在不同人群和脑区均能获取高质量信号；</w:t>
      </w:r>
      <w:r>
        <w:rPr>
          <w:rFonts w:hint="eastAsia" w:ascii="宋体" w:hAnsi="宋体" w:eastAsia="宋体" w:cs="宋体"/>
          <w:bCs/>
          <w:sz w:val="24"/>
          <w:szCs w:val="24"/>
        </w:rPr>
        <w:br w:type="textWrapping"/>
      </w:r>
      <w:r>
        <w:rPr>
          <w:rFonts w:hint="eastAsia" w:ascii="宋体" w:hAnsi="宋体" w:eastAsia="宋体" w:cs="宋体"/>
          <w:bCs/>
          <w:sz w:val="24"/>
          <w:szCs w:val="24"/>
        </w:rPr>
        <w:t>6. 测量时间分辨率：单通道测量时不小于50Hz，全通道测量时高于10Hz；</w:t>
      </w:r>
      <w:r>
        <w:rPr>
          <w:rFonts w:hint="eastAsia" w:ascii="宋体" w:hAnsi="宋体" w:eastAsia="宋体" w:cs="宋体"/>
          <w:bCs/>
          <w:sz w:val="24"/>
          <w:szCs w:val="24"/>
        </w:rPr>
        <w:br w:type="textWrapping"/>
      </w:r>
      <w:r>
        <w:rPr>
          <w:rFonts w:hint="eastAsia" w:ascii="宋体" w:hAnsi="宋体" w:eastAsia="宋体" w:cs="宋体"/>
          <w:bCs/>
          <w:sz w:val="24"/>
          <w:szCs w:val="24"/>
        </w:rPr>
        <w:t>7. ★光源波长：730nM/850nM，双波长距离血红蛋白等位点波长（~800nM）有足够偏移，保障检测准确度；</w:t>
      </w:r>
      <w:r>
        <w:rPr>
          <w:rFonts w:hint="eastAsia" w:ascii="宋体" w:hAnsi="宋体" w:eastAsia="宋体" w:cs="宋体"/>
          <w:bCs/>
          <w:sz w:val="24"/>
          <w:szCs w:val="24"/>
        </w:rPr>
        <w:br w:type="textWrapping"/>
      </w:r>
      <w:r>
        <w:rPr>
          <w:rFonts w:hint="eastAsia" w:ascii="宋体" w:hAnsi="宋体" w:eastAsia="宋体" w:cs="宋体"/>
          <w:bCs/>
          <w:sz w:val="24"/>
          <w:szCs w:val="24"/>
        </w:rPr>
        <w:t>8. ★无线、便携：主机重量＜2.5 Kg，与电脑无线连接、工作距离大于20米；</w:t>
      </w:r>
      <w:r>
        <w:rPr>
          <w:rFonts w:hint="eastAsia" w:ascii="宋体" w:hAnsi="宋体" w:eastAsia="宋体" w:cs="宋体"/>
          <w:bCs/>
          <w:sz w:val="24"/>
          <w:szCs w:val="24"/>
        </w:rPr>
        <w:br w:type="textWrapping"/>
      </w:r>
      <w:r>
        <w:rPr>
          <w:rFonts w:hint="eastAsia" w:ascii="宋体" w:hAnsi="宋体" w:eastAsia="宋体" w:cs="宋体"/>
          <w:bCs/>
          <w:sz w:val="24"/>
          <w:szCs w:val="24"/>
        </w:rPr>
        <w:t>9. 提供实时数据在机存储模块，可以支持在主机端的实时数据存储。</w:t>
      </w:r>
      <w:r>
        <w:rPr>
          <w:rFonts w:hint="eastAsia" w:ascii="宋体" w:hAnsi="宋体" w:eastAsia="宋体" w:cs="宋体"/>
          <w:bCs/>
          <w:sz w:val="24"/>
          <w:szCs w:val="24"/>
        </w:rPr>
        <w:br w:type="textWrapping"/>
      </w:r>
      <w:r>
        <w:rPr>
          <w:rFonts w:hint="eastAsia" w:ascii="宋体" w:hAnsi="宋体" w:eastAsia="宋体" w:cs="宋体"/>
          <w:bCs/>
          <w:sz w:val="24"/>
          <w:szCs w:val="24"/>
        </w:rPr>
        <w:t>10. 抗运动干扰能力强，可采集自然活动状态下的脑功能活动信号；</w:t>
      </w:r>
      <w:r>
        <w:rPr>
          <w:rFonts w:hint="eastAsia" w:ascii="宋体" w:hAnsi="宋体" w:eastAsia="宋体" w:cs="宋体"/>
          <w:bCs/>
          <w:sz w:val="24"/>
          <w:szCs w:val="24"/>
        </w:rPr>
        <w:br w:type="textWrapping"/>
      </w:r>
      <w:r>
        <w:rPr>
          <w:rFonts w:hint="eastAsia" w:ascii="宋体" w:hAnsi="宋体" w:eastAsia="宋体" w:cs="宋体"/>
          <w:bCs/>
          <w:sz w:val="24"/>
          <w:szCs w:val="24"/>
        </w:rPr>
        <w:t>11. 提供两种供电方式：电源适配器和电池供电；全通道6小时以上；并提供外置电池模块2个；</w:t>
      </w:r>
      <w:r>
        <w:rPr>
          <w:rFonts w:hint="eastAsia" w:ascii="宋体" w:hAnsi="宋体" w:eastAsia="宋体" w:cs="宋体"/>
          <w:bCs/>
          <w:sz w:val="24"/>
          <w:szCs w:val="24"/>
        </w:rPr>
        <w:br w:type="textWrapping"/>
      </w:r>
      <w:r>
        <w:rPr>
          <w:rFonts w:hint="eastAsia" w:ascii="宋体" w:hAnsi="宋体" w:eastAsia="宋体" w:cs="宋体"/>
          <w:bCs/>
          <w:sz w:val="24"/>
          <w:szCs w:val="24"/>
        </w:rPr>
        <w:t>12. 同步：支持无线数字trigger 8路同步标记；</w:t>
      </w:r>
      <w:r>
        <w:rPr>
          <w:rFonts w:hint="eastAsia" w:ascii="宋体" w:hAnsi="宋体" w:eastAsia="宋体" w:cs="宋体"/>
          <w:bCs/>
          <w:sz w:val="24"/>
          <w:szCs w:val="24"/>
        </w:rPr>
        <w:br w:type="textWrapping"/>
      </w:r>
      <w:r>
        <w:rPr>
          <w:rFonts w:hint="eastAsia" w:ascii="宋体" w:hAnsi="宋体" w:eastAsia="宋体" w:cs="宋体"/>
          <w:bCs/>
          <w:sz w:val="24"/>
          <w:szCs w:val="24"/>
        </w:rPr>
        <w:t xml:space="preserve">13. </w:t>
      </w:r>
      <w:r>
        <w:rPr>
          <w:rFonts w:hint="eastAsia" w:ascii="宋体" w:hAnsi="宋体" w:eastAsia="宋体" w:cs="宋体"/>
          <w:b/>
          <w:bCs w:val="0"/>
          <w:sz w:val="24"/>
          <w:szCs w:val="24"/>
        </w:rPr>
        <w:t>#</w:t>
      </w:r>
      <w:r>
        <w:rPr>
          <w:rFonts w:hint="eastAsia" w:ascii="宋体" w:hAnsi="宋体" w:eastAsia="宋体" w:cs="宋体"/>
          <w:bCs/>
          <w:sz w:val="24"/>
          <w:szCs w:val="24"/>
        </w:rPr>
        <w:t>生物安全相容性：探头和头帽与人体头部直接接触，需提供国际或国内认可的正规第三方检测机构出具的生物安全相容性报告，且报告编号网络可查（提供检测报告首页和关键页作为证明材料，并提供报告编号和查询网址链接）；</w:t>
      </w:r>
      <w:r>
        <w:rPr>
          <w:rFonts w:hint="eastAsia" w:ascii="宋体" w:hAnsi="宋体" w:eastAsia="宋体" w:cs="宋体"/>
          <w:bCs/>
          <w:sz w:val="24"/>
          <w:szCs w:val="24"/>
        </w:rPr>
        <w:br w:type="textWrapping"/>
      </w:r>
      <w:r>
        <w:rPr>
          <w:rFonts w:hint="eastAsia" w:ascii="宋体" w:hAnsi="宋体" w:eastAsia="宋体" w:cs="宋体"/>
          <w:bCs/>
          <w:sz w:val="24"/>
          <w:szCs w:val="24"/>
        </w:rPr>
        <w:t xml:space="preserve">14. </w:t>
      </w:r>
      <w:r>
        <w:rPr>
          <w:rFonts w:hint="eastAsia" w:ascii="宋体" w:hAnsi="宋体" w:eastAsia="宋体" w:cs="宋体"/>
          <w:b/>
          <w:bCs w:val="0"/>
          <w:sz w:val="24"/>
          <w:szCs w:val="24"/>
        </w:rPr>
        <w:t>#</w:t>
      </w:r>
      <w:r>
        <w:rPr>
          <w:rFonts w:hint="eastAsia" w:ascii="宋体" w:hAnsi="宋体" w:eastAsia="宋体" w:cs="宋体"/>
          <w:bCs/>
          <w:sz w:val="24"/>
          <w:szCs w:val="24"/>
        </w:rPr>
        <w:t>配套同一厂商品牌可组合婴幼儿专用便携模块1套，便携模块可独立于主机工作，也可与主机联用；≥24发射探头，≥16接收探头，提供有效测量情况下最大通道数（非断层）≥63通道；</w:t>
      </w:r>
      <w:r>
        <w:rPr>
          <w:rFonts w:hint="eastAsia" w:ascii="宋体" w:hAnsi="宋体" w:eastAsia="宋体" w:cs="宋体"/>
          <w:bCs/>
          <w:sz w:val="24"/>
          <w:szCs w:val="24"/>
        </w:rPr>
        <w:br w:type="textWrapping"/>
      </w:r>
      <w:r>
        <w:rPr>
          <w:rFonts w:hint="eastAsia" w:ascii="宋体" w:hAnsi="宋体" w:eastAsia="宋体" w:cs="宋体"/>
          <w:bCs/>
          <w:sz w:val="24"/>
          <w:szCs w:val="24"/>
        </w:rPr>
        <w:t xml:space="preserve">15. </w:t>
      </w:r>
      <w:r>
        <w:rPr>
          <w:rFonts w:hint="eastAsia" w:ascii="宋体" w:hAnsi="宋体" w:eastAsia="宋体" w:cs="宋体"/>
          <w:b/>
          <w:bCs w:val="0"/>
          <w:sz w:val="24"/>
          <w:szCs w:val="24"/>
        </w:rPr>
        <w:t>#</w:t>
      </w:r>
      <w:r>
        <w:rPr>
          <w:rFonts w:hint="eastAsia" w:ascii="宋体" w:hAnsi="宋体" w:eastAsia="宋体" w:cs="宋体"/>
          <w:bCs/>
          <w:sz w:val="24"/>
          <w:szCs w:val="24"/>
        </w:rPr>
        <w:t>便携模块接收探头采用内置于便携模块金属外壳的雪崩二极管APD探测器，探测器与人体通过光纤连接，探测灵敏度好，并且抗电磁干扰能力强；</w:t>
      </w:r>
      <w:r>
        <w:rPr>
          <w:rFonts w:hint="eastAsia" w:ascii="宋体" w:hAnsi="宋体" w:eastAsia="宋体" w:cs="宋体"/>
          <w:bCs/>
          <w:sz w:val="24"/>
          <w:szCs w:val="24"/>
        </w:rPr>
        <w:br w:type="textWrapping"/>
      </w:r>
      <w:r>
        <w:rPr>
          <w:rFonts w:hint="eastAsia" w:ascii="宋体" w:hAnsi="宋体" w:eastAsia="宋体" w:cs="宋体"/>
          <w:bCs/>
          <w:sz w:val="24"/>
          <w:szCs w:val="24"/>
        </w:rPr>
        <w:t xml:space="preserve">16. </w:t>
      </w:r>
      <w:r>
        <w:rPr>
          <w:rFonts w:hint="eastAsia" w:ascii="宋体" w:hAnsi="宋体" w:eastAsia="宋体" w:cs="宋体"/>
          <w:b/>
          <w:bCs w:val="0"/>
          <w:sz w:val="24"/>
          <w:szCs w:val="24"/>
        </w:rPr>
        <w:t>#</w:t>
      </w:r>
      <w:r>
        <w:rPr>
          <w:rFonts w:hint="eastAsia" w:ascii="宋体" w:hAnsi="宋体" w:eastAsia="宋体" w:cs="宋体"/>
          <w:bCs/>
          <w:sz w:val="24"/>
          <w:szCs w:val="24"/>
        </w:rPr>
        <w:t>便携模块可方便用于婴幼儿，重量小于1.5Kg，无线数据传输；</w:t>
      </w:r>
      <w:r>
        <w:rPr>
          <w:rFonts w:hint="eastAsia" w:ascii="宋体" w:hAnsi="宋体" w:eastAsia="宋体" w:cs="宋体"/>
          <w:bCs/>
          <w:sz w:val="24"/>
          <w:szCs w:val="24"/>
        </w:rPr>
        <w:br w:type="textWrapping"/>
      </w:r>
      <w:r>
        <w:rPr>
          <w:rFonts w:hint="eastAsia" w:ascii="宋体" w:hAnsi="宋体" w:eastAsia="宋体" w:cs="宋体"/>
          <w:bCs/>
          <w:sz w:val="24"/>
          <w:szCs w:val="24"/>
        </w:rPr>
        <w:t>17. 支持与脑电EEG联用，实现多模态脑功能信号检测；</w:t>
      </w:r>
      <w:r>
        <w:rPr>
          <w:rFonts w:hint="eastAsia" w:ascii="宋体" w:hAnsi="宋体" w:eastAsia="宋体" w:cs="宋体"/>
          <w:bCs/>
          <w:sz w:val="24"/>
          <w:szCs w:val="24"/>
        </w:rPr>
        <w:br w:type="textWrapping"/>
      </w:r>
      <w:r>
        <w:rPr>
          <w:rFonts w:hint="eastAsia" w:ascii="宋体" w:hAnsi="宋体" w:eastAsia="宋体" w:cs="宋体"/>
          <w:bCs/>
          <w:sz w:val="24"/>
          <w:szCs w:val="24"/>
        </w:rPr>
        <w:t xml:space="preserve">18. </w:t>
      </w:r>
      <w:r>
        <w:rPr>
          <w:rFonts w:hint="eastAsia" w:ascii="宋体" w:hAnsi="宋体" w:eastAsia="宋体" w:cs="宋体"/>
          <w:b/>
          <w:bCs w:val="0"/>
          <w:sz w:val="24"/>
          <w:szCs w:val="24"/>
        </w:rPr>
        <w:t>#</w:t>
      </w:r>
      <w:r>
        <w:rPr>
          <w:rFonts w:hint="eastAsia" w:ascii="宋体" w:hAnsi="宋体" w:eastAsia="宋体" w:cs="宋体"/>
          <w:bCs/>
          <w:sz w:val="24"/>
          <w:szCs w:val="24"/>
        </w:rPr>
        <w:t>采集软件：支持层叠曲线、散布曲线、拓扑二维图像和拓扑三维MRI图像融合显示等多种信号显示方式，显示方式直观灵活，软件已获得计算机软件著作权登记证书（提供证书复印件作为证明材料）；</w:t>
      </w:r>
      <w:r>
        <w:rPr>
          <w:rFonts w:hint="eastAsia" w:ascii="宋体" w:hAnsi="宋体" w:eastAsia="宋体" w:cs="宋体"/>
          <w:bCs/>
          <w:sz w:val="24"/>
          <w:szCs w:val="24"/>
        </w:rPr>
        <w:br w:type="textWrapping"/>
      </w:r>
      <w:r>
        <w:rPr>
          <w:rFonts w:hint="eastAsia" w:ascii="宋体" w:hAnsi="宋体" w:eastAsia="宋体" w:cs="宋体"/>
          <w:bCs/>
          <w:sz w:val="24"/>
          <w:szCs w:val="24"/>
        </w:rPr>
        <w:t>19. 支持数据的实时显示，显示比例可按键调整、缩放，显示通道可自主选择；</w:t>
      </w:r>
      <w:r>
        <w:rPr>
          <w:rFonts w:hint="eastAsia" w:ascii="宋体" w:hAnsi="宋体" w:eastAsia="宋体" w:cs="宋体"/>
          <w:bCs/>
          <w:sz w:val="24"/>
          <w:szCs w:val="24"/>
        </w:rPr>
        <w:br w:type="textWrapping"/>
      </w:r>
      <w:r>
        <w:rPr>
          <w:rFonts w:hint="eastAsia" w:ascii="宋体" w:hAnsi="宋体" w:eastAsia="宋体" w:cs="宋体"/>
          <w:bCs/>
          <w:sz w:val="24"/>
          <w:szCs w:val="24"/>
        </w:rPr>
        <w:t>20. 支持键盘按键手动标记输入；</w:t>
      </w:r>
      <w:r>
        <w:rPr>
          <w:rFonts w:hint="eastAsia" w:ascii="宋体" w:hAnsi="宋体" w:eastAsia="宋体" w:cs="宋体"/>
          <w:bCs/>
          <w:sz w:val="24"/>
          <w:szCs w:val="24"/>
        </w:rPr>
        <w:br w:type="textWrapping"/>
      </w:r>
      <w:r>
        <w:rPr>
          <w:rFonts w:hint="eastAsia" w:ascii="宋体" w:hAnsi="宋体" w:eastAsia="宋体" w:cs="宋体"/>
          <w:bCs/>
          <w:sz w:val="24"/>
          <w:szCs w:val="24"/>
        </w:rPr>
        <w:t>21. 信号质量监测：支持实时在线监测与提醒，信号质量与采集信号同屏显示；</w:t>
      </w:r>
      <w:r>
        <w:rPr>
          <w:rFonts w:hint="eastAsia" w:ascii="宋体" w:hAnsi="宋体" w:eastAsia="宋体" w:cs="宋体"/>
          <w:bCs/>
          <w:sz w:val="24"/>
          <w:szCs w:val="24"/>
        </w:rPr>
        <w:br w:type="textWrapping"/>
      </w:r>
      <w:r>
        <w:rPr>
          <w:rFonts w:hint="eastAsia" w:ascii="宋体" w:hAnsi="宋体" w:eastAsia="宋体" w:cs="宋体"/>
          <w:bCs/>
          <w:sz w:val="24"/>
          <w:szCs w:val="24"/>
        </w:rPr>
        <w:t>22. 采集软件支持视频、音频同步录制，同步记录实验过程，方便用户整合脑响应图谱、行为学、实验环境等多层次信息；</w:t>
      </w:r>
      <w:r>
        <w:rPr>
          <w:rFonts w:hint="eastAsia" w:ascii="宋体" w:hAnsi="宋体" w:eastAsia="宋体" w:cs="宋体"/>
          <w:bCs/>
          <w:sz w:val="24"/>
          <w:szCs w:val="24"/>
        </w:rPr>
        <w:br w:type="textWrapping"/>
      </w:r>
      <w:r>
        <w:rPr>
          <w:rFonts w:hint="eastAsia" w:ascii="宋体" w:hAnsi="宋体" w:eastAsia="宋体" w:cs="宋体"/>
          <w:bCs/>
          <w:sz w:val="24"/>
          <w:szCs w:val="24"/>
        </w:rPr>
        <w:t>23. 采集软件内置自定义任务课题设计，支持自定义刺激素材，包括视频、音频、图片、文字，定义时间长度和播放时序，支持自定义时间长度和播放时序；相对外置第三方软件，同步性更高、操作更无缝/方便；</w:t>
      </w:r>
      <w:r>
        <w:rPr>
          <w:rFonts w:hint="eastAsia" w:ascii="宋体" w:hAnsi="宋体" w:eastAsia="宋体" w:cs="宋体"/>
          <w:bCs/>
          <w:sz w:val="24"/>
          <w:szCs w:val="24"/>
        </w:rPr>
        <w:br w:type="textWrapping"/>
      </w:r>
      <w:r>
        <w:rPr>
          <w:rFonts w:hint="eastAsia" w:ascii="宋体" w:hAnsi="宋体" w:eastAsia="宋体" w:cs="宋体"/>
          <w:bCs/>
          <w:sz w:val="24"/>
          <w:szCs w:val="24"/>
        </w:rPr>
        <w:t>24. 采集软件内置自定义数据分析模块，支持自定义时间窗、特征值、感兴趣区域（Region of Interest, ROI），以及ROI计算因子，并能够执行相应计算；</w:t>
      </w:r>
      <w:r>
        <w:rPr>
          <w:rFonts w:hint="eastAsia" w:ascii="宋体" w:hAnsi="宋体" w:eastAsia="宋体" w:cs="宋体"/>
          <w:bCs/>
          <w:sz w:val="24"/>
          <w:szCs w:val="24"/>
        </w:rPr>
        <w:br w:type="textWrapping"/>
      </w:r>
      <w:r>
        <w:rPr>
          <w:rFonts w:hint="eastAsia" w:ascii="宋体" w:hAnsi="宋体" w:eastAsia="宋体" w:cs="宋体"/>
          <w:bCs/>
          <w:sz w:val="24"/>
          <w:szCs w:val="24"/>
        </w:rPr>
        <w:t xml:space="preserve">25. </w:t>
      </w:r>
      <w:r>
        <w:rPr>
          <w:rFonts w:hint="eastAsia" w:ascii="宋体" w:hAnsi="宋体" w:eastAsia="宋体" w:cs="宋体"/>
          <w:b/>
          <w:bCs w:val="0"/>
          <w:sz w:val="24"/>
          <w:szCs w:val="24"/>
        </w:rPr>
        <w:t>#</w:t>
      </w:r>
      <w:r>
        <w:rPr>
          <w:rFonts w:hint="eastAsia" w:ascii="宋体" w:hAnsi="宋体" w:eastAsia="宋体" w:cs="宋体"/>
          <w:bCs/>
          <w:sz w:val="24"/>
          <w:szCs w:val="24"/>
        </w:rPr>
        <w:t>提供原厂专用科学研究分析软件，非第三方开源软件，软件已获得计算机软件著作权登记证书（提供证书复印件作为证明材料）</w:t>
      </w:r>
      <w:r>
        <w:rPr>
          <w:rFonts w:hint="eastAsia" w:ascii="宋体" w:hAnsi="宋体" w:eastAsia="宋体" w:cs="宋体"/>
          <w:bCs/>
          <w:sz w:val="24"/>
          <w:szCs w:val="24"/>
        </w:rPr>
        <w:br w:type="textWrapping"/>
      </w:r>
      <w:r>
        <w:rPr>
          <w:rFonts w:hint="eastAsia" w:ascii="宋体" w:hAnsi="宋体" w:eastAsia="宋体" w:cs="宋体"/>
          <w:bCs/>
          <w:sz w:val="24"/>
          <w:szCs w:val="24"/>
        </w:rPr>
        <w:t xml:space="preserve">26. </w:t>
      </w:r>
      <w:r>
        <w:rPr>
          <w:rFonts w:hint="eastAsia" w:ascii="宋体" w:hAnsi="宋体" w:eastAsia="宋体" w:cs="宋体"/>
          <w:b/>
          <w:bCs w:val="0"/>
          <w:sz w:val="24"/>
          <w:szCs w:val="24"/>
        </w:rPr>
        <w:t>#</w:t>
      </w:r>
      <w:r>
        <w:rPr>
          <w:rFonts w:hint="eastAsia" w:ascii="宋体" w:hAnsi="宋体" w:eastAsia="宋体" w:cs="宋体"/>
          <w:bCs/>
          <w:sz w:val="24"/>
          <w:szCs w:val="24"/>
        </w:rPr>
        <w:t>原厂专用科学研究分析软件具备一站式数据分析功能，提供数据预处理、伪迹识别与校正、一般线性模型GLM脑激活计算、脑网络连接计算、统计分析、三维显示等功能；</w:t>
      </w:r>
      <w:r>
        <w:rPr>
          <w:rFonts w:hint="eastAsia" w:ascii="宋体" w:hAnsi="宋体" w:eastAsia="宋体" w:cs="宋体"/>
          <w:bCs/>
          <w:sz w:val="24"/>
          <w:szCs w:val="24"/>
        </w:rPr>
        <w:br w:type="textWrapping"/>
      </w:r>
      <w:r>
        <w:rPr>
          <w:rFonts w:hint="eastAsia" w:ascii="宋体" w:hAnsi="宋体" w:eastAsia="宋体" w:cs="宋体"/>
          <w:bCs/>
          <w:sz w:val="24"/>
          <w:szCs w:val="24"/>
        </w:rPr>
        <w:t>27. 数据预处理：支持频带滤波（低通、高通、带通）功能，去除无关的生理频段及低频漂移；识别低信噪比通道，支持手动或自动删除通道；</w:t>
      </w:r>
      <w:r>
        <w:rPr>
          <w:rFonts w:hint="eastAsia" w:ascii="宋体" w:hAnsi="宋体" w:eastAsia="宋体" w:cs="宋体"/>
          <w:bCs/>
          <w:sz w:val="24"/>
          <w:szCs w:val="24"/>
        </w:rPr>
        <w:br w:type="textWrapping"/>
      </w:r>
      <w:r>
        <w:rPr>
          <w:rFonts w:hint="eastAsia" w:ascii="宋体" w:hAnsi="宋体" w:eastAsia="宋体" w:cs="宋体"/>
          <w:bCs/>
          <w:sz w:val="24"/>
          <w:szCs w:val="24"/>
        </w:rPr>
        <w:t>28. 事件编辑：提供自定义标记编辑功能；</w:t>
      </w:r>
      <w:r>
        <w:rPr>
          <w:rFonts w:hint="eastAsia" w:ascii="宋体" w:hAnsi="宋体" w:eastAsia="宋体" w:cs="宋体"/>
          <w:bCs/>
          <w:sz w:val="24"/>
          <w:szCs w:val="24"/>
        </w:rPr>
        <w:br w:type="textWrapping"/>
      </w:r>
      <w:r>
        <w:rPr>
          <w:rFonts w:hint="eastAsia" w:ascii="宋体" w:hAnsi="宋体" w:eastAsia="宋体" w:cs="宋体"/>
          <w:bCs/>
          <w:sz w:val="24"/>
          <w:szCs w:val="24"/>
        </w:rPr>
        <w:t>29. 伪迹移除\校正：可自动/手动识别运动伪迹，支持自动、手动伪迹去除与校正；</w:t>
      </w:r>
      <w:r>
        <w:rPr>
          <w:rFonts w:hint="eastAsia" w:ascii="宋体" w:hAnsi="宋体" w:eastAsia="宋体" w:cs="宋体"/>
          <w:bCs/>
          <w:sz w:val="24"/>
          <w:szCs w:val="24"/>
        </w:rPr>
        <w:br w:type="textWrapping"/>
      </w:r>
      <w:r>
        <w:rPr>
          <w:rFonts w:hint="eastAsia" w:ascii="宋体" w:hAnsi="宋体" w:eastAsia="宋体" w:cs="宋体"/>
          <w:bCs/>
          <w:sz w:val="24"/>
          <w:szCs w:val="24"/>
        </w:rPr>
        <w:t>30. 3D定位数据分析：导入探头的3D空间定位数据，配准到标准MRI头模；</w:t>
      </w:r>
      <w:r>
        <w:rPr>
          <w:rFonts w:hint="eastAsia" w:ascii="宋体" w:hAnsi="宋体" w:eastAsia="宋体" w:cs="宋体"/>
          <w:bCs/>
          <w:sz w:val="24"/>
          <w:szCs w:val="24"/>
        </w:rPr>
        <w:br w:type="textWrapping"/>
      </w:r>
      <w:r>
        <w:rPr>
          <w:rFonts w:hint="eastAsia" w:ascii="宋体" w:hAnsi="宋体" w:eastAsia="宋体" w:cs="宋体"/>
          <w:bCs/>
          <w:sz w:val="24"/>
          <w:szCs w:val="24"/>
        </w:rPr>
        <w:t>31. 支持GLM为基础的SPM：多条件的GLM系数估计；提供通道与像素（3D定位像素配准）两种模式开展T-test、F-test数据分析；支持个体（Level 1）、群组(Level 2)数据分析；提供p值的FDR矫正</w:t>
      </w:r>
      <w:r>
        <w:rPr>
          <w:rFonts w:hint="eastAsia" w:ascii="宋体" w:hAnsi="宋体" w:eastAsia="宋体" w:cs="宋体"/>
          <w:bCs/>
          <w:sz w:val="24"/>
          <w:szCs w:val="24"/>
        </w:rPr>
        <w:br w:type="textWrapping"/>
      </w:r>
      <w:r>
        <w:rPr>
          <w:rFonts w:hint="eastAsia" w:ascii="宋体" w:hAnsi="宋体" w:eastAsia="宋体" w:cs="宋体"/>
          <w:bCs/>
          <w:sz w:val="24"/>
          <w:szCs w:val="24"/>
        </w:rPr>
        <w:t>32. 支持个体（Level 1）、群组(Level 2)数据统计：提供脑网络分析功能，支持自定义ROI及图谱排布编辑，支持ROI的连接参数计算；并支持阈值化计算；支持脑网络连接系数的个体和群组的统计分析，统计校验支持t检验或单因素方差分析；</w:t>
      </w:r>
      <w:r>
        <w:rPr>
          <w:rFonts w:hint="eastAsia" w:ascii="宋体" w:hAnsi="宋体" w:eastAsia="宋体" w:cs="宋体"/>
          <w:bCs/>
          <w:sz w:val="24"/>
          <w:szCs w:val="24"/>
        </w:rPr>
        <w:br w:type="textWrapping"/>
      </w:r>
      <w:r>
        <w:rPr>
          <w:rFonts w:hint="eastAsia" w:ascii="宋体" w:hAnsi="宋体" w:eastAsia="宋体" w:cs="宋体"/>
          <w:bCs/>
          <w:sz w:val="24"/>
          <w:szCs w:val="24"/>
        </w:rPr>
        <w:t>33. 数据显示：支持时序显示原始数据、血红蛋白浓度等数据；支持Block average、统计分析图像的二维显示、二维头模叠加显示、三维头模叠加显示等；</w:t>
      </w:r>
      <w:r>
        <w:rPr>
          <w:rFonts w:hint="eastAsia" w:ascii="宋体" w:hAnsi="宋体" w:eastAsia="宋体" w:cs="宋体"/>
          <w:bCs/>
          <w:sz w:val="24"/>
          <w:szCs w:val="24"/>
        </w:rPr>
        <w:br w:type="textWrapping"/>
      </w:r>
      <w:r>
        <w:rPr>
          <w:rFonts w:hint="eastAsia" w:ascii="宋体" w:hAnsi="宋体" w:eastAsia="宋体" w:cs="宋体"/>
          <w:bCs/>
          <w:sz w:val="24"/>
          <w:szCs w:val="24"/>
        </w:rPr>
        <w:t>34. 图像保存：支持波形、二维、融合MRI三维图像的各种查看方式与保存；</w:t>
      </w:r>
      <w:r>
        <w:rPr>
          <w:rFonts w:hint="eastAsia" w:ascii="宋体" w:hAnsi="宋体" w:eastAsia="宋体" w:cs="宋体"/>
          <w:bCs/>
          <w:sz w:val="24"/>
          <w:szCs w:val="24"/>
        </w:rPr>
        <w:br w:type="textWrapping"/>
      </w:r>
      <w:r>
        <w:rPr>
          <w:rFonts w:hint="eastAsia" w:ascii="宋体" w:hAnsi="宋体" w:eastAsia="宋体" w:cs="宋体"/>
          <w:bCs/>
          <w:sz w:val="24"/>
          <w:szCs w:val="24"/>
        </w:rPr>
        <w:t>35. 数据导出：支持原始数据、处理结果导出至Excel、TXT等多种数据格式；</w:t>
      </w:r>
      <w:r>
        <w:rPr>
          <w:rFonts w:hint="eastAsia" w:ascii="宋体" w:hAnsi="宋体" w:eastAsia="宋体" w:cs="宋体"/>
          <w:bCs/>
          <w:sz w:val="24"/>
          <w:szCs w:val="24"/>
        </w:rPr>
        <w:br w:type="textWrapping"/>
      </w:r>
      <w:r>
        <w:rPr>
          <w:rFonts w:hint="eastAsia" w:ascii="宋体" w:hAnsi="宋体" w:eastAsia="宋体" w:cs="宋体"/>
          <w:bCs/>
          <w:sz w:val="24"/>
          <w:szCs w:val="24"/>
        </w:rPr>
        <w:t>36. 便携工作站：重量低于3Kg、Intel I7处理器、内存8G、全高清屏1920×1080、1T硬盘；</w:t>
      </w:r>
      <w:r>
        <w:rPr>
          <w:rFonts w:hint="eastAsia" w:ascii="宋体" w:hAnsi="宋体" w:eastAsia="宋体" w:cs="宋体"/>
          <w:bCs/>
          <w:strike/>
          <w:sz w:val="24"/>
          <w:szCs w:val="24"/>
        </w:rPr>
        <w:br w:type="textWrapping"/>
      </w:r>
      <w:r>
        <w:rPr>
          <w:rFonts w:hint="eastAsia" w:ascii="宋体" w:hAnsi="宋体" w:eastAsia="宋体" w:cs="宋体"/>
          <w:bCs/>
          <w:sz w:val="24"/>
          <w:szCs w:val="24"/>
        </w:rPr>
        <w:t>3</w:t>
      </w:r>
      <w:r>
        <w:rPr>
          <w:rFonts w:hint="eastAsia" w:ascii="宋体" w:hAnsi="宋体" w:eastAsia="宋体" w:cs="宋体"/>
          <w:bCs/>
          <w:sz w:val="24"/>
          <w:szCs w:val="24"/>
          <w:lang w:val="en-US" w:eastAsia="zh-CN"/>
        </w:rPr>
        <w:t>7</w:t>
      </w:r>
      <w:r>
        <w:rPr>
          <w:rFonts w:hint="eastAsia" w:ascii="宋体" w:hAnsi="宋体" w:eastAsia="宋体" w:cs="宋体"/>
          <w:bCs/>
          <w:sz w:val="24"/>
          <w:szCs w:val="24"/>
        </w:rPr>
        <w:t xml:space="preserve">. </w:t>
      </w:r>
      <w:r>
        <w:rPr>
          <w:rFonts w:hint="eastAsia" w:ascii="宋体" w:hAnsi="宋体" w:eastAsia="宋体" w:cs="宋体"/>
          <w:b/>
          <w:bCs w:val="0"/>
          <w:sz w:val="24"/>
          <w:szCs w:val="24"/>
        </w:rPr>
        <w:t>#</w:t>
      </w:r>
      <w:r>
        <w:rPr>
          <w:rFonts w:hint="eastAsia" w:ascii="宋体" w:hAnsi="宋体" w:eastAsia="宋体" w:cs="宋体"/>
          <w:bCs/>
          <w:sz w:val="24"/>
          <w:szCs w:val="24"/>
        </w:rPr>
        <w:t>投标产品具有医疗器械注册证；</w:t>
      </w:r>
      <w:r>
        <w:rPr>
          <w:rFonts w:hint="eastAsia" w:ascii="宋体" w:hAnsi="宋体" w:eastAsia="宋体" w:cs="宋体"/>
          <w:bCs/>
          <w:sz w:val="24"/>
          <w:szCs w:val="24"/>
        </w:rPr>
        <w:br w:type="textWrapping"/>
      </w:r>
      <w:r>
        <w:rPr>
          <w:rFonts w:hint="eastAsia" w:ascii="宋体" w:hAnsi="宋体" w:eastAsia="宋体" w:cs="宋体"/>
          <w:bCs/>
          <w:sz w:val="24"/>
          <w:szCs w:val="24"/>
        </w:rPr>
        <w:t>3</w:t>
      </w:r>
      <w:r>
        <w:rPr>
          <w:rFonts w:hint="eastAsia" w:ascii="宋体" w:hAnsi="宋体" w:eastAsia="宋体" w:cs="宋体"/>
          <w:bCs/>
          <w:sz w:val="24"/>
          <w:szCs w:val="24"/>
          <w:lang w:val="en-US" w:eastAsia="zh-CN"/>
        </w:rPr>
        <w:t>8</w:t>
      </w:r>
      <w:r>
        <w:rPr>
          <w:rFonts w:hint="eastAsia" w:ascii="宋体" w:hAnsi="宋体" w:eastAsia="宋体" w:cs="宋体"/>
          <w:bCs/>
          <w:sz w:val="24"/>
          <w:szCs w:val="24"/>
        </w:rPr>
        <w:t xml:space="preserve">. </w:t>
      </w:r>
      <w:r>
        <w:rPr>
          <w:rFonts w:hint="eastAsia" w:ascii="宋体" w:hAnsi="宋体" w:eastAsia="宋体" w:cs="宋体"/>
          <w:b/>
          <w:bCs w:val="0"/>
          <w:sz w:val="24"/>
          <w:szCs w:val="24"/>
        </w:rPr>
        <w:t>#</w:t>
      </w:r>
      <w:r>
        <w:rPr>
          <w:rFonts w:hint="eastAsia" w:ascii="宋体" w:hAnsi="宋体" w:eastAsia="宋体" w:cs="宋体"/>
          <w:bCs/>
          <w:sz w:val="24"/>
          <w:szCs w:val="24"/>
        </w:rPr>
        <w:t>厂</w:t>
      </w:r>
      <w:bookmarkStart w:id="0" w:name="_GoBack"/>
      <w:bookmarkEnd w:id="0"/>
      <w:r>
        <w:rPr>
          <w:rFonts w:hint="eastAsia" w:ascii="宋体" w:hAnsi="宋体" w:eastAsia="宋体" w:cs="宋体"/>
          <w:bCs/>
          <w:sz w:val="24"/>
          <w:szCs w:val="24"/>
        </w:rPr>
        <w:t>商具有ISO9001的质量管理体系认证证书。</w:t>
      </w:r>
      <w:r>
        <w:rPr>
          <w:rFonts w:hint="eastAsia" w:ascii="宋体" w:hAnsi="宋体" w:eastAsia="宋体" w:cs="宋体"/>
          <w:bCs/>
          <w:sz w:val="24"/>
          <w:szCs w:val="24"/>
        </w:rPr>
        <w:br w:type="textWrapping"/>
      </w:r>
    </w:p>
    <w:p>
      <w:pPr>
        <w:spacing w:line="360" w:lineRule="auto"/>
        <w:rPr>
          <w:rFonts w:ascii="宋体" w:hAnsi="宋体" w:eastAsia="宋体" w:cs="宋体"/>
          <w:bCs/>
          <w:sz w:val="24"/>
          <w:szCs w:val="24"/>
        </w:rPr>
      </w:pPr>
      <w:r>
        <w:rPr>
          <w:rFonts w:hint="eastAsia" w:ascii="宋体" w:hAnsi="宋体" w:eastAsia="宋体" w:cs="宋体"/>
          <w:bCs/>
          <w:sz w:val="24"/>
          <w:szCs w:val="24"/>
        </w:rPr>
        <w:t>注：★号条款为必须满足的条款，若不满足投标将被拒绝。</w:t>
      </w:r>
      <w:r>
        <w:rPr>
          <w:rFonts w:hint="eastAsia" w:ascii="宋体" w:hAnsi="宋体" w:eastAsia="宋体" w:cs="宋体"/>
          <w:bCs/>
          <w:sz w:val="24"/>
          <w:szCs w:val="24"/>
        </w:rPr>
        <w:br w:type="textWrapping"/>
      </w:r>
      <w:r>
        <w:rPr>
          <w:rFonts w:hint="eastAsia" w:ascii="宋体" w:hAnsi="宋体" w:eastAsia="宋体" w:cs="宋体"/>
          <w:bCs/>
          <w:sz w:val="24"/>
          <w:szCs w:val="24"/>
        </w:rPr>
        <w:t>#号条款为重要条款,若不满足将扣除分值。</w:t>
      </w:r>
      <w:r>
        <w:rPr>
          <w:rFonts w:hint="eastAsia" w:ascii="宋体" w:hAnsi="宋体" w:eastAsia="宋体" w:cs="宋体"/>
          <w:bCs/>
          <w:sz w:val="24"/>
          <w:szCs w:val="24"/>
        </w:rPr>
        <w:br w:type="textWrapping"/>
      </w:r>
    </w:p>
    <w:p>
      <w:pPr>
        <w:spacing w:line="360" w:lineRule="auto"/>
        <w:rPr>
          <w:rFonts w:ascii="宋体" w:hAnsi="宋体" w:eastAsia="宋体" w:cs="宋体"/>
          <w:bCs/>
          <w:sz w:val="24"/>
          <w:szCs w:val="24"/>
          <w:highlight w:val="none"/>
        </w:rPr>
      </w:pPr>
      <w:r>
        <w:rPr>
          <w:rFonts w:hint="eastAsia" w:ascii="宋体" w:hAnsi="宋体" w:eastAsia="宋体" w:cs="宋体"/>
          <w:bCs/>
          <w:sz w:val="24"/>
          <w:szCs w:val="24"/>
        </w:rPr>
        <w:t>二、配置要求</w:t>
      </w:r>
      <w:r>
        <w:rPr>
          <w:rFonts w:hint="eastAsia" w:ascii="宋体" w:hAnsi="宋体" w:eastAsia="宋体" w:cs="宋体"/>
          <w:bCs/>
          <w:sz w:val="24"/>
          <w:szCs w:val="24"/>
        </w:rPr>
        <w:br w:type="textWrapping"/>
      </w:r>
      <w:r>
        <w:rPr>
          <w:rFonts w:hint="eastAsia" w:ascii="宋体" w:hAnsi="宋体" w:eastAsia="宋体" w:cs="宋体"/>
          <w:bCs/>
          <w:sz w:val="24"/>
          <w:szCs w:val="24"/>
        </w:rPr>
        <w:t>便携式全头近红外脑功能成</w:t>
      </w:r>
      <w:r>
        <w:rPr>
          <w:rFonts w:hint="eastAsia" w:ascii="宋体" w:hAnsi="宋体" w:eastAsia="宋体" w:cs="宋体"/>
          <w:bCs/>
          <w:sz w:val="24"/>
          <w:szCs w:val="24"/>
          <w:highlight w:val="none"/>
        </w:rPr>
        <w:t>像主机：1台</w:t>
      </w:r>
      <w:r>
        <w:rPr>
          <w:rFonts w:hint="eastAsia" w:ascii="宋体" w:hAnsi="宋体" w:eastAsia="宋体" w:cs="宋体"/>
          <w:bCs/>
          <w:sz w:val="24"/>
          <w:szCs w:val="24"/>
          <w:highlight w:val="none"/>
        </w:rPr>
        <w:br w:type="textWrapping"/>
      </w:r>
      <w:r>
        <w:rPr>
          <w:rFonts w:hint="eastAsia" w:ascii="宋体" w:hAnsi="宋体" w:eastAsia="宋体" w:cs="宋体"/>
          <w:bCs/>
          <w:sz w:val="24"/>
          <w:szCs w:val="24"/>
          <w:highlight w:val="none"/>
        </w:rPr>
        <w:t>接收探头光纤（2米/根）：32根</w:t>
      </w:r>
      <w:r>
        <w:rPr>
          <w:rFonts w:hint="eastAsia" w:ascii="宋体" w:hAnsi="宋体" w:eastAsia="宋体" w:cs="宋体"/>
          <w:bCs/>
          <w:sz w:val="24"/>
          <w:szCs w:val="24"/>
          <w:highlight w:val="none"/>
        </w:rPr>
        <w:br w:type="textWrapping"/>
      </w:r>
      <w:r>
        <w:rPr>
          <w:rFonts w:hint="eastAsia" w:ascii="宋体" w:hAnsi="宋体" w:eastAsia="宋体" w:cs="宋体"/>
          <w:bCs/>
          <w:sz w:val="24"/>
          <w:szCs w:val="24"/>
          <w:highlight w:val="none"/>
        </w:rPr>
        <w:t>发射探头光纤（2米/根）：48根</w:t>
      </w:r>
      <w:r>
        <w:rPr>
          <w:rFonts w:hint="eastAsia" w:ascii="宋体" w:hAnsi="宋体" w:eastAsia="宋体" w:cs="宋体"/>
          <w:bCs/>
          <w:sz w:val="24"/>
          <w:szCs w:val="24"/>
          <w:highlight w:val="none"/>
        </w:rPr>
        <w:br w:type="textWrapping"/>
      </w:r>
      <w:r>
        <w:rPr>
          <w:rFonts w:hint="eastAsia" w:ascii="宋体" w:hAnsi="宋体" w:eastAsia="宋体" w:cs="宋体"/>
          <w:bCs/>
          <w:sz w:val="24"/>
          <w:szCs w:val="24"/>
          <w:highlight w:val="none"/>
        </w:rPr>
        <w:t>婴幼儿便携模块：1台</w:t>
      </w:r>
      <w:r>
        <w:rPr>
          <w:rFonts w:hint="eastAsia" w:ascii="宋体" w:hAnsi="宋体" w:eastAsia="宋体" w:cs="宋体"/>
          <w:bCs/>
          <w:sz w:val="24"/>
          <w:szCs w:val="24"/>
          <w:highlight w:val="none"/>
        </w:rPr>
        <w:br w:type="textWrapping"/>
      </w:r>
      <w:r>
        <w:rPr>
          <w:rFonts w:hint="eastAsia" w:ascii="宋体" w:hAnsi="宋体" w:eastAsia="宋体" w:cs="宋体"/>
          <w:bCs/>
          <w:sz w:val="24"/>
          <w:szCs w:val="24"/>
        </w:rPr>
        <w:t>便携模块接收探头光纤（1米/根）：16根</w:t>
      </w:r>
      <w:r>
        <w:rPr>
          <w:rFonts w:hint="eastAsia" w:ascii="宋体" w:hAnsi="宋体" w:eastAsia="宋体" w:cs="宋体"/>
          <w:bCs/>
          <w:sz w:val="24"/>
          <w:szCs w:val="24"/>
        </w:rPr>
        <w:br w:type="textWrapping"/>
      </w:r>
      <w:r>
        <w:rPr>
          <w:rFonts w:hint="eastAsia" w:ascii="宋体" w:hAnsi="宋体" w:eastAsia="宋体" w:cs="宋体"/>
          <w:bCs/>
          <w:sz w:val="24"/>
          <w:szCs w:val="24"/>
        </w:rPr>
        <w:t>便携模块发射探头光纤（1米/根）：24根</w:t>
      </w:r>
      <w:r>
        <w:rPr>
          <w:rFonts w:hint="eastAsia" w:ascii="宋体" w:hAnsi="宋体" w:eastAsia="宋体" w:cs="宋体"/>
          <w:bCs/>
          <w:sz w:val="24"/>
          <w:szCs w:val="24"/>
        </w:rPr>
        <w:br w:type="textWrapping"/>
      </w:r>
      <w:r>
        <w:rPr>
          <w:rFonts w:hint="eastAsia" w:ascii="宋体" w:hAnsi="宋体" w:eastAsia="宋体" w:cs="宋体"/>
          <w:bCs/>
          <w:sz w:val="24"/>
          <w:szCs w:val="24"/>
        </w:rPr>
        <w:t>主机实时数据在机存储模块：1个</w:t>
      </w:r>
      <w:r>
        <w:rPr>
          <w:rFonts w:hint="eastAsia" w:ascii="宋体" w:hAnsi="宋体" w:eastAsia="宋体" w:cs="宋体"/>
          <w:bCs/>
          <w:sz w:val="24"/>
          <w:szCs w:val="24"/>
        </w:rPr>
        <w:br w:type="textWrapping"/>
      </w:r>
      <w:r>
        <w:rPr>
          <w:rFonts w:hint="eastAsia" w:ascii="宋体" w:hAnsi="宋体" w:eastAsia="宋体" w:cs="宋体"/>
          <w:bCs/>
          <w:sz w:val="24"/>
          <w:szCs w:val="24"/>
        </w:rPr>
        <w:t>便携模块实时数据在机存储模块：1个</w:t>
      </w:r>
      <w:r>
        <w:rPr>
          <w:rFonts w:hint="eastAsia" w:ascii="宋体" w:hAnsi="宋体" w:eastAsia="宋体" w:cs="宋体"/>
          <w:bCs/>
          <w:sz w:val="24"/>
          <w:szCs w:val="24"/>
        </w:rPr>
        <w:br w:type="textWrapping"/>
      </w:r>
      <w:r>
        <w:rPr>
          <w:rFonts w:hint="eastAsia" w:ascii="宋体" w:hAnsi="宋体" w:eastAsia="宋体" w:cs="宋体"/>
          <w:bCs/>
          <w:sz w:val="24"/>
          <w:szCs w:val="24"/>
        </w:rPr>
        <w:t>外置电池模块：2个</w:t>
      </w:r>
      <w:r>
        <w:rPr>
          <w:rFonts w:hint="eastAsia" w:ascii="宋体" w:hAnsi="宋体" w:eastAsia="宋体" w:cs="宋体"/>
          <w:bCs/>
          <w:sz w:val="24"/>
          <w:szCs w:val="24"/>
        </w:rPr>
        <w:br w:type="textWrapping"/>
      </w:r>
      <w:r>
        <w:rPr>
          <w:rFonts w:hint="eastAsia" w:ascii="宋体" w:hAnsi="宋体" w:eastAsia="宋体" w:cs="宋体"/>
          <w:bCs/>
          <w:sz w:val="24"/>
          <w:szCs w:val="24"/>
        </w:rPr>
        <w:t>标准全头帽：2个</w:t>
      </w:r>
      <w:r>
        <w:rPr>
          <w:rFonts w:hint="eastAsia" w:ascii="宋体" w:hAnsi="宋体" w:eastAsia="宋体" w:cs="宋体"/>
          <w:bCs/>
          <w:sz w:val="24"/>
          <w:szCs w:val="24"/>
        </w:rPr>
        <w:br w:type="textWrapping"/>
      </w:r>
      <w:r>
        <w:rPr>
          <w:rFonts w:hint="eastAsia" w:ascii="宋体" w:hAnsi="宋体" w:eastAsia="宋体" w:cs="宋体"/>
          <w:bCs/>
          <w:sz w:val="24"/>
          <w:szCs w:val="24"/>
        </w:rPr>
        <w:t>3*11硅胶头帽：2个</w:t>
      </w:r>
      <w:r>
        <w:rPr>
          <w:rFonts w:hint="eastAsia" w:ascii="宋体" w:hAnsi="宋体" w:eastAsia="宋体" w:cs="宋体"/>
          <w:bCs/>
          <w:sz w:val="24"/>
          <w:szCs w:val="24"/>
        </w:rPr>
        <w:br w:type="textWrapping"/>
      </w:r>
      <w:r>
        <w:rPr>
          <w:rFonts w:hint="eastAsia" w:ascii="宋体" w:hAnsi="宋体" w:eastAsia="宋体" w:cs="宋体"/>
          <w:bCs/>
          <w:sz w:val="24"/>
          <w:szCs w:val="24"/>
        </w:rPr>
        <w:t>婴幼儿专用头帽：2个</w:t>
      </w:r>
      <w:r>
        <w:rPr>
          <w:rFonts w:hint="eastAsia" w:ascii="宋体" w:hAnsi="宋体" w:eastAsia="宋体" w:cs="宋体"/>
          <w:bCs/>
          <w:sz w:val="24"/>
          <w:szCs w:val="24"/>
        </w:rPr>
        <w:br w:type="textWrapping"/>
      </w:r>
      <w:r>
        <w:rPr>
          <w:rFonts w:hint="eastAsia" w:ascii="宋体" w:hAnsi="宋体" w:eastAsia="宋体" w:cs="宋体"/>
          <w:bCs/>
          <w:sz w:val="24"/>
          <w:szCs w:val="24"/>
        </w:rPr>
        <w:t>设备支架：2套</w:t>
      </w:r>
      <w:r>
        <w:rPr>
          <w:rFonts w:hint="eastAsia" w:ascii="宋体" w:hAnsi="宋体" w:eastAsia="宋体" w:cs="宋体"/>
          <w:bCs/>
          <w:sz w:val="24"/>
          <w:szCs w:val="24"/>
        </w:rPr>
        <w:br w:type="textWrapping"/>
      </w:r>
      <w:r>
        <w:rPr>
          <w:rFonts w:hint="eastAsia" w:ascii="宋体" w:hAnsi="宋体" w:eastAsia="宋体" w:cs="宋体"/>
          <w:bCs/>
          <w:sz w:val="24"/>
          <w:szCs w:val="24"/>
        </w:rPr>
        <w:t>设备转运箱：2个</w:t>
      </w:r>
      <w:r>
        <w:rPr>
          <w:rFonts w:hint="eastAsia" w:ascii="宋体" w:hAnsi="宋体" w:eastAsia="宋体" w:cs="宋体"/>
          <w:bCs/>
          <w:sz w:val="24"/>
          <w:szCs w:val="24"/>
        </w:rPr>
        <w:br w:type="textWrapping"/>
      </w:r>
      <w:r>
        <w:rPr>
          <w:rFonts w:hint="eastAsia" w:ascii="宋体" w:hAnsi="宋体" w:eastAsia="宋体" w:cs="宋体"/>
          <w:bCs/>
          <w:sz w:val="24"/>
          <w:szCs w:val="24"/>
        </w:rPr>
        <w:t>便携背包：1个</w:t>
      </w:r>
      <w:r>
        <w:rPr>
          <w:rFonts w:hint="eastAsia" w:ascii="宋体" w:hAnsi="宋体" w:eastAsia="宋体" w:cs="宋体"/>
          <w:bCs/>
          <w:sz w:val="24"/>
          <w:szCs w:val="24"/>
        </w:rPr>
        <w:br w:type="textWrapping"/>
      </w:r>
      <w:r>
        <w:rPr>
          <w:rFonts w:hint="eastAsia" w:ascii="宋体" w:hAnsi="宋体" w:eastAsia="宋体" w:cs="宋体"/>
          <w:bCs/>
          <w:sz w:val="24"/>
          <w:szCs w:val="24"/>
        </w:rPr>
        <w:t>专用工具盒：2个</w:t>
      </w:r>
      <w:r>
        <w:rPr>
          <w:rFonts w:hint="eastAsia" w:ascii="宋体" w:hAnsi="宋体" w:eastAsia="宋体" w:cs="宋体"/>
          <w:bCs/>
          <w:sz w:val="24"/>
          <w:szCs w:val="24"/>
        </w:rPr>
        <w:br w:type="textWrapping"/>
      </w:r>
      <w:r>
        <w:rPr>
          <w:rFonts w:hint="eastAsia" w:ascii="宋体" w:hAnsi="宋体" w:eastAsia="宋体" w:cs="宋体"/>
          <w:bCs/>
          <w:sz w:val="24"/>
          <w:szCs w:val="24"/>
        </w:rPr>
        <w:t>便携工作站：2套</w:t>
      </w:r>
      <w:r>
        <w:rPr>
          <w:rFonts w:hint="eastAsia" w:ascii="宋体" w:hAnsi="宋体" w:eastAsia="宋体" w:cs="宋体"/>
          <w:bCs/>
          <w:sz w:val="24"/>
          <w:szCs w:val="24"/>
        </w:rPr>
        <w:br w:type="textWrapping"/>
      </w:r>
      <w:r>
        <w:rPr>
          <w:rFonts w:hint="eastAsia" w:ascii="宋体" w:hAnsi="宋体" w:eastAsia="宋体" w:cs="宋体"/>
          <w:bCs/>
          <w:sz w:val="24"/>
          <w:szCs w:val="24"/>
        </w:rPr>
        <w:t>数据采集软件：2套</w:t>
      </w:r>
      <w:r>
        <w:rPr>
          <w:rFonts w:hint="eastAsia" w:ascii="宋体" w:hAnsi="宋体" w:eastAsia="宋体" w:cs="宋体"/>
          <w:bCs/>
          <w:sz w:val="24"/>
          <w:szCs w:val="24"/>
        </w:rPr>
        <w:br w:type="textWrapping"/>
      </w:r>
      <w:r>
        <w:rPr>
          <w:rFonts w:hint="eastAsia" w:ascii="宋体" w:hAnsi="宋体" w:eastAsia="宋体" w:cs="宋体"/>
          <w:bCs/>
          <w:sz w:val="24"/>
          <w:szCs w:val="24"/>
        </w:rPr>
        <w:t>专用数据分析软件：2套</w:t>
      </w:r>
      <w:r>
        <w:rPr>
          <w:rFonts w:hint="eastAsia" w:ascii="宋体" w:hAnsi="宋体" w:eastAsia="宋体" w:cs="宋体"/>
          <w:bCs/>
          <w:sz w:val="24"/>
          <w:szCs w:val="24"/>
        </w:rPr>
        <w:br w:type="textWrapping"/>
      </w:r>
      <w:r>
        <w:rPr>
          <w:rFonts w:hint="eastAsia" w:ascii="宋体" w:hAnsi="宋体" w:eastAsia="宋体" w:cs="宋体"/>
          <w:bCs/>
          <w:sz w:val="24"/>
          <w:szCs w:val="24"/>
        </w:rPr>
        <w:br w:type="textWrapping"/>
      </w:r>
    </w:p>
    <w:p>
      <w:pPr>
        <w:spacing w:line="360" w:lineRule="auto"/>
        <w:rPr>
          <w:rFonts w:ascii="宋体" w:hAnsi="宋体" w:eastAsia="宋体" w:cs="宋体"/>
          <w:bCs/>
          <w:sz w:val="24"/>
          <w:szCs w:val="24"/>
          <w:highlight w:val="none"/>
        </w:rPr>
      </w:pPr>
      <w:r>
        <w:rPr>
          <w:rFonts w:hint="eastAsia" w:ascii="宋体" w:hAnsi="宋体" w:eastAsia="宋体" w:cs="宋体"/>
          <w:bCs/>
          <w:sz w:val="24"/>
          <w:szCs w:val="24"/>
          <w:highlight w:val="none"/>
          <w:lang w:val="en-US" w:eastAsia="zh-CN"/>
        </w:rPr>
        <w:t>三</w:t>
      </w:r>
      <w:r>
        <w:rPr>
          <w:rFonts w:hint="eastAsia" w:ascii="宋体" w:hAnsi="宋体" w:eastAsia="宋体" w:cs="宋体"/>
          <w:bCs/>
          <w:sz w:val="24"/>
          <w:szCs w:val="24"/>
          <w:highlight w:val="none"/>
        </w:rPr>
        <w:t>、售后服务要求</w:t>
      </w:r>
    </w:p>
    <w:p>
      <w:pPr>
        <w:pStyle w:val="22"/>
        <w:numPr>
          <w:ilvl w:val="0"/>
          <w:numId w:val="4"/>
        </w:numPr>
        <w:autoSpaceDE w:val="0"/>
        <w:autoSpaceDN w:val="0"/>
        <w:adjustRightInd w:val="0"/>
        <w:spacing w:line="360" w:lineRule="auto"/>
        <w:ind w:firstLineChars="0"/>
        <w:rPr>
          <w:rFonts w:hAnsi="宋体"/>
          <w:sz w:val="24"/>
          <w:szCs w:val="24"/>
          <w:highlight w:val="none"/>
        </w:rPr>
      </w:pPr>
      <w:r>
        <w:rPr>
          <w:rFonts w:hint="eastAsia" w:hAnsi="宋体"/>
          <w:sz w:val="24"/>
          <w:szCs w:val="24"/>
          <w:highlight w:val="none"/>
        </w:rPr>
        <w:t>设备安装调试完毕且验收合格之日起，在正常使用状态下，质保期为60个月。</w:t>
      </w:r>
    </w:p>
    <w:p>
      <w:pPr>
        <w:pStyle w:val="22"/>
        <w:numPr>
          <w:ilvl w:val="0"/>
          <w:numId w:val="4"/>
        </w:numPr>
        <w:autoSpaceDE w:val="0"/>
        <w:autoSpaceDN w:val="0"/>
        <w:adjustRightInd w:val="0"/>
        <w:spacing w:line="360" w:lineRule="auto"/>
        <w:ind w:firstLineChars="0"/>
        <w:rPr>
          <w:rFonts w:hAnsi="宋体"/>
          <w:sz w:val="24"/>
          <w:szCs w:val="24"/>
          <w:highlight w:val="none"/>
        </w:rPr>
      </w:pPr>
      <w:r>
        <w:rPr>
          <w:rFonts w:hint="eastAsia" w:hAnsi="宋体"/>
          <w:sz w:val="24"/>
          <w:szCs w:val="24"/>
          <w:highlight w:val="none"/>
          <w:lang w:val="en-US" w:eastAsia="zh-CN"/>
        </w:rPr>
        <w:t>中标人</w:t>
      </w:r>
      <w:r>
        <w:rPr>
          <w:rFonts w:hint="eastAsia" w:hAnsi="宋体"/>
          <w:sz w:val="24"/>
          <w:szCs w:val="24"/>
          <w:highlight w:val="none"/>
        </w:rPr>
        <w:t>提供终身维修服务，质保期内</w:t>
      </w:r>
      <w:r>
        <w:rPr>
          <w:rFonts w:hint="eastAsia" w:hAnsi="宋体"/>
          <w:sz w:val="24"/>
          <w:szCs w:val="24"/>
          <w:highlight w:val="none"/>
          <w:lang w:val="en-US" w:eastAsia="zh-CN"/>
        </w:rPr>
        <w:t>中标人</w:t>
      </w:r>
      <w:r>
        <w:rPr>
          <w:rFonts w:hint="eastAsia" w:hAnsi="宋体"/>
          <w:sz w:val="24"/>
          <w:szCs w:val="24"/>
          <w:highlight w:val="none"/>
        </w:rPr>
        <w:t>提供主机免费原厂维修服务并更换坏损的零部件，其中光纤更换数量在10根（含）以内时可免费更换，超过10根收取成本费；质保期内</w:t>
      </w:r>
      <w:r>
        <w:rPr>
          <w:rFonts w:hint="eastAsia" w:hAnsi="宋体"/>
          <w:sz w:val="24"/>
          <w:szCs w:val="24"/>
          <w:highlight w:val="none"/>
          <w:lang w:eastAsia="zh-CN"/>
        </w:rPr>
        <w:t>中标人</w:t>
      </w:r>
      <w:r>
        <w:rPr>
          <w:rFonts w:hint="eastAsia" w:hAnsi="宋体"/>
          <w:sz w:val="24"/>
          <w:szCs w:val="24"/>
          <w:highlight w:val="none"/>
        </w:rPr>
        <w:t>每年赠送买方指定尺寸的标准全头帽帽体2个、3*11硅胶头帽帽体2个和婴幼儿专用头帽帽体</w:t>
      </w:r>
      <w:r>
        <w:rPr>
          <w:rFonts w:hAnsi="宋体"/>
          <w:sz w:val="24"/>
          <w:szCs w:val="24"/>
          <w:highlight w:val="none"/>
        </w:rPr>
        <w:t>5</w:t>
      </w:r>
      <w:r>
        <w:rPr>
          <w:rFonts w:hint="eastAsia" w:hAnsi="宋体"/>
          <w:sz w:val="24"/>
          <w:szCs w:val="24"/>
          <w:highlight w:val="none"/>
        </w:rPr>
        <w:t>个，并对光纤卡扣和卡槽等辅助固定光纤的零部件予以免费补充；质保期外维修适当收取成本费。</w:t>
      </w:r>
    </w:p>
    <w:p>
      <w:pPr>
        <w:pStyle w:val="22"/>
        <w:numPr>
          <w:ilvl w:val="0"/>
          <w:numId w:val="4"/>
        </w:numPr>
        <w:autoSpaceDE w:val="0"/>
        <w:autoSpaceDN w:val="0"/>
        <w:adjustRightInd w:val="0"/>
        <w:spacing w:line="360" w:lineRule="auto"/>
        <w:ind w:firstLineChars="0"/>
        <w:rPr>
          <w:rFonts w:hAnsi="宋体"/>
          <w:sz w:val="24"/>
          <w:szCs w:val="24"/>
          <w:highlight w:val="none"/>
        </w:rPr>
      </w:pPr>
      <w:r>
        <w:rPr>
          <w:rFonts w:hint="eastAsia" w:hAnsi="宋体"/>
          <w:sz w:val="24"/>
          <w:szCs w:val="24"/>
          <w:highlight w:val="none"/>
        </w:rPr>
        <w:t>提供7×24小时售后响应服务，报修后2小时内响应，24小时内到达现场开展维修，48小时不能修复的提供备机代用；对设备软件提供终身免费升级和技术支持服务，</w:t>
      </w:r>
      <w:r>
        <w:rPr>
          <w:rFonts w:hAnsi="宋体"/>
          <w:sz w:val="24"/>
          <w:szCs w:val="24"/>
          <w:highlight w:val="none"/>
        </w:rPr>
        <w:t>通过电话、微信等方式解决用户在使用中遇到的问题，如无法远程解决，安排工程师到达实验现场</w:t>
      </w:r>
      <w:r>
        <w:rPr>
          <w:rFonts w:hint="eastAsia" w:hAnsi="宋体"/>
          <w:sz w:val="24"/>
          <w:szCs w:val="24"/>
          <w:highlight w:val="none"/>
        </w:rPr>
        <w:t>解决。</w:t>
      </w:r>
    </w:p>
    <w:p>
      <w:pPr>
        <w:spacing w:line="360" w:lineRule="auto"/>
        <w:rPr>
          <w:rFonts w:hint="eastAsia" w:ascii="宋体" w:hAnsi="宋体" w:eastAsia="宋体" w:cs="宋体"/>
          <w:bCs/>
          <w:sz w:val="24"/>
          <w:szCs w:val="24"/>
          <w:highlight w:val="none"/>
        </w:rPr>
      </w:pPr>
    </w:p>
    <w:p>
      <w:pPr>
        <w:spacing w:line="360" w:lineRule="auto"/>
        <w:rPr>
          <w:rFonts w:ascii="宋体" w:hAnsi="宋体" w:eastAsia="宋体" w:cs="宋体"/>
          <w:bCs/>
          <w:sz w:val="24"/>
          <w:szCs w:val="24"/>
          <w:highlight w:val="none"/>
        </w:rPr>
      </w:pPr>
      <w:r>
        <w:rPr>
          <w:rFonts w:hint="eastAsia" w:ascii="宋体" w:hAnsi="宋体" w:eastAsia="宋体" w:cs="宋体"/>
          <w:bCs/>
          <w:sz w:val="24"/>
          <w:szCs w:val="24"/>
          <w:highlight w:val="none"/>
          <w:lang w:val="en-US" w:eastAsia="zh-CN"/>
        </w:rPr>
        <w:t>四</w:t>
      </w:r>
      <w:r>
        <w:rPr>
          <w:rFonts w:hint="eastAsia" w:ascii="宋体" w:hAnsi="宋体" w:eastAsia="宋体" w:cs="宋体"/>
          <w:bCs/>
          <w:sz w:val="24"/>
          <w:szCs w:val="24"/>
          <w:highlight w:val="none"/>
        </w:rPr>
        <w:t>、培训要求</w:t>
      </w:r>
    </w:p>
    <w:p>
      <w:pPr>
        <w:pStyle w:val="22"/>
        <w:autoSpaceDE w:val="0"/>
        <w:autoSpaceDN w:val="0"/>
        <w:adjustRightInd w:val="0"/>
        <w:spacing w:line="360" w:lineRule="auto"/>
        <w:ind w:left="420" w:firstLine="480" w:firstLineChars="200"/>
        <w:rPr>
          <w:b/>
          <w:sz w:val="24"/>
          <w:szCs w:val="24"/>
          <w:highlight w:val="none"/>
        </w:rPr>
      </w:pPr>
      <w:r>
        <w:rPr>
          <w:rFonts w:hint="eastAsia" w:hAnsi="宋体"/>
          <w:sz w:val="24"/>
          <w:szCs w:val="24"/>
          <w:highlight w:val="none"/>
          <w:lang w:eastAsia="zh-CN"/>
        </w:rPr>
        <w:t>中标人</w:t>
      </w:r>
      <w:r>
        <w:rPr>
          <w:rFonts w:hint="eastAsia" w:hAnsi="宋体"/>
          <w:sz w:val="24"/>
          <w:szCs w:val="24"/>
          <w:highlight w:val="none"/>
        </w:rPr>
        <w:t>须提供不少于2次/年的免费培训服务。培训内容包含但不限于：使用培训、维护维保培训、简单维修培训。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t>3</w:t>
    </w:r>
    <w:r>
      <w:rPr>
        <w:rFonts w:hint="eastAsia"/>
      </w:rPr>
      <w:t>-</w:t>
    </w:r>
    <w:r>
      <w:fldChar w:fldCharType="begin"/>
    </w:r>
    <w:r>
      <w:instrText xml:space="preserve">PAGE   \* MERGEFORMAT</w:instrText>
    </w:r>
    <w:r>
      <w:fldChar w:fldCharType="separate"/>
    </w:r>
    <w:r>
      <w:rPr>
        <w:lang w:val="zh-CN"/>
      </w:rPr>
      <w:t>4</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3EE7D"/>
    <w:multiLevelType w:val="singleLevel"/>
    <w:tmpl w:val="80F3EE7D"/>
    <w:lvl w:ilvl="0" w:tentative="0">
      <w:start w:val="1"/>
      <w:numFmt w:val="decimal"/>
      <w:suff w:val="space"/>
      <w:lvlText w:val="%1."/>
      <w:lvlJc w:val="left"/>
    </w:lvl>
  </w:abstractNum>
  <w:abstractNum w:abstractNumId="1">
    <w:nsid w:val="E0971802"/>
    <w:multiLevelType w:val="singleLevel"/>
    <w:tmpl w:val="E0971802"/>
    <w:lvl w:ilvl="0" w:tentative="0">
      <w:start w:val="3"/>
      <w:numFmt w:val="chineseCounting"/>
      <w:suff w:val="space"/>
      <w:lvlText w:val="第%1部分"/>
      <w:lvlJc w:val="left"/>
      <w:rPr>
        <w:rFonts w:hint="eastAsia"/>
      </w:rPr>
    </w:lvl>
  </w:abstractNum>
  <w:abstractNum w:abstractNumId="2">
    <w:nsid w:val="20BE4C8A"/>
    <w:multiLevelType w:val="multilevel"/>
    <w:tmpl w:val="20BE4C8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0F75B4C"/>
    <w:multiLevelType w:val="multilevel"/>
    <w:tmpl w:val="50F75B4C"/>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YzYWZlNTFkMzkxY2U2ZTM4MzYyMjc0ZmU2Y2FiNGYifQ=="/>
  </w:docVars>
  <w:rsids>
    <w:rsidRoot w:val="3C82369B"/>
    <w:rsid w:val="00012A0C"/>
    <w:rsid w:val="00022A01"/>
    <w:rsid w:val="00072C2F"/>
    <w:rsid w:val="000A72CC"/>
    <w:rsid w:val="00161BE3"/>
    <w:rsid w:val="001666F4"/>
    <w:rsid w:val="00247F0F"/>
    <w:rsid w:val="002704E5"/>
    <w:rsid w:val="00277A30"/>
    <w:rsid w:val="002824D4"/>
    <w:rsid w:val="002879FB"/>
    <w:rsid w:val="003916CB"/>
    <w:rsid w:val="003965B4"/>
    <w:rsid w:val="003A00A0"/>
    <w:rsid w:val="003D4DBD"/>
    <w:rsid w:val="003D6699"/>
    <w:rsid w:val="0041632D"/>
    <w:rsid w:val="004178F7"/>
    <w:rsid w:val="00455BDA"/>
    <w:rsid w:val="00485AF3"/>
    <w:rsid w:val="004A6F80"/>
    <w:rsid w:val="004C16C7"/>
    <w:rsid w:val="004C56B6"/>
    <w:rsid w:val="004E3794"/>
    <w:rsid w:val="005115CB"/>
    <w:rsid w:val="00541BDF"/>
    <w:rsid w:val="005A455A"/>
    <w:rsid w:val="0060037A"/>
    <w:rsid w:val="00636D01"/>
    <w:rsid w:val="00645977"/>
    <w:rsid w:val="00651755"/>
    <w:rsid w:val="00661DF5"/>
    <w:rsid w:val="006750CA"/>
    <w:rsid w:val="0068128A"/>
    <w:rsid w:val="006C4303"/>
    <w:rsid w:val="006C4EE3"/>
    <w:rsid w:val="006C4EF1"/>
    <w:rsid w:val="007404AF"/>
    <w:rsid w:val="007A421E"/>
    <w:rsid w:val="00866234"/>
    <w:rsid w:val="00893900"/>
    <w:rsid w:val="00896F3A"/>
    <w:rsid w:val="00925DDC"/>
    <w:rsid w:val="00935A3A"/>
    <w:rsid w:val="00937B3F"/>
    <w:rsid w:val="00940A2B"/>
    <w:rsid w:val="0095000C"/>
    <w:rsid w:val="009C7DD1"/>
    <w:rsid w:val="00A33D3B"/>
    <w:rsid w:val="00A63AE5"/>
    <w:rsid w:val="00AA22EB"/>
    <w:rsid w:val="00AE45FD"/>
    <w:rsid w:val="00AF343D"/>
    <w:rsid w:val="00B13BFF"/>
    <w:rsid w:val="00B14CDF"/>
    <w:rsid w:val="00B7698C"/>
    <w:rsid w:val="00B93771"/>
    <w:rsid w:val="00BA3239"/>
    <w:rsid w:val="00BC1A17"/>
    <w:rsid w:val="00C12C81"/>
    <w:rsid w:val="00C31B29"/>
    <w:rsid w:val="00C968AE"/>
    <w:rsid w:val="00CB66BF"/>
    <w:rsid w:val="00CB795B"/>
    <w:rsid w:val="00CC21F9"/>
    <w:rsid w:val="00DC027A"/>
    <w:rsid w:val="00DE1D79"/>
    <w:rsid w:val="00E07E5D"/>
    <w:rsid w:val="00E20A3F"/>
    <w:rsid w:val="00E31174"/>
    <w:rsid w:val="00E61677"/>
    <w:rsid w:val="00E722F2"/>
    <w:rsid w:val="00ED6EC4"/>
    <w:rsid w:val="00EE4247"/>
    <w:rsid w:val="00F2708A"/>
    <w:rsid w:val="00F45683"/>
    <w:rsid w:val="00FC7796"/>
    <w:rsid w:val="01282276"/>
    <w:rsid w:val="0132176E"/>
    <w:rsid w:val="01880DEE"/>
    <w:rsid w:val="03205F52"/>
    <w:rsid w:val="04E84033"/>
    <w:rsid w:val="052679EA"/>
    <w:rsid w:val="07E05742"/>
    <w:rsid w:val="0965464D"/>
    <w:rsid w:val="098C7078"/>
    <w:rsid w:val="09CC7C21"/>
    <w:rsid w:val="0A68497B"/>
    <w:rsid w:val="0A99519F"/>
    <w:rsid w:val="0B992A0A"/>
    <w:rsid w:val="0BA6318C"/>
    <w:rsid w:val="0BF86997"/>
    <w:rsid w:val="0CEB223C"/>
    <w:rsid w:val="0D110645"/>
    <w:rsid w:val="0D3D6728"/>
    <w:rsid w:val="0E900864"/>
    <w:rsid w:val="0F7D6923"/>
    <w:rsid w:val="0FB27D24"/>
    <w:rsid w:val="0FDC6952"/>
    <w:rsid w:val="116C0026"/>
    <w:rsid w:val="132D07EC"/>
    <w:rsid w:val="13E332D0"/>
    <w:rsid w:val="153C1D0F"/>
    <w:rsid w:val="155900B5"/>
    <w:rsid w:val="1A5B6397"/>
    <w:rsid w:val="1AE02FF1"/>
    <w:rsid w:val="1AE63E5A"/>
    <w:rsid w:val="1D224262"/>
    <w:rsid w:val="1DFA4790"/>
    <w:rsid w:val="22BA1236"/>
    <w:rsid w:val="235C7F31"/>
    <w:rsid w:val="23693E48"/>
    <w:rsid w:val="24BF0600"/>
    <w:rsid w:val="25E21165"/>
    <w:rsid w:val="26B41A8D"/>
    <w:rsid w:val="29D5061A"/>
    <w:rsid w:val="2A145962"/>
    <w:rsid w:val="2B545E8A"/>
    <w:rsid w:val="2C3B35B7"/>
    <w:rsid w:val="2E9F3401"/>
    <w:rsid w:val="2ED25E62"/>
    <w:rsid w:val="2F5110C5"/>
    <w:rsid w:val="306E3929"/>
    <w:rsid w:val="30E2172F"/>
    <w:rsid w:val="313809F3"/>
    <w:rsid w:val="31771FD6"/>
    <w:rsid w:val="31BD4BB4"/>
    <w:rsid w:val="32516B15"/>
    <w:rsid w:val="33DD4270"/>
    <w:rsid w:val="34A6547D"/>
    <w:rsid w:val="371F5F96"/>
    <w:rsid w:val="39E13756"/>
    <w:rsid w:val="39E31E01"/>
    <w:rsid w:val="3C0365E1"/>
    <w:rsid w:val="3C1D464F"/>
    <w:rsid w:val="3C82369B"/>
    <w:rsid w:val="3D6375D4"/>
    <w:rsid w:val="3D736A0A"/>
    <w:rsid w:val="3E6F5302"/>
    <w:rsid w:val="3E9C657D"/>
    <w:rsid w:val="3F1F4023"/>
    <w:rsid w:val="40DA5EE8"/>
    <w:rsid w:val="40F92C75"/>
    <w:rsid w:val="414A6FBB"/>
    <w:rsid w:val="41537FE9"/>
    <w:rsid w:val="42105349"/>
    <w:rsid w:val="4437113D"/>
    <w:rsid w:val="4463757E"/>
    <w:rsid w:val="45320B30"/>
    <w:rsid w:val="46A86AA6"/>
    <w:rsid w:val="47B5130D"/>
    <w:rsid w:val="48324D08"/>
    <w:rsid w:val="48512719"/>
    <w:rsid w:val="48FA4C33"/>
    <w:rsid w:val="491C3233"/>
    <w:rsid w:val="4A9E520F"/>
    <w:rsid w:val="4AF8775D"/>
    <w:rsid w:val="4B851258"/>
    <w:rsid w:val="4C1B055E"/>
    <w:rsid w:val="4CE93A02"/>
    <w:rsid w:val="4D7B6A7C"/>
    <w:rsid w:val="4E686640"/>
    <w:rsid w:val="4EB10778"/>
    <w:rsid w:val="4ED42D05"/>
    <w:rsid w:val="4F506925"/>
    <w:rsid w:val="51300957"/>
    <w:rsid w:val="51C710F5"/>
    <w:rsid w:val="53792A3F"/>
    <w:rsid w:val="544F2B9D"/>
    <w:rsid w:val="54B81FC3"/>
    <w:rsid w:val="54ED0560"/>
    <w:rsid w:val="55E6535E"/>
    <w:rsid w:val="57720433"/>
    <w:rsid w:val="583F5CA3"/>
    <w:rsid w:val="58A85EFD"/>
    <w:rsid w:val="5952023C"/>
    <w:rsid w:val="59B4743E"/>
    <w:rsid w:val="59F4121E"/>
    <w:rsid w:val="5A0B7EB1"/>
    <w:rsid w:val="5AD92AEB"/>
    <w:rsid w:val="5B297EE8"/>
    <w:rsid w:val="5B6E498E"/>
    <w:rsid w:val="5DF930AA"/>
    <w:rsid w:val="5F0F6AA2"/>
    <w:rsid w:val="5F110732"/>
    <w:rsid w:val="5FB91CEA"/>
    <w:rsid w:val="61F33DA4"/>
    <w:rsid w:val="62003EDA"/>
    <w:rsid w:val="629562B9"/>
    <w:rsid w:val="62D72A41"/>
    <w:rsid w:val="655A1D30"/>
    <w:rsid w:val="65DA543C"/>
    <w:rsid w:val="666C6EF6"/>
    <w:rsid w:val="69A71E73"/>
    <w:rsid w:val="69FC4DF2"/>
    <w:rsid w:val="6B073C41"/>
    <w:rsid w:val="6B3105A6"/>
    <w:rsid w:val="6C3A2B64"/>
    <w:rsid w:val="6C8E204F"/>
    <w:rsid w:val="6D2029A3"/>
    <w:rsid w:val="6D21679B"/>
    <w:rsid w:val="702820AF"/>
    <w:rsid w:val="707D42CA"/>
    <w:rsid w:val="71DB3C64"/>
    <w:rsid w:val="73EB2A62"/>
    <w:rsid w:val="74BC6D51"/>
    <w:rsid w:val="74F07285"/>
    <w:rsid w:val="7524383C"/>
    <w:rsid w:val="76CB26B3"/>
    <w:rsid w:val="78F95905"/>
    <w:rsid w:val="79AE3FA0"/>
    <w:rsid w:val="79E55CF5"/>
    <w:rsid w:val="7A596811"/>
    <w:rsid w:val="7A784BDA"/>
    <w:rsid w:val="7AE65D1D"/>
    <w:rsid w:val="7BFD0408"/>
    <w:rsid w:val="7D94374F"/>
    <w:rsid w:val="7EC12072"/>
    <w:rsid w:val="7EC16E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9"/>
    <w:qFormat/>
    <w:uiPriority w:val="0"/>
    <w:pPr>
      <w:jc w:val="left"/>
    </w:pPr>
  </w:style>
  <w:style w:type="paragraph" w:styleId="6">
    <w:name w:val="Body Text"/>
    <w:basedOn w:val="1"/>
    <w:qFormat/>
    <w:uiPriority w:val="1"/>
    <w:rPr>
      <w:rFonts w:ascii="微软雅黑" w:hAnsi="微软雅黑" w:eastAsia="微软雅黑" w:cs="微软雅黑"/>
      <w:sz w:val="20"/>
      <w:szCs w:val="20"/>
      <w:lang w:val="zh-CN" w:bidi="zh-CN"/>
    </w:rPr>
  </w:style>
  <w:style w:type="paragraph" w:styleId="7">
    <w:name w:val="Plain Text"/>
    <w:basedOn w:val="1"/>
    <w:qFormat/>
    <w:uiPriority w:val="0"/>
    <w:rPr>
      <w:rFonts w:ascii="宋体" w:hAnsi="Courier New"/>
    </w:rPr>
  </w:style>
  <w:style w:type="paragraph" w:styleId="8">
    <w:name w:val="Balloon Text"/>
    <w:basedOn w:val="1"/>
    <w:link w:val="18"/>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12">
    <w:name w:val="annotation subject"/>
    <w:basedOn w:val="5"/>
    <w:next w:val="5"/>
    <w:link w:val="20"/>
    <w:qFormat/>
    <w:uiPriority w:val="0"/>
    <w:rPr>
      <w:b/>
      <w:bCs/>
    </w:r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styleId="17">
    <w:name w:val="annotation reference"/>
    <w:basedOn w:val="14"/>
    <w:qFormat/>
    <w:uiPriority w:val="0"/>
    <w:rPr>
      <w:sz w:val="21"/>
      <w:szCs w:val="21"/>
    </w:rPr>
  </w:style>
  <w:style w:type="character" w:customStyle="1" w:styleId="18">
    <w:name w:val="批注框文本 Char"/>
    <w:basedOn w:val="14"/>
    <w:link w:val="8"/>
    <w:qFormat/>
    <w:uiPriority w:val="0"/>
    <w:rPr>
      <w:kern w:val="2"/>
      <w:sz w:val="18"/>
      <w:szCs w:val="18"/>
    </w:rPr>
  </w:style>
  <w:style w:type="character" w:customStyle="1" w:styleId="19">
    <w:name w:val="批注文字 Char"/>
    <w:basedOn w:val="14"/>
    <w:link w:val="5"/>
    <w:qFormat/>
    <w:uiPriority w:val="0"/>
    <w:rPr>
      <w:kern w:val="2"/>
      <w:sz w:val="21"/>
      <w:szCs w:val="22"/>
    </w:rPr>
  </w:style>
  <w:style w:type="character" w:customStyle="1" w:styleId="20">
    <w:name w:val="批注主题 Char"/>
    <w:basedOn w:val="19"/>
    <w:link w:val="12"/>
    <w:qFormat/>
    <w:uiPriority w:val="0"/>
    <w:rPr>
      <w:b/>
      <w:bCs/>
      <w:kern w:val="2"/>
      <w:sz w:val="21"/>
      <w:szCs w:val="22"/>
    </w:rPr>
  </w:style>
  <w:style w:type="character" w:customStyle="1" w:styleId="21">
    <w:name w:val="页眉 Char"/>
    <w:basedOn w:val="14"/>
    <w:link w:val="10"/>
    <w:qFormat/>
    <w:uiPriority w:val="0"/>
    <w:rPr>
      <w:kern w:val="2"/>
      <w:sz w:val="18"/>
      <w:szCs w:val="18"/>
    </w:rPr>
  </w:style>
  <w:style w:type="paragraph" w:styleId="22">
    <w:name w:val="List Paragraph"/>
    <w:basedOn w:val="1"/>
    <w:link w:val="24"/>
    <w:qFormat/>
    <w:uiPriority w:val="34"/>
    <w:pPr>
      <w:ind w:firstLine="420" w:firstLineChars="200"/>
    </w:pPr>
  </w:style>
  <w:style w:type="character" w:customStyle="1" w:styleId="23">
    <w:name w:val="font21"/>
    <w:qFormat/>
    <w:uiPriority w:val="0"/>
    <w:rPr>
      <w:rFonts w:hint="eastAsia" w:ascii="宋体" w:hAnsi="宋体" w:eastAsia="宋体" w:cs="宋体"/>
      <w:color w:val="000000"/>
      <w:sz w:val="22"/>
      <w:szCs w:val="22"/>
      <w:u w:val="none"/>
    </w:rPr>
  </w:style>
  <w:style w:type="character" w:customStyle="1" w:styleId="24">
    <w:name w:val="列出段落 Char"/>
    <w:link w:val="22"/>
    <w:qFormat/>
    <w:uiPriority w:val="34"/>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shenduxitong</Company>
  <Pages>4</Pages>
  <Words>2422</Words>
  <Characters>2678</Characters>
  <Lines>20</Lines>
  <Paragraphs>5</Paragraphs>
  <TotalTime>10</TotalTime>
  <ScaleCrop>false</ScaleCrop>
  <LinksUpToDate>false</LinksUpToDate>
  <CharactersWithSpaces>2728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2021-07-28T02:31:00Z</dcterms:created>
  <dc:creator>xyy</dc:creator>
  <cp:lastModifiedBy>中盛隆</cp:lastModifiedBy>
  <cp:lastPrinted>2019-11-18T05:01:00Z</cp:lastPrinted>
  <dcterms:modified xsi:type="dcterms:W3CDTF">2022-05-23T01:52:34Z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1C7741D469244EA8A824B0E178637F17</vt:lpwstr>
  </property>
</Properties>
</file>