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8" w:rsidRDefault="00432B68" w:rsidP="00432B68">
      <w:pPr>
        <w:pStyle w:val="1"/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技术需求</w:t>
      </w:r>
    </w:p>
    <w:p w:rsidR="00432B68" w:rsidRDefault="00432B68" w:rsidP="00432B68"/>
    <w:p w:rsidR="00432B68" w:rsidRPr="008042DC" w:rsidRDefault="00432B68" w:rsidP="00432B68">
      <w:pPr>
        <w:spacing w:line="360" w:lineRule="auto"/>
        <w:rPr>
          <w:rFonts w:ascii="宋体" w:hAnsi="宋体"/>
          <w:b/>
          <w:sz w:val="24"/>
        </w:rPr>
      </w:pPr>
      <w:r w:rsidRPr="0058300C">
        <w:rPr>
          <w:rFonts w:ascii="宋体" w:hAnsi="宋体" w:hint="eastAsia"/>
          <w:b/>
          <w:sz w:val="24"/>
        </w:rPr>
        <w:t>一、全自动凝胶成像系统   1套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技术参数：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1、智能驱动，实现常规凝胶成像；采用蓝光透射仪</w:t>
      </w:r>
      <w:r>
        <w:rPr>
          <w:rFonts w:ascii="宋体" w:hAnsi="宋体" w:hint="eastAsia"/>
          <w:sz w:val="24"/>
        </w:rPr>
        <w:t>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2、图像采集：CCD摄像头，像素数：500万</w:t>
      </w:r>
      <w:r>
        <w:rPr>
          <w:rFonts w:ascii="宋体" w:hAnsi="宋体" w:hint="eastAsia"/>
          <w:sz w:val="24"/>
        </w:rPr>
        <w:t>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3、f1.2电动变焦镜头无需手动即可至最清晰图像</w:t>
      </w:r>
      <w:r>
        <w:rPr>
          <w:rFonts w:ascii="宋体" w:hAnsi="宋体" w:hint="eastAsia"/>
          <w:sz w:val="24"/>
        </w:rPr>
        <w:t>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4、7位电动滤光轮自动转换；双侧采用落射白光</w:t>
      </w:r>
      <w:r>
        <w:rPr>
          <w:rFonts w:ascii="宋体" w:hAnsi="宋体" w:hint="eastAsia"/>
          <w:sz w:val="24"/>
        </w:rPr>
        <w:t>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5、电磁门锁，拍摄时自动锁门，防止意外曝光</w:t>
      </w:r>
      <w:r>
        <w:rPr>
          <w:rFonts w:ascii="宋体" w:hAnsi="宋体" w:hint="eastAsia"/>
          <w:sz w:val="24"/>
        </w:rPr>
        <w:t>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6、暗箱罩：避免CCD和镜头直接裸露在外，起保护作用。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7、双侧落射白光采用8只LED光源</w:t>
      </w:r>
      <w:r>
        <w:rPr>
          <w:rFonts w:ascii="宋体" w:hAnsi="宋体" w:hint="eastAsia"/>
          <w:sz w:val="24"/>
        </w:rPr>
        <w:t>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8、抽屉式透射仪。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 xml:space="preserve">9、随机配采集软件、分析软件、电脑、打印机。 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Pr="008042DC">
        <w:rPr>
          <w:rFonts w:ascii="宋体" w:hAnsi="宋体" w:hint="eastAsia"/>
          <w:sz w:val="24"/>
        </w:rPr>
        <w:t>、售后服务：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Pr="008042DC">
        <w:rPr>
          <w:rFonts w:ascii="宋体" w:hAnsi="宋体" w:hint="eastAsia"/>
          <w:sz w:val="24"/>
        </w:rPr>
        <w:t>.1免费保修12个月。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Pr="008042DC">
        <w:rPr>
          <w:rFonts w:ascii="宋体" w:hAnsi="宋体" w:hint="eastAsia"/>
          <w:sz w:val="24"/>
        </w:rPr>
        <w:t>.2培训人员及培训时间不限，可以按用户要求随时提供培训。培训内容包括：仪器原理、结构、主要部件功能、仪器操作、故障分析、简单维修保养等。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Pr="008042DC">
        <w:rPr>
          <w:rFonts w:ascii="宋体" w:hAnsi="宋体" w:hint="eastAsia"/>
          <w:sz w:val="24"/>
        </w:rPr>
        <w:t>.3维修响应时间1小时，4小时之内到达现场，48小时之内排除故障。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</w:p>
    <w:p w:rsidR="00432B68" w:rsidRPr="008042DC" w:rsidRDefault="00432B68" w:rsidP="00432B68">
      <w:pPr>
        <w:spacing w:line="360" w:lineRule="auto"/>
        <w:rPr>
          <w:rFonts w:ascii="宋体" w:hAnsi="宋体"/>
          <w:b/>
          <w:sz w:val="24"/>
        </w:rPr>
      </w:pPr>
      <w:r w:rsidRPr="0058300C">
        <w:rPr>
          <w:rFonts w:ascii="宋体" w:hAnsi="宋体" w:hint="eastAsia"/>
          <w:b/>
          <w:sz w:val="24"/>
        </w:rPr>
        <w:t>二、PCR自动系列化分析仪    1台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技术参数：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1、热循环系统：</w:t>
      </w:r>
      <w:r w:rsidRPr="008042DC">
        <w:rPr>
          <w:rFonts w:ascii="宋体" w:hAnsi="宋体"/>
          <w:sz w:val="24"/>
        </w:rPr>
        <w:t xml:space="preserve"> </w:t>
      </w:r>
      <w:r w:rsidRPr="008042DC">
        <w:rPr>
          <w:rFonts w:ascii="宋体" w:hAnsi="宋体" w:hint="eastAsia"/>
          <w:sz w:val="24"/>
        </w:rPr>
        <w:t>珀耳帖效应系统。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kern w:val="0"/>
          <w:sz w:val="24"/>
        </w:rPr>
        <w:t>*2、</w:t>
      </w:r>
      <w:r w:rsidRPr="008042DC">
        <w:rPr>
          <w:rFonts w:ascii="宋体" w:hAnsi="宋体" w:hint="eastAsia"/>
          <w:sz w:val="24"/>
        </w:rPr>
        <w:t>通道数：</w:t>
      </w:r>
      <w:r w:rsidRPr="008042DC">
        <w:rPr>
          <w:rFonts w:ascii="宋体" w:hAnsi="宋体"/>
          <w:sz w:val="24"/>
        </w:rPr>
        <w:t xml:space="preserve"> 5</w:t>
      </w:r>
      <w:r w:rsidRPr="008042DC">
        <w:rPr>
          <w:rFonts w:ascii="宋体" w:hAnsi="宋体" w:hint="eastAsia"/>
          <w:sz w:val="24"/>
        </w:rPr>
        <w:t>色激发光滤光片和</w:t>
      </w:r>
      <w:r w:rsidRPr="008042DC">
        <w:rPr>
          <w:rFonts w:ascii="宋体" w:hAnsi="宋体"/>
          <w:sz w:val="24"/>
        </w:rPr>
        <w:t>5</w:t>
      </w:r>
      <w:r w:rsidRPr="008042DC">
        <w:rPr>
          <w:rFonts w:ascii="宋体" w:hAnsi="宋体" w:hint="eastAsia"/>
          <w:sz w:val="24"/>
        </w:rPr>
        <w:t>色检测光滤光片，可同时检测</w:t>
      </w:r>
      <w:r w:rsidRPr="008042DC">
        <w:rPr>
          <w:rFonts w:ascii="宋体" w:hAnsi="宋体"/>
          <w:sz w:val="24"/>
        </w:rPr>
        <w:t>5</w:t>
      </w:r>
      <w:r w:rsidRPr="008042DC">
        <w:rPr>
          <w:rFonts w:ascii="宋体" w:hAnsi="宋体" w:hint="eastAsia"/>
          <w:sz w:val="24"/>
        </w:rPr>
        <w:t>色荧光；支持升级至</w:t>
      </w:r>
      <w:r w:rsidRPr="008042DC">
        <w:rPr>
          <w:rFonts w:ascii="宋体" w:hAnsi="宋体"/>
          <w:sz w:val="24"/>
        </w:rPr>
        <w:t>6</w:t>
      </w:r>
      <w:r w:rsidRPr="008042DC">
        <w:rPr>
          <w:rFonts w:ascii="宋体" w:hAnsi="宋体" w:hint="eastAsia"/>
          <w:sz w:val="24"/>
        </w:rPr>
        <w:t>色激发光通道和</w:t>
      </w:r>
      <w:r w:rsidRPr="008042DC">
        <w:rPr>
          <w:rFonts w:ascii="宋体" w:hAnsi="宋体"/>
          <w:sz w:val="24"/>
        </w:rPr>
        <w:t>6</w:t>
      </w:r>
      <w:r w:rsidRPr="008042DC">
        <w:rPr>
          <w:rFonts w:ascii="宋体" w:hAnsi="宋体" w:hint="eastAsia"/>
          <w:sz w:val="24"/>
        </w:rPr>
        <w:t>色检测光通道，检测不少于</w:t>
      </w:r>
      <w:r w:rsidRPr="008042DC">
        <w:rPr>
          <w:rFonts w:ascii="宋体" w:hAnsi="宋体"/>
          <w:sz w:val="24"/>
        </w:rPr>
        <w:t>21</w:t>
      </w:r>
      <w:r w:rsidRPr="008042DC">
        <w:rPr>
          <w:rFonts w:ascii="宋体" w:hAnsi="宋体" w:hint="eastAsia"/>
          <w:sz w:val="24"/>
        </w:rPr>
        <w:t>种不同的荧光光谱。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3、模块规格：</w:t>
      </w:r>
      <w:r w:rsidRPr="008042DC">
        <w:rPr>
          <w:rFonts w:ascii="宋体" w:hAnsi="宋体"/>
          <w:sz w:val="24"/>
        </w:rPr>
        <w:t xml:space="preserve"> </w:t>
      </w:r>
      <w:r w:rsidRPr="008042DC">
        <w:rPr>
          <w:rFonts w:ascii="宋体" w:hAnsi="宋体" w:hint="eastAsia"/>
          <w:sz w:val="24"/>
        </w:rPr>
        <w:t>配备标准</w:t>
      </w:r>
      <w:r w:rsidRPr="008042DC">
        <w:rPr>
          <w:rFonts w:ascii="宋体" w:hAnsi="宋体"/>
          <w:sz w:val="24"/>
        </w:rPr>
        <w:t>96</w:t>
      </w:r>
      <w:r w:rsidRPr="008042DC">
        <w:rPr>
          <w:rFonts w:ascii="宋体" w:hAnsi="宋体" w:hint="eastAsia"/>
          <w:sz w:val="24"/>
        </w:rPr>
        <w:t>孔模块；支持快速</w:t>
      </w:r>
      <w:r w:rsidRPr="008042DC">
        <w:rPr>
          <w:rFonts w:ascii="宋体" w:hAnsi="宋体"/>
          <w:sz w:val="24"/>
        </w:rPr>
        <w:t>96</w:t>
      </w:r>
      <w:r w:rsidRPr="008042DC">
        <w:rPr>
          <w:rFonts w:ascii="宋体" w:hAnsi="宋体" w:hint="eastAsia"/>
          <w:sz w:val="24"/>
        </w:rPr>
        <w:t>孔模块；</w:t>
      </w:r>
      <w:r w:rsidRPr="008042DC">
        <w:rPr>
          <w:rFonts w:ascii="宋体" w:hAnsi="宋体"/>
          <w:sz w:val="24"/>
        </w:rPr>
        <w:t>384</w:t>
      </w:r>
      <w:r w:rsidRPr="008042DC">
        <w:rPr>
          <w:rFonts w:ascii="宋体" w:hAnsi="宋体" w:hint="eastAsia"/>
          <w:sz w:val="24"/>
        </w:rPr>
        <w:t>孔模块</w:t>
      </w:r>
      <w:r w:rsidRPr="008042DC">
        <w:rPr>
          <w:rFonts w:ascii="宋体" w:hAnsi="宋体" w:cs="Univers LT Std 45 Light" w:hint="eastAsia"/>
          <w:sz w:val="24"/>
        </w:rPr>
        <w:t>；支持升级至支持微流体芯片模块，</w:t>
      </w:r>
      <w:r w:rsidRPr="008042DC">
        <w:rPr>
          <w:rFonts w:ascii="宋体" w:hAnsi="宋体" w:hint="eastAsia"/>
          <w:sz w:val="24"/>
        </w:rPr>
        <w:t>模块可更换。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4、反应体积：</w:t>
      </w:r>
      <w:r w:rsidRPr="008042DC">
        <w:rPr>
          <w:rFonts w:ascii="宋体" w:hAnsi="宋体"/>
          <w:sz w:val="24"/>
        </w:rPr>
        <w:t>•</w:t>
      </w:r>
      <w:r w:rsidRPr="008042DC">
        <w:rPr>
          <w:rFonts w:ascii="宋体" w:hAnsi="宋体" w:hint="eastAsia"/>
          <w:sz w:val="24"/>
        </w:rPr>
        <w:t>标准</w:t>
      </w:r>
      <w:r w:rsidRPr="008042DC">
        <w:rPr>
          <w:rFonts w:ascii="宋体" w:hAnsi="宋体"/>
          <w:sz w:val="24"/>
        </w:rPr>
        <w:t>96</w:t>
      </w:r>
      <w:r w:rsidRPr="008042DC">
        <w:rPr>
          <w:rFonts w:ascii="宋体" w:hAnsi="宋体" w:hint="eastAsia"/>
          <w:sz w:val="24"/>
        </w:rPr>
        <w:t>孔模式：</w:t>
      </w:r>
      <w:r w:rsidRPr="008042DC">
        <w:rPr>
          <w:rFonts w:ascii="宋体" w:hAnsi="宋体"/>
          <w:sz w:val="24"/>
        </w:rPr>
        <w:t xml:space="preserve"> 10-100 </w:t>
      </w:r>
      <w:proofErr w:type="spellStart"/>
      <w:r w:rsidRPr="008042DC">
        <w:rPr>
          <w:rFonts w:ascii="宋体" w:hAnsi="宋体" w:hint="eastAsia"/>
          <w:sz w:val="24"/>
        </w:rPr>
        <w:t>ul</w:t>
      </w:r>
      <w:proofErr w:type="spellEnd"/>
      <w:r w:rsidRPr="008042DC">
        <w:rPr>
          <w:rFonts w:ascii="宋体" w:hAnsi="宋体" w:hint="eastAsia"/>
          <w:sz w:val="24"/>
        </w:rPr>
        <w:t>；</w:t>
      </w:r>
      <w:r w:rsidRPr="008042DC">
        <w:rPr>
          <w:rFonts w:ascii="宋体" w:hAnsi="宋体"/>
          <w:sz w:val="24"/>
        </w:rPr>
        <w:t xml:space="preserve"> •</w:t>
      </w:r>
      <w:r w:rsidRPr="008042DC">
        <w:rPr>
          <w:rFonts w:ascii="宋体" w:hAnsi="宋体" w:hint="eastAsia"/>
          <w:sz w:val="24"/>
        </w:rPr>
        <w:t>快速</w:t>
      </w:r>
      <w:r w:rsidRPr="008042DC">
        <w:rPr>
          <w:rFonts w:ascii="宋体" w:hAnsi="宋体"/>
          <w:sz w:val="24"/>
        </w:rPr>
        <w:t>96</w:t>
      </w:r>
      <w:r w:rsidRPr="008042DC">
        <w:rPr>
          <w:rFonts w:ascii="宋体" w:hAnsi="宋体" w:hint="eastAsia"/>
          <w:sz w:val="24"/>
        </w:rPr>
        <w:t>孔模式:</w:t>
      </w:r>
      <w:r w:rsidRPr="008042DC">
        <w:rPr>
          <w:rFonts w:ascii="宋体" w:hAnsi="宋体"/>
          <w:sz w:val="24"/>
        </w:rPr>
        <w:t xml:space="preserve">10-30 </w:t>
      </w:r>
      <w:proofErr w:type="spellStart"/>
      <w:r w:rsidRPr="008042DC">
        <w:rPr>
          <w:rFonts w:ascii="宋体" w:hAnsi="宋体" w:hint="eastAsia"/>
          <w:sz w:val="24"/>
        </w:rPr>
        <w:t>ul</w:t>
      </w:r>
      <w:proofErr w:type="spellEnd"/>
      <w:r w:rsidRPr="008042DC">
        <w:rPr>
          <w:rFonts w:ascii="宋体" w:hAnsi="宋体" w:hint="eastAsia"/>
          <w:sz w:val="24"/>
        </w:rPr>
        <w:t>；</w:t>
      </w:r>
      <w:r w:rsidRPr="008042DC">
        <w:rPr>
          <w:rFonts w:ascii="宋体" w:hAnsi="宋体"/>
          <w:sz w:val="24"/>
        </w:rPr>
        <w:t xml:space="preserve"> •384</w:t>
      </w:r>
      <w:r w:rsidRPr="008042DC">
        <w:rPr>
          <w:rFonts w:ascii="宋体" w:hAnsi="宋体" w:hint="eastAsia"/>
          <w:sz w:val="24"/>
        </w:rPr>
        <w:t>孔模式:</w:t>
      </w:r>
      <w:r w:rsidRPr="008042DC">
        <w:rPr>
          <w:rFonts w:ascii="宋体" w:hAnsi="宋体"/>
          <w:sz w:val="24"/>
        </w:rPr>
        <w:t>5-20</w:t>
      </w:r>
      <w:r w:rsidRPr="008042DC">
        <w:rPr>
          <w:rFonts w:ascii="宋体" w:hAnsi="宋体" w:hint="eastAsia"/>
          <w:sz w:val="24"/>
        </w:rPr>
        <w:t>ul；可以升级后微流体芯片模块的反应体系为</w:t>
      </w:r>
      <w:r w:rsidRPr="008042DC">
        <w:rPr>
          <w:rFonts w:ascii="宋体" w:hAnsi="宋体"/>
          <w:sz w:val="24"/>
        </w:rPr>
        <w:t xml:space="preserve">1 </w:t>
      </w:r>
      <w:proofErr w:type="spellStart"/>
      <w:r w:rsidRPr="008042DC">
        <w:rPr>
          <w:rFonts w:ascii="宋体" w:hAnsi="宋体"/>
          <w:sz w:val="24"/>
        </w:rPr>
        <w:t>ul</w:t>
      </w:r>
      <w:proofErr w:type="spellEnd"/>
      <w:r w:rsidRPr="008042DC">
        <w:rPr>
          <w:rFonts w:ascii="宋体" w:hAnsi="宋体" w:hint="eastAsia"/>
          <w:sz w:val="24"/>
        </w:rPr>
        <w:t>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kern w:val="0"/>
          <w:sz w:val="24"/>
        </w:rPr>
        <w:lastRenderedPageBreak/>
        <w:t>5、</w:t>
      </w:r>
      <w:r w:rsidRPr="008042DC">
        <w:rPr>
          <w:rFonts w:ascii="宋体" w:hAnsi="宋体" w:hint="eastAsia"/>
          <w:sz w:val="24"/>
        </w:rPr>
        <w:t>支持耗材：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contextualSpacing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#</w:t>
      </w:r>
      <w:r>
        <w:rPr>
          <w:rFonts w:ascii="宋体" w:hAnsi="宋体" w:hint="eastAsia"/>
          <w:sz w:val="24"/>
        </w:rPr>
        <w:t xml:space="preserve">5.1  </w:t>
      </w:r>
      <w:r w:rsidRPr="008042DC">
        <w:rPr>
          <w:rFonts w:ascii="宋体" w:hAnsi="宋体"/>
          <w:sz w:val="24"/>
        </w:rPr>
        <w:t>0.2ml</w:t>
      </w:r>
      <w:r w:rsidRPr="008042DC">
        <w:rPr>
          <w:rFonts w:ascii="宋体" w:hAnsi="宋体" w:hint="eastAsia"/>
          <w:sz w:val="24"/>
        </w:rPr>
        <w:t>模块型号：</w:t>
      </w:r>
      <w:bookmarkStart w:id="0" w:name="OLE_LINK3"/>
      <w:r w:rsidRPr="008042DC">
        <w:rPr>
          <w:rFonts w:ascii="宋体" w:hAnsi="宋体" w:hint="eastAsia"/>
          <w:sz w:val="24"/>
        </w:rPr>
        <w:t>常规</w:t>
      </w:r>
      <w:r w:rsidRPr="008042DC">
        <w:rPr>
          <w:rFonts w:ascii="宋体" w:hAnsi="宋体"/>
          <w:sz w:val="24"/>
        </w:rPr>
        <w:t>96</w:t>
      </w:r>
      <w:r w:rsidRPr="008042DC">
        <w:rPr>
          <w:rFonts w:ascii="宋体" w:hAnsi="宋体" w:hint="eastAsia"/>
          <w:sz w:val="24"/>
        </w:rPr>
        <w:t>孔</w:t>
      </w:r>
      <w:r w:rsidRPr="008042DC">
        <w:rPr>
          <w:rFonts w:ascii="宋体" w:hAnsi="宋体"/>
          <w:sz w:val="24"/>
        </w:rPr>
        <w:t xml:space="preserve"> (0.2 </w:t>
      </w:r>
      <w:proofErr w:type="spellStart"/>
      <w:r w:rsidRPr="008042DC">
        <w:rPr>
          <w:rFonts w:ascii="宋体" w:hAnsi="宋体"/>
          <w:sz w:val="24"/>
        </w:rPr>
        <w:t>mL</w:t>
      </w:r>
      <w:proofErr w:type="spellEnd"/>
      <w:r w:rsidRPr="008042DC">
        <w:rPr>
          <w:rFonts w:ascii="宋体" w:hAnsi="宋体"/>
          <w:sz w:val="24"/>
        </w:rPr>
        <w:t xml:space="preserve">) </w:t>
      </w:r>
      <w:r w:rsidRPr="008042DC">
        <w:rPr>
          <w:rFonts w:ascii="宋体" w:hAnsi="宋体" w:hint="eastAsia"/>
          <w:sz w:val="24"/>
        </w:rPr>
        <w:t>反应板与光学盖膜；</w:t>
      </w:r>
      <w:r w:rsidRPr="008042DC">
        <w:rPr>
          <w:rFonts w:ascii="宋体" w:hAnsi="宋体"/>
          <w:sz w:val="24"/>
        </w:rPr>
        <w:t xml:space="preserve">8 </w:t>
      </w:r>
      <w:r w:rsidRPr="008042DC">
        <w:rPr>
          <w:rFonts w:ascii="宋体" w:hAnsi="宋体" w:hint="eastAsia"/>
          <w:sz w:val="24"/>
        </w:rPr>
        <w:t>连管</w:t>
      </w:r>
      <w:r w:rsidRPr="008042DC">
        <w:rPr>
          <w:rFonts w:ascii="宋体" w:hAnsi="宋体"/>
          <w:sz w:val="24"/>
        </w:rPr>
        <w:t xml:space="preserve"> (0.2mL) </w:t>
      </w:r>
      <w:r w:rsidRPr="008042DC">
        <w:rPr>
          <w:rFonts w:ascii="宋体" w:hAnsi="宋体" w:hint="eastAsia"/>
          <w:sz w:val="24"/>
        </w:rPr>
        <w:t>条带与光学平盖</w:t>
      </w:r>
      <w:r w:rsidRPr="008042DC">
        <w:rPr>
          <w:rFonts w:ascii="宋体" w:hAnsi="宋体"/>
          <w:sz w:val="24"/>
        </w:rPr>
        <w:t xml:space="preserve"> • </w:t>
      </w:r>
      <w:r w:rsidRPr="008042DC">
        <w:rPr>
          <w:rFonts w:ascii="宋体" w:hAnsi="宋体" w:hint="eastAsia"/>
          <w:sz w:val="24"/>
        </w:rPr>
        <w:t>单管</w:t>
      </w:r>
      <w:r w:rsidRPr="008042DC">
        <w:rPr>
          <w:rFonts w:ascii="宋体" w:hAnsi="宋体"/>
          <w:sz w:val="24"/>
        </w:rPr>
        <w:t xml:space="preserve"> (0.2 </w:t>
      </w:r>
      <w:proofErr w:type="spellStart"/>
      <w:r w:rsidRPr="008042DC">
        <w:rPr>
          <w:rFonts w:ascii="宋体" w:hAnsi="宋体"/>
          <w:sz w:val="24"/>
        </w:rPr>
        <w:t>mL</w:t>
      </w:r>
      <w:proofErr w:type="spellEnd"/>
      <w:r w:rsidRPr="008042DC">
        <w:rPr>
          <w:rFonts w:ascii="宋体" w:hAnsi="宋体"/>
          <w:sz w:val="24"/>
        </w:rPr>
        <w:t xml:space="preserve">) </w:t>
      </w:r>
      <w:r w:rsidRPr="008042DC">
        <w:rPr>
          <w:rFonts w:ascii="宋体" w:hAnsi="宋体" w:hint="eastAsia"/>
          <w:sz w:val="24"/>
        </w:rPr>
        <w:t>与光学平盖；</w:t>
      </w:r>
    </w:p>
    <w:bookmarkEnd w:id="0"/>
    <w:p w:rsidR="00432B68" w:rsidRPr="008042DC" w:rsidRDefault="00432B68" w:rsidP="00432B68">
      <w:pPr>
        <w:spacing w:line="360" w:lineRule="auto"/>
        <w:contextualSpacing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#5.2</w:t>
      </w:r>
      <w:r>
        <w:rPr>
          <w:rFonts w:ascii="宋体" w:hAnsi="宋体" w:hint="eastAsia"/>
          <w:sz w:val="24"/>
        </w:rPr>
        <w:t xml:space="preserve">  </w:t>
      </w:r>
      <w:r w:rsidRPr="008042DC">
        <w:rPr>
          <w:rFonts w:ascii="宋体" w:hAnsi="宋体"/>
          <w:sz w:val="24"/>
        </w:rPr>
        <w:t>0.1ml</w:t>
      </w:r>
      <w:r w:rsidRPr="008042DC">
        <w:rPr>
          <w:rFonts w:ascii="宋体" w:hAnsi="宋体" w:hint="eastAsia"/>
          <w:sz w:val="24"/>
        </w:rPr>
        <w:t>模块型号：</w:t>
      </w:r>
      <w:r w:rsidRPr="008042DC">
        <w:rPr>
          <w:rFonts w:ascii="宋体" w:hAnsi="宋体"/>
          <w:sz w:val="24"/>
        </w:rPr>
        <w:t>10-30uL</w:t>
      </w:r>
      <w:r w:rsidRPr="008042DC">
        <w:rPr>
          <w:rFonts w:ascii="宋体" w:hAnsi="宋体" w:hint="eastAsia"/>
          <w:sz w:val="24"/>
        </w:rPr>
        <w:t>快速</w:t>
      </w:r>
      <w:r w:rsidRPr="008042DC">
        <w:rPr>
          <w:rFonts w:ascii="宋体" w:hAnsi="宋体"/>
          <w:sz w:val="24"/>
        </w:rPr>
        <w:t>96</w:t>
      </w:r>
      <w:r w:rsidRPr="008042DC">
        <w:rPr>
          <w:rFonts w:ascii="宋体" w:hAnsi="宋体" w:hint="eastAsia"/>
          <w:sz w:val="24"/>
        </w:rPr>
        <w:t>孔</w:t>
      </w:r>
      <w:r w:rsidRPr="008042DC">
        <w:rPr>
          <w:rFonts w:ascii="宋体" w:hAnsi="宋体"/>
          <w:sz w:val="24"/>
        </w:rPr>
        <w:t xml:space="preserve"> (0.1 </w:t>
      </w:r>
      <w:proofErr w:type="spellStart"/>
      <w:r w:rsidRPr="008042DC">
        <w:rPr>
          <w:rFonts w:ascii="宋体" w:hAnsi="宋体"/>
          <w:sz w:val="24"/>
        </w:rPr>
        <w:t>mL</w:t>
      </w:r>
      <w:proofErr w:type="spellEnd"/>
      <w:r w:rsidRPr="008042DC">
        <w:rPr>
          <w:rFonts w:ascii="宋体" w:hAnsi="宋体"/>
          <w:sz w:val="24"/>
        </w:rPr>
        <w:t xml:space="preserve">) </w:t>
      </w:r>
      <w:r w:rsidRPr="008042DC">
        <w:rPr>
          <w:rFonts w:ascii="宋体" w:hAnsi="宋体" w:hint="eastAsia"/>
          <w:sz w:val="24"/>
        </w:rPr>
        <w:t>反应板与光学盖膜；</w:t>
      </w:r>
      <w:r w:rsidRPr="008042DC">
        <w:rPr>
          <w:rFonts w:ascii="宋体" w:hAnsi="宋体"/>
          <w:sz w:val="24"/>
        </w:rPr>
        <w:t xml:space="preserve">8 </w:t>
      </w:r>
      <w:r w:rsidRPr="008042DC">
        <w:rPr>
          <w:rFonts w:ascii="宋体" w:hAnsi="宋体" w:hint="eastAsia"/>
          <w:sz w:val="24"/>
        </w:rPr>
        <w:t>连管</w:t>
      </w:r>
      <w:r w:rsidRPr="008042DC">
        <w:rPr>
          <w:rFonts w:ascii="宋体" w:hAnsi="宋体"/>
          <w:sz w:val="24"/>
        </w:rPr>
        <w:t xml:space="preserve"> (0.1 </w:t>
      </w:r>
      <w:proofErr w:type="spellStart"/>
      <w:r w:rsidRPr="008042DC">
        <w:rPr>
          <w:rFonts w:ascii="宋体" w:hAnsi="宋体"/>
          <w:sz w:val="24"/>
        </w:rPr>
        <w:t>mL</w:t>
      </w:r>
      <w:proofErr w:type="spellEnd"/>
      <w:r w:rsidRPr="008042DC">
        <w:rPr>
          <w:rFonts w:ascii="宋体" w:hAnsi="宋体"/>
          <w:sz w:val="24"/>
        </w:rPr>
        <w:t xml:space="preserve">) </w:t>
      </w:r>
      <w:r w:rsidRPr="008042DC">
        <w:rPr>
          <w:rFonts w:ascii="宋体" w:hAnsi="宋体" w:hint="eastAsia"/>
          <w:sz w:val="24"/>
        </w:rPr>
        <w:t>条带与光学平盖</w:t>
      </w:r>
      <w:r w:rsidRPr="008042DC">
        <w:rPr>
          <w:rFonts w:ascii="宋体" w:hAnsi="宋体"/>
          <w:sz w:val="24"/>
        </w:rPr>
        <w:t xml:space="preserve"> • </w:t>
      </w:r>
      <w:r w:rsidRPr="008042DC">
        <w:rPr>
          <w:rFonts w:ascii="宋体" w:hAnsi="宋体" w:hint="eastAsia"/>
          <w:sz w:val="24"/>
        </w:rPr>
        <w:t>单管</w:t>
      </w:r>
      <w:r w:rsidRPr="008042DC">
        <w:rPr>
          <w:rFonts w:ascii="宋体" w:hAnsi="宋体"/>
          <w:sz w:val="24"/>
        </w:rPr>
        <w:t xml:space="preserve"> (0.1 </w:t>
      </w:r>
      <w:proofErr w:type="spellStart"/>
      <w:r w:rsidRPr="008042DC">
        <w:rPr>
          <w:rFonts w:ascii="宋体" w:hAnsi="宋体"/>
          <w:sz w:val="24"/>
        </w:rPr>
        <w:t>mL</w:t>
      </w:r>
      <w:proofErr w:type="spellEnd"/>
      <w:r w:rsidRPr="008042DC">
        <w:rPr>
          <w:rFonts w:ascii="宋体" w:hAnsi="宋体"/>
          <w:sz w:val="24"/>
        </w:rPr>
        <w:t xml:space="preserve">) </w:t>
      </w:r>
      <w:r w:rsidRPr="008042DC">
        <w:rPr>
          <w:rFonts w:ascii="宋体" w:hAnsi="宋体" w:hint="eastAsia"/>
          <w:sz w:val="24"/>
        </w:rPr>
        <w:t>与光学平盖</w:t>
      </w:r>
      <w:r w:rsidRPr="008042DC">
        <w:rPr>
          <w:rFonts w:ascii="宋体" w:hAnsi="宋体"/>
          <w:sz w:val="24"/>
        </w:rPr>
        <w:t xml:space="preserve"> </w:t>
      </w:r>
      <w:r w:rsidRPr="008042DC">
        <w:rPr>
          <w:rFonts w:ascii="宋体" w:hAnsi="宋体" w:hint="eastAsia"/>
          <w:sz w:val="24"/>
        </w:rPr>
        <w:t>；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5.3  </w:t>
      </w:r>
      <w:r w:rsidRPr="008042DC">
        <w:rPr>
          <w:rFonts w:ascii="宋体" w:hAnsi="宋体" w:hint="eastAsia"/>
          <w:sz w:val="24"/>
        </w:rPr>
        <w:t>支持</w:t>
      </w:r>
      <w:r w:rsidRPr="008042DC">
        <w:rPr>
          <w:rFonts w:ascii="宋体" w:hAnsi="宋体"/>
          <w:sz w:val="24"/>
        </w:rPr>
        <w:t>384</w:t>
      </w:r>
      <w:r w:rsidRPr="008042DC">
        <w:rPr>
          <w:rFonts w:ascii="宋体" w:hAnsi="宋体" w:hint="eastAsia"/>
          <w:sz w:val="24"/>
        </w:rPr>
        <w:t>孔反应板与光学盖膜；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5.4  </w:t>
      </w:r>
      <w:r w:rsidRPr="008042DC">
        <w:rPr>
          <w:rFonts w:ascii="宋体" w:hAnsi="宋体" w:hint="eastAsia"/>
          <w:sz w:val="24"/>
        </w:rPr>
        <w:t>升级后可支持微流体芯片耗材；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kern w:val="0"/>
          <w:sz w:val="24"/>
        </w:rPr>
        <w:t>*6、</w:t>
      </w:r>
      <w:r w:rsidRPr="008042DC">
        <w:rPr>
          <w:rFonts w:ascii="宋体" w:hAnsi="宋体" w:hint="eastAsia"/>
          <w:sz w:val="24"/>
        </w:rPr>
        <w:t>温控模块最大变温速率：</w:t>
      </w:r>
      <w:r w:rsidRPr="008042DC">
        <w:rPr>
          <w:rFonts w:ascii="宋体" w:hAnsi="宋体" w:cs="Univers LT Std 45 Light"/>
          <w:sz w:val="24"/>
        </w:rPr>
        <w:t>6.5</w:t>
      </w:r>
      <w:r w:rsidRPr="008042DC">
        <w:rPr>
          <w:rFonts w:ascii="宋体" w:hAnsi="宋体" w:cs="Univers LT Std 45 Light" w:hint="eastAsia"/>
          <w:sz w:val="24"/>
        </w:rPr>
        <w:t>℃</w:t>
      </w:r>
      <w:r w:rsidRPr="008042DC">
        <w:rPr>
          <w:rFonts w:ascii="宋体" w:hAnsi="宋体" w:cs="Univers LT Std 45 Light"/>
          <w:sz w:val="24"/>
        </w:rPr>
        <w:t>/</w:t>
      </w:r>
      <w:r w:rsidRPr="008042DC">
        <w:rPr>
          <w:rFonts w:ascii="宋体" w:hAnsi="宋体" w:hint="eastAsia"/>
          <w:sz w:val="24"/>
        </w:rPr>
        <w:t>秒。</w:t>
      </w:r>
    </w:p>
    <w:p w:rsidR="00432B68" w:rsidRPr="008042DC" w:rsidRDefault="00432B68" w:rsidP="00432B68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Univers LT Std 45 Light"/>
          <w:sz w:val="24"/>
        </w:rPr>
      </w:pPr>
      <w:r w:rsidRPr="008042DC">
        <w:rPr>
          <w:rFonts w:ascii="宋体" w:hAnsi="宋体" w:hint="eastAsia"/>
          <w:sz w:val="24"/>
        </w:rPr>
        <w:t>平均样本变温速率：</w:t>
      </w:r>
      <w:r w:rsidRPr="008042DC">
        <w:rPr>
          <w:rFonts w:ascii="宋体" w:hAnsi="宋体"/>
          <w:sz w:val="24"/>
        </w:rPr>
        <w:t>3.66</w:t>
      </w:r>
      <w:r w:rsidRPr="008042DC">
        <w:rPr>
          <w:rFonts w:ascii="宋体" w:hAnsi="宋体" w:cs="Univers LT Std 45 Light" w:hint="eastAsia"/>
          <w:sz w:val="24"/>
        </w:rPr>
        <w:t>℃</w:t>
      </w:r>
      <w:r w:rsidRPr="008042DC">
        <w:rPr>
          <w:rFonts w:ascii="宋体" w:hAnsi="宋体" w:cs="Univers LT Std 45 Light"/>
          <w:sz w:val="24"/>
        </w:rPr>
        <w:t>/</w:t>
      </w:r>
      <w:r w:rsidRPr="008042DC">
        <w:rPr>
          <w:rFonts w:ascii="宋体" w:hAnsi="宋体" w:hint="eastAsia"/>
          <w:sz w:val="24"/>
        </w:rPr>
        <w:t>秒。</w:t>
      </w:r>
    </w:p>
    <w:p w:rsidR="00432B68" w:rsidRPr="008042DC" w:rsidRDefault="00432B68" w:rsidP="00432B68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Univers LT Std 45 Light"/>
          <w:sz w:val="24"/>
        </w:rPr>
      </w:pPr>
      <w:r w:rsidRPr="008042DC">
        <w:rPr>
          <w:rFonts w:ascii="宋体" w:hAnsi="宋体" w:hint="eastAsia"/>
          <w:sz w:val="24"/>
        </w:rPr>
        <w:t>温控范围：</w:t>
      </w:r>
      <w:r w:rsidRPr="008042DC">
        <w:rPr>
          <w:rFonts w:ascii="宋体" w:hAnsi="宋体"/>
          <w:sz w:val="24"/>
        </w:rPr>
        <w:t xml:space="preserve"> </w:t>
      </w:r>
      <w:r w:rsidRPr="008042DC">
        <w:rPr>
          <w:rFonts w:ascii="宋体" w:hAnsi="宋体" w:cs="Univers LT Std 45 Light"/>
          <w:sz w:val="24"/>
        </w:rPr>
        <w:t>4</w:t>
      </w:r>
      <w:r w:rsidRPr="008042DC">
        <w:rPr>
          <w:rFonts w:ascii="宋体" w:hAnsi="宋体" w:cs="Univers LT Std 45 Light" w:hint="eastAsia"/>
          <w:sz w:val="24"/>
        </w:rPr>
        <w:t>℃–</w:t>
      </w:r>
      <w:r w:rsidRPr="008042DC">
        <w:rPr>
          <w:rFonts w:ascii="宋体" w:hAnsi="宋体" w:cs="Univers LT Std 45 Light"/>
          <w:sz w:val="24"/>
        </w:rPr>
        <w:t>99.9</w:t>
      </w:r>
      <w:r w:rsidRPr="008042DC">
        <w:rPr>
          <w:rFonts w:ascii="宋体" w:hAnsi="宋体" w:cs="Univers LT Std 45 Light" w:hint="eastAsia"/>
          <w:sz w:val="24"/>
        </w:rPr>
        <w:t>℃。</w:t>
      </w:r>
    </w:p>
    <w:p w:rsidR="00432B68" w:rsidRPr="008042DC" w:rsidRDefault="00432B68" w:rsidP="00432B68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温度精确度：</w:t>
      </w:r>
      <w:r w:rsidRPr="008042DC">
        <w:rPr>
          <w:rFonts w:ascii="宋体" w:hAnsi="宋体"/>
          <w:sz w:val="24"/>
        </w:rPr>
        <w:t xml:space="preserve"> </w:t>
      </w:r>
      <w:r w:rsidRPr="008042DC">
        <w:rPr>
          <w:rFonts w:ascii="宋体" w:hAnsi="宋体" w:cs="Univers LT Std 45 Light" w:hint="eastAsia"/>
          <w:sz w:val="24"/>
        </w:rPr>
        <w:t>±</w:t>
      </w:r>
      <w:r w:rsidRPr="008042DC">
        <w:rPr>
          <w:rFonts w:ascii="宋体" w:hAnsi="宋体" w:cs="Univers LT Std 45 Light"/>
          <w:sz w:val="24"/>
        </w:rPr>
        <w:t>0.25</w:t>
      </w:r>
      <w:r w:rsidRPr="008042DC">
        <w:rPr>
          <w:rFonts w:ascii="宋体" w:hAnsi="宋体" w:cs="Univers LT Std 45 Light" w:hint="eastAsia"/>
          <w:sz w:val="24"/>
        </w:rPr>
        <w:t>℃。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</w:t>
      </w:r>
      <w:r w:rsidRPr="008042DC">
        <w:rPr>
          <w:rFonts w:ascii="宋体" w:hAnsi="宋体" w:hint="eastAsia"/>
          <w:sz w:val="24"/>
        </w:rPr>
        <w:t>温度一致性：</w:t>
      </w:r>
      <w:r w:rsidRPr="008042DC">
        <w:rPr>
          <w:rFonts w:ascii="宋体" w:hAnsi="宋体"/>
          <w:sz w:val="24"/>
        </w:rPr>
        <w:t xml:space="preserve"> </w:t>
      </w:r>
      <w:r w:rsidRPr="008042DC">
        <w:rPr>
          <w:rFonts w:ascii="宋体" w:hAnsi="宋体" w:cs="Univers LT Std 45 Light" w:hint="eastAsia"/>
          <w:sz w:val="24"/>
        </w:rPr>
        <w:t>±</w:t>
      </w:r>
      <w:r w:rsidRPr="008042DC">
        <w:rPr>
          <w:rFonts w:ascii="宋体" w:hAnsi="宋体" w:cs="Univers LT Std 45 Light"/>
          <w:sz w:val="24"/>
        </w:rPr>
        <w:t>0.40</w:t>
      </w:r>
      <w:r w:rsidRPr="008042DC">
        <w:rPr>
          <w:rFonts w:ascii="宋体" w:hAnsi="宋体" w:cs="Univers LT Std 45 Light" w:hint="eastAsia"/>
          <w:sz w:val="24"/>
        </w:rPr>
        <w:t>℃。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11、光学系统：高亮度白光</w:t>
      </w:r>
      <w:r w:rsidRPr="008042DC">
        <w:rPr>
          <w:rFonts w:ascii="宋体" w:hAnsi="宋体"/>
          <w:sz w:val="24"/>
        </w:rPr>
        <w:t>LED</w:t>
      </w:r>
      <w:r w:rsidRPr="008042DC">
        <w:rPr>
          <w:rFonts w:ascii="宋体" w:hAnsi="宋体" w:hint="eastAsia"/>
          <w:sz w:val="24"/>
        </w:rPr>
        <w:t>光源</w:t>
      </w:r>
      <w:r w:rsidRPr="008042DC">
        <w:rPr>
          <w:rFonts w:ascii="宋体" w:hAnsi="宋体" w:cs="Tahoma"/>
          <w:kern w:val="0"/>
          <w:sz w:val="24"/>
        </w:rPr>
        <w:t xml:space="preserve"> (</w:t>
      </w:r>
      <w:r w:rsidRPr="008042DC">
        <w:rPr>
          <w:rFonts w:ascii="宋体" w:hAnsi="宋体" w:cs="Tahoma" w:hint="eastAsia"/>
          <w:kern w:val="0"/>
          <w:sz w:val="24"/>
        </w:rPr>
        <w:t>寿命不小于</w:t>
      </w:r>
      <w:r w:rsidRPr="008042DC">
        <w:rPr>
          <w:rFonts w:ascii="宋体" w:hAnsi="宋体" w:cs="Tahoma"/>
          <w:kern w:val="0"/>
          <w:sz w:val="24"/>
        </w:rPr>
        <w:t>5</w:t>
      </w:r>
      <w:r w:rsidRPr="008042DC">
        <w:rPr>
          <w:rFonts w:ascii="宋体" w:hAnsi="宋体" w:cs="Tahoma" w:hint="eastAsia"/>
          <w:kern w:val="0"/>
          <w:sz w:val="24"/>
        </w:rPr>
        <w:t>年</w:t>
      </w:r>
      <w:r w:rsidRPr="008042DC">
        <w:rPr>
          <w:rFonts w:ascii="宋体" w:hAnsi="宋体" w:cs="Tahoma"/>
          <w:kern w:val="0"/>
          <w:sz w:val="24"/>
        </w:rPr>
        <w:t>)</w:t>
      </w:r>
      <w:r w:rsidRPr="008042DC">
        <w:rPr>
          <w:rFonts w:ascii="宋体" w:hAnsi="宋体" w:cs="Tahoma" w:hint="eastAsia"/>
          <w:kern w:val="0"/>
          <w:sz w:val="24"/>
        </w:rPr>
        <w:t>，</w:t>
      </w:r>
      <w:r w:rsidRPr="008042DC">
        <w:rPr>
          <w:rFonts w:ascii="宋体" w:hAnsi="宋体"/>
          <w:sz w:val="24"/>
        </w:rPr>
        <w:t>5</w:t>
      </w:r>
      <w:r w:rsidRPr="008042DC">
        <w:rPr>
          <w:rFonts w:ascii="宋体" w:hAnsi="宋体" w:hint="eastAsia"/>
          <w:sz w:val="24"/>
        </w:rPr>
        <w:t>色激发滤光片，</w:t>
      </w:r>
      <w:r w:rsidRPr="008042DC">
        <w:rPr>
          <w:rFonts w:ascii="宋体" w:hAnsi="宋体"/>
          <w:sz w:val="24"/>
        </w:rPr>
        <w:t>5</w:t>
      </w:r>
      <w:r w:rsidRPr="008042DC">
        <w:rPr>
          <w:rFonts w:ascii="宋体" w:hAnsi="宋体" w:hint="eastAsia"/>
          <w:sz w:val="24"/>
        </w:rPr>
        <w:t>色检测滤光片、</w:t>
      </w:r>
      <w:r w:rsidRPr="008042DC">
        <w:rPr>
          <w:rFonts w:ascii="宋体" w:hAnsi="宋体"/>
          <w:sz w:val="24"/>
        </w:rPr>
        <w:t>CMOS</w:t>
      </w:r>
      <w:r w:rsidRPr="008042DC">
        <w:rPr>
          <w:rFonts w:ascii="宋体" w:hAnsi="宋体" w:hint="eastAsia"/>
          <w:sz w:val="24"/>
        </w:rPr>
        <w:t>成像。</w:t>
      </w:r>
    </w:p>
    <w:p w:rsidR="00432B68" w:rsidRPr="008042DC" w:rsidRDefault="00432B68" w:rsidP="00432B68">
      <w:pPr>
        <w:spacing w:line="360" w:lineRule="auto"/>
        <w:rPr>
          <w:rFonts w:ascii="宋体" w:hAnsi="宋体" w:cs="Univers LT Std 45 Light"/>
          <w:sz w:val="24"/>
        </w:rPr>
      </w:pPr>
      <w:r w:rsidRPr="008042DC">
        <w:rPr>
          <w:rFonts w:ascii="宋体" w:hAnsi="宋体" w:hint="eastAsia"/>
          <w:sz w:val="24"/>
        </w:rPr>
        <w:t>12、支持的荧光染料：</w:t>
      </w:r>
      <w:r w:rsidRPr="008042DC">
        <w:rPr>
          <w:rFonts w:ascii="宋体" w:hAnsi="宋体"/>
          <w:sz w:val="24"/>
        </w:rPr>
        <w:t xml:space="preserve"> </w:t>
      </w:r>
      <w:r w:rsidRPr="008042DC">
        <w:rPr>
          <w:rFonts w:ascii="宋体" w:hAnsi="宋体" w:cs="Univers LT Std 45 Light"/>
          <w:sz w:val="24"/>
        </w:rPr>
        <w:t>FAM, SYBR Green, VIC, JOE, HEX, TET, ABY, NED, TAMRA, Cy3, JUN, ROX, Texas Red</w:t>
      </w:r>
      <w:r w:rsidRPr="008042DC">
        <w:rPr>
          <w:rFonts w:ascii="宋体" w:hAnsi="宋体" w:cs="Univers LT Std 45 Light" w:hint="eastAsia"/>
          <w:sz w:val="24"/>
        </w:rPr>
        <w:t>。</w:t>
      </w:r>
    </w:p>
    <w:p w:rsidR="00432B68" w:rsidRPr="008042DC" w:rsidRDefault="00432B68" w:rsidP="00432B68">
      <w:pPr>
        <w:spacing w:line="360" w:lineRule="auto"/>
        <w:rPr>
          <w:rFonts w:ascii="宋体" w:hAnsi="宋体" w:cs="Univers LT Std 45 Light"/>
          <w:sz w:val="24"/>
        </w:rPr>
      </w:pPr>
      <w:r w:rsidRPr="008042DC">
        <w:rPr>
          <w:rFonts w:ascii="宋体" w:hAnsi="宋体" w:cs="Univers LT Std 45 Light" w:hint="eastAsia"/>
          <w:sz w:val="24"/>
        </w:rPr>
        <w:t>13、支持</w:t>
      </w:r>
      <w:r w:rsidRPr="008042DC">
        <w:rPr>
          <w:rFonts w:ascii="宋体" w:hAnsi="宋体" w:cs="Univers LT Std 45 Light"/>
          <w:sz w:val="24"/>
        </w:rPr>
        <w:t>Mustang Purple, Cy5, LIZ</w:t>
      </w:r>
      <w:r w:rsidRPr="008042DC">
        <w:rPr>
          <w:rFonts w:ascii="宋体" w:hAnsi="宋体" w:cs="Univers LT Std 45 Light" w:hint="eastAsia"/>
          <w:sz w:val="24"/>
        </w:rPr>
        <w:t>；升级后支持的染料为：</w:t>
      </w:r>
      <w:r w:rsidRPr="008042DC">
        <w:rPr>
          <w:rFonts w:ascii="宋体" w:hAnsi="宋体" w:cs="Univers LT Std 45 Light"/>
          <w:sz w:val="24"/>
        </w:rPr>
        <w:t>Cy5.5</w:t>
      </w:r>
      <w:r w:rsidRPr="008042DC">
        <w:rPr>
          <w:rFonts w:ascii="宋体" w:hAnsi="宋体" w:cs="Univers LT Std 45 Light" w:hint="eastAsia"/>
          <w:sz w:val="24"/>
        </w:rPr>
        <w:t>。</w:t>
      </w:r>
    </w:p>
    <w:p w:rsidR="00432B68" w:rsidRPr="008042DC" w:rsidRDefault="00432B68" w:rsidP="00432B68">
      <w:pPr>
        <w:spacing w:line="360" w:lineRule="auto"/>
        <w:rPr>
          <w:rFonts w:ascii="宋体" w:hAnsi="宋体" w:cs="Calibri"/>
          <w:sz w:val="24"/>
        </w:rPr>
      </w:pPr>
      <w:r w:rsidRPr="008042DC">
        <w:rPr>
          <w:rFonts w:ascii="宋体" w:hAnsi="宋体" w:cs="Calibri"/>
          <w:kern w:val="0"/>
          <w:sz w:val="24"/>
        </w:rPr>
        <w:t>*</w:t>
      </w:r>
      <w:r w:rsidRPr="008042DC">
        <w:rPr>
          <w:rFonts w:ascii="宋体" w:hAnsi="宋体" w:cs="Calibri" w:hint="eastAsia"/>
          <w:kern w:val="0"/>
          <w:sz w:val="24"/>
        </w:rPr>
        <w:t>14、</w:t>
      </w:r>
      <w:r w:rsidRPr="008042DC">
        <w:rPr>
          <w:rFonts w:ascii="宋体" w:hAnsi="宋体" w:hint="eastAsia"/>
          <w:sz w:val="24"/>
        </w:rPr>
        <w:t>精确数码温控模块</w:t>
      </w:r>
      <w:r w:rsidRPr="008042DC">
        <w:rPr>
          <w:rFonts w:ascii="宋体" w:hAnsi="宋体"/>
          <w:sz w:val="24"/>
        </w:rPr>
        <w:t>: 3</w:t>
      </w:r>
      <w:r w:rsidRPr="008042DC">
        <w:rPr>
          <w:rFonts w:ascii="宋体" w:hAnsi="宋体" w:hint="eastAsia"/>
          <w:sz w:val="24"/>
        </w:rPr>
        <w:t>个独立的精确数码温控区域。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kern w:val="0"/>
          <w:sz w:val="24"/>
        </w:rPr>
        <w:t>#15、</w:t>
      </w:r>
      <w:r w:rsidRPr="008042DC">
        <w:rPr>
          <w:rFonts w:ascii="宋体" w:hAnsi="宋体" w:hint="eastAsia"/>
          <w:sz w:val="24"/>
        </w:rPr>
        <w:t>被动参照染料：软件支持</w:t>
      </w:r>
      <w:proofErr w:type="spellStart"/>
      <w:r w:rsidRPr="008042DC">
        <w:rPr>
          <w:rFonts w:ascii="宋体" w:hAnsi="宋体" w:hint="eastAsia"/>
          <w:sz w:val="24"/>
        </w:rPr>
        <w:t>Rox</w:t>
      </w:r>
      <w:proofErr w:type="spellEnd"/>
      <w:r w:rsidRPr="008042DC">
        <w:rPr>
          <w:rFonts w:ascii="宋体" w:hAnsi="宋体" w:hint="eastAsia"/>
          <w:sz w:val="24"/>
        </w:rPr>
        <w:t>荧光校正。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kern w:val="0"/>
          <w:sz w:val="24"/>
        </w:rPr>
        <w:t>*16、</w:t>
      </w:r>
      <w:r w:rsidRPr="008042DC">
        <w:rPr>
          <w:rFonts w:ascii="宋体" w:hAnsi="宋体" w:hint="eastAsia"/>
          <w:sz w:val="24"/>
        </w:rPr>
        <w:t>人脸识别：支持人脸识别功能，自动登入个人账户。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kern w:val="0"/>
          <w:sz w:val="24"/>
        </w:rPr>
        <w:t>#17、</w:t>
      </w:r>
      <w:r w:rsidRPr="008042DC">
        <w:rPr>
          <w:rFonts w:ascii="宋体" w:hAnsi="宋体" w:hint="eastAsia"/>
          <w:sz w:val="24"/>
        </w:rPr>
        <w:t>语音操控：人机语音对话，语音命令执行基本仪器操作。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kern w:val="0"/>
          <w:sz w:val="24"/>
        </w:rPr>
        <w:t>18、可以升级后支持</w:t>
      </w:r>
      <w:r w:rsidRPr="008042DC">
        <w:rPr>
          <w:rFonts w:ascii="宋体" w:hAnsi="宋体"/>
          <w:sz w:val="24"/>
        </w:rPr>
        <w:t>RFID</w:t>
      </w:r>
      <w:r w:rsidRPr="008042DC">
        <w:rPr>
          <w:rFonts w:ascii="宋体" w:hAnsi="宋体" w:hint="eastAsia"/>
          <w:sz w:val="24"/>
        </w:rPr>
        <w:t>射频识别反应板：</w:t>
      </w:r>
      <w:r w:rsidRPr="008042DC">
        <w:rPr>
          <w:rFonts w:ascii="宋体" w:hAnsi="宋体"/>
          <w:sz w:val="24"/>
        </w:rPr>
        <w:t>RFID</w:t>
      </w:r>
      <w:r w:rsidRPr="008042DC">
        <w:rPr>
          <w:rFonts w:ascii="宋体" w:hAnsi="宋体" w:hint="eastAsia"/>
          <w:sz w:val="24"/>
        </w:rPr>
        <w:t>智能识别微流体芯片。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19、数据同时采集：所有反应孔同时采集荧光数据，不同孔之间不存在时间差。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20、开放的</w:t>
      </w:r>
      <w:r w:rsidRPr="008042DC">
        <w:rPr>
          <w:rFonts w:ascii="宋体" w:hAnsi="宋体"/>
          <w:sz w:val="24"/>
        </w:rPr>
        <w:t>API</w:t>
      </w:r>
      <w:r w:rsidRPr="008042DC">
        <w:rPr>
          <w:rFonts w:ascii="宋体" w:hAnsi="宋体" w:hint="eastAsia"/>
          <w:sz w:val="24"/>
        </w:rPr>
        <w:t>：开放的应用程序界面（</w:t>
      </w:r>
      <w:r w:rsidRPr="008042DC">
        <w:rPr>
          <w:rFonts w:ascii="宋体" w:hAnsi="宋体"/>
          <w:sz w:val="24"/>
        </w:rPr>
        <w:t>API</w:t>
      </w:r>
      <w:r w:rsidRPr="008042DC">
        <w:rPr>
          <w:rFonts w:ascii="宋体" w:hAnsi="宋体" w:hint="eastAsia"/>
          <w:sz w:val="24"/>
        </w:rPr>
        <w:t>）允许整合第三方系统，如</w:t>
      </w:r>
      <w:r w:rsidRPr="008042DC">
        <w:rPr>
          <w:rFonts w:ascii="宋体" w:hAnsi="宋体"/>
          <w:sz w:val="24"/>
        </w:rPr>
        <w:t>LIMS</w:t>
      </w:r>
      <w:r w:rsidRPr="008042DC">
        <w:rPr>
          <w:rFonts w:ascii="宋体" w:hAnsi="宋体" w:hint="eastAsia"/>
          <w:sz w:val="24"/>
        </w:rPr>
        <w:t>（实验室综合管理系统）或定制的自动化平台。可选的符合</w:t>
      </w:r>
      <w:r w:rsidRPr="008042DC">
        <w:rPr>
          <w:rFonts w:ascii="宋体" w:hAnsi="宋体"/>
          <w:sz w:val="24"/>
        </w:rPr>
        <w:t>FDA 21 CFR Part 11</w:t>
      </w:r>
      <w:r w:rsidRPr="008042DC">
        <w:rPr>
          <w:rFonts w:ascii="宋体" w:hAnsi="宋体" w:hint="eastAsia"/>
          <w:sz w:val="24"/>
        </w:rPr>
        <w:t>法规的模块，以便数据的审查记录。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  <w:lang w:val="sv-SE"/>
        </w:rPr>
      </w:pPr>
      <w:r w:rsidRPr="008042DC">
        <w:rPr>
          <w:rFonts w:ascii="宋体" w:hAnsi="宋体" w:hint="eastAsia"/>
          <w:sz w:val="24"/>
        </w:rPr>
        <w:t>#</w:t>
      </w:r>
      <w:r w:rsidRPr="008042DC">
        <w:rPr>
          <w:rFonts w:ascii="宋体" w:hAnsi="宋体" w:hint="eastAsia"/>
          <w:kern w:val="0"/>
          <w:sz w:val="24"/>
        </w:rPr>
        <w:t>21、</w:t>
      </w:r>
      <w:r w:rsidRPr="008042DC">
        <w:rPr>
          <w:rFonts w:ascii="宋体" w:hAnsi="宋体" w:hint="eastAsia"/>
          <w:sz w:val="24"/>
        </w:rPr>
        <w:t>内置触摸屏电脑</w:t>
      </w:r>
      <w:r w:rsidRPr="008042DC">
        <w:rPr>
          <w:rFonts w:ascii="宋体" w:hAnsi="宋体" w:hint="eastAsia"/>
          <w:sz w:val="24"/>
          <w:lang w:val="sv-SE"/>
        </w:rPr>
        <w:t>：</w:t>
      </w:r>
      <w:r w:rsidRPr="008042DC">
        <w:rPr>
          <w:rFonts w:ascii="宋体" w:hAnsi="宋体"/>
          <w:sz w:val="24"/>
          <w:lang w:val="sv-SE"/>
        </w:rPr>
        <w:t xml:space="preserve"> </w:t>
      </w:r>
      <w:r w:rsidRPr="008042DC">
        <w:rPr>
          <w:rFonts w:ascii="宋体" w:hAnsi="宋体" w:cs="Univers LT Std 45 Light"/>
          <w:sz w:val="24"/>
          <w:lang w:val="sv-SE"/>
        </w:rPr>
        <w:t xml:space="preserve">LCD/ Full VGA (640x480)/32K </w:t>
      </w:r>
      <w:r w:rsidRPr="008042DC">
        <w:rPr>
          <w:rFonts w:ascii="宋体" w:hAnsi="宋体" w:hint="eastAsia"/>
          <w:sz w:val="24"/>
        </w:rPr>
        <w:t>色。触摸屏电脑可备份还原超过</w:t>
      </w:r>
      <w:r w:rsidRPr="008042DC">
        <w:rPr>
          <w:rFonts w:ascii="宋体" w:hAnsi="宋体"/>
          <w:sz w:val="24"/>
        </w:rPr>
        <w:t>100</w:t>
      </w:r>
      <w:r w:rsidRPr="008042DC">
        <w:rPr>
          <w:rFonts w:ascii="宋体" w:hAnsi="宋体" w:hint="eastAsia"/>
          <w:sz w:val="24"/>
        </w:rPr>
        <w:t>次的实验数据；仪器触摸屏提供一键式的实验方案，可快速地设置多种应用。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22、</w:t>
      </w:r>
      <w:r w:rsidRPr="008042DC">
        <w:rPr>
          <w:rFonts w:ascii="宋体" w:hAnsi="宋体" w:hint="eastAsia"/>
          <w:sz w:val="24"/>
        </w:rPr>
        <w:t>动态范围：</w:t>
      </w:r>
      <w:r w:rsidRPr="008042DC">
        <w:rPr>
          <w:rFonts w:ascii="宋体" w:hAnsi="宋体"/>
          <w:sz w:val="24"/>
        </w:rPr>
        <w:t>10</w:t>
      </w:r>
      <w:r w:rsidRPr="008042DC">
        <w:rPr>
          <w:rFonts w:ascii="宋体" w:hAnsi="宋体" w:hint="eastAsia"/>
          <w:sz w:val="24"/>
        </w:rPr>
        <w:t>个对数的线性动态范围。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23、检测灵敏度：单拷贝检测</w:t>
      </w:r>
      <w:r w:rsidRPr="008042DC">
        <w:rPr>
          <w:rFonts w:ascii="宋体" w:hAnsi="宋体"/>
          <w:sz w:val="24"/>
        </w:rPr>
        <w:t>/</w:t>
      </w:r>
      <w:r w:rsidRPr="008042DC">
        <w:rPr>
          <w:rFonts w:ascii="宋体" w:hAnsi="宋体" w:hint="eastAsia"/>
          <w:sz w:val="24"/>
        </w:rPr>
        <w:t>反应体系。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kern w:val="0"/>
          <w:sz w:val="24"/>
        </w:rPr>
        <w:t>*24、</w:t>
      </w:r>
      <w:r w:rsidRPr="008042DC">
        <w:rPr>
          <w:rFonts w:ascii="宋体" w:hAnsi="宋体" w:hint="eastAsia"/>
          <w:sz w:val="24"/>
        </w:rPr>
        <w:t>精密度：最低可分辨</w:t>
      </w:r>
      <w:r w:rsidRPr="008042DC">
        <w:rPr>
          <w:rFonts w:ascii="宋体" w:hAnsi="宋体"/>
          <w:sz w:val="24"/>
        </w:rPr>
        <w:t>1.5</w:t>
      </w:r>
      <w:r w:rsidRPr="008042DC">
        <w:rPr>
          <w:rFonts w:ascii="宋体" w:hAnsi="宋体" w:hint="eastAsia"/>
          <w:sz w:val="24"/>
        </w:rPr>
        <w:t>倍拷贝数差异</w:t>
      </w:r>
      <w:r w:rsidRPr="008042DC">
        <w:rPr>
          <w:rFonts w:ascii="宋体" w:hAnsi="宋体"/>
          <w:sz w:val="24"/>
        </w:rPr>
        <w:t xml:space="preserve"> </w:t>
      </w:r>
      <w:r w:rsidRPr="008042DC">
        <w:rPr>
          <w:rFonts w:ascii="宋体" w:hAnsi="宋体" w:hint="eastAsia"/>
          <w:sz w:val="24"/>
        </w:rPr>
        <w:t>。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25、</w:t>
      </w:r>
      <w:r w:rsidRPr="008042DC">
        <w:rPr>
          <w:rFonts w:ascii="宋体" w:hAnsi="宋体" w:hint="eastAsia"/>
          <w:sz w:val="24"/>
        </w:rPr>
        <w:t>运行时间：</w:t>
      </w:r>
      <w:r w:rsidRPr="008042DC">
        <w:rPr>
          <w:rFonts w:ascii="宋体" w:hAnsi="宋体"/>
          <w:sz w:val="24"/>
        </w:rPr>
        <w:t>~35</w:t>
      </w:r>
      <w:r w:rsidRPr="008042DC">
        <w:rPr>
          <w:rFonts w:ascii="宋体" w:hAnsi="宋体" w:hint="eastAsia"/>
          <w:sz w:val="24"/>
        </w:rPr>
        <w:t>分钟可完成</w:t>
      </w:r>
      <w:r w:rsidRPr="008042DC">
        <w:rPr>
          <w:rFonts w:ascii="宋体" w:hAnsi="宋体"/>
          <w:sz w:val="24"/>
        </w:rPr>
        <w:t>384</w:t>
      </w:r>
      <w:r w:rsidRPr="008042DC">
        <w:rPr>
          <w:rFonts w:ascii="宋体" w:hAnsi="宋体" w:hint="eastAsia"/>
          <w:sz w:val="24"/>
        </w:rPr>
        <w:t>孔板</w:t>
      </w:r>
      <w:r w:rsidRPr="008042DC">
        <w:rPr>
          <w:rFonts w:ascii="宋体" w:hAnsi="宋体"/>
          <w:sz w:val="24"/>
        </w:rPr>
        <w:t>40</w:t>
      </w:r>
      <w:r w:rsidRPr="008042DC">
        <w:rPr>
          <w:rFonts w:ascii="宋体" w:hAnsi="宋体" w:hint="eastAsia"/>
          <w:sz w:val="24"/>
        </w:rPr>
        <w:t>个循环反应。</w:t>
      </w:r>
      <w:bookmarkStart w:id="1" w:name="_GoBack"/>
      <w:bookmarkEnd w:id="1"/>
    </w:p>
    <w:p w:rsidR="00432B68" w:rsidRPr="008042DC" w:rsidRDefault="00432B68" w:rsidP="00432B68">
      <w:pPr>
        <w:pStyle w:val="a3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26、</w:t>
      </w:r>
      <w:r w:rsidRPr="008042DC">
        <w:rPr>
          <w:rFonts w:ascii="宋体" w:hAnsi="宋体" w:hint="eastAsia"/>
          <w:sz w:val="24"/>
        </w:rPr>
        <w:t>软件支持应用：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26.1基于标准曲线的绝对定量</w:t>
      </w:r>
      <w:r w:rsidRPr="008042DC">
        <w:rPr>
          <w:rFonts w:ascii="宋体" w:hAnsi="宋体"/>
          <w:sz w:val="24"/>
        </w:rPr>
        <w:t xml:space="preserve"> Standard curve (absolute </w:t>
      </w:r>
      <w:proofErr w:type="spellStart"/>
      <w:r w:rsidRPr="008042DC">
        <w:rPr>
          <w:rFonts w:ascii="宋体" w:hAnsi="宋体"/>
          <w:sz w:val="24"/>
        </w:rPr>
        <w:t>quantitation</w:t>
      </w:r>
      <w:proofErr w:type="spellEnd"/>
      <w:r w:rsidRPr="008042DC">
        <w:rPr>
          <w:rFonts w:ascii="宋体" w:hAnsi="宋体"/>
          <w:sz w:val="24"/>
        </w:rPr>
        <w:t>)</w:t>
      </w:r>
      <w:r w:rsidRPr="008042DC">
        <w:rPr>
          <w:rFonts w:ascii="宋体" w:hAnsi="宋体" w:hint="eastAsia"/>
          <w:sz w:val="24"/>
        </w:rPr>
        <w:t>；26.2）相对标准曲线</w:t>
      </w:r>
      <w:r w:rsidRPr="008042DC">
        <w:rPr>
          <w:rFonts w:ascii="宋体" w:hAnsi="宋体"/>
          <w:sz w:val="24"/>
        </w:rPr>
        <w:t xml:space="preserve"> Relative standard curve</w:t>
      </w:r>
      <w:r w:rsidRPr="008042DC">
        <w:rPr>
          <w:rFonts w:ascii="宋体" w:hAnsi="宋体" w:hint="eastAsia"/>
          <w:sz w:val="24"/>
        </w:rPr>
        <w:t>；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26.</w:t>
      </w:r>
      <w:r>
        <w:rPr>
          <w:rFonts w:ascii="宋体" w:hAnsi="宋体" w:hint="eastAsia"/>
          <w:sz w:val="24"/>
        </w:rPr>
        <w:t>2</w:t>
      </w:r>
      <w:r w:rsidRPr="008042DC">
        <w:rPr>
          <w:rFonts w:ascii="宋体" w:hAnsi="宋体" w:hint="eastAsia"/>
          <w:sz w:val="24"/>
        </w:rPr>
        <w:t>基于比较</w:t>
      </w:r>
      <w:r w:rsidRPr="008042DC">
        <w:rPr>
          <w:rFonts w:ascii="宋体" w:hAnsi="宋体"/>
          <w:sz w:val="24"/>
        </w:rPr>
        <w:t>Ct</w:t>
      </w:r>
      <w:r w:rsidRPr="008042DC">
        <w:rPr>
          <w:rFonts w:ascii="宋体" w:hAnsi="宋体" w:hint="eastAsia"/>
          <w:sz w:val="24"/>
        </w:rPr>
        <w:t>值的相对定量</w:t>
      </w:r>
      <w:r w:rsidRPr="008042DC">
        <w:rPr>
          <w:rFonts w:ascii="宋体" w:hAnsi="宋体"/>
          <w:sz w:val="24"/>
        </w:rPr>
        <w:t xml:space="preserve"> Comparative Ct (relative </w:t>
      </w:r>
      <w:proofErr w:type="spellStart"/>
      <w:r w:rsidRPr="008042DC">
        <w:rPr>
          <w:rFonts w:ascii="宋体" w:hAnsi="宋体"/>
          <w:sz w:val="24"/>
        </w:rPr>
        <w:t>quantitation</w:t>
      </w:r>
      <w:proofErr w:type="spellEnd"/>
      <w:r w:rsidRPr="008042DC">
        <w:rPr>
          <w:rFonts w:ascii="宋体" w:hAnsi="宋体"/>
          <w:sz w:val="24"/>
        </w:rPr>
        <w:t>)</w:t>
      </w:r>
      <w:r w:rsidRPr="008042DC">
        <w:rPr>
          <w:rFonts w:ascii="宋体" w:hAnsi="宋体" w:hint="eastAsia"/>
          <w:sz w:val="24"/>
        </w:rPr>
        <w:t>；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26.</w:t>
      </w:r>
      <w:r>
        <w:rPr>
          <w:rFonts w:ascii="宋体" w:hAnsi="宋体" w:hint="eastAsia"/>
          <w:sz w:val="24"/>
        </w:rPr>
        <w:t>3</w:t>
      </w:r>
      <w:r w:rsidRPr="008042DC">
        <w:rPr>
          <w:rFonts w:ascii="宋体" w:hAnsi="宋体" w:hint="eastAsia"/>
          <w:sz w:val="24"/>
        </w:rPr>
        <w:t>免费内置基因表达</w:t>
      </w:r>
      <w:r w:rsidRPr="008042DC">
        <w:rPr>
          <w:rFonts w:ascii="宋体" w:hAnsi="宋体"/>
          <w:sz w:val="24"/>
        </w:rPr>
        <w:t xml:space="preserve"> (RQ) </w:t>
      </w:r>
      <w:r w:rsidRPr="008042DC">
        <w:rPr>
          <w:rFonts w:ascii="宋体" w:hAnsi="宋体" w:hint="eastAsia"/>
          <w:sz w:val="24"/>
        </w:rPr>
        <w:t>相对定量分析功能，可同时分析</w:t>
      </w:r>
      <w:r w:rsidRPr="008042DC">
        <w:rPr>
          <w:rFonts w:ascii="宋体" w:hAnsi="宋体"/>
          <w:sz w:val="24"/>
        </w:rPr>
        <w:t>100</w:t>
      </w:r>
      <w:r w:rsidRPr="008042DC">
        <w:rPr>
          <w:rFonts w:ascii="宋体" w:hAnsi="宋体" w:hint="eastAsia"/>
          <w:sz w:val="24"/>
        </w:rPr>
        <w:t>块板的实验数据，并用热点图和散点图提供数据质量的快速检查。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26.</w:t>
      </w:r>
      <w:r>
        <w:rPr>
          <w:rFonts w:ascii="宋体" w:hAnsi="宋体" w:hint="eastAsia"/>
          <w:sz w:val="24"/>
        </w:rPr>
        <w:t>4</w:t>
      </w:r>
      <w:r w:rsidRPr="008042DC">
        <w:rPr>
          <w:rFonts w:ascii="宋体" w:hAnsi="宋体" w:hint="eastAsia"/>
          <w:sz w:val="24"/>
        </w:rPr>
        <w:t>实时监控基因分型聚类分析：在基因分型实验中，能利用实时荧光定量</w:t>
      </w:r>
      <w:r w:rsidRPr="008042DC">
        <w:rPr>
          <w:rFonts w:ascii="宋体" w:hAnsi="宋体"/>
          <w:sz w:val="24"/>
        </w:rPr>
        <w:t>PCR</w:t>
      </w:r>
      <w:r w:rsidRPr="008042DC">
        <w:rPr>
          <w:rFonts w:ascii="宋体" w:hAnsi="宋体" w:hint="eastAsia"/>
          <w:sz w:val="24"/>
        </w:rPr>
        <w:t>进程监控器优化基因分型运行程序设这，以确定聚类分析的理想循环；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26.</w:t>
      </w:r>
      <w:r>
        <w:rPr>
          <w:rFonts w:ascii="宋体" w:hAnsi="宋体" w:hint="eastAsia"/>
          <w:sz w:val="24"/>
        </w:rPr>
        <w:t>5</w:t>
      </w:r>
      <w:r w:rsidRPr="008042DC">
        <w:rPr>
          <w:rFonts w:ascii="宋体" w:hAnsi="宋体" w:hint="eastAsia"/>
          <w:sz w:val="24"/>
        </w:rPr>
        <w:t>融解曲线分析</w:t>
      </w:r>
      <w:r w:rsidRPr="008042DC">
        <w:rPr>
          <w:rFonts w:ascii="宋体" w:hAnsi="宋体"/>
          <w:sz w:val="24"/>
        </w:rPr>
        <w:t xml:space="preserve"> Melt curve analysis (as a standalone application)</w:t>
      </w:r>
      <w:r w:rsidRPr="008042DC">
        <w:rPr>
          <w:rFonts w:ascii="宋体" w:hAnsi="宋体" w:hint="eastAsia"/>
          <w:sz w:val="24"/>
        </w:rPr>
        <w:t>；26.7）存在</w:t>
      </w:r>
      <w:r w:rsidRPr="008042DC">
        <w:rPr>
          <w:rFonts w:ascii="宋体" w:hAnsi="宋体"/>
          <w:sz w:val="24"/>
        </w:rPr>
        <w:t>/</w:t>
      </w:r>
      <w:r w:rsidRPr="008042DC">
        <w:rPr>
          <w:rFonts w:ascii="宋体" w:hAnsi="宋体" w:hint="eastAsia"/>
          <w:sz w:val="24"/>
        </w:rPr>
        <w:t>不存在</w:t>
      </w:r>
      <w:r w:rsidRPr="008042DC">
        <w:rPr>
          <w:rFonts w:ascii="宋体" w:hAnsi="宋体"/>
          <w:sz w:val="24"/>
        </w:rPr>
        <w:t xml:space="preserve"> Presence/Absence (Plus/minus)</w:t>
      </w:r>
      <w:r w:rsidRPr="008042DC">
        <w:rPr>
          <w:rFonts w:ascii="宋体" w:hAnsi="宋体" w:hint="eastAsia"/>
          <w:sz w:val="24"/>
        </w:rPr>
        <w:t>；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26.</w:t>
      </w:r>
      <w:r>
        <w:rPr>
          <w:rFonts w:ascii="宋体" w:hAnsi="宋体" w:hint="eastAsia"/>
          <w:sz w:val="24"/>
        </w:rPr>
        <w:t>6</w:t>
      </w:r>
      <w:r w:rsidRPr="008042DC">
        <w:rPr>
          <w:rFonts w:ascii="宋体" w:hAnsi="宋体" w:hint="eastAsia"/>
          <w:sz w:val="24"/>
        </w:rPr>
        <w:t>基于或非基于实时扩增的基因分型</w:t>
      </w:r>
      <w:r w:rsidRPr="008042DC">
        <w:rPr>
          <w:rFonts w:ascii="宋体" w:hAnsi="宋体"/>
          <w:sz w:val="24"/>
        </w:rPr>
        <w:t xml:space="preserve"> Genotyping (with or without real-time amplification)</w:t>
      </w:r>
      <w:r w:rsidRPr="008042DC">
        <w:rPr>
          <w:rFonts w:ascii="宋体" w:hAnsi="宋体" w:hint="eastAsia"/>
          <w:sz w:val="24"/>
        </w:rPr>
        <w:t>；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#</w:t>
      </w:r>
      <w:r w:rsidRPr="008042DC">
        <w:rPr>
          <w:rFonts w:ascii="宋体" w:hAnsi="宋体" w:hint="eastAsia"/>
          <w:kern w:val="0"/>
          <w:sz w:val="24"/>
        </w:rPr>
        <w:t>26.</w:t>
      </w:r>
      <w:r>
        <w:rPr>
          <w:rFonts w:ascii="宋体" w:hAnsi="宋体" w:hint="eastAsia"/>
          <w:kern w:val="0"/>
          <w:sz w:val="24"/>
        </w:rPr>
        <w:t>7</w:t>
      </w:r>
      <w:r w:rsidRPr="008042DC">
        <w:rPr>
          <w:rFonts w:ascii="宋体" w:hAnsi="宋体" w:hint="eastAsia"/>
          <w:sz w:val="24"/>
        </w:rPr>
        <w:t>基于荧光定量</w:t>
      </w:r>
      <w:r w:rsidRPr="008042DC">
        <w:rPr>
          <w:rFonts w:ascii="宋体" w:hAnsi="宋体"/>
          <w:sz w:val="24"/>
        </w:rPr>
        <w:t>PCR</w:t>
      </w:r>
      <w:r w:rsidRPr="008042DC">
        <w:rPr>
          <w:rFonts w:ascii="宋体" w:hAnsi="宋体" w:hint="eastAsia"/>
          <w:sz w:val="24"/>
        </w:rPr>
        <w:t>的蛋白表达分析功能，并提供同品牌原厂试剂和专门分析软件；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#</w:t>
      </w:r>
      <w:r w:rsidRPr="008042DC">
        <w:rPr>
          <w:rFonts w:ascii="宋体" w:hAnsi="宋体" w:hint="eastAsia"/>
          <w:kern w:val="0"/>
          <w:sz w:val="24"/>
        </w:rPr>
        <w:t>26.</w:t>
      </w:r>
      <w:r>
        <w:rPr>
          <w:rFonts w:ascii="宋体" w:hAnsi="宋体" w:hint="eastAsia"/>
          <w:kern w:val="0"/>
          <w:sz w:val="24"/>
        </w:rPr>
        <w:t>8</w:t>
      </w:r>
      <w:r w:rsidRPr="008042DC">
        <w:rPr>
          <w:rFonts w:ascii="宋体" w:hAnsi="宋体" w:hint="eastAsia"/>
          <w:sz w:val="24"/>
        </w:rPr>
        <w:t>基于荧光定量</w:t>
      </w:r>
      <w:r w:rsidRPr="008042DC">
        <w:rPr>
          <w:rFonts w:ascii="宋体" w:hAnsi="宋体"/>
          <w:sz w:val="24"/>
        </w:rPr>
        <w:t>PCR</w:t>
      </w:r>
      <w:r w:rsidRPr="008042DC">
        <w:rPr>
          <w:rFonts w:ascii="宋体" w:hAnsi="宋体" w:hint="eastAsia"/>
          <w:sz w:val="24"/>
        </w:rPr>
        <w:t>的</w:t>
      </w:r>
      <w:r w:rsidRPr="008042DC">
        <w:rPr>
          <w:rFonts w:ascii="宋体" w:hAnsi="宋体"/>
          <w:sz w:val="24"/>
        </w:rPr>
        <w:t>Non-coding RNA</w:t>
      </w:r>
      <w:r w:rsidRPr="008042DC">
        <w:rPr>
          <w:rFonts w:ascii="宋体" w:hAnsi="宋体" w:hint="eastAsia"/>
          <w:sz w:val="24"/>
        </w:rPr>
        <w:t>和</w:t>
      </w:r>
      <w:proofErr w:type="spellStart"/>
      <w:r w:rsidRPr="008042DC">
        <w:rPr>
          <w:rFonts w:ascii="宋体" w:hAnsi="宋体"/>
          <w:sz w:val="24"/>
        </w:rPr>
        <w:t>microRNA</w:t>
      </w:r>
      <w:proofErr w:type="spellEnd"/>
      <w:r w:rsidRPr="008042DC">
        <w:rPr>
          <w:rFonts w:ascii="宋体" w:hAnsi="宋体" w:hint="eastAsia"/>
          <w:sz w:val="24"/>
        </w:rPr>
        <w:t>分析，并提供同品牌原厂试剂和专门分析软件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#</w:t>
      </w:r>
      <w:r w:rsidRPr="008042DC">
        <w:rPr>
          <w:rFonts w:ascii="宋体" w:hAnsi="宋体" w:hint="eastAsia"/>
          <w:kern w:val="0"/>
          <w:sz w:val="24"/>
        </w:rPr>
        <w:t>26.</w:t>
      </w:r>
      <w:r>
        <w:rPr>
          <w:rFonts w:ascii="宋体" w:hAnsi="宋体" w:hint="eastAsia"/>
          <w:kern w:val="0"/>
          <w:sz w:val="24"/>
        </w:rPr>
        <w:t>9</w:t>
      </w:r>
      <w:r w:rsidRPr="008042DC">
        <w:rPr>
          <w:rFonts w:ascii="宋体" w:hAnsi="宋体" w:hint="eastAsia"/>
          <w:sz w:val="24"/>
        </w:rPr>
        <w:t>基于荧光定量</w:t>
      </w:r>
      <w:r w:rsidRPr="008042DC">
        <w:rPr>
          <w:rFonts w:ascii="宋体" w:hAnsi="宋体"/>
          <w:sz w:val="24"/>
        </w:rPr>
        <w:t>PCR</w:t>
      </w:r>
      <w:r w:rsidRPr="008042DC">
        <w:rPr>
          <w:rFonts w:ascii="宋体" w:hAnsi="宋体" w:hint="eastAsia"/>
          <w:sz w:val="24"/>
        </w:rPr>
        <w:t>的基因拷贝数（</w:t>
      </w:r>
      <w:r w:rsidRPr="008042DC">
        <w:rPr>
          <w:rFonts w:ascii="宋体" w:hAnsi="宋体"/>
          <w:sz w:val="24"/>
        </w:rPr>
        <w:t>CNV</w:t>
      </w:r>
      <w:r w:rsidRPr="008042DC">
        <w:rPr>
          <w:rFonts w:ascii="宋体" w:hAnsi="宋体" w:hint="eastAsia"/>
          <w:sz w:val="24"/>
        </w:rPr>
        <w:t>）分析，并提供同品牌原厂试剂和专门分析软件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#</w:t>
      </w:r>
      <w:r w:rsidRPr="008042DC">
        <w:rPr>
          <w:rFonts w:ascii="宋体" w:hAnsi="宋体" w:hint="eastAsia"/>
          <w:kern w:val="0"/>
          <w:sz w:val="24"/>
        </w:rPr>
        <w:t>26.</w:t>
      </w:r>
      <w:r>
        <w:rPr>
          <w:rFonts w:ascii="宋体" w:hAnsi="宋体" w:hint="eastAsia"/>
          <w:kern w:val="0"/>
          <w:sz w:val="24"/>
        </w:rPr>
        <w:t>10</w:t>
      </w:r>
      <w:r w:rsidRPr="008042DC">
        <w:rPr>
          <w:rFonts w:ascii="宋体" w:hAnsi="宋体" w:hint="eastAsia"/>
          <w:sz w:val="24"/>
        </w:rPr>
        <w:t>基于荧光定量</w:t>
      </w:r>
      <w:r w:rsidRPr="008042DC">
        <w:rPr>
          <w:rFonts w:ascii="宋体" w:hAnsi="宋体"/>
          <w:sz w:val="24"/>
        </w:rPr>
        <w:t>PCR</w:t>
      </w:r>
      <w:r w:rsidRPr="008042DC">
        <w:rPr>
          <w:rFonts w:ascii="宋体" w:hAnsi="宋体" w:hint="eastAsia"/>
          <w:sz w:val="24"/>
        </w:rPr>
        <w:t>的肿瘤稀有突变分析，可检测占背景野生型细胞</w:t>
      </w:r>
      <w:r w:rsidRPr="008042DC">
        <w:rPr>
          <w:rFonts w:ascii="宋体" w:hAnsi="宋体"/>
          <w:sz w:val="24"/>
        </w:rPr>
        <w:t>0.1%</w:t>
      </w:r>
      <w:r w:rsidRPr="008042DC">
        <w:rPr>
          <w:rFonts w:ascii="宋体" w:hAnsi="宋体" w:hint="eastAsia"/>
          <w:sz w:val="24"/>
        </w:rPr>
        <w:t>的微量突变细胞或</w:t>
      </w:r>
      <w:r w:rsidRPr="008042DC">
        <w:rPr>
          <w:rFonts w:ascii="宋体" w:hAnsi="宋体"/>
          <w:sz w:val="24"/>
        </w:rPr>
        <w:t>DNA</w:t>
      </w:r>
      <w:r w:rsidRPr="008042DC">
        <w:rPr>
          <w:rFonts w:ascii="宋体" w:hAnsi="宋体" w:hint="eastAsia"/>
          <w:sz w:val="24"/>
        </w:rPr>
        <w:t>，并提供同品牌原厂试剂和专门分析软件</w:t>
      </w:r>
    </w:p>
    <w:p w:rsidR="00432B68" w:rsidRPr="008042DC" w:rsidRDefault="00432B68" w:rsidP="00432B68">
      <w:pPr>
        <w:spacing w:line="360" w:lineRule="auto"/>
        <w:rPr>
          <w:rFonts w:ascii="宋体" w:hAnsi="宋体"/>
          <w:b/>
          <w:bCs/>
          <w:sz w:val="24"/>
        </w:rPr>
      </w:pPr>
      <w:r w:rsidRPr="00710DA8">
        <w:rPr>
          <w:rFonts w:ascii="宋体" w:hAnsi="宋体" w:hint="eastAsia"/>
          <w:bCs/>
          <w:sz w:val="24"/>
        </w:rPr>
        <w:t>27、</w:t>
      </w:r>
      <w:r w:rsidRPr="008042DC">
        <w:rPr>
          <w:rFonts w:ascii="宋体" w:hAnsi="宋体" w:hint="eastAsia"/>
          <w:b/>
          <w:bCs/>
          <w:sz w:val="24"/>
        </w:rPr>
        <w:t>软件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27.1</w:t>
      </w:r>
      <w:r w:rsidRPr="008042DC">
        <w:rPr>
          <w:rFonts w:ascii="宋体" w:hAnsi="宋体" w:hint="eastAsia"/>
          <w:sz w:val="24"/>
        </w:rPr>
        <w:t>设置向导</w:t>
      </w:r>
      <w:r w:rsidRPr="008042DC">
        <w:rPr>
          <w:rFonts w:ascii="宋体" w:hAnsi="宋体"/>
          <w:sz w:val="24"/>
        </w:rPr>
        <w:t>/</w:t>
      </w:r>
      <w:r w:rsidRPr="008042DC">
        <w:rPr>
          <w:rFonts w:ascii="宋体" w:hAnsi="宋体" w:hint="eastAsia"/>
          <w:sz w:val="24"/>
        </w:rPr>
        <w:t>高级设置</w:t>
      </w:r>
      <w:r w:rsidRPr="008042DC">
        <w:rPr>
          <w:rFonts w:ascii="宋体" w:hAnsi="宋体"/>
          <w:sz w:val="24"/>
        </w:rPr>
        <w:t>/</w:t>
      </w:r>
      <w:r w:rsidRPr="008042DC">
        <w:rPr>
          <w:rFonts w:ascii="宋体" w:hAnsi="宋体" w:hint="eastAsia"/>
          <w:sz w:val="24"/>
        </w:rPr>
        <w:t>快速启动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27.2</w:t>
      </w:r>
      <w:r w:rsidRPr="008042DC">
        <w:rPr>
          <w:rFonts w:ascii="宋体" w:hAnsi="宋体" w:hint="eastAsia"/>
          <w:sz w:val="24"/>
        </w:rPr>
        <w:t>自动标准曲线建立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27.3</w:t>
      </w:r>
      <w:r w:rsidRPr="008042DC">
        <w:rPr>
          <w:rFonts w:ascii="宋体" w:hAnsi="宋体" w:hint="eastAsia"/>
          <w:sz w:val="24"/>
        </w:rPr>
        <w:t>相对标准曲线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27.4</w:t>
      </w:r>
      <w:r w:rsidRPr="008042DC">
        <w:rPr>
          <w:rFonts w:ascii="宋体" w:hAnsi="宋体" w:hint="eastAsia"/>
          <w:sz w:val="24"/>
        </w:rPr>
        <w:t>基因分型，数据和反应板读取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27.5</w:t>
      </w:r>
      <w:r w:rsidRPr="008042DC">
        <w:rPr>
          <w:rFonts w:ascii="宋体" w:hAnsi="宋体" w:hint="eastAsia"/>
          <w:sz w:val="24"/>
        </w:rPr>
        <w:t>移液反应</w:t>
      </w:r>
      <w:r w:rsidRPr="008042DC">
        <w:rPr>
          <w:rFonts w:ascii="宋体" w:hAnsi="宋体"/>
          <w:sz w:val="24"/>
        </w:rPr>
        <w:t>/</w:t>
      </w:r>
      <w:r w:rsidRPr="008042DC">
        <w:rPr>
          <w:rFonts w:ascii="宋体" w:hAnsi="宋体" w:hint="eastAsia"/>
          <w:sz w:val="24"/>
        </w:rPr>
        <w:t>反应体系设计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27.6导出至</w:t>
      </w:r>
      <w:r w:rsidRPr="008042DC">
        <w:rPr>
          <w:rFonts w:ascii="宋体" w:hAnsi="宋体"/>
          <w:sz w:val="24"/>
        </w:rPr>
        <w:t xml:space="preserve"> excel, </w:t>
      </w:r>
      <w:proofErr w:type="spellStart"/>
      <w:r w:rsidRPr="008042DC">
        <w:rPr>
          <w:rFonts w:ascii="宋体" w:hAnsi="宋体"/>
          <w:sz w:val="24"/>
        </w:rPr>
        <w:t>powerpoint</w:t>
      </w:r>
      <w:proofErr w:type="spellEnd"/>
      <w:r w:rsidRPr="008042DC">
        <w:rPr>
          <w:rFonts w:ascii="宋体" w:hAnsi="宋体"/>
          <w:sz w:val="24"/>
        </w:rPr>
        <w:t>, jpeg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kern w:val="0"/>
          <w:sz w:val="24"/>
        </w:rPr>
        <w:t>*27.7</w:t>
      </w:r>
      <w:r w:rsidRPr="008042DC">
        <w:rPr>
          <w:rFonts w:ascii="宋体" w:hAnsi="宋体" w:hint="eastAsia"/>
          <w:sz w:val="24"/>
        </w:rPr>
        <w:t>智能远程支持及智能帮助功能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27.8</w:t>
      </w:r>
      <w:r w:rsidRPr="008042DC">
        <w:rPr>
          <w:rFonts w:ascii="宋体" w:hAnsi="宋体" w:hint="eastAsia"/>
          <w:sz w:val="24"/>
        </w:rPr>
        <w:t>高级分析选项，每孔手动基线设定</w:t>
      </w:r>
    </w:p>
    <w:p w:rsidR="00432B68" w:rsidRPr="008042DC" w:rsidRDefault="00432B68" w:rsidP="00432B68">
      <w:pPr>
        <w:pStyle w:val="a3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27.9</w:t>
      </w:r>
      <w:r w:rsidRPr="008042DC">
        <w:rPr>
          <w:rFonts w:ascii="宋体" w:hAnsi="宋体" w:hint="eastAsia"/>
          <w:sz w:val="24"/>
        </w:rPr>
        <w:t>产品查询</w:t>
      </w:r>
    </w:p>
    <w:p w:rsidR="00432B68" w:rsidRPr="008042DC" w:rsidRDefault="00432B68" w:rsidP="00432B68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28、</w:t>
      </w:r>
      <w:r w:rsidRPr="00E47867">
        <w:rPr>
          <w:rFonts w:ascii="宋体" w:hAnsi="宋体" w:hint="eastAsia"/>
          <w:b/>
          <w:sz w:val="24"/>
        </w:rPr>
        <w:t>售后服务：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8</w:t>
      </w:r>
      <w:r w:rsidRPr="008042DC">
        <w:rPr>
          <w:rFonts w:ascii="宋体" w:hAnsi="宋体" w:hint="eastAsia"/>
          <w:sz w:val="24"/>
        </w:rPr>
        <w:t>.1免费保修12个月。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8</w:t>
      </w:r>
      <w:r w:rsidRPr="008042DC">
        <w:rPr>
          <w:rFonts w:ascii="宋体" w:hAnsi="宋体" w:hint="eastAsia"/>
          <w:sz w:val="24"/>
        </w:rPr>
        <w:t>.2培训人员及培训时间不限，可以按用户要求随时提供培训。培训内容包括：仪器原理、结构、主要部件功能、仪器操作、故障分析、简单维修保养等</w:t>
      </w:r>
      <w:r>
        <w:rPr>
          <w:rFonts w:ascii="宋体" w:hAnsi="宋体" w:hint="eastAsia"/>
          <w:sz w:val="24"/>
        </w:rPr>
        <w:t>。</w:t>
      </w:r>
    </w:p>
    <w:p w:rsidR="00432B68" w:rsidRPr="008042DC" w:rsidRDefault="00432B68" w:rsidP="00432B68">
      <w:pPr>
        <w:spacing w:line="360" w:lineRule="auto"/>
        <w:rPr>
          <w:rFonts w:ascii="宋体" w:hAnsi="宋体"/>
          <w:sz w:val="24"/>
        </w:rPr>
      </w:pPr>
      <w:r w:rsidRPr="008042DC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8</w:t>
      </w:r>
      <w:r w:rsidRPr="008042DC">
        <w:rPr>
          <w:rFonts w:ascii="宋体" w:hAnsi="宋体" w:hint="eastAsia"/>
          <w:sz w:val="24"/>
        </w:rPr>
        <w:t>.3维修响应时间2小时，4小时之内到达现场，48小时之内排除故障。</w:t>
      </w:r>
    </w:p>
    <w:p w:rsidR="000213B8" w:rsidRPr="00432B68" w:rsidRDefault="000213B8"/>
    <w:sectPr w:rsidR="000213B8" w:rsidRPr="00432B68" w:rsidSect="00021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LT Std 45 Light">
    <w:altName w:val="新宋体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31ED"/>
    <w:multiLevelType w:val="hybridMultilevel"/>
    <w:tmpl w:val="36CCC0AA"/>
    <w:lvl w:ilvl="0" w:tplc="0BFC3AB8">
      <w:start w:val="7"/>
      <w:numFmt w:val="decimal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B68"/>
    <w:rsid w:val="000213B8"/>
    <w:rsid w:val="00191E64"/>
    <w:rsid w:val="00304F3D"/>
    <w:rsid w:val="00322D03"/>
    <w:rsid w:val="00432B68"/>
    <w:rsid w:val="00905075"/>
    <w:rsid w:val="009D188D"/>
    <w:rsid w:val="00EB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32B68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432B68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3">
    <w:name w:val="List Paragraph"/>
    <w:basedOn w:val="a"/>
    <w:uiPriority w:val="34"/>
    <w:qFormat/>
    <w:rsid w:val="00432B68"/>
    <w:pPr>
      <w:ind w:firstLineChars="200" w:firstLine="420"/>
    </w:pPr>
  </w:style>
  <w:style w:type="paragraph" w:styleId="a4">
    <w:name w:val="Document Map"/>
    <w:basedOn w:val="a"/>
    <w:link w:val="Char"/>
    <w:uiPriority w:val="99"/>
    <w:semiHidden/>
    <w:unhideWhenUsed/>
    <w:rsid w:val="00432B68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32B68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GJLX</dc:creator>
  <cp:lastModifiedBy>GJLX</cp:lastModifiedBy>
  <cp:revision>1</cp:revision>
  <dcterms:created xsi:type="dcterms:W3CDTF">2021-02-23T06:07:00Z</dcterms:created>
  <dcterms:modified xsi:type="dcterms:W3CDTF">2021-02-23T06:07:00Z</dcterms:modified>
</cp:coreProperties>
</file>