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5E" w:rsidRDefault="00027F5E" w:rsidP="00027F5E">
      <w:pPr>
        <w:pStyle w:val="a4"/>
        <w:spacing w:line="360" w:lineRule="auto"/>
        <w:ind w:firstLine="0"/>
        <w:jc w:val="center"/>
        <w:rPr>
          <w:rFonts w:asciiTheme="minorEastAsia" w:eastAsiaTheme="minorEastAsia" w:hAnsiTheme="minorEastAsia"/>
          <w:b/>
          <w:bCs/>
          <w:kern w:val="44"/>
          <w:sz w:val="24"/>
          <w:szCs w:val="24"/>
        </w:rPr>
      </w:pPr>
      <w:r w:rsidRPr="00027F5E">
        <w:rPr>
          <w:rFonts w:asciiTheme="minorEastAsia" w:eastAsiaTheme="minorEastAsia" w:hAnsiTheme="minorEastAsia" w:hint="eastAsia"/>
          <w:b/>
          <w:bCs/>
          <w:kern w:val="44"/>
          <w:sz w:val="24"/>
          <w:szCs w:val="24"/>
        </w:rPr>
        <w:t>平面激光诱导荧光测量系统采购</w:t>
      </w:r>
      <w:r>
        <w:rPr>
          <w:rFonts w:asciiTheme="minorEastAsia" w:eastAsiaTheme="minorEastAsia" w:hAnsiTheme="minorEastAsia" w:hint="eastAsia"/>
          <w:b/>
          <w:bCs/>
          <w:kern w:val="44"/>
          <w:sz w:val="24"/>
          <w:szCs w:val="24"/>
        </w:rPr>
        <w:t>招标公告</w:t>
      </w:r>
      <w:bookmarkStart w:id="0" w:name="_GoBack"/>
      <w:bookmarkEnd w:id="0"/>
    </w:p>
    <w:p w:rsidR="00027F5E" w:rsidRDefault="00027F5E" w:rsidP="00027F5E">
      <w:pPr>
        <w:pStyle w:val="a4"/>
        <w:spacing w:line="360" w:lineRule="auto"/>
        <w:ind w:firstLine="0"/>
        <w:rPr>
          <w:rFonts w:asciiTheme="minorEastAsia" w:eastAsiaTheme="minorEastAsia" w:hAnsiTheme="minorEastAsia"/>
          <w:b/>
          <w:bCs/>
          <w:kern w:val="44"/>
          <w:sz w:val="21"/>
          <w:szCs w:val="21"/>
        </w:rPr>
      </w:pPr>
    </w:p>
    <w:p w:rsidR="00027F5E" w:rsidRDefault="00027F5E" w:rsidP="00027F5E">
      <w:pPr>
        <w:pStyle w:val="a4"/>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北京国际工程咨询有限公司受清华大学的委托，对平面激光诱导荧光测量系统采购中所需货物/服务进行公开招标。现欢迎合格的投标人前来投标。</w:t>
      </w:r>
    </w:p>
    <w:p w:rsidR="00027F5E" w:rsidRDefault="00027F5E" w:rsidP="00027F5E">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项目名称：平面激光诱导荧光测量系统采购</w:t>
      </w:r>
    </w:p>
    <w:p w:rsidR="00027F5E" w:rsidRDefault="00027F5E" w:rsidP="00027F5E">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采购编号：BIECC-ZB6058/清设招第2018247号</w:t>
      </w:r>
    </w:p>
    <w:p w:rsidR="00027F5E" w:rsidRDefault="00027F5E" w:rsidP="00027F5E">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采购内容：</w:t>
      </w:r>
    </w:p>
    <w:tbl>
      <w:tblPr>
        <w:tblStyle w:val="a5"/>
        <w:tblW w:w="8505" w:type="dxa"/>
        <w:tblInd w:w="959" w:type="dxa"/>
        <w:tblLayout w:type="fixed"/>
        <w:tblLook w:val="04A0" w:firstRow="1" w:lastRow="0" w:firstColumn="1" w:lastColumn="0" w:noHBand="0" w:noVBand="1"/>
      </w:tblPr>
      <w:tblGrid>
        <w:gridCol w:w="1730"/>
        <w:gridCol w:w="850"/>
        <w:gridCol w:w="709"/>
        <w:gridCol w:w="3940"/>
        <w:gridCol w:w="1276"/>
      </w:tblGrid>
      <w:tr w:rsidR="00027F5E" w:rsidRPr="00567B09" w:rsidTr="00A408D2">
        <w:trPr>
          <w:trHeight w:val="378"/>
        </w:trPr>
        <w:tc>
          <w:tcPr>
            <w:tcW w:w="1730"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货物名称</w:t>
            </w:r>
          </w:p>
        </w:tc>
        <w:tc>
          <w:tcPr>
            <w:tcW w:w="850"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是否核心产品</w:t>
            </w:r>
          </w:p>
        </w:tc>
        <w:tc>
          <w:tcPr>
            <w:tcW w:w="709"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数量</w:t>
            </w:r>
          </w:p>
        </w:tc>
        <w:tc>
          <w:tcPr>
            <w:tcW w:w="3940"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主要</w:t>
            </w:r>
            <w:r w:rsidRPr="00567B09">
              <w:rPr>
                <w:rFonts w:asciiTheme="minorEastAsia" w:eastAsiaTheme="minorEastAsia" w:hAnsiTheme="minorEastAsia"/>
                <w:b/>
                <w:szCs w:val="21"/>
              </w:rPr>
              <w:t>技术要求</w:t>
            </w:r>
          </w:p>
        </w:tc>
        <w:tc>
          <w:tcPr>
            <w:tcW w:w="1276"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用途</w:t>
            </w:r>
          </w:p>
        </w:tc>
      </w:tr>
      <w:tr w:rsidR="00027F5E" w:rsidTr="00A408D2">
        <w:trPr>
          <w:trHeight w:val="378"/>
        </w:trPr>
        <w:tc>
          <w:tcPr>
            <w:tcW w:w="1730" w:type="dxa"/>
            <w:vAlign w:val="center"/>
          </w:tcPr>
          <w:p w:rsidR="00027F5E" w:rsidRDefault="00027F5E" w:rsidP="00A408D2">
            <w:pPr>
              <w:jc w:val="left"/>
              <w:rPr>
                <w:rFonts w:asciiTheme="minorEastAsia" w:eastAsiaTheme="minorEastAsia" w:hAnsiTheme="minorEastAsia"/>
                <w:szCs w:val="21"/>
              </w:rPr>
            </w:pPr>
            <w:r>
              <w:rPr>
                <w:rFonts w:asciiTheme="minorEastAsia" w:eastAsiaTheme="minorEastAsia" w:hAnsiTheme="minorEastAsia" w:hint="eastAsia"/>
                <w:szCs w:val="21"/>
              </w:rPr>
              <w:t>01包</w:t>
            </w:r>
            <w:r>
              <w:rPr>
                <w:rFonts w:asciiTheme="minorEastAsia" w:eastAsiaTheme="minorEastAsia" w:hAnsiTheme="minorEastAsia"/>
                <w:szCs w:val="21"/>
              </w:rPr>
              <w:t>：</w:t>
            </w:r>
            <w:r w:rsidRPr="00A26184">
              <w:rPr>
                <w:rFonts w:asciiTheme="minorEastAsia" w:eastAsiaTheme="minorEastAsia" w:hAnsiTheme="minorEastAsia" w:hint="eastAsia"/>
                <w:szCs w:val="21"/>
              </w:rPr>
              <w:t>泵浦激光源</w:t>
            </w:r>
            <w:r>
              <w:rPr>
                <w:rFonts w:asciiTheme="minorEastAsia" w:eastAsiaTheme="minorEastAsia" w:hAnsiTheme="minorEastAsia" w:hint="eastAsia"/>
                <w:szCs w:val="21"/>
              </w:rPr>
              <w:t>等</w:t>
            </w:r>
          </w:p>
        </w:tc>
        <w:tc>
          <w:tcPr>
            <w:tcW w:w="850" w:type="dxa"/>
            <w:vAlign w:val="center"/>
          </w:tcPr>
          <w:p w:rsidR="00027F5E" w:rsidRDefault="00027F5E" w:rsidP="00A408D2">
            <w:pPr>
              <w:jc w:val="center"/>
              <w:rPr>
                <w:rFonts w:asciiTheme="minorEastAsia" w:eastAsiaTheme="minorEastAsia" w:hAnsiTheme="minorEastAsia"/>
                <w:szCs w:val="21"/>
              </w:rPr>
            </w:pPr>
          </w:p>
        </w:tc>
        <w:tc>
          <w:tcPr>
            <w:tcW w:w="709" w:type="dxa"/>
            <w:vAlign w:val="center"/>
          </w:tcPr>
          <w:p w:rsidR="00027F5E" w:rsidRDefault="00027F5E" w:rsidP="00A408D2">
            <w:pPr>
              <w:jc w:val="center"/>
              <w:rPr>
                <w:rFonts w:asciiTheme="minorEastAsia" w:eastAsiaTheme="minorEastAsia" w:hAnsiTheme="minorEastAsia"/>
                <w:szCs w:val="21"/>
              </w:rPr>
            </w:pPr>
          </w:p>
        </w:tc>
        <w:tc>
          <w:tcPr>
            <w:tcW w:w="3940" w:type="dxa"/>
            <w:vAlign w:val="center"/>
          </w:tcPr>
          <w:p w:rsidR="00027F5E" w:rsidRDefault="00027F5E" w:rsidP="00A408D2">
            <w:pPr>
              <w:jc w:val="center"/>
              <w:rPr>
                <w:rFonts w:asciiTheme="minorEastAsia" w:eastAsiaTheme="minorEastAsia" w:hAnsiTheme="minorEastAsia"/>
                <w:szCs w:val="21"/>
              </w:rPr>
            </w:pPr>
          </w:p>
        </w:tc>
        <w:tc>
          <w:tcPr>
            <w:tcW w:w="1276" w:type="dxa"/>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378"/>
        </w:trPr>
        <w:tc>
          <w:tcPr>
            <w:tcW w:w="1730" w:type="dxa"/>
            <w:vAlign w:val="center"/>
          </w:tcPr>
          <w:p w:rsidR="00027F5E" w:rsidRDefault="00027F5E" w:rsidP="00A408D2">
            <w:pPr>
              <w:jc w:val="right"/>
              <w:rPr>
                <w:rFonts w:asciiTheme="minorEastAsia" w:eastAsiaTheme="minorEastAsia" w:hAnsiTheme="minorEastAsia"/>
                <w:szCs w:val="21"/>
              </w:rPr>
            </w:pPr>
            <w:r w:rsidRPr="00A26184">
              <w:rPr>
                <w:rFonts w:asciiTheme="minorEastAsia" w:eastAsiaTheme="minorEastAsia" w:hAnsiTheme="minorEastAsia" w:hint="eastAsia"/>
                <w:szCs w:val="21"/>
              </w:rPr>
              <w:t>泵浦激光源</w:t>
            </w:r>
          </w:p>
        </w:tc>
        <w:tc>
          <w:tcPr>
            <w:tcW w:w="850" w:type="dxa"/>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szCs w:val="21"/>
              </w:rPr>
              <w:t>是</w:t>
            </w:r>
          </w:p>
        </w:tc>
        <w:tc>
          <w:tcPr>
            <w:tcW w:w="709" w:type="dxa"/>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940" w:type="dxa"/>
            <w:vAlign w:val="center"/>
          </w:tcPr>
          <w:p w:rsidR="00027F5E" w:rsidRDefault="00027F5E" w:rsidP="00A408D2">
            <w:pPr>
              <w:jc w:val="left"/>
              <w:rPr>
                <w:rFonts w:asciiTheme="minorEastAsia" w:eastAsiaTheme="minorEastAsia" w:hAnsiTheme="minorEastAsia"/>
                <w:szCs w:val="21"/>
              </w:rPr>
            </w:pPr>
            <w:r w:rsidRPr="00A26184">
              <w:rPr>
                <w:rFonts w:asciiTheme="minorEastAsia" w:eastAsiaTheme="minorEastAsia" w:hAnsiTheme="minorEastAsia" w:hint="eastAsia"/>
                <w:szCs w:val="21"/>
              </w:rPr>
              <w:t>YAG激光器, 10Hz时能量达到2.5J@1064nm, 光束直径小于</w:t>
            </w:r>
            <w:r>
              <w:rPr>
                <w:rFonts w:asciiTheme="minorEastAsia" w:eastAsiaTheme="minorEastAsia" w:hAnsiTheme="minorEastAsia"/>
                <w:szCs w:val="21"/>
              </w:rPr>
              <w:t>15</w:t>
            </w:r>
            <w:r w:rsidRPr="00A26184">
              <w:rPr>
                <w:rFonts w:asciiTheme="minorEastAsia" w:eastAsiaTheme="minorEastAsia" w:hAnsiTheme="minorEastAsia" w:hint="eastAsia"/>
                <w:szCs w:val="21"/>
              </w:rPr>
              <w:t>mm，扩散角小于0.5mrad；可倍频为532nm、355nm泵浦激光</w:t>
            </w:r>
            <w:r>
              <w:rPr>
                <w:rFonts w:asciiTheme="minorEastAsia" w:eastAsiaTheme="minorEastAsia" w:hAnsiTheme="minorEastAsia" w:hint="eastAsia"/>
                <w:szCs w:val="21"/>
              </w:rPr>
              <w:t>......</w:t>
            </w:r>
          </w:p>
        </w:tc>
        <w:tc>
          <w:tcPr>
            <w:tcW w:w="1276" w:type="dxa"/>
            <w:vMerge w:val="restart"/>
            <w:vAlign w:val="center"/>
          </w:tcPr>
          <w:p w:rsidR="00027F5E" w:rsidRDefault="00027F5E" w:rsidP="00A408D2">
            <w:pPr>
              <w:jc w:val="left"/>
              <w:rPr>
                <w:rFonts w:asciiTheme="minorEastAsia" w:eastAsiaTheme="minorEastAsia" w:hAnsiTheme="minorEastAsia"/>
                <w:szCs w:val="21"/>
              </w:rPr>
            </w:pPr>
            <w:r w:rsidRPr="003E180B">
              <w:rPr>
                <w:rFonts w:asciiTheme="minorEastAsia" w:eastAsiaTheme="minorEastAsia" w:hAnsiTheme="minorEastAsia" w:hint="eastAsia"/>
                <w:szCs w:val="21"/>
              </w:rPr>
              <w:t>主要用于如下的测量功能：定量测量燃烧产物中的OH、CH、NO等浓度分布，点火过程中OH浓度分布变化，等离子体中的N、O原子基团浓度分布等，为点火和燃烧过程反应机理的建立提供实验数据支撑。</w:t>
            </w:r>
          </w:p>
        </w:tc>
      </w:tr>
      <w:tr w:rsidR="00027F5E" w:rsidTr="00A408D2">
        <w:trPr>
          <w:trHeight w:val="378"/>
        </w:trPr>
        <w:tc>
          <w:tcPr>
            <w:tcW w:w="1730" w:type="dxa"/>
            <w:vAlign w:val="center"/>
          </w:tcPr>
          <w:p w:rsidR="00027F5E" w:rsidRDefault="00027F5E" w:rsidP="00A408D2">
            <w:pPr>
              <w:jc w:val="right"/>
              <w:rPr>
                <w:rFonts w:asciiTheme="minorEastAsia" w:eastAsiaTheme="minorEastAsia" w:hAnsiTheme="minorEastAsia"/>
                <w:szCs w:val="21"/>
              </w:rPr>
            </w:pPr>
            <w:r w:rsidRPr="00C35333">
              <w:rPr>
                <w:rFonts w:asciiTheme="minorEastAsia" w:eastAsiaTheme="minorEastAsia" w:hAnsiTheme="minorEastAsia" w:hint="eastAsia"/>
                <w:szCs w:val="21"/>
              </w:rPr>
              <w:t>染料激光器</w:t>
            </w:r>
          </w:p>
        </w:tc>
        <w:tc>
          <w:tcPr>
            <w:tcW w:w="850" w:type="dxa"/>
            <w:vAlign w:val="center"/>
          </w:tcPr>
          <w:p w:rsidR="00027F5E" w:rsidRDefault="00027F5E" w:rsidP="00A408D2">
            <w:pPr>
              <w:jc w:val="center"/>
              <w:rPr>
                <w:rFonts w:asciiTheme="minorEastAsia" w:eastAsiaTheme="minorEastAsia" w:hAnsiTheme="minorEastAsia"/>
                <w:szCs w:val="21"/>
              </w:rPr>
            </w:pPr>
          </w:p>
        </w:tc>
        <w:tc>
          <w:tcPr>
            <w:tcW w:w="709" w:type="dxa"/>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940" w:type="dxa"/>
            <w:vAlign w:val="center"/>
          </w:tcPr>
          <w:p w:rsidR="00027F5E" w:rsidRDefault="00027F5E" w:rsidP="00A408D2">
            <w:pPr>
              <w:jc w:val="left"/>
              <w:rPr>
                <w:rFonts w:asciiTheme="minorEastAsia" w:eastAsiaTheme="minorEastAsia" w:hAnsiTheme="minorEastAsia"/>
                <w:szCs w:val="21"/>
              </w:rPr>
            </w:pPr>
            <w:r>
              <w:rPr>
                <w:rFonts w:asciiTheme="minorEastAsia" w:eastAsiaTheme="minorEastAsia" w:hAnsiTheme="minorEastAsia" w:hint="eastAsia"/>
                <w:color w:val="000000"/>
                <w:szCs w:val="21"/>
              </w:rPr>
              <w:t>1800、2400或3600line/mm，30%效率，三循环池；</w:t>
            </w:r>
            <w:r w:rsidRPr="00C35333">
              <w:rPr>
                <w:rFonts w:asciiTheme="minorEastAsia" w:eastAsiaTheme="minorEastAsia" w:hAnsiTheme="minorEastAsia" w:hint="eastAsia"/>
                <w:szCs w:val="21"/>
              </w:rPr>
              <w:t>更换染料，可以产生283nm（OH）、223nm（NO）和435nm（CH）等波长激光</w:t>
            </w:r>
            <w:r>
              <w:rPr>
                <w:rFonts w:asciiTheme="minorEastAsia" w:eastAsiaTheme="minorEastAsia" w:hAnsiTheme="minorEastAsia" w:hint="eastAsia"/>
                <w:szCs w:val="21"/>
              </w:rPr>
              <w:t>......</w:t>
            </w:r>
          </w:p>
        </w:tc>
        <w:tc>
          <w:tcPr>
            <w:tcW w:w="1276" w:type="dxa"/>
            <w:vMerge/>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378"/>
        </w:trPr>
        <w:tc>
          <w:tcPr>
            <w:tcW w:w="1730" w:type="dxa"/>
            <w:vAlign w:val="center"/>
          </w:tcPr>
          <w:p w:rsidR="00027F5E" w:rsidRDefault="00027F5E" w:rsidP="00A408D2">
            <w:pPr>
              <w:jc w:val="right"/>
              <w:rPr>
                <w:rFonts w:asciiTheme="minorEastAsia" w:eastAsiaTheme="minorEastAsia" w:hAnsiTheme="minorEastAsia"/>
                <w:szCs w:val="21"/>
              </w:rPr>
            </w:pPr>
            <w:r w:rsidRPr="00BD4A43">
              <w:rPr>
                <w:rFonts w:asciiTheme="minorEastAsia" w:eastAsiaTheme="minorEastAsia" w:hAnsiTheme="minorEastAsia" w:hint="eastAsia"/>
                <w:szCs w:val="21"/>
              </w:rPr>
              <w:t>数字信号发生器</w:t>
            </w:r>
          </w:p>
        </w:tc>
        <w:tc>
          <w:tcPr>
            <w:tcW w:w="850" w:type="dxa"/>
            <w:vAlign w:val="center"/>
          </w:tcPr>
          <w:p w:rsidR="00027F5E" w:rsidRDefault="00027F5E" w:rsidP="00A408D2">
            <w:pPr>
              <w:jc w:val="center"/>
              <w:rPr>
                <w:rFonts w:asciiTheme="minorEastAsia" w:eastAsiaTheme="minorEastAsia" w:hAnsiTheme="minorEastAsia"/>
                <w:szCs w:val="21"/>
              </w:rPr>
            </w:pPr>
          </w:p>
        </w:tc>
        <w:tc>
          <w:tcPr>
            <w:tcW w:w="709" w:type="dxa"/>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940" w:type="dxa"/>
            <w:vAlign w:val="center"/>
          </w:tcPr>
          <w:p w:rsidR="00027F5E" w:rsidRDefault="00027F5E" w:rsidP="00A408D2">
            <w:pPr>
              <w:jc w:val="left"/>
              <w:rPr>
                <w:rFonts w:asciiTheme="minorEastAsia" w:eastAsiaTheme="minorEastAsia" w:hAnsiTheme="minorEastAsia"/>
                <w:szCs w:val="21"/>
              </w:rPr>
            </w:pPr>
            <w:r w:rsidRPr="00BD4A43">
              <w:rPr>
                <w:rFonts w:asciiTheme="minorEastAsia" w:eastAsiaTheme="minorEastAsia" w:hAnsiTheme="minorEastAsia" w:hint="eastAsia"/>
                <w:szCs w:val="21"/>
              </w:rPr>
              <w:t>输出信号为三角波、方波、正弦波、脉冲波、单次脉冲。TTL电平、直流电平，电压输出输出幅度1mV—25Vpp，输出阻抗: 50Ω±10%，3位数显输出频率0.2Hz—2MHz，频率误差±1%</w:t>
            </w:r>
            <w:r>
              <w:rPr>
                <w:rFonts w:asciiTheme="minorEastAsia" w:eastAsiaTheme="minorEastAsia" w:hAnsiTheme="minorEastAsia" w:hint="eastAsia"/>
                <w:szCs w:val="21"/>
              </w:rPr>
              <w:t>......</w:t>
            </w:r>
          </w:p>
        </w:tc>
        <w:tc>
          <w:tcPr>
            <w:tcW w:w="1276" w:type="dxa"/>
            <w:vMerge/>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621"/>
        </w:trPr>
        <w:tc>
          <w:tcPr>
            <w:tcW w:w="1730" w:type="dxa"/>
            <w:vAlign w:val="center"/>
          </w:tcPr>
          <w:p w:rsidR="00027F5E" w:rsidRDefault="00027F5E" w:rsidP="00A408D2">
            <w:pPr>
              <w:jc w:val="right"/>
              <w:rPr>
                <w:rFonts w:asciiTheme="minorEastAsia" w:eastAsiaTheme="minorEastAsia" w:hAnsiTheme="minorEastAsia"/>
                <w:szCs w:val="21"/>
              </w:rPr>
            </w:pPr>
            <w:r w:rsidRPr="00D35118">
              <w:rPr>
                <w:rFonts w:asciiTheme="minorEastAsia" w:eastAsiaTheme="minorEastAsia" w:hAnsiTheme="minorEastAsia" w:hint="eastAsia"/>
                <w:szCs w:val="21"/>
              </w:rPr>
              <w:t>能量计</w:t>
            </w:r>
          </w:p>
        </w:tc>
        <w:tc>
          <w:tcPr>
            <w:tcW w:w="850" w:type="dxa"/>
            <w:vAlign w:val="center"/>
          </w:tcPr>
          <w:p w:rsidR="00027F5E" w:rsidRDefault="00027F5E" w:rsidP="00A408D2">
            <w:pPr>
              <w:jc w:val="center"/>
              <w:rPr>
                <w:rFonts w:asciiTheme="minorEastAsia" w:eastAsiaTheme="minorEastAsia" w:hAnsiTheme="minorEastAsia"/>
                <w:szCs w:val="21"/>
              </w:rPr>
            </w:pPr>
          </w:p>
        </w:tc>
        <w:tc>
          <w:tcPr>
            <w:tcW w:w="709" w:type="dxa"/>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940" w:type="dxa"/>
            <w:vAlign w:val="center"/>
          </w:tcPr>
          <w:p w:rsidR="00027F5E" w:rsidRDefault="00027F5E" w:rsidP="00A408D2">
            <w:pPr>
              <w:jc w:val="left"/>
              <w:rPr>
                <w:rFonts w:asciiTheme="minorEastAsia" w:eastAsiaTheme="minorEastAsia" w:hAnsiTheme="minorEastAsia"/>
                <w:szCs w:val="21"/>
              </w:rPr>
            </w:pPr>
            <w:r>
              <w:rPr>
                <w:rFonts w:asciiTheme="minorEastAsia" w:eastAsiaTheme="minorEastAsia" w:hAnsiTheme="minorEastAsia"/>
                <w:szCs w:val="21"/>
              </w:rPr>
              <w:t>3</w:t>
            </w:r>
            <w:r w:rsidRPr="00D35118">
              <w:rPr>
                <w:rFonts w:asciiTheme="minorEastAsia" w:eastAsiaTheme="minorEastAsia" w:hAnsiTheme="minorEastAsia" w:hint="eastAsia"/>
                <w:szCs w:val="21"/>
              </w:rPr>
              <w:t>J（YAG激光）和</w:t>
            </w:r>
            <w:r>
              <w:rPr>
                <w:rFonts w:asciiTheme="minorEastAsia" w:eastAsiaTheme="minorEastAsia" w:hAnsiTheme="minorEastAsia"/>
                <w:szCs w:val="21"/>
              </w:rPr>
              <w:t>1</w:t>
            </w:r>
            <w:r w:rsidRPr="00D35118">
              <w:rPr>
                <w:rFonts w:asciiTheme="minorEastAsia" w:eastAsiaTheme="minorEastAsia" w:hAnsiTheme="minorEastAsia" w:hint="eastAsia"/>
                <w:szCs w:val="21"/>
              </w:rPr>
              <w:t>J（染料激光）</w:t>
            </w:r>
            <w:r>
              <w:rPr>
                <w:rFonts w:asciiTheme="minorEastAsia" w:eastAsiaTheme="minorEastAsia" w:hAnsiTheme="minorEastAsia" w:hint="eastAsia"/>
                <w:szCs w:val="21"/>
              </w:rPr>
              <w:t>......</w:t>
            </w:r>
          </w:p>
        </w:tc>
        <w:tc>
          <w:tcPr>
            <w:tcW w:w="1276" w:type="dxa"/>
            <w:vMerge/>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701"/>
        </w:trPr>
        <w:tc>
          <w:tcPr>
            <w:tcW w:w="1730" w:type="dxa"/>
            <w:vAlign w:val="center"/>
          </w:tcPr>
          <w:p w:rsidR="00027F5E" w:rsidRPr="00F4021F" w:rsidRDefault="00027F5E" w:rsidP="00A408D2">
            <w:pPr>
              <w:jc w:val="right"/>
              <w:rPr>
                <w:rFonts w:asciiTheme="minorEastAsia" w:eastAsiaTheme="minorEastAsia" w:hAnsiTheme="minorEastAsia"/>
                <w:szCs w:val="21"/>
              </w:rPr>
            </w:pPr>
            <w:r>
              <w:rPr>
                <w:rFonts w:asciiTheme="minorEastAsia" w:eastAsiaTheme="minorEastAsia" w:hAnsiTheme="minorEastAsia" w:hint="eastAsia"/>
                <w:szCs w:val="21"/>
              </w:rPr>
              <w:t>02包</w:t>
            </w:r>
            <w:r>
              <w:rPr>
                <w:rFonts w:asciiTheme="minorEastAsia" w:eastAsiaTheme="minorEastAsia" w:hAnsiTheme="minorEastAsia"/>
                <w:szCs w:val="21"/>
              </w:rPr>
              <w:t>：</w:t>
            </w:r>
            <w:r w:rsidRPr="006F44F1">
              <w:rPr>
                <w:rFonts w:asciiTheme="minorEastAsia" w:eastAsiaTheme="minorEastAsia" w:hAnsiTheme="minorEastAsia" w:hint="eastAsia"/>
                <w:szCs w:val="21"/>
              </w:rPr>
              <w:t>光谱仪和ICCD相机</w:t>
            </w:r>
            <w:r>
              <w:rPr>
                <w:rFonts w:asciiTheme="minorEastAsia" w:eastAsiaTheme="minorEastAsia" w:hAnsiTheme="minorEastAsia" w:hint="eastAsia"/>
                <w:szCs w:val="21"/>
              </w:rPr>
              <w:t>等</w:t>
            </w:r>
          </w:p>
        </w:tc>
        <w:tc>
          <w:tcPr>
            <w:tcW w:w="850" w:type="dxa"/>
            <w:vAlign w:val="center"/>
          </w:tcPr>
          <w:p w:rsidR="00027F5E" w:rsidRDefault="00027F5E" w:rsidP="00A408D2">
            <w:pPr>
              <w:jc w:val="center"/>
              <w:rPr>
                <w:rFonts w:asciiTheme="minorEastAsia" w:eastAsiaTheme="minorEastAsia" w:hAnsiTheme="minorEastAsia"/>
                <w:szCs w:val="21"/>
              </w:rPr>
            </w:pPr>
          </w:p>
        </w:tc>
        <w:tc>
          <w:tcPr>
            <w:tcW w:w="709" w:type="dxa"/>
            <w:vAlign w:val="center"/>
          </w:tcPr>
          <w:p w:rsidR="00027F5E" w:rsidRDefault="00027F5E" w:rsidP="00A408D2">
            <w:pPr>
              <w:jc w:val="center"/>
              <w:rPr>
                <w:rFonts w:asciiTheme="minorEastAsia" w:eastAsiaTheme="minorEastAsia" w:hAnsiTheme="minorEastAsia"/>
                <w:szCs w:val="21"/>
              </w:rPr>
            </w:pPr>
          </w:p>
        </w:tc>
        <w:tc>
          <w:tcPr>
            <w:tcW w:w="3940" w:type="dxa"/>
            <w:vAlign w:val="center"/>
          </w:tcPr>
          <w:p w:rsidR="00027F5E" w:rsidRPr="00F4021F" w:rsidRDefault="00027F5E" w:rsidP="00A408D2">
            <w:pPr>
              <w:jc w:val="left"/>
              <w:rPr>
                <w:rFonts w:asciiTheme="minorEastAsia" w:eastAsiaTheme="minorEastAsia" w:hAnsiTheme="minorEastAsia"/>
                <w:szCs w:val="21"/>
              </w:rPr>
            </w:pPr>
          </w:p>
        </w:tc>
        <w:tc>
          <w:tcPr>
            <w:tcW w:w="1276" w:type="dxa"/>
            <w:vMerge/>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697"/>
        </w:trPr>
        <w:tc>
          <w:tcPr>
            <w:tcW w:w="1730" w:type="dxa"/>
            <w:vAlign w:val="center"/>
          </w:tcPr>
          <w:p w:rsidR="00027F5E" w:rsidRPr="00F4021F" w:rsidRDefault="00027F5E" w:rsidP="00A408D2">
            <w:pPr>
              <w:jc w:val="right"/>
              <w:rPr>
                <w:rFonts w:asciiTheme="minorEastAsia" w:eastAsiaTheme="minorEastAsia" w:hAnsiTheme="minorEastAsia"/>
                <w:szCs w:val="21"/>
              </w:rPr>
            </w:pPr>
            <w:r w:rsidRPr="00C04D88">
              <w:rPr>
                <w:rFonts w:asciiTheme="minorEastAsia" w:eastAsiaTheme="minorEastAsia" w:hAnsiTheme="minorEastAsia" w:hint="eastAsia"/>
                <w:szCs w:val="21"/>
              </w:rPr>
              <w:t>光谱仪</w:t>
            </w:r>
          </w:p>
        </w:tc>
        <w:tc>
          <w:tcPr>
            <w:tcW w:w="850" w:type="dxa"/>
            <w:vAlign w:val="center"/>
          </w:tcPr>
          <w:p w:rsidR="00027F5E" w:rsidRDefault="00027F5E" w:rsidP="00A408D2">
            <w:pPr>
              <w:jc w:val="center"/>
              <w:rPr>
                <w:rFonts w:asciiTheme="minorEastAsia" w:eastAsiaTheme="minorEastAsia" w:hAnsiTheme="minorEastAsia"/>
                <w:szCs w:val="21"/>
              </w:rPr>
            </w:pPr>
          </w:p>
        </w:tc>
        <w:tc>
          <w:tcPr>
            <w:tcW w:w="709" w:type="dxa"/>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940" w:type="dxa"/>
            <w:vAlign w:val="center"/>
          </w:tcPr>
          <w:p w:rsidR="00027F5E" w:rsidRPr="00F4021F" w:rsidRDefault="00027F5E" w:rsidP="00A408D2">
            <w:pPr>
              <w:jc w:val="left"/>
              <w:rPr>
                <w:rFonts w:asciiTheme="minorEastAsia" w:eastAsiaTheme="minorEastAsia" w:hAnsiTheme="minorEastAsia"/>
                <w:szCs w:val="21"/>
              </w:rPr>
            </w:pPr>
            <w:r>
              <w:rPr>
                <w:rFonts w:asciiTheme="minorEastAsia" w:eastAsiaTheme="minorEastAsia" w:hAnsiTheme="minorEastAsia" w:hint="eastAsia"/>
                <w:szCs w:val="21"/>
              </w:rPr>
              <w:t>焦距750mm，</w:t>
            </w:r>
            <w:r w:rsidRPr="00C04D88">
              <w:rPr>
                <w:rFonts w:asciiTheme="minorEastAsia" w:eastAsiaTheme="minorEastAsia" w:hAnsiTheme="minorEastAsia" w:hint="eastAsia"/>
                <w:szCs w:val="21"/>
              </w:rPr>
              <w:t>波长精度0.03nm；带半透半反镜，侧窗（PMT）和端窗（ICCD）输出......</w:t>
            </w:r>
          </w:p>
        </w:tc>
        <w:tc>
          <w:tcPr>
            <w:tcW w:w="1276" w:type="dxa"/>
            <w:vMerge/>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705"/>
        </w:trPr>
        <w:tc>
          <w:tcPr>
            <w:tcW w:w="1730" w:type="dxa"/>
            <w:tcBorders>
              <w:bottom w:val="single" w:sz="4" w:space="0" w:color="auto"/>
            </w:tcBorders>
            <w:vAlign w:val="center"/>
          </w:tcPr>
          <w:p w:rsidR="00027F5E" w:rsidRPr="00F4021F" w:rsidRDefault="00027F5E" w:rsidP="00A408D2">
            <w:pPr>
              <w:jc w:val="right"/>
              <w:rPr>
                <w:rFonts w:asciiTheme="minorEastAsia" w:eastAsiaTheme="minorEastAsia" w:hAnsiTheme="minorEastAsia"/>
                <w:szCs w:val="21"/>
              </w:rPr>
            </w:pPr>
            <w:r w:rsidRPr="00C04D88">
              <w:rPr>
                <w:rFonts w:asciiTheme="minorEastAsia" w:eastAsiaTheme="minorEastAsia" w:hAnsiTheme="minorEastAsia" w:hint="eastAsia"/>
                <w:szCs w:val="21"/>
              </w:rPr>
              <w:t>ICCD相机</w:t>
            </w:r>
          </w:p>
        </w:tc>
        <w:tc>
          <w:tcPr>
            <w:tcW w:w="850" w:type="dxa"/>
            <w:tcBorders>
              <w:bottom w:val="single" w:sz="4" w:space="0" w:color="auto"/>
            </w:tcBorders>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szCs w:val="21"/>
              </w:rPr>
              <w:t>是</w:t>
            </w:r>
          </w:p>
        </w:tc>
        <w:tc>
          <w:tcPr>
            <w:tcW w:w="709" w:type="dxa"/>
            <w:tcBorders>
              <w:bottom w:val="single" w:sz="4" w:space="0" w:color="auto"/>
            </w:tcBorders>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940" w:type="dxa"/>
            <w:tcBorders>
              <w:bottom w:val="single" w:sz="4" w:space="0" w:color="auto"/>
            </w:tcBorders>
            <w:vAlign w:val="center"/>
          </w:tcPr>
          <w:p w:rsidR="00027F5E" w:rsidRPr="00F4021F" w:rsidRDefault="00027F5E" w:rsidP="00A408D2">
            <w:pPr>
              <w:jc w:val="left"/>
              <w:rPr>
                <w:rFonts w:asciiTheme="minorEastAsia" w:eastAsiaTheme="minorEastAsia" w:hAnsiTheme="minorEastAsia"/>
                <w:szCs w:val="21"/>
              </w:rPr>
            </w:pPr>
            <w:r>
              <w:rPr>
                <w:rFonts w:asciiTheme="minorEastAsia" w:eastAsiaTheme="minorEastAsia" w:hAnsiTheme="minorEastAsia" w:hint="eastAsia"/>
                <w:szCs w:val="21"/>
              </w:rPr>
              <w:t>分辨率</w:t>
            </w:r>
            <w:r w:rsidRPr="00C04D88">
              <w:rPr>
                <w:rFonts w:asciiTheme="minorEastAsia" w:eastAsiaTheme="minorEastAsia" w:hAnsiTheme="minorEastAsia" w:hint="eastAsia"/>
                <w:szCs w:val="21"/>
              </w:rPr>
              <w:t>至少1024*1024，开门</w:t>
            </w:r>
            <w:r>
              <w:rPr>
                <w:rFonts w:asciiTheme="minorEastAsia" w:eastAsiaTheme="minorEastAsia" w:hAnsiTheme="minorEastAsia" w:hint="eastAsia"/>
                <w:szCs w:val="21"/>
              </w:rPr>
              <w:t>速度≤</w:t>
            </w:r>
            <w:r w:rsidRPr="00C04D88">
              <w:rPr>
                <w:rFonts w:asciiTheme="minorEastAsia" w:eastAsiaTheme="minorEastAsia" w:hAnsiTheme="minorEastAsia" w:hint="eastAsia"/>
                <w:szCs w:val="21"/>
              </w:rPr>
              <w:t>2ns，光谱探测范围：180</w:t>
            </w:r>
            <w:r w:rsidRPr="00C04D88">
              <w:rPr>
                <w:rFonts w:asciiTheme="minorEastAsia" w:eastAsiaTheme="minorEastAsia" w:hAnsiTheme="minorEastAsia"/>
                <w:color w:val="000000"/>
                <w:szCs w:val="21"/>
              </w:rPr>
              <w:t>~</w:t>
            </w:r>
            <w:r w:rsidRPr="00C04D88">
              <w:rPr>
                <w:rFonts w:asciiTheme="minorEastAsia" w:eastAsiaTheme="minorEastAsia" w:hAnsiTheme="minorEastAsia" w:hint="eastAsia"/>
                <w:szCs w:val="21"/>
              </w:rPr>
              <w:t>850nm......</w:t>
            </w:r>
          </w:p>
        </w:tc>
        <w:tc>
          <w:tcPr>
            <w:tcW w:w="1276" w:type="dxa"/>
            <w:vMerge/>
            <w:tcBorders>
              <w:bottom w:val="single" w:sz="4" w:space="0" w:color="auto"/>
            </w:tcBorders>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585"/>
        </w:trPr>
        <w:tc>
          <w:tcPr>
            <w:tcW w:w="1730" w:type="dxa"/>
            <w:tcBorders>
              <w:bottom w:val="single" w:sz="4" w:space="0" w:color="auto"/>
            </w:tcBorders>
            <w:vAlign w:val="center"/>
          </w:tcPr>
          <w:p w:rsidR="00027F5E" w:rsidRPr="00F4021F" w:rsidRDefault="00027F5E" w:rsidP="00A408D2">
            <w:pPr>
              <w:jc w:val="right"/>
              <w:rPr>
                <w:rFonts w:asciiTheme="minorEastAsia" w:eastAsiaTheme="minorEastAsia" w:hAnsiTheme="minorEastAsia"/>
                <w:szCs w:val="21"/>
              </w:rPr>
            </w:pPr>
            <w:r w:rsidRPr="00C04D88">
              <w:rPr>
                <w:rFonts w:asciiTheme="minorEastAsia" w:eastAsiaTheme="minorEastAsia" w:hAnsiTheme="minorEastAsia" w:hint="eastAsia"/>
                <w:szCs w:val="21"/>
              </w:rPr>
              <w:t>ICCD相机镜头</w:t>
            </w:r>
          </w:p>
        </w:tc>
        <w:tc>
          <w:tcPr>
            <w:tcW w:w="850" w:type="dxa"/>
            <w:tcBorders>
              <w:bottom w:val="single" w:sz="4" w:space="0" w:color="auto"/>
            </w:tcBorders>
            <w:vAlign w:val="center"/>
          </w:tcPr>
          <w:p w:rsidR="00027F5E" w:rsidRDefault="00027F5E" w:rsidP="00A408D2">
            <w:pPr>
              <w:jc w:val="center"/>
              <w:rPr>
                <w:rFonts w:asciiTheme="minorEastAsia" w:eastAsiaTheme="minorEastAsia" w:hAnsiTheme="minorEastAsia"/>
                <w:szCs w:val="21"/>
              </w:rPr>
            </w:pPr>
          </w:p>
        </w:tc>
        <w:tc>
          <w:tcPr>
            <w:tcW w:w="709" w:type="dxa"/>
            <w:tcBorders>
              <w:bottom w:val="single" w:sz="4" w:space="0" w:color="auto"/>
            </w:tcBorders>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3940" w:type="dxa"/>
            <w:tcBorders>
              <w:bottom w:val="single" w:sz="4" w:space="0" w:color="auto"/>
            </w:tcBorders>
            <w:vAlign w:val="center"/>
          </w:tcPr>
          <w:p w:rsidR="00027F5E" w:rsidRPr="00F4021F" w:rsidRDefault="00027F5E" w:rsidP="00A408D2">
            <w:pPr>
              <w:jc w:val="left"/>
              <w:rPr>
                <w:rFonts w:asciiTheme="minorEastAsia" w:eastAsiaTheme="minorEastAsia" w:hAnsiTheme="minorEastAsia"/>
                <w:szCs w:val="21"/>
              </w:rPr>
            </w:pPr>
            <w:r w:rsidRPr="00C04D88">
              <w:rPr>
                <w:rFonts w:asciiTheme="minorEastAsia" w:eastAsiaTheme="minorEastAsia" w:hAnsiTheme="minorEastAsia" w:hint="eastAsia"/>
                <w:szCs w:val="21"/>
              </w:rPr>
              <w:t>190~1000nm，F数不大于3......</w:t>
            </w:r>
          </w:p>
        </w:tc>
        <w:tc>
          <w:tcPr>
            <w:tcW w:w="1276" w:type="dxa"/>
            <w:vMerge/>
            <w:tcBorders>
              <w:bottom w:val="single" w:sz="4" w:space="0" w:color="auto"/>
            </w:tcBorders>
            <w:vAlign w:val="center"/>
          </w:tcPr>
          <w:p w:rsidR="00027F5E" w:rsidRDefault="00027F5E" w:rsidP="00A408D2">
            <w:pPr>
              <w:jc w:val="center"/>
              <w:rPr>
                <w:rFonts w:asciiTheme="minorEastAsia" w:eastAsiaTheme="minorEastAsia" w:hAnsiTheme="minorEastAsia"/>
                <w:szCs w:val="21"/>
              </w:rPr>
            </w:pPr>
          </w:p>
        </w:tc>
      </w:tr>
    </w:tbl>
    <w:p w:rsidR="00027F5E" w:rsidRDefault="00027F5E" w:rsidP="00027F5E">
      <w:pPr>
        <w:spacing w:line="360" w:lineRule="auto"/>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详细技术</w:t>
      </w:r>
      <w:r>
        <w:rPr>
          <w:rFonts w:asciiTheme="minorEastAsia" w:eastAsiaTheme="minorEastAsia" w:hAnsiTheme="minorEastAsia"/>
          <w:szCs w:val="21"/>
        </w:rPr>
        <w:t>/服务需求见招标文件第八章“</w:t>
      </w:r>
      <w:r>
        <w:rPr>
          <w:rFonts w:asciiTheme="minorEastAsia" w:eastAsiaTheme="minorEastAsia" w:hAnsiTheme="minorEastAsia" w:hint="eastAsia"/>
          <w:szCs w:val="21"/>
        </w:rPr>
        <w:t>采购</w:t>
      </w:r>
      <w:r>
        <w:rPr>
          <w:rFonts w:asciiTheme="minorEastAsia" w:eastAsiaTheme="minorEastAsia" w:hAnsiTheme="minorEastAsia"/>
          <w:szCs w:val="21"/>
        </w:rPr>
        <w:t>需求</w:t>
      </w:r>
      <w:r>
        <w:rPr>
          <w:rFonts w:asciiTheme="minorEastAsia" w:eastAsiaTheme="minorEastAsia" w:hAnsiTheme="minorEastAsia" w:hint="eastAsia"/>
          <w:szCs w:val="21"/>
        </w:rPr>
        <w:t>”。</w:t>
      </w:r>
    </w:p>
    <w:p w:rsidR="00027F5E" w:rsidRDefault="00027F5E" w:rsidP="00027F5E">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采购预算及</w:t>
      </w:r>
      <w:r>
        <w:rPr>
          <w:rFonts w:asciiTheme="minorEastAsia" w:eastAsiaTheme="minorEastAsia" w:hAnsiTheme="minorEastAsia"/>
          <w:szCs w:val="21"/>
        </w:rPr>
        <w:t>交货：本项目属于科研项目，属于政府采购。本项目中的</w:t>
      </w:r>
      <w:r>
        <w:rPr>
          <w:rFonts w:asciiTheme="minorEastAsia" w:eastAsiaTheme="minorEastAsia" w:hAnsiTheme="minorEastAsia" w:hint="eastAsia"/>
          <w:szCs w:val="21"/>
        </w:rPr>
        <w:t>最高限价即为预算价。</w:t>
      </w:r>
    </w:p>
    <w:tbl>
      <w:tblPr>
        <w:tblStyle w:val="a5"/>
        <w:tblW w:w="8505" w:type="dxa"/>
        <w:tblInd w:w="959" w:type="dxa"/>
        <w:tblLayout w:type="fixed"/>
        <w:tblLook w:val="04A0" w:firstRow="1" w:lastRow="0" w:firstColumn="1" w:lastColumn="0" w:noHBand="0" w:noVBand="1"/>
      </w:tblPr>
      <w:tblGrid>
        <w:gridCol w:w="709"/>
        <w:gridCol w:w="1729"/>
        <w:gridCol w:w="1418"/>
        <w:gridCol w:w="1389"/>
        <w:gridCol w:w="1304"/>
        <w:gridCol w:w="1956"/>
      </w:tblGrid>
      <w:tr w:rsidR="00027F5E" w:rsidRPr="00567B09" w:rsidTr="00A408D2">
        <w:trPr>
          <w:trHeight w:val="433"/>
        </w:trPr>
        <w:tc>
          <w:tcPr>
            <w:tcW w:w="709"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包号</w:t>
            </w:r>
          </w:p>
        </w:tc>
        <w:tc>
          <w:tcPr>
            <w:tcW w:w="1729"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货物名称</w:t>
            </w:r>
          </w:p>
        </w:tc>
        <w:tc>
          <w:tcPr>
            <w:tcW w:w="1418"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预算</w:t>
            </w:r>
          </w:p>
        </w:tc>
        <w:tc>
          <w:tcPr>
            <w:tcW w:w="1389"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交货期</w:t>
            </w:r>
          </w:p>
        </w:tc>
        <w:tc>
          <w:tcPr>
            <w:tcW w:w="1304"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交货</w:t>
            </w:r>
            <w:r w:rsidRPr="00567B09">
              <w:rPr>
                <w:rFonts w:asciiTheme="minorEastAsia" w:eastAsiaTheme="minorEastAsia" w:hAnsiTheme="minorEastAsia"/>
                <w:b/>
                <w:szCs w:val="21"/>
              </w:rPr>
              <w:t>地点</w:t>
            </w:r>
          </w:p>
        </w:tc>
        <w:tc>
          <w:tcPr>
            <w:tcW w:w="1956" w:type="dxa"/>
            <w:vAlign w:val="center"/>
          </w:tcPr>
          <w:p w:rsidR="00027F5E" w:rsidRPr="00567B09" w:rsidRDefault="00027F5E" w:rsidP="00A408D2">
            <w:pPr>
              <w:jc w:val="center"/>
              <w:rPr>
                <w:rFonts w:asciiTheme="minorEastAsia" w:eastAsiaTheme="minorEastAsia" w:hAnsiTheme="minorEastAsia"/>
                <w:b/>
                <w:szCs w:val="21"/>
              </w:rPr>
            </w:pPr>
            <w:r w:rsidRPr="00567B09">
              <w:rPr>
                <w:rFonts w:asciiTheme="minorEastAsia" w:eastAsiaTheme="minorEastAsia" w:hAnsiTheme="minorEastAsia" w:hint="eastAsia"/>
                <w:b/>
                <w:szCs w:val="21"/>
              </w:rPr>
              <w:t>备注</w:t>
            </w:r>
          </w:p>
        </w:tc>
      </w:tr>
      <w:tr w:rsidR="00027F5E" w:rsidRPr="00043D35" w:rsidTr="00A408D2">
        <w:trPr>
          <w:trHeight w:val="433"/>
        </w:trPr>
        <w:tc>
          <w:tcPr>
            <w:tcW w:w="709"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szCs w:val="21"/>
              </w:rPr>
              <w:t>01</w:t>
            </w:r>
          </w:p>
        </w:tc>
        <w:tc>
          <w:tcPr>
            <w:tcW w:w="1729"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hint="eastAsia"/>
                <w:szCs w:val="21"/>
              </w:rPr>
              <w:t>泵浦激光源等</w:t>
            </w:r>
          </w:p>
        </w:tc>
        <w:tc>
          <w:tcPr>
            <w:tcW w:w="1418"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szCs w:val="21"/>
              </w:rPr>
              <w:t>185.0000万</w:t>
            </w:r>
          </w:p>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szCs w:val="21"/>
              </w:rPr>
              <w:t>元</w:t>
            </w:r>
            <w:r w:rsidRPr="00043D35">
              <w:rPr>
                <w:rFonts w:asciiTheme="minorEastAsia" w:eastAsiaTheme="minorEastAsia" w:hAnsiTheme="minorEastAsia" w:hint="eastAsia"/>
                <w:szCs w:val="21"/>
              </w:rPr>
              <w:t>人民币</w:t>
            </w:r>
          </w:p>
        </w:tc>
        <w:tc>
          <w:tcPr>
            <w:tcW w:w="1389"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hint="eastAsia"/>
                <w:szCs w:val="21"/>
              </w:rPr>
              <w:t>签订合同后</w:t>
            </w:r>
            <w:r w:rsidRPr="00043D35">
              <w:rPr>
                <w:rFonts w:asciiTheme="minorEastAsia" w:eastAsiaTheme="minorEastAsia" w:hAnsiTheme="minorEastAsia"/>
                <w:szCs w:val="21"/>
              </w:rPr>
              <w:t>6</w:t>
            </w:r>
            <w:r w:rsidRPr="00043D35">
              <w:rPr>
                <w:rFonts w:asciiTheme="minorEastAsia" w:eastAsiaTheme="minorEastAsia" w:hAnsiTheme="minorEastAsia" w:hint="eastAsia"/>
                <w:szCs w:val="21"/>
              </w:rPr>
              <w:t>个月内</w:t>
            </w:r>
          </w:p>
        </w:tc>
        <w:tc>
          <w:tcPr>
            <w:tcW w:w="1304"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hint="eastAsia"/>
                <w:szCs w:val="21"/>
              </w:rPr>
              <w:t>河北清华发展研究院</w:t>
            </w:r>
            <w:r>
              <w:rPr>
                <w:rFonts w:asciiTheme="minorEastAsia" w:eastAsiaTheme="minorEastAsia" w:hAnsiTheme="minorEastAsia" w:hint="eastAsia"/>
                <w:szCs w:val="21"/>
              </w:rPr>
              <w:t>（廊坊）</w:t>
            </w:r>
          </w:p>
        </w:tc>
        <w:tc>
          <w:tcPr>
            <w:tcW w:w="1956"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szCs w:val="21"/>
              </w:rPr>
              <w:t>接受进口产品投标</w:t>
            </w:r>
          </w:p>
        </w:tc>
      </w:tr>
      <w:tr w:rsidR="00027F5E" w:rsidTr="00A408D2">
        <w:trPr>
          <w:trHeight w:val="433"/>
        </w:trPr>
        <w:tc>
          <w:tcPr>
            <w:tcW w:w="709"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hint="eastAsia"/>
                <w:szCs w:val="21"/>
              </w:rPr>
              <w:t>0</w:t>
            </w:r>
            <w:r w:rsidRPr="00043D35">
              <w:rPr>
                <w:rFonts w:asciiTheme="minorEastAsia" w:eastAsiaTheme="minorEastAsia" w:hAnsiTheme="minorEastAsia"/>
                <w:szCs w:val="21"/>
              </w:rPr>
              <w:t>2</w:t>
            </w:r>
          </w:p>
        </w:tc>
        <w:tc>
          <w:tcPr>
            <w:tcW w:w="1729" w:type="dxa"/>
            <w:shd w:val="clear" w:color="auto" w:fill="auto"/>
            <w:vAlign w:val="center"/>
          </w:tcPr>
          <w:p w:rsidR="00027F5E" w:rsidRPr="00043D35" w:rsidDel="00C75468"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hint="eastAsia"/>
                <w:szCs w:val="21"/>
              </w:rPr>
              <w:t>光谱仪和ICCD相机</w:t>
            </w:r>
            <w:r>
              <w:rPr>
                <w:rFonts w:asciiTheme="minorEastAsia" w:eastAsiaTheme="minorEastAsia" w:hAnsiTheme="minorEastAsia" w:hint="eastAsia"/>
                <w:szCs w:val="21"/>
              </w:rPr>
              <w:t>等</w:t>
            </w:r>
          </w:p>
        </w:tc>
        <w:tc>
          <w:tcPr>
            <w:tcW w:w="1418"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szCs w:val="21"/>
              </w:rPr>
              <w:t>105.0000万</w:t>
            </w:r>
          </w:p>
          <w:p w:rsidR="00027F5E" w:rsidRPr="00043D35" w:rsidDel="008C4343"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szCs w:val="21"/>
              </w:rPr>
              <w:t>元</w:t>
            </w:r>
            <w:r w:rsidRPr="00043D35">
              <w:rPr>
                <w:rFonts w:asciiTheme="minorEastAsia" w:eastAsiaTheme="minorEastAsia" w:hAnsiTheme="minorEastAsia" w:hint="eastAsia"/>
                <w:szCs w:val="21"/>
              </w:rPr>
              <w:t>人民币</w:t>
            </w:r>
          </w:p>
        </w:tc>
        <w:tc>
          <w:tcPr>
            <w:tcW w:w="1389"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hint="eastAsia"/>
                <w:szCs w:val="21"/>
              </w:rPr>
              <w:t>签订合同后</w:t>
            </w:r>
            <w:r w:rsidRPr="00043D35">
              <w:rPr>
                <w:rFonts w:asciiTheme="minorEastAsia" w:eastAsiaTheme="minorEastAsia" w:hAnsiTheme="minorEastAsia"/>
                <w:szCs w:val="21"/>
              </w:rPr>
              <w:t>6</w:t>
            </w:r>
            <w:r w:rsidRPr="00043D35">
              <w:rPr>
                <w:rFonts w:asciiTheme="minorEastAsia" w:eastAsiaTheme="minorEastAsia" w:hAnsiTheme="minorEastAsia" w:hint="eastAsia"/>
                <w:szCs w:val="21"/>
              </w:rPr>
              <w:t>个月内</w:t>
            </w:r>
          </w:p>
        </w:tc>
        <w:tc>
          <w:tcPr>
            <w:tcW w:w="1304" w:type="dxa"/>
            <w:shd w:val="clear" w:color="auto" w:fill="auto"/>
            <w:vAlign w:val="center"/>
          </w:tcPr>
          <w:p w:rsidR="00027F5E" w:rsidRPr="00043D35"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hint="eastAsia"/>
                <w:szCs w:val="21"/>
              </w:rPr>
              <w:t>河北清华发展研究院</w:t>
            </w:r>
            <w:r>
              <w:rPr>
                <w:rFonts w:asciiTheme="minorEastAsia" w:eastAsiaTheme="minorEastAsia" w:hAnsiTheme="minorEastAsia" w:hint="eastAsia"/>
                <w:szCs w:val="21"/>
              </w:rPr>
              <w:t>（廊坊）</w:t>
            </w:r>
          </w:p>
        </w:tc>
        <w:tc>
          <w:tcPr>
            <w:tcW w:w="1956" w:type="dxa"/>
            <w:shd w:val="clear" w:color="auto" w:fill="auto"/>
            <w:vAlign w:val="center"/>
          </w:tcPr>
          <w:p w:rsidR="00027F5E" w:rsidRDefault="00027F5E" w:rsidP="00A408D2">
            <w:pPr>
              <w:jc w:val="center"/>
              <w:rPr>
                <w:rFonts w:asciiTheme="minorEastAsia" w:eastAsiaTheme="minorEastAsia" w:hAnsiTheme="minorEastAsia"/>
                <w:szCs w:val="21"/>
              </w:rPr>
            </w:pPr>
            <w:r w:rsidRPr="00043D35">
              <w:rPr>
                <w:rFonts w:asciiTheme="minorEastAsia" w:eastAsiaTheme="minorEastAsia" w:hAnsiTheme="minorEastAsia"/>
                <w:szCs w:val="21"/>
              </w:rPr>
              <w:t>接受进口产品投标</w:t>
            </w:r>
          </w:p>
        </w:tc>
      </w:tr>
    </w:tbl>
    <w:p w:rsidR="00027F5E" w:rsidRDefault="00027F5E" w:rsidP="00027F5E">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合格的投标人：</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中华人民共和国境内具有独立承担民事责任能力的供应商，包括法人、其他组织或者自然</w:t>
      </w:r>
      <w:r>
        <w:rPr>
          <w:rFonts w:asciiTheme="minorEastAsia" w:eastAsiaTheme="minorEastAsia" w:hAnsiTheme="minorEastAsia" w:hint="eastAsia"/>
          <w:szCs w:val="21"/>
        </w:rPr>
        <w:lastRenderedPageBreak/>
        <w:t>人。</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符合《中华人民共和国政府采购法》第二十二条规定的条件。</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单位负责人为同一人或者存在直接控股、管理关系的不同供应商，不得参加同一合同项下的政府采购活动。</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为采购项目的某包提供整体设计、规范编制或者项目管理、监理、检测等服务的供应商，不得再参加该包的其他采购活动。</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不接受联合体投标。</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法律法规规定的其他要求</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投标人必须向采购代理机构购买招标文件并登记备案。未经向采购代理机构购买招标文件并登记备案的潜在投标人均无资格参加本次投标。</w:t>
      </w:r>
    </w:p>
    <w:p w:rsidR="00027F5E" w:rsidRDefault="00027F5E" w:rsidP="00027F5E">
      <w:pPr>
        <w:numPr>
          <w:ilvl w:val="0"/>
          <w:numId w:val="1"/>
        </w:numPr>
        <w:spacing w:line="360" w:lineRule="auto"/>
        <w:ind w:left="0" w:firstLineChars="200" w:firstLine="420"/>
        <w:rPr>
          <w:rFonts w:asciiTheme="minorEastAsia" w:eastAsiaTheme="minorEastAsia" w:hAnsiTheme="minorEastAsia"/>
          <w:szCs w:val="21"/>
        </w:rPr>
      </w:pPr>
      <w:r w:rsidRPr="00043D35">
        <w:rPr>
          <w:rFonts w:asciiTheme="minorEastAsia" w:eastAsiaTheme="minorEastAsia" w:hAnsiTheme="minorEastAsia" w:hint="eastAsia"/>
          <w:szCs w:val="21"/>
        </w:rPr>
        <w:t>招标文件售价：0</w:t>
      </w:r>
      <w:r w:rsidRPr="00043D35">
        <w:rPr>
          <w:rFonts w:asciiTheme="minorEastAsia" w:eastAsiaTheme="minorEastAsia" w:hAnsiTheme="minorEastAsia"/>
          <w:szCs w:val="21"/>
        </w:rPr>
        <w:t>1包：300元人民币</w:t>
      </w:r>
      <w:r w:rsidRPr="00043D35">
        <w:rPr>
          <w:rFonts w:asciiTheme="minorEastAsia" w:eastAsiaTheme="minorEastAsia" w:hAnsiTheme="minorEastAsia" w:hint="eastAsia"/>
          <w:szCs w:val="21"/>
        </w:rPr>
        <w:t>；0</w:t>
      </w:r>
      <w:r w:rsidRPr="00043D35">
        <w:rPr>
          <w:rFonts w:asciiTheme="minorEastAsia" w:eastAsiaTheme="minorEastAsia" w:hAnsiTheme="minorEastAsia"/>
          <w:szCs w:val="21"/>
        </w:rPr>
        <w:t>2包：200元人民币</w:t>
      </w:r>
      <w:r w:rsidRPr="00043D35">
        <w:rPr>
          <w:rFonts w:asciiTheme="minorEastAsia" w:eastAsiaTheme="minorEastAsia" w:hAnsiTheme="minorEastAsia" w:hint="eastAsia"/>
          <w:szCs w:val="21"/>
        </w:rPr>
        <w:t>。售后不退，购买时请注明拟</w:t>
      </w:r>
      <w:r>
        <w:rPr>
          <w:rFonts w:asciiTheme="minorEastAsia" w:eastAsiaTheme="minorEastAsia" w:hAnsiTheme="minorEastAsia" w:hint="eastAsia"/>
          <w:szCs w:val="21"/>
        </w:rPr>
        <w:t>投标的包号。</w:t>
      </w:r>
    </w:p>
    <w:p w:rsidR="00027F5E" w:rsidRDefault="00027F5E" w:rsidP="00027F5E">
      <w:pPr>
        <w:numPr>
          <w:ilvl w:val="0"/>
          <w:numId w:val="1"/>
        </w:numPr>
        <w:spacing w:line="360" w:lineRule="auto"/>
        <w:ind w:left="0" w:firstLineChars="200" w:firstLine="420"/>
        <w:rPr>
          <w:rFonts w:asciiTheme="minorEastAsia" w:eastAsiaTheme="minorEastAsia" w:hAnsiTheme="minorEastAsia"/>
          <w:szCs w:val="21"/>
        </w:rPr>
      </w:pPr>
      <w:r>
        <w:rPr>
          <w:rFonts w:asciiTheme="minorEastAsia" w:eastAsiaTheme="minorEastAsia" w:hAnsiTheme="minorEastAsia" w:hint="eastAsia"/>
          <w:szCs w:val="21"/>
        </w:rPr>
        <w:t>购买招标文件时需要提供的信息：（</w:t>
      </w:r>
      <w:r>
        <w:rPr>
          <w:rFonts w:asciiTheme="minorEastAsia" w:eastAsiaTheme="minorEastAsia" w:hAnsiTheme="minorEastAsia"/>
          <w:szCs w:val="21"/>
        </w:rPr>
        <w:t>1</w:t>
      </w:r>
      <w:r>
        <w:rPr>
          <w:rFonts w:asciiTheme="minorEastAsia" w:eastAsiaTheme="minorEastAsia" w:hAnsiTheme="minorEastAsia" w:hint="eastAsia"/>
          <w:szCs w:val="21"/>
        </w:rPr>
        <w:t>）开票信息：单位名称、纳税人识别号；（</w:t>
      </w:r>
      <w:r>
        <w:rPr>
          <w:rFonts w:asciiTheme="minorEastAsia" w:eastAsiaTheme="minorEastAsia" w:hAnsiTheme="minorEastAsia"/>
          <w:szCs w:val="21"/>
        </w:rPr>
        <w:t>2</w:t>
      </w:r>
      <w:r>
        <w:rPr>
          <w:rFonts w:asciiTheme="minorEastAsia" w:eastAsiaTheme="minorEastAsia" w:hAnsiTheme="minorEastAsia" w:hint="eastAsia"/>
          <w:szCs w:val="21"/>
        </w:rPr>
        <w:t>）联系信息：联系人、详细通讯地址、电话、传真、邮箱。（</w:t>
      </w:r>
      <w:r>
        <w:rPr>
          <w:rFonts w:asciiTheme="minorEastAsia" w:eastAsiaTheme="minorEastAsia" w:hAnsiTheme="minorEastAsia"/>
          <w:szCs w:val="21"/>
        </w:rPr>
        <w:t>3</w:t>
      </w:r>
      <w:r>
        <w:rPr>
          <w:rFonts w:asciiTheme="minorEastAsia" w:eastAsiaTheme="minorEastAsia" w:hAnsiTheme="minorEastAsia" w:hint="eastAsia"/>
          <w:szCs w:val="21"/>
        </w:rPr>
        <w:t>）需要提供的其他资料：无。以上信息无需盖章。</w:t>
      </w:r>
    </w:p>
    <w:p w:rsidR="00027F5E" w:rsidRDefault="00027F5E" w:rsidP="00027F5E">
      <w:pPr>
        <w:numPr>
          <w:ilvl w:val="0"/>
          <w:numId w:val="1"/>
        </w:numPr>
        <w:spacing w:line="360" w:lineRule="auto"/>
        <w:ind w:left="0" w:firstLineChars="200" w:firstLine="420"/>
        <w:rPr>
          <w:rFonts w:asciiTheme="minorEastAsia" w:eastAsiaTheme="minorEastAsia" w:hAnsiTheme="minorEastAsia"/>
          <w:szCs w:val="21"/>
        </w:rPr>
      </w:pPr>
      <w:r>
        <w:rPr>
          <w:rFonts w:asciiTheme="minorEastAsia" w:eastAsiaTheme="minorEastAsia" w:hAnsiTheme="minorEastAsia" w:hint="eastAsia"/>
          <w:szCs w:val="21"/>
        </w:rPr>
        <w:t>购买招标文件时间：</w:t>
      </w:r>
      <w:r>
        <w:rPr>
          <w:rFonts w:asciiTheme="minorEastAsia" w:eastAsiaTheme="minorEastAsia" w:hAnsiTheme="minorEastAsia"/>
          <w:szCs w:val="21"/>
        </w:rPr>
        <w:t>2018年11</w:t>
      </w:r>
      <w:r>
        <w:rPr>
          <w:rFonts w:asciiTheme="minorEastAsia" w:eastAsiaTheme="minorEastAsia" w:hAnsiTheme="minorEastAsia" w:hint="eastAsia"/>
          <w:szCs w:val="21"/>
        </w:rPr>
        <w:t>月</w:t>
      </w:r>
      <w:r>
        <w:rPr>
          <w:rFonts w:asciiTheme="minorEastAsia" w:eastAsiaTheme="minorEastAsia" w:hAnsiTheme="minorEastAsia"/>
          <w:szCs w:val="21"/>
        </w:rPr>
        <w:t>23日—11月29日</w:t>
      </w:r>
      <w:r>
        <w:rPr>
          <w:rFonts w:asciiTheme="minorEastAsia" w:eastAsiaTheme="minorEastAsia" w:hAnsiTheme="minorEastAsia" w:hint="eastAsia"/>
          <w:szCs w:val="21"/>
        </w:rPr>
        <w:t>，每天</w:t>
      </w:r>
      <w:r>
        <w:rPr>
          <w:rFonts w:asciiTheme="minorEastAsia" w:eastAsiaTheme="minorEastAsia" w:hAnsiTheme="minorEastAsia"/>
          <w:szCs w:val="21"/>
        </w:rPr>
        <w:t>09:00—11:30时、13：00--16:30时(北京时间，下同</w:t>
      </w:r>
      <w:r>
        <w:rPr>
          <w:rFonts w:asciiTheme="minorEastAsia" w:eastAsiaTheme="minorEastAsia" w:hAnsiTheme="minorEastAsia" w:hint="eastAsia"/>
          <w:szCs w:val="21"/>
        </w:rPr>
        <w:t>，休息日</w:t>
      </w:r>
      <w:r>
        <w:rPr>
          <w:rFonts w:asciiTheme="minorEastAsia" w:eastAsiaTheme="minorEastAsia" w:hAnsiTheme="minorEastAsia"/>
          <w:szCs w:val="21"/>
        </w:rPr>
        <w:t>及法定节假日除外</w:t>
      </w:r>
      <w:r>
        <w:rPr>
          <w:rFonts w:asciiTheme="minorEastAsia" w:eastAsiaTheme="minorEastAsia" w:hAnsiTheme="minorEastAsia" w:hint="eastAsia"/>
          <w:szCs w:val="21"/>
        </w:rPr>
        <w:t>)</w:t>
      </w:r>
      <w:r>
        <w:rPr>
          <w:rFonts w:asciiTheme="minorEastAsia" w:eastAsiaTheme="minorEastAsia" w:hAnsiTheme="minorEastAsia"/>
          <w:szCs w:val="21"/>
        </w:rPr>
        <w:t>。期满后</w:t>
      </w:r>
      <w:r>
        <w:rPr>
          <w:rFonts w:asciiTheme="minorEastAsia" w:eastAsiaTheme="minorEastAsia" w:hAnsiTheme="minorEastAsia" w:hint="eastAsia"/>
          <w:szCs w:val="21"/>
        </w:rPr>
        <w:t>购买</w:t>
      </w:r>
      <w:r>
        <w:rPr>
          <w:rFonts w:asciiTheme="minorEastAsia" w:eastAsiaTheme="minorEastAsia" w:hAnsiTheme="minorEastAsia"/>
          <w:szCs w:val="21"/>
        </w:rPr>
        <w:t>招标文件</w:t>
      </w:r>
      <w:r>
        <w:rPr>
          <w:rFonts w:asciiTheme="minorEastAsia" w:eastAsiaTheme="minorEastAsia" w:hAnsiTheme="minorEastAsia" w:hint="eastAsia"/>
          <w:szCs w:val="21"/>
        </w:rPr>
        <w:t>的潜在投标人</w:t>
      </w:r>
      <w:r>
        <w:rPr>
          <w:rFonts w:asciiTheme="minorEastAsia" w:eastAsiaTheme="minorEastAsia" w:hAnsiTheme="minorEastAsia"/>
          <w:szCs w:val="21"/>
        </w:rPr>
        <w:t>不足3家的，</w:t>
      </w:r>
      <w:r>
        <w:rPr>
          <w:rFonts w:asciiTheme="minorEastAsia" w:eastAsiaTheme="minorEastAsia" w:hAnsiTheme="minorEastAsia" w:hint="eastAsia"/>
          <w:szCs w:val="21"/>
        </w:rPr>
        <w:t>采购单位</w:t>
      </w:r>
      <w:r>
        <w:rPr>
          <w:rFonts w:asciiTheme="minorEastAsia" w:eastAsiaTheme="minorEastAsia" w:hAnsiTheme="minorEastAsia"/>
          <w:szCs w:val="21"/>
        </w:rPr>
        <w:t>可以顺延</w:t>
      </w:r>
      <w:r>
        <w:rPr>
          <w:rFonts w:asciiTheme="minorEastAsia" w:eastAsiaTheme="minorEastAsia" w:hAnsiTheme="minorEastAsia" w:hint="eastAsia"/>
          <w:szCs w:val="21"/>
        </w:rPr>
        <w:t>招标文件出售时间</w:t>
      </w:r>
      <w:r>
        <w:rPr>
          <w:rFonts w:asciiTheme="minorEastAsia" w:eastAsiaTheme="minorEastAsia" w:hAnsiTheme="minorEastAsia"/>
          <w:szCs w:val="21"/>
        </w:rPr>
        <w:t>并</w:t>
      </w:r>
      <w:r>
        <w:rPr>
          <w:rFonts w:asciiTheme="minorEastAsia" w:eastAsiaTheme="minorEastAsia" w:hAnsiTheme="minorEastAsia" w:hint="eastAsia"/>
          <w:szCs w:val="21"/>
        </w:rPr>
        <w:t>另行</w:t>
      </w:r>
      <w:r>
        <w:rPr>
          <w:rFonts w:asciiTheme="minorEastAsia" w:eastAsiaTheme="minorEastAsia" w:hAnsiTheme="minorEastAsia"/>
          <w:szCs w:val="21"/>
        </w:rPr>
        <w:t>公告。</w:t>
      </w:r>
    </w:p>
    <w:p w:rsidR="00027F5E" w:rsidRDefault="00027F5E" w:rsidP="00027F5E">
      <w:pPr>
        <w:numPr>
          <w:ilvl w:val="0"/>
          <w:numId w:val="1"/>
        </w:numPr>
        <w:spacing w:line="360" w:lineRule="auto"/>
        <w:ind w:left="0" w:firstLineChars="200" w:firstLine="420"/>
        <w:rPr>
          <w:rFonts w:asciiTheme="minorEastAsia" w:eastAsiaTheme="minorEastAsia" w:hAnsiTheme="minorEastAsia"/>
          <w:szCs w:val="21"/>
        </w:rPr>
      </w:pPr>
      <w:r>
        <w:rPr>
          <w:rFonts w:asciiTheme="minorEastAsia" w:eastAsiaTheme="minorEastAsia" w:hAnsiTheme="minorEastAsia"/>
          <w:szCs w:val="21"/>
        </w:rPr>
        <w:t>现场</w:t>
      </w:r>
      <w:r>
        <w:rPr>
          <w:rFonts w:asciiTheme="minorEastAsia" w:eastAsiaTheme="minorEastAsia" w:hAnsiTheme="minorEastAsia" w:hint="eastAsia"/>
          <w:szCs w:val="21"/>
        </w:rPr>
        <w:t>购买招标文件的地点：北京市海淀区学院路</w:t>
      </w:r>
      <w:r>
        <w:rPr>
          <w:rFonts w:asciiTheme="minorEastAsia" w:eastAsiaTheme="minorEastAsia" w:hAnsiTheme="minorEastAsia"/>
          <w:szCs w:val="21"/>
        </w:rPr>
        <w:t>30</w:t>
      </w:r>
      <w:r>
        <w:rPr>
          <w:rFonts w:asciiTheme="minorEastAsia" w:eastAsiaTheme="minorEastAsia" w:hAnsiTheme="minorEastAsia" w:hint="eastAsia"/>
          <w:szCs w:val="21"/>
        </w:rPr>
        <w:t>号科大天工大厦</w:t>
      </w:r>
      <w:r>
        <w:rPr>
          <w:rFonts w:asciiTheme="minorEastAsia" w:eastAsiaTheme="minorEastAsia" w:hAnsiTheme="minorEastAsia"/>
          <w:szCs w:val="21"/>
        </w:rPr>
        <w:t>A</w:t>
      </w:r>
      <w:r>
        <w:rPr>
          <w:rFonts w:asciiTheme="minorEastAsia" w:eastAsiaTheme="minorEastAsia" w:hAnsiTheme="minorEastAsia" w:hint="eastAsia"/>
          <w:szCs w:val="21"/>
        </w:rPr>
        <w:t>座</w:t>
      </w:r>
      <w:r>
        <w:rPr>
          <w:rFonts w:asciiTheme="minorEastAsia" w:eastAsiaTheme="minorEastAsia" w:hAnsiTheme="minorEastAsia"/>
          <w:szCs w:val="21"/>
        </w:rPr>
        <w:t>608</w:t>
      </w:r>
      <w:r>
        <w:rPr>
          <w:rFonts w:asciiTheme="minorEastAsia" w:eastAsiaTheme="minorEastAsia" w:hAnsiTheme="minorEastAsia" w:hint="eastAsia"/>
          <w:szCs w:val="21"/>
        </w:rPr>
        <w:t>室。若非现场购买招标文件，</w:t>
      </w:r>
      <w:hyperlink r:id="rId5" w:history="1">
        <w:r>
          <w:rPr>
            <w:rFonts w:asciiTheme="minorEastAsia" w:eastAsiaTheme="minorEastAsia" w:hAnsiTheme="minorEastAsia" w:hint="eastAsia"/>
            <w:szCs w:val="21"/>
          </w:rPr>
          <w:t>请填写完成下表后以WORD格式作为附件发电子邮件至</w:t>
        </w:r>
        <w:r>
          <w:rPr>
            <w:rFonts w:asciiTheme="minorEastAsia" w:eastAsiaTheme="minorEastAsia" w:hAnsiTheme="minorEastAsia"/>
            <w:szCs w:val="21"/>
          </w:rPr>
          <w:t>zhu-zhong-ping@qq.com</w:t>
        </w:r>
      </w:hyperlink>
      <w:r>
        <w:rPr>
          <w:rFonts w:asciiTheme="minorEastAsia" w:eastAsiaTheme="minorEastAsia" w:hAnsiTheme="minorEastAsia" w:hint="eastAsia"/>
          <w:szCs w:val="21"/>
        </w:rPr>
        <w:t>。在此情况下，招标文件发售的截止时间以收到电子邮件的</w:t>
      </w:r>
      <w:r>
        <w:rPr>
          <w:rFonts w:asciiTheme="minorEastAsia" w:eastAsiaTheme="minorEastAsia" w:hAnsiTheme="minorEastAsia"/>
          <w:szCs w:val="21"/>
        </w:rPr>
        <w:t>时间为准。</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229"/>
      </w:tblGrid>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招标编号</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BIECC-ZB6058/清设招第2018247号</w:t>
            </w: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投标包号</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汇款金额</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纳税人识别号</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单位通讯地址</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项目联系人</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联系电话</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联系邮箱</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p>
        </w:tc>
      </w:tr>
      <w:tr w:rsidR="00027F5E" w:rsidTr="00A408D2">
        <w:trPr>
          <w:trHeight w:val="47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汇款</w:t>
            </w:r>
            <w:r>
              <w:rPr>
                <w:rFonts w:asciiTheme="minorEastAsia" w:eastAsiaTheme="minorEastAsia" w:hAnsiTheme="minorEastAsia"/>
                <w:szCs w:val="21"/>
              </w:rPr>
              <w:t>/转账凭证</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027F5E" w:rsidRDefault="00027F5E" w:rsidP="00A408D2">
            <w:pPr>
              <w:jc w:val="center"/>
              <w:rPr>
                <w:rFonts w:asciiTheme="minorEastAsia" w:eastAsiaTheme="minorEastAsia" w:hAnsiTheme="minorEastAsia"/>
                <w:szCs w:val="21"/>
              </w:rPr>
            </w:pPr>
            <w:r>
              <w:rPr>
                <w:rFonts w:asciiTheme="minorEastAsia" w:eastAsiaTheme="minorEastAsia" w:hAnsiTheme="minorEastAsia" w:hint="eastAsia"/>
                <w:szCs w:val="21"/>
              </w:rPr>
              <w:t>（汇款或转账的底单扫描件或截图）</w:t>
            </w:r>
          </w:p>
        </w:tc>
      </w:tr>
    </w:tbl>
    <w:p w:rsidR="00027F5E" w:rsidRDefault="00027F5E" w:rsidP="00027F5E">
      <w:pPr>
        <w:numPr>
          <w:ilvl w:val="0"/>
          <w:numId w:val="1"/>
        </w:numPr>
        <w:spacing w:line="360" w:lineRule="auto"/>
        <w:ind w:left="0" w:firstLineChars="200" w:firstLine="420"/>
        <w:rPr>
          <w:rFonts w:asciiTheme="minorEastAsia" w:eastAsiaTheme="minorEastAsia" w:hAnsiTheme="minorEastAsia"/>
          <w:szCs w:val="21"/>
        </w:rPr>
      </w:pPr>
      <w:r>
        <w:rPr>
          <w:rFonts w:asciiTheme="minorEastAsia" w:eastAsiaTheme="minorEastAsia" w:hAnsiTheme="minorEastAsia"/>
          <w:szCs w:val="21"/>
        </w:rPr>
        <w:t>招标文件电子版：</w:t>
      </w:r>
      <w:r>
        <w:rPr>
          <w:rFonts w:ascii="宋体" w:eastAsia="宋体" w:hAnsi="宋体" w:hint="eastAsia"/>
          <w:szCs w:val="21"/>
        </w:rPr>
        <w:t>在招标</w:t>
      </w:r>
      <w:r>
        <w:rPr>
          <w:rFonts w:ascii="宋体" w:eastAsia="宋体" w:hAnsi="宋体"/>
          <w:szCs w:val="21"/>
        </w:rPr>
        <w:t>文件发售</w:t>
      </w:r>
      <w:r>
        <w:rPr>
          <w:rFonts w:ascii="宋体" w:eastAsia="宋体" w:hAnsi="宋体" w:hint="eastAsia"/>
          <w:szCs w:val="21"/>
        </w:rPr>
        <w:t>时间</w:t>
      </w:r>
      <w:r>
        <w:rPr>
          <w:rFonts w:ascii="宋体" w:eastAsia="宋体" w:hAnsi="宋体"/>
          <w:szCs w:val="21"/>
        </w:rPr>
        <w:t>截止之后</w:t>
      </w:r>
      <w:r>
        <w:rPr>
          <w:rFonts w:ascii="宋体" w:eastAsia="宋体" w:hAnsi="宋体" w:hint="eastAsia"/>
          <w:szCs w:val="21"/>
        </w:rPr>
        <w:t>统一</w:t>
      </w:r>
      <w:r>
        <w:rPr>
          <w:rFonts w:ascii="宋体" w:eastAsia="宋体" w:hAnsi="宋体"/>
          <w:szCs w:val="21"/>
        </w:rPr>
        <w:t>发送</w:t>
      </w:r>
      <w:r>
        <w:rPr>
          <w:rFonts w:ascii="宋体" w:eastAsia="宋体" w:hAnsi="宋体" w:hint="eastAsia"/>
          <w:szCs w:val="21"/>
        </w:rPr>
        <w:t>。</w:t>
      </w:r>
    </w:p>
    <w:p w:rsidR="00027F5E" w:rsidRDefault="00027F5E" w:rsidP="00027F5E">
      <w:pPr>
        <w:numPr>
          <w:ilvl w:val="0"/>
          <w:numId w:val="1"/>
        </w:numPr>
        <w:spacing w:line="360" w:lineRule="auto"/>
        <w:ind w:left="0"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查看现场：</w:t>
      </w:r>
      <w:r>
        <w:rPr>
          <w:rFonts w:asciiTheme="minorEastAsia" w:eastAsiaTheme="minorEastAsia" w:hAnsiTheme="minorEastAsia" w:hint="eastAsia"/>
          <w:szCs w:val="21"/>
        </w:rPr>
        <w:t>■</w:t>
      </w:r>
      <w:r>
        <w:rPr>
          <w:rFonts w:asciiTheme="minorEastAsia" w:eastAsiaTheme="minorEastAsia" w:hAnsiTheme="minorEastAsia"/>
          <w:szCs w:val="21"/>
        </w:rPr>
        <w:t>否；</w:t>
      </w:r>
      <w:r>
        <w:rPr>
          <w:rFonts w:asciiTheme="minorEastAsia" w:eastAsiaTheme="minorEastAsia" w:hAnsiTheme="minorEastAsia" w:hint="eastAsia"/>
          <w:szCs w:val="21"/>
        </w:rPr>
        <w:t>□</w:t>
      </w:r>
      <w:r>
        <w:rPr>
          <w:rFonts w:asciiTheme="minorEastAsia" w:eastAsiaTheme="minorEastAsia" w:hAnsiTheme="minorEastAsia"/>
          <w:szCs w:val="21"/>
        </w:rPr>
        <w:t>是。</w:t>
      </w:r>
    </w:p>
    <w:p w:rsidR="00027F5E" w:rsidRDefault="00027F5E" w:rsidP="00027F5E">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投标截止时间和开标时间：</w:t>
      </w:r>
      <w:r>
        <w:rPr>
          <w:rFonts w:asciiTheme="minorEastAsia" w:eastAsiaTheme="minorEastAsia" w:hAnsiTheme="minorEastAsia"/>
          <w:szCs w:val="21"/>
        </w:rPr>
        <w:t>2018</w:t>
      </w:r>
      <w:r>
        <w:rPr>
          <w:rFonts w:asciiTheme="minorEastAsia" w:eastAsiaTheme="minorEastAsia" w:hAnsiTheme="minorEastAsia" w:hint="eastAsia"/>
          <w:szCs w:val="21"/>
        </w:rPr>
        <w:t>年</w:t>
      </w:r>
      <w:r>
        <w:rPr>
          <w:rFonts w:asciiTheme="minorEastAsia" w:eastAsiaTheme="minorEastAsia" w:hAnsiTheme="minorEastAsia"/>
          <w:szCs w:val="21"/>
        </w:rPr>
        <w:t>12</w:t>
      </w:r>
      <w:r>
        <w:rPr>
          <w:rFonts w:asciiTheme="minorEastAsia" w:eastAsiaTheme="minorEastAsia" w:hAnsiTheme="minorEastAsia" w:hint="eastAsia"/>
          <w:szCs w:val="21"/>
        </w:rPr>
        <w:t>月</w:t>
      </w:r>
      <w:r>
        <w:rPr>
          <w:rFonts w:asciiTheme="minorEastAsia" w:eastAsiaTheme="minorEastAsia" w:hAnsiTheme="minorEastAsia"/>
          <w:szCs w:val="21"/>
        </w:rPr>
        <w:t>13</w:t>
      </w:r>
      <w:r>
        <w:rPr>
          <w:rFonts w:asciiTheme="minorEastAsia" w:eastAsiaTheme="minorEastAsia" w:hAnsiTheme="minorEastAsia" w:hint="eastAsia"/>
          <w:szCs w:val="21"/>
        </w:rPr>
        <w:t>日</w:t>
      </w:r>
      <w:r>
        <w:rPr>
          <w:rFonts w:asciiTheme="minorEastAsia" w:eastAsiaTheme="minorEastAsia" w:hAnsiTheme="minorEastAsia"/>
          <w:szCs w:val="21"/>
        </w:rPr>
        <w:t>14:00</w:t>
      </w:r>
      <w:r>
        <w:rPr>
          <w:rFonts w:asciiTheme="minorEastAsia" w:eastAsiaTheme="minorEastAsia" w:hAnsiTheme="minorEastAsia" w:hint="eastAsia"/>
          <w:szCs w:val="21"/>
        </w:rPr>
        <w:t>时</w:t>
      </w:r>
      <w:r>
        <w:rPr>
          <w:rFonts w:asciiTheme="minorEastAsia" w:eastAsiaTheme="minorEastAsia" w:hAnsiTheme="minorEastAsia"/>
          <w:szCs w:val="21"/>
        </w:rPr>
        <w:t>。</w:t>
      </w:r>
    </w:p>
    <w:p w:rsidR="00027F5E" w:rsidRDefault="00027F5E" w:rsidP="00027F5E">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hint="eastAsia"/>
          <w:szCs w:val="21"/>
        </w:rPr>
        <w:t>投标和开标地点：北京市海淀区学院路</w:t>
      </w:r>
      <w:r>
        <w:rPr>
          <w:rFonts w:asciiTheme="minorEastAsia" w:eastAsiaTheme="minorEastAsia" w:hAnsiTheme="minorEastAsia"/>
          <w:szCs w:val="21"/>
        </w:rPr>
        <w:t>30</w:t>
      </w:r>
      <w:r>
        <w:rPr>
          <w:rFonts w:asciiTheme="minorEastAsia" w:eastAsiaTheme="minorEastAsia" w:hAnsiTheme="minorEastAsia" w:hint="eastAsia"/>
          <w:szCs w:val="21"/>
        </w:rPr>
        <w:t>号科大天工大厦</w:t>
      </w:r>
      <w:r>
        <w:rPr>
          <w:rFonts w:asciiTheme="minorEastAsia" w:eastAsiaTheme="minorEastAsia" w:hAnsiTheme="minorEastAsia"/>
          <w:szCs w:val="21"/>
        </w:rPr>
        <w:t>B</w:t>
      </w:r>
      <w:r>
        <w:rPr>
          <w:rFonts w:asciiTheme="minorEastAsia" w:eastAsiaTheme="minorEastAsia" w:hAnsiTheme="minorEastAsia" w:hint="eastAsia"/>
          <w:szCs w:val="21"/>
        </w:rPr>
        <w:t>座</w:t>
      </w:r>
      <w:r>
        <w:rPr>
          <w:rFonts w:asciiTheme="minorEastAsia" w:eastAsiaTheme="minorEastAsia" w:hAnsiTheme="minorEastAsia"/>
          <w:szCs w:val="21"/>
        </w:rPr>
        <w:t>3层</w:t>
      </w:r>
      <w:r>
        <w:rPr>
          <w:rFonts w:asciiTheme="minorEastAsia" w:eastAsiaTheme="minorEastAsia" w:hAnsiTheme="minorEastAsia" w:hint="eastAsia"/>
          <w:szCs w:val="21"/>
        </w:rPr>
        <w:t>第一</w:t>
      </w:r>
      <w:r>
        <w:rPr>
          <w:rFonts w:asciiTheme="minorEastAsia" w:eastAsiaTheme="minorEastAsia" w:hAnsiTheme="minorEastAsia"/>
          <w:szCs w:val="21"/>
        </w:rPr>
        <w:t>会议室</w:t>
      </w:r>
      <w:r>
        <w:rPr>
          <w:rFonts w:asciiTheme="minorEastAsia" w:eastAsiaTheme="minorEastAsia" w:hAnsiTheme="minorEastAsia" w:hint="eastAsia"/>
          <w:szCs w:val="21"/>
        </w:rPr>
        <w:t>。</w:t>
      </w:r>
    </w:p>
    <w:p w:rsidR="00027F5E" w:rsidRDefault="00027F5E" w:rsidP="00027F5E">
      <w:pPr>
        <w:numPr>
          <w:ilvl w:val="0"/>
          <w:numId w:val="1"/>
        </w:numPr>
        <w:tabs>
          <w:tab w:val="clear" w:pos="420"/>
          <w:tab w:val="left" w:pos="840"/>
        </w:tabs>
        <w:spacing w:line="360" w:lineRule="auto"/>
        <w:ind w:left="0" w:firstLine="420"/>
        <w:rPr>
          <w:rFonts w:asciiTheme="minorEastAsia" w:eastAsiaTheme="minorEastAsia" w:hAnsiTheme="minorEastAsia"/>
          <w:szCs w:val="21"/>
        </w:rPr>
      </w:pPr>
      <w:r>
        <w:rPr>
          <w:rFonts w:asciiTheme="minorEastAsia" w:eastAsiaTheme="minorEastAsia" w:hAnsiTheme="minorEastAsia"/>
          <w:szCs w:val="21"/>
        </w:rPr>
        <w:t>其他说明：</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szCs w:val="21"/>
        </w:rPr>
        <w:t>政府采购政策：</w:t>
      </w:r>
      <w:r>
        <w:rPr>
          <w:rFonts w:asciiTheme="minorEastAsia" w:eastAsiaTheme="minorEastAsia" w:hAnsiTheme="minorEastAsia" w:hint="eastAsia"/>
          <w:szCs w:val="21"/>
        </w:rPr>
        <w:t>包括</w:t>
      </w:r>
      <w:r>
        <w:rPr>
          <w:rFonts w:asciiTheme="minorEastAsia" w:eastAsiaTheme="minorEastAsia" w:hAnsiTheme="minorEastAsia"/>
          <w:szCs w:val="21"/>
        </w:rPr>
        <w:t>小微企业、环保节能、监狱企业及</w:t>
      </w:r>
      <w:r>
        <w:rPr>
          <w:rFonts w:asciiTheme="minorEastAsia" w:eastAsiaTheme="minorEastAsia" w:hAnsiTheme="minorEastAsia" w:cs="Arial"/>
          <w:kern w:val="0"/>
          <w:szCs w:val="21"/>
        </w:rPr>
        <w:t>残疾人就业等政策</w:t>
      </w:r>
      <w:r>
        <w:rPr>
          <w:rFonts w:asciiTheme="minorEastAsia" w:eastAsiaTheme="minorEastAsia" w:hAnsiTheme="minorEastAsia" w:hint="eastAsia"/>
          <w:szCs w:val="21"/>
        </w:rPr>
        <w:t>。</w:t>
      </w:r>
      <w:r>
        <w:rPr>
          <w:rFonts w:asciiTheme="minorEastAsia" w:eastAsiaTheme="minorEastAsia" w:hAnsiTheme="minorEastAsia"/>
          <w:szCs w:val="21"/>
        </w:rPr>
        <w:t>详见招标文件第</w:t>
      </w:r>
      <w:r>
        <w:rPr>
          <w:rFonts w:asciiTheme="minorEastAsia" w:eastAsiaTheme="minorEastAsia" w:hAnsiTheme="minorEastAsia" w:hint="eastAsia"/>
          <w:szCs w:val="21"/>
        </w:rPr>
        <w:t>五章。</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szCs w:val="21"/>
        </w:rPr>
        <w:t>评分办法：综合评分法，详见招标文件第七章。</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投标文件请于开标当日投标截止时间之前递交至开标地点，</w:t>
      </w:r>
      <w:r>
        <w:rPr>
          <w:rFonts w:asciiTheme="minorEastAsia" w:eastAsiaTheme="minorEastAsia" w:hAnsiTheme="minorEastAsia"/>
          <w:szCs w:val="21"/>
        </w:rPr>
        <w:t>逾期送达或者未按照招标文件要求密封的投标文件</w:t>
      </w:r>
      <w:r>
        <w:rPr>
          <w:rFonts w:asciiTheme="minorEastAsia" w:eastAsiaTheme="minorEastAsia" w:hAnsiTheme="minorEastAsia" w:hint="eastAsia"/>
          <w:szCs w:val="21"/>
        </w:rPr>
        <w:t>不予接收</w:t>
      </w:r>
      <w:r>
        <w:rPr>
          <w:rFonts w:asciiTheme="minorEastAsia" w:eastAsiaTheme="minorEastAsia" w:hAnsiTheme="minorEastAsia"/>
          <w:szCs w:val="21"/>
        </w:rPr>
        <w:t>。</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hint="eastAsia"/>
          <w:szCs w:val="21"/>
        </w:rPr>
        <w:t>届时请投标人派代表参加开标仪式。</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szCs w:val="21"/>
        </w:rPr>
        <w:t>本公告期限：自发布之日起5个工作日。</w:t>
      </w:r>
    </w:p>
    <w:p w:rsidR="00027F5E" w:rsidRDefault="00027F5E" w:rsidP="00027F5E">
      <w:pPr>
        <w:numPr>
          <w:ilvl w:val="0"/>
          <w:numId w:val="2"/>
        </w:numPr>
        <w:tabs>
          <w:tab w:val="clear" w:pos="420"/>
          <w:tab w:val="left" w:pos="1276"/>
        </w:tabs>
        <w:spacing w:line="360" w:lineRule="auto"/>
        <w:ind w:leftChars="406" w:left="1275" w:hangingChars="201" w:hanging="422"/>
        <w:rPr>
          <w:rFonts w:asciiTheme="minorEastAsia" w:eastAsiaTheme="minorEastAsia" w:hAnsiTheme="minorEastAsia"/>
          <w:szCs w:val="21"/>
        </w:rPr>
      </w:pPr>
      <w:r>
        <w:rPr>
          <w:rFonts w:asciiTheme="minorEastAsia" w:eastAsiaTheme="minorEastAsia" w:hAnsiTheme="minorEastAsia"/>
          <w:szCs w:val="21"/>
        </w:rPr>
        <w:t>本公告仅在</w:t>
      </w:r>
      <w:hyperlink r:id="rId6" w:history="1">
        <w:r>
          <w:rPr>
            <w:rFonts w:asciiTheme="minorEastAsia" w:eastAsiaTheme="minorEastAsia" w:hAnsiTheme="minorEastAsia"/>
            <w:szCs w:val="21"/>
          </w:rPr>
          <w:t>www.ccgp.gov.cn</w:t>
        </w:r>
      </w:hyperlink>
      <w:r>
        <w:rPr>
          <w:rFonts w:asciiTheme="minorEastAsia" w:eastAsiaTheme="minorEastAsia" w:hAnsiTheme="minorEastAsia"/>
          <w:szCs w:val="21"/>
        </w:rPr>
        <w:t>及清华大学网站</w:t>
      </w:r>
      <w:r>
        <w:rPr>
          <w:rFonts w:asciiTheme="minorEastAsia" w:eastAsiaTheme="minorEastAsia" w:hAnsiTheme="minorEastAsia" w:hint="eastAsia"/>
          <w:szCs w:val="21"/>
        </w:rPr>
        <w:t>发布。</w:t>
      </w:r>
      <w:r>
        <w:rPr>
          <w:rFonts w:asciiTheme="minorEastAsia" w:eastAsiaTheme="minorEastAsia" w:hAnsiTheme="minorEastAsia"/>
          <w:szCs w:val="21"/>
        </w:rPr>
        <w:t>对其他网站转发本公告可能引起的信息误导、造成投标人的经济或其他损失的，采购人及采购代理不负任何责任。</w:t>
      </w:r>
    </w:p>
    <w:p w:rsidR="00027F5E" w:rsidRDefault="00027F5E" w:rsidP="00027F5E">
      <w:pPr>
        <w:snapToGrid w:val="0"/>
        <w:spacing w:line="360" w:lineRule="auto"/>
        <w:rPr>
          <w:rFonts w:asciiTheme="minorEastAsia" w:eastAsiaTheme="minorEastAsia" w:hAnsiTheme="minorEastAsia"/>
          <w:b/>
          <w:szCs w:val="21"/>
        </w:rPr>
      </w:pPr>
    </w:p>
    <w:p w:rsidR="00027F5E" w:rsidRDefault="00027F5E" w:rsidP="00027F5E">
      <w:pPr>
        <w:snapToGrid w:val="0"/>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采 购 人：清华大学</w:t>
      </w:r>
    </w:p>
    <w:p w:rsidR="00027F5E" w:rsidRDefault="00027F5E" w:rsidP="00027F5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地 </w:t>
      </w:r>
      <w:r>
        <w:rPr>
          <w:rFonts w:asciiTheme="minorEastAsia" w:eastAsiaTheme="minorEastAsia" w:hAnsiTheme="minorEastAsia"/>
          <w:szCs w:val="21"/>
        </w:rPr>
        <w:t xml:space="preserve">   </w:t>
      </w:r>
      <w:r>
        <w:rPr>
          <w:rFonts w:asciiTheme="minorEastAsia" w:eastAsiaTheme="minorEastAsia" w:hAnsiTheme="minorEastAsia" w:hint="eastAsia"/>
          <w:szCs w:val="21"/>
        </w:rPr>
        <w:t>址：北京市海淀区清华大学（邮编：100084）</w:t>
      </w:r>
    </w:p>
    <w:p w:rsidR="00027F5E" w:rsidRDefault="00027F5E" w:rsidP="00027F5E">
      <w:pPr>
        <w:spacing w:line="360" w:lineRule="auto"/>
        <w:ind w:firstLineChars="200" w:firstLine="420"/>
        <w:rPr>
          <w:rFonts w:asciiTheme="minorEastAsia" w:eastAsiaTheme="minorEastAsia" w:hAnsiTheme="minorEastAsia"/>
          <w:szCs w:val="21"/>
        </w:rPr>
      </w:pPr>
      <w:r w:rsidRPr="0086016C">
        <w:rPr>
          <w:rFonts w:asciiTheme="minorEastAsia" w:eastAsiaTheme="minorEastAsia" w:hAnsiTheme="minorEastAsia" w:hint="eastAsia"/>
          <w:szCs w:val="21"/>
        </w:rPr>
        <w:t>联</w:t>
      </w:r>
      <w:r w:rsidRPr="0086016C">
        <w:rPr>
          <w:rFonts w:asciiTheme="minorEastAsia" w:eastAsiaTheme="minorEastAsia" w:hAnsiTheme="minorEastAsia"/>
          <w:szCs w:val="21"/>
        </w:rPr>
        <w:t xml:space="preserve"> </w:t>
      </w:r>
      <w:r w:rsidRPr="0086016C">
        <w:rPr>
          <w:rFonts w:asciiTheme="minorEastAsia" w:eastAsiaTheme="minorEastAsia" w:hAnsiTheme="minorEastAsia" w:hint="eastAsia"/>
          <w:szCs w:val="21"/>
        </w:rPr>
        <w:t>系</w:t>
      </w:r>
      <w:r w:rsidRPr="0086016C">
        <w:rPr>
          <w:rFonts w:asciiTheme="minorEastAsia" w:eastAsiaTheme="minorEastAsia" w:hAnsiTheme="minorEastAsia"/>
          <w:szCs w:val="21"/>
        </w:rPr>
        <w:t xml:space="preserve"> </w:t>
      </w:r>
      <w:r w:rsidRPr="0086016C">
        <w:rPr>
          <w:rFonts w:asciiTheme="minorEastAsia" w:eastAsiaTheme="minorEastAsia" w:hAnsiTheme="minorEastAsia" w:hint="eastAsia"/>
          <w:szCs w:val="21"/>
        </w:rPr>
        <w:t>人：</w:t>
      </w:r>
      <w:r>
        <w:rPr>
          <w:rFonts w:asciiTheme="minorEastAsia" w:eastAsiaTheme="minorEastAsia" w:hAnsiTheme="minorEastAsia" w:hint="eastAsia"/>
          <w:szCs w:val="21"/>
        </w:rPr>
        <w:t>龚</w:t>
      </w:r>
      <w:r w:rsidRPr="0086016C">
        <w:rPr>
          <w:rFonts w:asciiTheme="minorEastAsia" w:eastAsiaTheme="minorEastAsia" w:hAnsiTheme="minorEastAsia" w:hint="eastAsia"/>
          <w:szCs w:val="21"/>
        </w:rPr>
        <w:t>老师</w:t>
      </w:r>
      <w:r w:rsidRPr="0086016C">
        <w:rPr>
          <w:rFonts w:asciiTheme="minorEastAsia" w:eastAsiaTheme="minorEastAsia" w:hAnsiTheme="minorEastAsia"/>
          <w:szCs w:val="21"/>
        </w:rPr>
        <w:tab/>
      </w:r>
      <w:r w:rsidRPr="0086016C">
        <w:rPr>
          <w:rFonts w:asciiTheme="minorEastAsia" w:eastAsiaTheme="minorEastAsia" w:hAnsiTheme="minorEastAsia"/>
          <w:szCs w:val="21"/>
        </w:rPr>
        <w:tab/>
      </w:r>
      <w:r w:rsidRPr="0086016C">
        <w:rPr>
          <w:rFonts w:asciiTheme="minorEastAsia" w:eastAsiaTheme="minorEastAsia" w:hAnsiTheme="minorEastAsia"/>
          <w:szCs w:val="21"/>
        </w:rPr>
        <w:tab/>
      </w:r>
      <w:r w:rsidRPr="0086016C">
        <w:rPr>
          <w:rFonts w:asciiTheme="minorEastAsia" w:eastAsiaTheme="minorEastAsia" w:hAnsiTheme="minorEastAsia"/>
          <w:szCs w:val="21"/>
        </w:rPr>
        <w:tab/>
      </w:r>
      <w:r w:rsidRPr="0086016C">
        <w:rPr>
          <w:rFonts w:asciiTheme="minorEastAsia" w:eastAsiaTheme="minorEastAsia" w:hAnsiTheme="minorEastAsia"/>
          <w:szCs w:val="21"/>
        </w:rPr>
        <w:tab/>
      </w:r>
      <w:r w:rsidRPr="0086016C">
        <w:rPr>
          <w:rFonts w:asciiTheme="minorEastAsia" w:eastAsiaTheme="minorEastAsia" w:hAnsiTheme="minorEastAsia"/>
          <w:szCs w:val="21"/>
        </w:rPr>
        <w:tab/>
      </w:r>
      <w:r w:rsidRPr="0086016C">
        <w:rPr>
          <w:rFonts w:asciiTheme="minorEastAsia" w:eastAsiaTheme="minorEastAsia" w:hAnsiTheme="minorEastAsia"/>
          <w:szCs w:val="21"/>
        </w:rPr>
        <w:tab/>
      </w:r>
      <w:r w:rsidRPr="0086016C">
        <w:rPr>
          <w:rFonts w:asciiTheme="minorEastAsia" w:eastAsiaTheme="minorEastAsia" w:hAnsiTheme="minorEastAsia" w:hint="eastAsia"/>
          <w:szCs w:val="21"/>
        </w:rPr>
        <w:t>电话：</w:t>
      </w:r>
      <w:r w:rsidRPr="0086016C">
        <w:rPr>
          <w:rFonts w:asciiTheme="minorEastAsia" w:eastAsiaTheme="minorEastAsia" w:hAnsiTheme="minorEastAsia"/>
          <w:szCs w:val="21"/>
        </w:rPr>
        <w:t xml:space="preserve">136 </w:t>
      </w:r>
      <w:r>
        <w:rPr>
          <w:rFonts w:asciiTheme="minorEastAsia" w:eastAsiaTheme="minorEastAsia" w:hAnsiTheme="minorEastAsia"/>
          <w:szCs w:val="21"/>
        </w:rPr>
        <w:t>8313 0875</w:t>
      </w:r>
      <w:r>
        <w:rPr>
          <w:rFonts w:asciiTheme="minorEastAsia" w:eastAsiaTheme="minorEastAsia" w:hAnsiTheme="minorEastAsia" w:hint="eastAsia"/>
          <w:szCs w:val="21"/>
        </w:rPr>
        <w:t xml:space="preserve"> </w:t>
      </w:r>
    </w:p>
    <w:p w:rsidR="00027F5E" w:rsidRDefault="00027F5E" w:rsidP="00027F5E">
      <w:pPr>
        <w:spacing w:line="360" w:lineRule="auto"/>
        <w:rPr>
          <w:rFonts w:asciiTheme="minorEastAsia" w:eastAsiaTheme="minorEastAsia" w:hAnsiTheme="minorEastAsia"/>
          <w:b/>
          <w:szCs w:val="21"/>
        </w:rPr>
      </w:pPr>
    </w:p>
    <w:p w:rsidR="00027F5E" w:rsidRDefault="00027F5E" w:rsidP="00027F5E">
      <w:pPr>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采购代理：北京国际工程咨询有限公司</w:t>
      </w:r>
    </w:p>
    <w:p w:rsidR="00027F5E" w:rsidRDefault="00027F5E" w:rsidP="00027F5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地    址：北京市海淀区学院路30号科大天工大厦A座611室（邮编：100 083）</w:t>
      </w:r>
    </w:p>
    <w:p w:rsidR="00027F5E" w:rsidRDefault="00027F5E" w:rsidP="00027F5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负责部门</w:t>
      </w:r>
      <w:r>
        <w:rPr>
          <w:rFonts w:asciiTheme="minorEastAsia" w:eastAsiaTheme="minorEastAsia" w:hAnsiTheme="minorEastAsia"/>
          <w:szCs w:val="21"/>
        </w:rPr>
        <w:t>：招标</w:t>
      </w:r>
      <w:r>
        <w:rPr>
          <w:rFonts w:asciiTheme="minorEastAsia" w:eastAsiaTheme="minorEastAsia" w:hAnsiTheme="minorEastAsia" w:hint="eastAsia"/>
          <w:szCs w:val="21"/>
        </w:rPr>
        <w:t>事业部</w:t>
      </w:r>
    </w:p>
    <w:p w:rsidR="00027F5E" w:rsidRDefault="00027F5E" w:rsidP="00027F5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项目联系：祝忠平</w:t>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t>电    话：010-8237 6721</w:t>
      </w:r>
    </w:p>
    <w:p w:rsidR="00027F5E" w:rsidRDefault="00027F5E" w:rsidP="00027F5E">
      <w:pPr>
        <w:spacing w:line="360" w:lineRule="auto"/>
        <w:rPr>
          <w:rFonts w:asciiTheme="minorEastAsia" w:eastAsiaTheme="minorEastAsia" w:hAnsiTheme="minorEastAsia"/>
          <w:szCs w:val="21"/>
        </w:rPr>
      </w:pPr>
    </w:p>
    <w:p w:rsidR="00027F5E" w:rsidRDefault="00027F5E" w:rsidP="00027F5E">
      <w:pPr>
        <w:spacing w:line="360" w:lineRule="auto"/>
        <w:rPr>
          <w:rFonts w:asciiTheme="minorEastAsia" w:eastAsiaTheme="minorEastAsia" w:hAnsiTheme="minorEastAsia"/>
          <w:b/>
          <w:szCs w:val="21"/>
        </w:rPr>
      </w:pPr>
      <w:r>
        <w:rPr>
          <w:rFonts w:asciiTheme="minorEastAsia" w:eastAsiaTheme="minorEastAsia" w:hAnsiTheme="minorEastAsia"/>
          <w:b/>
          <w:szCs w:val="21"/>
        </w:rPr>
        <w:t>电汇购买招标文件/投标保证金及中标服务费收取的信息：</w:t>
      </w:r>
    </w:p>
    <w:p w:rsidR="00027F5E" w:rsidRDefault="00027F5E" w:rsidP="00027F5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公司名称：</w:t>
      </w:r>
      <w:r>
        <w:rPr>
          <w:rFonts w:asciiTheme="minorEastAsia" w:eastAsiaTheme="minorEastAsia" w:hAnsiTheme="minorEastAsia" w:hint="eastAsia"/>
          <w:szCs w:val="21"/>
        </w:rPr>
        <w:t>北京国际工程咨询有限公司</w:t>
      </w:r>
    </w:p>
    <w:p w:rsidR="00027F5E" w:rsidRDefault="00027F5E" w:rsidP="00027F5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开 户 行：华夏银行北京学院路支行</w:t>
      </w:r>
    </w:p>
    <w:p w:rsidR="00027F5E" w:rsidRDefault="00027F5E" w:rsidP="00027F5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账    号：102 420 000 00 002 546</w:t>
      </w:r>
    </w:p>
    <w:p w:rsidR="00027F5E" w:rsidRDefault="00027F5E" w:rsidP="00027F5E">
      <w:pPr>
        <w:spacing w:line="360" w:lineRule="auto"/>
        <w:rPr>
          <w:rFonts w:asciiTheme="minorEastAsia" w:eastAsiaTheme="minorEastAsia" w:hAnsiTheme="minorEastAsia"/>
          <w:b/>
          <w:szCs w:val="21"/>
        </w:rPr>
      </w:pPr>
    </w:p>
    <w:p w:rsidR="00027F5E" w:rsidRDefault="00027F5E" w:rsidP="00027F5E">
      <w:pPr>
        <w:spacing w:line="360" w:lineRule="auto"/>
        <w:rPr>
          <w:rFonts w:asciiTheme="minorEastAsia" w:eastAsiaTheme="minorEastAsia" w:hAnsiTheme="minorEastAsia"/>
          <w:b/>
          <w:szCs w:val="21"/>
        </w:rPr>
      </w:pPr>
      <w:r>
        <w:rPr>
          <w:rFonts w:asciiTheme="minorEastAsia" w:eastAsiaTheme="minorEastAsia" w:hAnsiTheme="minorEastAsia"/>
          <w:b/>
          <w:szCs w:val="21"/>
        </w:rPr>
        <w:t>有关招标文件购买、中标通知书领取及服务费发票、投标保证金交纳及退还事宜的联系电话：</w:t>
      </w:r>
    </w:p>
    <w:p w:rsidR="00027F5E" w:rsidRDefault="00027F5E" w:rsidP="00027F5E">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财</w:t>
      </w:r>
      <w:r>
        <w:rPr>
          <w:rFonts w:asciiTheme="minorEastAsia" w:eastAsiaTheme="minorEastAsia" w:hAnsiTheme="minorEastAsia" w:hint="eastAsia"/>
          <w:szCs w:val="21"/>
        </w:rPr>
        <w:t xml:space="preserve"> </w:t>
      </w:r>
      <w:r>
        <w:rPr>
          <w:rFonts w:asciiTheme="minorEastAsia" w:eastAsiaTheme="minorEastAsia" w:hAnsiTheme="minorEastAsia"/>
          <w:szCs w:val="21"/>
        </w:rPr>
        <w:t>务</w:t>
      </w:r>
      <w:r>
        <w:rPr>
          <w:rFonts w:asciiTheme="minorEastAsia" w:eastAsiaTheme="minorEastAsia" w:hAnsiTheme="minorEastAsia" w:hint="eastAsia"/>
          <w:szCs w:val="21"/>
        </w:rPr>
        <w:t xml:space="preserve"> </w:t>
      </w:r>
      <w:r>
        <w:rPr>
          <w:rFonts w:asciiTheme="minorEastAsia" w:eastAsiaTheme="minorEastAsia" w:hAnsiTheme="minorEastAsia"/>
          <w:szCs w:val="21"/>
        </w:rPr>
        <w:t>部：010-8237 0821</w:t>
      </w:r>
    </w:p>
    <w:p w:rsidR="00027F5E" w:rsidRDefault="00027F5E" w:rsidP="00027F5E">
      <w:pPr>
        <w:spacing w:line="360" w:lineRule="auto"/>
        <w:rPr>
          <w:rFonts w:asciiTheme="minorEastAsia" w:eastAsiaTheme="minorEastAsia" w:hAnsiTheme="minorEastAsia"/>
          <w:szCs w:val="21"/>
        </w:rPr>
      </w:pPr>
    </w:p>
    <w:p w:rsidR="00027F5E" w:rsidRDefault="00027F5E" w:rsidP="00027F5E">
      <w:pPr>
        <w:spacing w:line="360" w:lineRule="auto"/>
        <w:ind w:firstLineChars="2600" w:firstLine="5481"/>
        <w:rPr>
          <w:rFonts w:asciiTheme="minorEastAsia" w:eastAsiaTheme="minorEastAsia" w:hAnsiTheme="minorEastAsia"/>
          <w:b/>
          <w:szCs w:val="21"/>
        </w:rPr>
      </w:pPr>
      <w:r>
        <w:rPr>
          <w:rFonts w:asciiTheme="minorEastAsia" w:eastAsiaTheme="minorEastAsia" w:hAnsiTheme="minorEastAsia" w:hint="eastAsia"/>
          <w:b/>
          <w:szCs w:val="21"/>
        </w:rPr>
        <w:t>北京国际工程咨询有限公司</w:t>
      </w:r>
    </w:p>
    <w:p w:rsidR="00027F5E" w:rsidRDefault="00027F5E" w:rsidP="00027F5E">
      <w:pPr>
        <w:spacing w:line="360" w:lineRule="auto"/>
        <w:ind w:firstLineChars="2787" w:firstLine="5876"/>
        <w:rPr>
          <w:rFonts w:asciiTheme="minorEastAsia" w:eastAsiaTheme="minorEastAsia" w:hAnsiTheme="minorEastAsia"/>
          <w:b/>
          <w:szCs w:val="21"/>
        </w:rPr>
      </w:pPr>
      <w:r>
        <w:rPr>
          <w:rFonts w:asciiTheme="minorEastAsia" w:eastAsiaTheme="minorEastAsia" w:hAnsiTheme="minorEastAsia" w:hint="eastAsia"/>
          <w:b/>
          <w:szCs w:val="21"/>
        </w:rPr>
        <w:t>201</w:t>
      </w:r>
      <w:r>
        <w:rPr>
          <w:rFonts w:asciiTheme="minorEastAsia" w:eastAsiaTheme="minorEastAsia" w:hAnsiTheme="minorEastAsia"/>
          <w:b/>
          <w:szCs w:val="21"/>
        </w:rPr>
        <w:t>8</w:t>
      </w:r>
      <w:r>
        <w:rPr>
          <w:rFonts w:asciiTheme="minorEastAsia" w:eastAsiaTheme="minorEastAsia" w:hAnsiTheme="minorEastAsia" w:hint="eastAsia"/>
          <w:b/>
          <w:szCs w:val="21"/>
        </w:rPr>
        <w:t>年</w:t>
      </w:r>
      <w:r>
        <w:rPr>
          <w:rFonts w:asciiTheme="minorEastAsia" w:eastAsiaTheme="minorEastAsia" w:hAnsiTheme="minorEastAsia"/>
          <w:b/>
          <w:szCs w:val="21"/>
        </w:rPr>
        <w:t>11</w:t>
      </w:r>
      <w:r>
        <w:rPr>
          <w:rFonts w:asciiTheme="minorEastAsia" w:eastAsiaTheme="minorEastAsia" w:hAnsiTheme="minorEastAsia" w:hint="eastAsia"/>
          <w:b/>
          <w:szCs w:val="21"/>
        </w:rPr>
        <w:t>月</w:t>
      </w:r>
      <w:r>
        <w:rPr>
          <w:rFonts w:asciiTheme="minorEastAsia" w:eastAsiaTheme="minorEastAsia" w:hAnsiTheme="minorEastAsia"/>
          <w:b/>
          <w:szCs w:val="21"/>
        </w:rPr>
        <w:t>22</w:t>
      </w:r>
      <w:r>
        <w:rPr>
          <w:rFonts w:asciiTheme="minorEastAsia" w:eastAsiaTheme="minorEastAsia" w:hAnsiTheme="minorEastAsia" w:hint="eastAsia"/>
          <w:b/>
          <w:szCs w:val="21"/>
        </w:rPr>
        <w:t>日</w:t>
      </w:r>
    </w:p>
    <w:p w:rsidR="00D609AB" w:rsidRDefault="00D609AB"/>
    <w:sectPr w:rsidR="00D609AB" w:rsidSect="00027F5E">
      <w:pgSz w:w="11906" w:h="16838" w:code="9"/>
      <w:pgMar w:top="1134" w:right="1134" w:bottom="1134" w:left="141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F38"/>
    <w:multiLevelType w:val="multilevel"/>
    <w:tmpl w:val="07625F38"/>
    <w:lvl w:ilvl="0">
      <w:start w:val="1"/>
      <w:numFmt w:val="decimal"/>
      <w:pStyle w:val="a"/>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04F39A0"/>
    <w:multiLevelType w:val="multilevel"/>
    <w:tmpl w:val="504F39A0"/>
    <w:lvl w:ilvl="0">
      <w:start w:val="1"/>
      <w:numFmt w:val="bullet"/>
      <w:lvlText w:val=""/>
      <w:lvlJc w:val="left"/>
      <w:pPr>
        <w:tabs>
          <w:tab w:val="left" w:pos="420"/>
        </w:tabs>
        <w:ind w:left="420" w:hanging="420"/>
      </w:pPr>
      <w:rPr>
        <w:rFonts w:ascii="Wingdings 2" w:hAnsi="Wingdings 2"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5E"/>
    <w:rsid w:val="00027F5E"/>
    <w:rsid w:val="002C5B5C"/>
    <w:rsid w:val="00D609AB"/>
    <w:rsid w:val="00E65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275C7-F30C-4EB2-BEDB-C5432498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7F5E"/>
    <w:pPr>
      <w:widowControl w:val="0"/>
      <w:jc w:val="both"/>
    </w:pPr>
    <w:rPr>
      <w:rFonts w:ascii="Times New Roman" w:eastAsia="仿宋"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uiPriority w:val="99"/>
    <w:qFormat/>
    <w:rsid w:val="00027F5E"/>
    <w:pPr>
      <w:ind w:firstLine="795"/>
    </w:pPr>
    <w:rPr>
      <w:sz w:val="32"/>
    </w:rPr>
  </w:style>
  <w:style w:type="character" w:customStyle="1" w:styleId="Char">
    <w:name w:val="正文文本缩进 Char"/>
    <w:basedOn w:val="a1"/>
    <w:link w:val="a4"/>
    <w:uiPriority w:val="99"/>
    <w:qFormat/>
    <w:rsid w:val="00027F5E"/>
    <w:rPr>
      <w:rFonts w:ascii="Times New Roman" w:eastAsia="仿宋" w:hAnsi="Times New Roman" w:cs="Times New Roman"/>
      <w:sz w:val="32"/>
      <w:szCs w:val="20"/>
    </w:rPr>
  </w:style>
  <w:style w:type="table" w:styleId="a5">
    <w:name w:val="Table Grid"/>
    <w:basedOn w:val="a2"/>
    <w:uiPriority w:val="39"/>
    <w:qFormat/>
    <w:rsid w:val="00027F5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文档正文"/>
    <w:basedOn w:val="a0"/>
    <w:uiPriority w:val="99"/>
    <w:qFormat/>
    <w:rsid w:val="00027F5E"/>
    <w:pPr>
      <w:numPr>
        <w:numId w:val="1"/>
      </w:numPr>
      <w:spacing w:beforeLines="50" w:line="360" w:lineRule="auto"/>
    </w:pPr>
    <w:rPr>
      <w:rFonts w:ascii="宋体" w:hAnsi="宋体"/>
      <w:b/>
      <w:bCs/>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gp.gov.cn" TargetMode="External"/><Relationship Id="rId5" Type="http://schemas.openxmlformats.org/officeDocument/2006/relationships/hyperlink" Target="mailto:&#35831;&#22635;&#20889;&#23436;&#25104;&#19979;&#34920;&#21518;&#20197;WORD&#26684;&#24335;&#20316;&#20026;&#38468;&#20214;&#21457;&#30005;&#23376;&#37038;&#20214;&#33267;zhu-zhong-ping@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2331</Characters>
  <Application>Microsoft Office Word</Application>
  <DocSecurity>0</DocSecurity>
  <Lines>19</Lines>
  <Paragraphs>5</Paragraphs>
  <ScaleCrop>false</ScaleCrop>
  <Company>Hewlett-Packard Company</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zhongping</dc:creator>
  <cp:keywords/>
  <dc:description/>
  <cp:lastModifiedBy>zhu zhongping</cp:lastModifiedBy>
  <cp:revision>1</cp:revision>
  <dcterms:created xsi:type="dcterms:W3CDTF">2018-11-22T01:51:00Z</dcterms:created>
  <dcterms:modified xsi:type="dcterms:W3CDTF">2018-11-22T01:51:00Z</dcterms:modified>
</cp:coreProperties>
</file>