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8782" w14:textId="42CC8E6D" w:rsidR="008E1D74" w:rsidRDefault="008E1D74" w:rsidP="005F4C1A">
      <w:pPr>
        <w:spacing w:line="440" w:lineRule="exact"/>
        <w:jc w:val="center"/>
        <w:rPr>
          <w:rFonts w:ascii="仿宋" w:eastAsia="仿宋" w:hAnsi="仿宋"/>
          <w:b/>
          <w:bCs/>
          <w:sz w:val="28"/>
          <w:szCs w:val="28"/>
        </w:rPr>
      </w:pPr>
      <w:r w:rsidRPr="005F4C1A">
        <w:rPr>
          <w:rFonts w:ascii="仿宋" w:eastAsia="仿宋" w:hAnsi="仿宋" w:hint="eastAsia"/>
          <w:b/>
          <w:bCs/>
          <w:sz w:val="28"/>
          <w:szCs w:val="28"/>
        </w:rPr>
        <w:t>北京航空航天大学液压伺服疲劳试验机</w:t>
      </w:r>
      <w:r w:rsidR="005F4C1A" w:rsidRPr="005F4C1A">
        <w:rPr>
          <w:rFonts w:ascii="仿宋" w:eastAsia="仿宋" w:hAnsi="仿宋" w:hint="eastAsia"/>
          <w:b/>
          <w:bCs/>
          <w:sz w:val="28"/>
          <w:szCs w:val="28"/>
        </w:rPr>
        <w:t>国际招标公告</w:t>
      </w:r>
    </w:p>
    <w:p w14:paraId="3C80D060" w14:textId="77777777" w:rsidR="005F4C1A" w:rsidRPr="005F4C1A" w:rsidRDefault="005F4C1A" w:rsidP="005F4C1A">
      <w:pPr>
        <w:spacing w:line="440" w:lineRule="exact"/>
        <w:jc w:val="center"/>
        <w:rPr>
          <w:rFonts w:ascii="仿宋" w:eastAsia="仿宋" w:hAnsi="仿宋" w:hint="eastAsia"/>
          <w:b/>
          <w:bCs/>
          <w:sz w:val="28"/>
          <w:szCs w:val="28"/>
        </w:rPr>
      </w:pPr>
      <w:bookmarkStart w:id="0" w:name="_GoBack"/>
      <w:bookmarkEnd w:id="0"/>
    </w:p>
    <w:p w14:paraId="13E4310A" w14:textId="35269720" w:rsidR="00FB7F5D" w:rsidRDefault="00FB7F5D" w:rsidP="00FB7F5D">
      <w:pPr>
        <w:spacing w:line="440" w:lineRule="exact"/>
        <w:jc w:val="left"/>
        <w:rPr>
          <w:rFonts w:ascii="仿宋" w:eastAsia="仿宋" w:hAnsi="仿宋"/>
          <w:bCs/>
          <w:sz w:val="24"/>
        </w:rPr>
      </w:pPr>
      <w:r>
        <w:rPr>
          <w:rFonts w:ascii="仿宋" w:eastAsia="仿宋" w:hAnsi="仿宋" w:hint="eastAsia"/>
          <w:sz w:val="24"/>
        </w:rPr>
        <w:t>日期：</w:t>
      </w:r>
      <w:r>
        <w:rPr>
          <w:rFonts w:ascii="仿宋" w:eastAsia="仿宋" w:hAnsi="仿宋" w:hint="eastAsia"/>
          <w:bCs/>
          <w:color w:val="FF0000"/>
          <w:sz w:val="24"/>
        </w:rPr>
        <w:t>2019年6月11日</w:t>
      </w:r>
    </w:p>
    <w:p w14:paraId="3439F5B2" w14:textId="77777777" w:rsidR="00FB7F5D" w:rsidRDefault="00FB7F5D" w:rsidP="00FB7F5D">
      <w:pPr>
        <w:spacing w:line="440" w:lineRule="exact"/>
        <w:jc w:val="left"/>
        <w:rPr>
          <w:rFonts w:ascii="仿宋" w:eastAsia="仿宋" w:hAnsi="仿宋" w:hint="eastAsia"/>
          <w:bCs/>
          <w:sz w:val="24"/>
        </w:rPr>
      </w:pPr>
      <w:r>
        <w:rPr>
          <w:rFonts w:ascii="仿宋" w:eastAsia="仿宋" w:hAnsi="仿宋" w:hint="eastAsia"/>
          <w:bCs/>
          <w:sz w:val="24"/>
        </w:rPr>
        <w:t>招标编号：0710-1941STC71020</w:t>
      </w:r>
    </w:p>
    <w:p w14:paraId="2E9375D2" w14:textId="77777777" w:rsidR="00FB7F5D" w:rsidRDefault="00FB7F5D" w:rsidP="00FB7F5D">
      <w:pPr>
        <w:spacing w:line="440" w:lineRule="exact"/>
        <w:jc w:val="left"/>
        <w:rPr>
          <w:rFonts w:ascii="仿宋" w:eastAsia="仿宋" w:hAnsi="仿宋" w:hint="eastAsia"/>
          <w:bCs/>
          <w:sz w:val="24"/>
        </w:rPr>
      </w:pPr>
    </w:p>
    <w:p w14:paraId="6A1BD00E" w14:textId="77777777" w:rsidR="00FB7F5D" w:rsidRDefault="00FB7F5D" w:rsidP="00FB7F5D">
      <w:pPr>
        <w:spacing w:line="360" w:lineRule="auto"/>
        <w:ind w:firstLineChars="200" w:firstLine="480"/>
        <w:jc w:val="left"/>
        <w:rPr>
          <w:rFonts w:ascii="仿宋" w:eastAsia="仿宋" w:hAnsi="仿宋" w:hint="eastAsia"/>
          <w:bCs/>
          <w:sz w:val="24"/>
        </w:rPr>
      </w:pPr>
      <w:r>
        <w:rPr>
          <w:rFonts w:ascii="仿宋" w:eastAsia="仿宋" w:hAnsi="仿宋" w:hint="eastAsia"/>
          <w:bCs/>
          <w:sz w:val="24"/>
        </w:rPr>
        <w:t>中钢招标有限责任公司（以下简称“招标代理机构”）受招标人</w:t>
      </w:r>
      <w:r>
        <w:rPr>
          <w:rFonts w:ascii="仿宋" w:eastAsia="仿宋" w:hAnsi="仿宋" w:hint="eastAsia"/>
          <w:bCs/>
          <w:sz w:val="24"/>
          <w:u w:val="single"/>
        </w:rPr>
        <w:t>北京航空航天大学</w:t>
      </w:r>
      <w:r>
        <w:rPr>
          <w:rFonts w:ascii="仿宋" w:eastAsia="仿宋" w:hAnsi="仿宋" w:hint="eastAsia"/>
          <w:bCs/>
          <w:sz w:val="24"/>
        </w:rPr>
        <w:t>的委托，邀请合格投标人就其拟采购的货物和有关服务提交密封投标。</w:t>
      </w:r>
    </w:p>
    <w:p w14:paraId="48098FF6"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1、招标条件：招标人根据项目需要，拟采购液压伺服疲劳试验机，1套。</w:t>
      </w:r>
    </w:p>
    <w:p w14:paraId="31E4B945"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本项目资金已落实，具备招标条件。</w:t>
      </w:r>
    </w:p>
    <w:p w14:paraId="2EA44AEF"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2、招标内容：</w:t>
      </w:r>
    </w:p>
    <w:p w14:paraId="6FDB7582"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招标项目编号：0710-1941STC71020</w:t>
      </w:r>
    </w:p>
    <w:p w14:paraId="5137EF64"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招标项目名称：</w:t>
      </w:r>
      <w:bookmarkStart w:id="1" w:name="_Hlk11181386"/>
      <w:r>
        <w:rPr>
          <w:rFonts w:ascii="仿宋" w:eastAsia="仿宋" w:hAnsi="仿宋" w:hint="eastAsia"/>
          <w:bCs/>
          <w:sz w:val="24"/>
        </w:rPr>
        <w:t>北京航空航天大学液压伺服疲劳试验机</w:t>
      </w:r>
      <w:bookmarkEnd w:id="1"/>
    </w:p>
    <w:p w14:paraId="69E7B035"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项目实施地点：中国北京市</w:t>
      </w:r>
    </w:p>
    <w:p w14:paraId="785FDC22"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采购预算：</w:t>
      </w:r>
      <w:r>
        <w:rPr>
          <w:rFonts w:ascii="仿宋" w:eastAsia="仿宋" w:hAnsi="仿宋" w:hint="eastAsia"/>
          <w:bCs/>
          <w:sz w:val="24"/>
        </w:rPr>
        <w:tab/>
      </w:r>
      <w:bookmarkStart w:id="2" w:name="_Hlk10136522"/>
      <w:r>
        <w:rPr>
          <w:rFonts w:ascii="仿宋" w:eastAsia="仿宋" w:hAnsi="仿宋" w:hint="eastAsia"/>
          <w:bCs/>
          <w:sz w:val="24"/>
        </w:rPr>
        <w:t>230</w:t>
      </w:r>
      <w:bookmarkEnd w:id="2"/>
      <w:r>
        <w:rPr>
          <w:rFonts w:ascii="仿宋" w:eastAsia="仿宋" w:hAnsi="仿宋" w:hint="eastAsia"/>
          <w:bCs/>
          <w:sz w:val="24"/>
        </w:rPr>
        <w:t>万人民币</w:t>
      </w:r>
    </w:p>
    <w:p w14:paraId="108D005C"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采购用途：</w:t>
      </w:r>
      <w:r>
        <w:rPr>
          <w:rFonts w:ascii="仿宋" w:eastAsia="仿宋" w:hAnsi="仿宋" w:hint="eastAsia"/>
          <w:bCs/>
          <w:sz w:val="24"/>
        </w:rPr>
        <w:tab/>
        <w:t>科研</w:t>
      </w:r>
    </w:p>
    <w:p w14:paraId="0C539494"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交货期：</w:t>
      </w:r>
      <w:r>
        <w:rPr>
          <w:rFonts w:ascii="仿宋" w:eastAsia="仿宋" w:hAnsi="仿宋" w:hint="eastAsia"/>
          <w:bCs/>
          <w:sz w:val="24"/>
        </w:rPr>
        <w:tab/>
        <w:t>合同签订后9个月内到货</w:t>
      </w:r>
    </w:p>
    <w:p w14:paraId="7D77AC5B"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交货地点：</w:t>
      </w:r>
      <w:r>
        <w:rPr>
          <w:rFonts w:ascii="仿宋" w:eastAsia="仿宋" w:hAnsi="仿宋" w:hint="eastAsia"/>
          <w:bCs/>
          <w:sz w:val="24"/>
        </w:rPr>
        <w:tab/>
      </w:r>
      <w:r>
        <w:rPr>
          <w:rFonts w:ascii="仿宋" w:eastAsia="仿宋" w:hAnsi="仿宋" w:hint="eastAsia"/>
          <w:sz w:val="24"/>
        </w:rPr>
        <w:t>北京，北京航空航天大学学院路校区指定地点</w:t>
      </w:r>
    </w:p>
    <w:p w14:paraId="731C20E8" w14:textId="77777777" w:rsidR="00FB7F5D" w:rsidRDefault="00FB7F5D" w:rsidP="00FB7F5D">
      <w:pPr>
        <w:spacing w:line="360" w:lineRule="auto"/>
        <w:jc w:val="left"/>
        <w:rPr>
          <w:rFonts w:ascii="仿宋" w:eastAsia="仿宋" w:hAnsi="仿宋" w:hint="eastAsia"/>
          <w:bCs/>
          <w:sz w:val="24"/>
        </w:rPr>
      </w:pPr>
      <w:r>
        <w:rPr>
          <w:rFonts w:ascii="仿宋" w:eastAsia="仿宋" w:hAnsi="仿宋" w:hint="eastAsia"/>
          <w:bCs/>
          <w:sz w:val="24"/>
        </w:rPr>
        <w:t>招标产品列表(主要设备)：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7"/>
        <w:gridCol w:w="1868"/>
        <w:gridCol w:w="1107"/>
        <w:gridCol w:w="4585"/>
        <w:gridCol w:w="774"/>
      </w:tblGrid>
      <w:tr w:rsidR="00FB7F5D" w14:paraId="47972376" w14:textId="77777777" w:rsidTr="00FB7F5D">
        <w:trPr>
          <w:trHeight w:val="612"/>
        </w:trPr>
        <w:tc>
          <w:tcPr>
            <w:tcW w:w="727" w:type="dxa"/>
            <w:tcBorders>
              <w:top w:val="single" w:sz="4" w:space="0" w:color="000000"/>
              <w:left w:val="single" w:sz="4" w:space="0" w:color="000000"/>
              <w:bottom w:val="single" w:sz="4" w:space="0" w:color="000000"/>
              <w:right w:val="single" w:sz="4" w:space="0" w:color="000000"/>
            </w:tcBorders>
            <w:vAlign w:val="center"/>
            <w:hideMark/>
          </w:tcPr>
          <w:p w14:paraId="19275C3F" w14:textId="77777777" w:rsidR="00FB7F5D" w:rsidRDefault="00FB7F5D">
            <w:pPr>
              <w:jc w:val="center"/>
              <w:rPr>
                <w:rFonts w:ascii="仿宋" w:eastAsia="仿宋" w:hAnsi="仿宋" w:hint="eastAsia"/>
                <w:bCs/>
                <w:sz w:val="24"/>
              </w:rPr>
            </w:pPr>
            <w:r>
              <w:rPr>
                <w:rFonts w:ascii="仿宋" w:eastAsia="仿宋" w:hAnsi="仿宋" w:hint="eastAsia"/>
                <w:bCs/>
                <w:sz w:val="24"/>
              </w:rPr>
              <w:t>序号</w:t>
            </w:r>
          </w:p>
        </w:tc>
        <w:tc>
          <w:tcPr>
            <w:tcW w:w="1868" w:type="dxa"/>
            <w:tcBorders>
              <w:top w:val="single" w:sz="4" w:space="0" w:color="000000"/>
              <w:left w:val="single" w:sz="4" w:space="0" w:color="000000"/>
              <w:bottom w:val="single" w:sz="4" w:space="0" w:color="000000"/>
              <w:right w:val="single" w:sz="4" w:space="0" w:color="000000"/>
            </w:tcBorders>
            <w:vAlign w:val="center"/>
            <w:hideMark/>
          </w:tcPr>
          <w:p w14:paraId="160A8906" w14:textId="77777777" w:rsidR="00FB7F5D" w:rsidRDefault="00FB7F5D">
            <w:pPr>
              <w:jc w:val="center"/>
              <w:rPr>
                <w:rFonts w:ascii="仿宋" w:eastAsia="仿宋" w:hAnsi="仿宋" w:hint="eastAsia"/>
                <w:bCs/>
                <w:sz w:val="24"/>
              </w:rPr>
            </w:pPr>
            <w:r>
              <w:rPr>
                <w:rFonts w:ascii="仿宋" w:eastAsia="仿宋" w:hAnsi="仿宋" w:hint="eastAsia"/>
                <w:bCs/>
                <w:sz w:val="24"/>
              </w:rPr>
              <w:t>产品名称</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2D375E22" w14:textId="77777777" w:rsidR="00FB7F5D" w:rsidRDefault="00FB7F5D">
            <w:pPr>
              <w:jc w:val="center"/>
              <w:rPr>
                <w:rFonts w:ascii="仿宋" w:eastAsia="仿宋" w:hAnsi="仿宋" w:hint="eastAsia"/>
                <w:bCs/>
                <w:sz w:val="24"/>
              </w:rPr>
            </w:pPr>
            <w:r>
              <w:rPr>
                <w:rFonts w:ascii="仿宋" w:eastAsia="仿宋" w:hAnsi="仿宋" w:hint="eastAsia"/>
                <w:bCs/>
                <w:sz w:val="24"/>
              </w:rPr>
              <w:t>数量</w:t>
            </w:r>
          </w:p>
        </w:tc>
        <w:tc>
          <w:tcPr>
            <w:tcW w:w="4585" w:type="dxa"/>
            <w:tcBorders>
              <w:top w:val="single" w:sz="4" w:space="0" w:color="000000"/>
              <w:left w:val="single" w:sz="4" w:space="0" w:color="000000"/>
              <w:bottom w:val="single" w:sz="4" w:space="0" w:color="000000"/>
              <w:right w:val="single" w:sz="4" w:space="0" w:color="000000"/>
            </w:tcBorders>
            <w:vAlign w:val="center"/>
            <w:hideMark/>
          </w:tcPr>
          <w:p w14:paraId="4023059C" w14:textId="77777777" w:rsidR="00FB7F5D" w:rsidRDefault="00FB7F5D">
            <w:pPr>
              <w:jc w:val="center"/>
              <w:rPr>
                <w:rFonts w:ascii="仿宋" w:eastAsia="仿宋" w:hAnsi="仿宋" w:hint="eastAsia"/>
                <w:bCs/>
                <w:sz w:val="24"/>
              </w:rPr>
            </w:pPr>
            <w:r>
              <w:rPr>
                <w:rFonts w:ascii="仿宋" w:eastAsia="仿宋" w:hAnsi="仿宋" w:hint="eastAsia"/>
                <w:bCs/>
                <w:sz w:val="24"/>
              </w:rPr>
              <w:t>简要技术规格</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1A9B018C" w14:textId="77777777" w:rsidR="00FB7F5D" w:rsidRDefault="00FB7F5D">
            <w:pPr>
              <w:jc w:val="left"/>
              <w:rPr>
                <w:rFonts w:ascii="仿宋" w:eastAsia="仿宋" w:hAnsi="仿宋" w:hint="eastAsia"/>
                <w:bCs/>
                <w:sz w:val="24"/>
              </w:rPr>
            </w:pPr>
            <w:r>
              <w:rPr>
                <w:rFonts w:ascii="仿宋" w:eastAsia="仿宋" w:hAnsi="仿宋" w:hint="eastAsia"/>
                <w:bCs/>
                <w:sz w:val="24"/>
              </w:rPr>
              <w:t>备注</w:t>
            </w:r>
          </w:p>
        </w:tc>
      </w:tr>
      <w:tr w:rsidR="00FB7F5D" w14:paraId="1CFF8717" w14:textId="77777777" w:rsidTr="00FB7F5D">
        <w:trPr>
          <w:trHeight w:val="1981"/>
        </w:trPr>
        <w:tc>
          <w:tcPr>
            <w:tcW w:w="727" w:type="dxa"/>
            <w:tcBorders>
              <w:top w:val="single" w:sz="4" w:space="0" w:color="000000"/>
              <w:left w:val="single" w:sz="4" w:space="0" w:color="000000"/>
              <w:bottom w:val="single" w:sz="4" w:space="0" w:color="000000"/>
              <w:right w:val="single" w:sz="4" w:space="0" w:color="000000"/>
            </w:tcBorders>
            <w:vAlign w:val="center"/>
            <w:hideMark/>
          </w:tcPr>
          <w:p w14:paraId="0C384A46" w14:textId="77777777" w:rsidR="00FB7F5D" w:rsidRDefault="00FB7F5D">
            <w:pPr>
              <w:jc w:val="center"/>
              <w:rPr>
                <w:rFonts w:ascii="仿宋" w:eastAsia="仿宋" w:hAnsi="仿宋" w:hint="eastAsia"/>
                <w:bCs/>
                <w:sz w:val="24"/>
              </w:rPr>
            </w:pPr>
            <w:r>
              <w:rPr>
                <w:rFonts w:ascii="仿宋" w:eastAsia="仿宋" w:hAnsi="仿宋" w:hint="eastAsia"/>
                <w:bCs/>
                <w:sz w:val="24"/>
              </w:rPr>
              <w:t>1</w:t>
            </w:r>
          </w:p>
        </w:tc>
        <w:tc>
          <w:tcPr>
            <w:tcW w:w="1868" w:type="dxa"/>
            <w:tcBorders>
              <w:top w:val="single" w:sz="4" w:space="0" w:color="000000"/>
              <w:left w:val="single" w:sz="4" w:space="0" w:color="000000"/>
              <w:bottom w:val="single" w:sz="4" w:space="0" w:color="000000"/>
              <w:right w:val="single" w:sz="4" w:space="0" w:color="000000"/>
            </w:tcBorders>
            <w:vAlign w:val="center"/>
            <w:hideMark/>
          </w:tcPr>
          <w:p w14:paraId="66862230" w14:textId="77777777" w:rsidR="00FB7F5D" w:rsidRDefault="00FB7F5D">
            <w:pPr>
              <w:jc w:val="center"/>
              <w:rPr>
                <w:rFonts w:ascii="仿宋" w:eastAsia="仿宋" w:hAnsi="仿宋" w:hint="eastAsia"/>
                <w:bCs/>
                <w:sz w:val="24"/>
              </w:rPr>
            </w:pPr>
            <w:r>
              <w:rPr>
                <w:rFonts w:ascii="仿宋" w:eastAsia="仿宋" w:hAnsi="仿宋" w:hint="eastAsia"/>
                <w:bCs/>
                <w:sz w:val="24"/>
              </w:rPr>
              <w:t>液压伺服疲劳试验机</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2DA8592" w14:textId="77777777" w:rsidR="00FB7F5D" w:rsidRDefault="00FB7F5D">
            <w:pPr>
              <w:jc w:val="center"/>
              <w:rPr>
                <w:rFonts w:ascii="仿宋" w:eastAsia="仿宋" w:hAnsi="仿宋" w:hint="eastAsia"/>
                <w:bCs/>
                <w:sz w:val="24"/>
              </w:rPr>
            </w:pPr>
            <w:r>
              <w:rPr>
                <w:rFonts w:ascii="仿宋" w:eastAsia="仿宋" w:hAnsi="仿宋" w:hint="eastAsia"/>
                <w:bCs/>
                <w:sz w:val="24"/>
              </w:rPr>
              <w:t xml:space="preserve">1套 </w:t>
            </w:r>
          </w:p>
        </w:tc>
        <w:tc>
          <w:tcPr>
            <w:tcW w:w="4585" w:type="dxa"/>
            <w:tcBorders>
              <w:top w:val="single" w:sz="4" w:space="0" w:color="000000"/>
              <w:left w:val="single" w:sz="4" w:space="0" w:color="000000"/>
              <w:bottom w:val="single" w:sz="4" w:space="0" w:color="000000"/>
              <w:right w:val="single" w:sz="4" w:space="0" w:color="000000"/>
            </w:tcBorders>
            <w:hideMark/>
          </w:tcPr>
          <w:p w14:paraId="54430EB9" w14:textId="77777777" w:rsidR="00FB7F5D" w:rsidRDefault="00FB7F5D">
            <w:pPr>
              <w:snapToGrid w:val="0"/>
              <w:rPr>
                <w:rFonts w:ascii="仿宋" w:eastAsia="仿宋" w:hAnsi="仿宋" w:hint="eastAsia"/>
                <w:bCs/>
                <w:sz w:val="24"/>
              </w:rPr>
            </w:pPr>
            <w:r>
              <w:rPr>
                <w:rFonts w:ascii="仿宋" w:eastAsia="仿宋" w:hAnsi="仿宋" w:hint="eastAsia"/>
                <w:bCs/>
                <w:sz w:val="24"/>
              </w:rPr>
              <w:t>100KN载荷框架要求</w:t>
            </w:r>
          </w:p>
          <w:p w14:paraId="2B98C37F" w14:textId="77777777" w:rsidR="00FB7F5D" w:rsidRDefault="00FB7F5D">
            <w:pPr>
              <w:snapToGrid w:val="0"/>
              <w:rPr>
                <w:rFonts w:ascii="仿宋" w:eastAsia="仿宋" w:hAnsi="仿宋" w:hint="eastAsia"/>
                <w:bCs/>
                <w:sz w:val="24"/>
              </w:rPr>
            </w:pPr>
            <w:r>
              <w:rPr>
                <w:rFonts w:ascii="仿宋" w:eastAsia="仿宋" w:hAnsi="仿宋" w:hint="eastAsia"/>
                <w:bCs/>
                <w:sz w:val="24"/>
              </w:rPr>
              <w:t>1 作动器下置，作动器行程≥±75mm；供货时需出示出厂LVDT位移传感器的标定证书</w:t>
            </w:r>
          </w:p>
          <w:p w14:paraId="1E90B562" w14:textId="77777777" w:rsidR="00FB7F5D" w:rsidRDefault="00FB7F5D">
            <w:pPr>
              <w:snapToGrid w:val="0"/>
              <w:rPr>
                <w:rFonts w:ascii="仿宋" w:eastAsia="仿宋" w:hAnsi="仿宋" w:hint="eastAsia"/>
                <w:bCs/>
                <w:sz w:val="24"/>
              </w:rPr>
            </w:pPr>
            <w:r>
              <w:rPr>
                <w:rFonts w:ascii="仿宋" w:eastAsia="仿宋" w:hAnsi="仿宋" w:hint="eastAsia"/>
                <w:bCs/>
                <w:sz w:val="24"/>
              </w:rPr>
              <w:t>2 最大动态轴向载荷±100KN；供货时需出示载荷传感器出厂标定证书</w:t>
            </w:r>
          </w:p>
          <w:p w14:paraId="308B26B3" w14:textId="77777777" w:rsidR="00FB7F5D" w:rsidRDefault="00FB7F5D">
            <w:pPr>
              <w:snapToGrid w:val="0"/>
              <w:rPr>
                <w:rFonts w:ascii="仿宋" w:eastAsia="仿宋" w:hAnsi="仿宋" w:hint="eastAsia"/>
                <w:bCs/>
                <w:sz w:val="24"/>
              </w:rPr>
            </w:pPr>
            <w:r>
              <w:rPr>
                <w:rFonts w:ascii="仿宋" w:eastAsia="仿宋" w:hAnsi="仿宋" w:hint="eastAsia"/>
                <w:bCs/>
                <w:sz w:val="24"/>
              </w:rPr>
              <w:t>3 #设备的刚度不小于450KN/mm</w:t>
            </w:r>
          </w:p>
          <w:p w14:paraId="65588069" w14:textId="77777777" w:rsidR="00FB7F5D" w:rsidRDefault="00FB7F5D">
            <w:pPr>
              <w:snapToGrid w:val="0"/>
              <w:rPr>
                <w:rFonts w:ascii="仿宋" w:eastAsia="仿宋" w:hAnsi="仿宋" w:hint="eastAsia"/>
                <w:bCs/>
                <w:sz w:val="24"/>
              </w:rPr>
            </w:pPr>
            <w:r>
              <w:rPr>
                <w:rFonts w:ascii="仿宋" w:eastAsia="仿宋" w:hAnsi="仿宋" w:hint="eastAsia"/>
                <w:bCs/>
                <w:sz w:val="24"/>
              </w:rPr>
              <w:t>4 要求流量不小于35Lpm的液压伺服阀等。</w:t>
            </w:r>
          </w:p>
        </w:tc>
        <w:tc>
          <w:tcPr>
            <w:tcW w:w="774" w:type="dxa"/>
            <w:tcBorders>
              <w:top w:val="single" w:sz="4" w:space="0" w:color="000000"/>
              <w:left w:val="single" w:sz="4" w:space="0" w:color="000000"/>
              <w:bottom w:val="single" w:sz="4" w:space="0" w:color="000000"/>
              <w:right w:val="single" w:sz="4" w:space="0" w:color="000000"/>
            </w:tcBorders>
            <w:vAlign w:val="center"/>
            <w:hideMark/>
          </w:tcPr>
          <w:p w14:paraId="0F431EC1" w14:textId="77777777" w:rsidR="00FB7F5D" w:rsidRDefault="00FB7F5D">
            <w:pPr>
              <w:jc w:val="left"/>
              <w:rPr>
                <w:rFonts w:ascii="仿宋" w:eastAsia="仿宋" w:hAnsi="仿宋" w:hint="eastAsia"/>
                <w:bCs/>
                <w:sz w:val="24"/>
              </w:rPr>
            </w:pPr>
            <w:r>
              <w:rPr>
                <w:rFonts w:ascii="仿宋" w:eastAsia="仿宋" w:hAnsi="仿宋" w:hint="eastAsia"/>
                <w:bCs/>
                <w:sz w:val="24"/>
              </w:rPr>
              <w:t>无</w:t>
            </w:r>
          </w:p>
        </w:tc>
      </w:tr>
    </w:tbl>
    <w:p w14:paraId="11EE40F2" w14:textId="77777777" w:rsidR="00FB7F5D" w:rsidRDefault="00FB7F5D" w:rsidP="00FB7F5D">
      <w:pPr>
        <w:spacing w:line="440" w:lineRule="exact"/>
        <w:jc w:val="left"/>
        <w:rPr>
          <w:rFonts w:ascii="仿宋" w:eastAsia="仿宋" w:hAnsi="仿宋" w:hint="eastAsia"/>
          <w:bCs/>
          <w:sz w:val="24"/>
        </w:rPr>
      </w:pPr>
      <w:r>
        <w:rPr>
          <w:rFonts w:ascii="仿宋" w:eastAsia="仿宋" w:hAnsi="仿宋" w:hint="eastAsia"/>
          <w:bCs/>
          <w:sz w:val="24"/>
        </w:rPr>
        <w:t>3、投标人资格要求：</w:t>
      </w:r>
    </w:p>
    <w:p w14:paraId="7C3E313E" w14:textId="77777777" w:rsidR="00FB7F5D" w:rsidRDefault="00FB7F5D" w:rsidP="00FB7F5D">
      <w:pPr>
        <w:spacing w:line="440" w:lineRule="exact"/>
        <w:ind w:firstLineChars="150" w:firstLine="360"/>
        <w:jc w:val="left"/>
        <w:rPr>
          <w:rFonts w:ascii="仿宋" w:eastAsia="仿宋" w:hAnsi="仿宋" w:hint="eastAsia"/>
          <w:bCs/>
          <w:sz w:val="24"/>
        </w:rPr>
      </w:pPr>
      <w:r>
        <w:rPr>
          <w:rFonts w:ascii="仿宋" w:eastAsia="仿宋" w:hAnsi="仿宋" w:hint="eastAsia"/>
          <w:bCs/>
          <w:sz w:val="24"/>
        </w:rPr>
        <w:t>投标人应具备的资格或业绩：</w:t>
      </w:r>
    </w:p>
    <w:p w14:paraId="78F4139A" w14:textId="77777777" w:rsidR="00FB7F5D" w:rsidRDefault="00FB7F5D" w:rsidP="00FB7F5D">
      <w:pPr>
        <w:spacing w:line="440" w:lineRule="exact"/>
        <w:ind w:firstLineChars="150" w:firstLine="360"/>
        <w:jc w:val="left"/>
        <w:rPr>
          <w:rFonts w:ascii="仿宋" w:eastAsia="仿宋" w:hAnsi="仿宋" w:hint="eastAsia"/>
          <w:bCs/>
          <w:sz w:val="24"/>
        </w:rPr>
      </w:pPr>
      <w:r>
        <w:rPr>
          <w:rFonts w:ascii="仿宋" w:eastAsia="仿宋" w:hAnsi="仿宋" w:hint="eastAsia"/>
          <w:bCs/>
          <w:sz w:val="24"/>
        </w:rPr>
        <w:t>1）投标人是响应招标、已在招标人或招标机构处领购招标文件并参加投标竞争的法人或其他组织。任何未在招标人或招标机构处领购招标文件的法人或其他组织均不得参加投标。</w:t>
      </w:r>
    </w:p>
    <w:p w14:paraId="46A0F35B"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lastRenderedPageBreak/>
        <w:t>2）除非另有规定，凡是来自中华人民共和国或是与中华人民共和国有正常贸易往来的国家或地区(以下简称“合格来源国/地区”)的法人或其他组织均可投标。</w:t>
      </w:r>
    </w:p>
    <w:p w14:paraId="27A4C001"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3）与招标人存在利害关系可能影响招标公正性的法人或其他组织不得参加投标。</w:t>
      </w:r>
    </w:p>
    <w:p w14:paraId="7666A6F3"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4）接受委托参与项目前期咨询和招标文件编制的法人或其他组织不得参加受托项目的投标，也不得为该项目的投标人编制投标文件或者提供咨询。</w:t>
      </w:r>
    </w:p>
    <w:p w14:paraId="5B1FA825"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5）单位负责人为同一人或者存在控股、管理关系的不同单位，不得参加同一招标项目包投标，共同组成联合体投标的除外。</w:t>
      </w:r>
    </w:p>
    <w:p w14:paraId="6882749F"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6）只有在法律上和财务上独立、合法运作并独立于招标人和招标机构的供货人才能参加投标。</w:t>
      </w:r>
    </w:p>
    <w:p w14:paraId="6FC0E827"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7）近三年内（本项目招标截止期前）被“信用中国”网站列入失信被执行人和重大税收违法案件当事人名单的、被“中国政府采购网”网站列入政府采购严重违法失信行为记录名单（处罚期限尚未届满的），不得参与本项目。</w:t>
      </w:r>
    </w:p>
    <w:p w14:paraId="56970BB0"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8）如果投标人按照合同提供的货物不是投标人自己制造的，投标人应得到货物制造商或货物制造商的代理商同意其在本次投标中提供该货物的正式授权书。</w:t>
      </w:r>
    </w:p>
    <w:p w14:paraId="7BA851F3"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9）投标人需提供已具备履行合同所需的财务、技术和生产能力的文件。</w:t>
      </w:r>
    </w:p>
    <w:p w14:paraId="035CD084"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10）投标人须提供其开户银行在开标日前三个月内开具的资信证明原件或该原件的复印件（如资信证明中明确注明复印无效的则必须提供该资信证明原件，招标机构保留审核原件的权利）。</w:t>
      </w:r>
    </w:p>
    <w:p w14:paraId="1AB80789" w14:textId="77777777" w:rsidR="00FB7F5D" w:rsidRDefault="00FB7F5D" w:rsidP="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11）投标人应当于招标文件载明的投标截止时间前在机电产品招标投标电子交易平台（网址：http://www.chinabidding.com）成功注册。否则，投标人将不能进入招标程序，由此产生的后果由其自行承担。</w:t>
      </w:r>
    </w:p>
    <w:tbl>
      <w:tblPr>
        <w:tblW w:w="0" w:type="auto"/>
        <w:tblLayout w:type="fixed"/>
        <w:tblCellMar>
          <w:left w:w="0" w:type="dxa"/>
          <w:right w:w="0" w:type="dxa"/>
        </w:tblCellMar>
        <w:tblLook w:val="04A0" w:firstRow="1" w:lastRow="0" w:firstColumn="1" w:lastColumn="0" w:noHBand="0" w:noVBand="1"/>
      </w:tblPr>
      <w:tblGrid>
        <w:gridCol w:w="9840"/>
      </w:tblGrid>
      <w:tr w:rsidR="00FB7F5D" w14:paraId="778A39EC" w14:textId="77777777" w:rsidTr="00FB7F5D">
        <w:tc>
          <w:tcPr>
            <w:tcW w:w="9840" w:type="dxa"/>
            <w:tcMar>
              <w:top w:w="0" w:type="dxa"/>
              <w:left w:w="0" w:type="dxa"/>
              <w:bottom w:w="27" w:type="dxa"/>
              <w:right w:w="0" w:type="dxa"/>
            </w:tcMar>
            <w:vAlign w:val="center"/>
            <w:hideMark/>
          </w:tcPr>
          <w:p w14:paraId="2105D35C" w14:textId="77777777" w:rsidR="00FB7F5D" w:rsidRDefault="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是否接受联合体投标：不接受</w:t>
            </w:r>
          </w:p>
        </w:tc>
      </w:tr>
      <w:tr w:rsidR="00FB7F5D" w14:paraId="19432651" w14:textId="77777777" w:rsidTr="00FB7F5D">
        <w:tc>
          <w:tcPr>
            <w:tcW w:w="9840" w:type="dxa"/>
            <w:tcMar>
              <w:top w:w="0" w:type="dxa"/>
              <w:left w:w="0" w:type="dxa"/>
              <w:bottom w:w="27" w:type="dxa"/>
              <w:right w:w="0" w:type="dxa"/>
            </w:tcMar>
            <w:vAlign w:val="center"/>
            <w:hideMark/>
          </w:tcPr>
          <w:p w14:paraId="0CDD1A35" w14:textId="77777777" w:rsidR="00FB7F5D" w:rsidRDefault="00FB7F5D">
            <w:pPr>
              <w:spacing w:line="440" w:lineRule="exact"/>
              <w:ind w:firstLineChars="200" w:firstLine="480"/>
              <w:jc w:val="left"/>
              <w:rPr>
                <w:rFonts w:ascii="仿宋" w:eastAsia="仿宋" w:hAnsi="仿宋" w:hint="eastAsia"/>
                <w:bCs/>
                <w:sz w:val="24"/>
              </w:rPr>
            </w:pPr>
            <w:r>
              <w:rPr>
                <w:rFonts w:ascii="仿宋" w:eastAsia="仿宋" w:hAnsi="仿宋" w:hint="eastAsia"/>
                <w:bCs/>
                <w:sz w:val="24"/>
              </w:rPr>
              <w:t>未领购招标文件是否可以参加投标：不可以</w:t>
            </w:r>
          </w:p>
        </w:tc>
      </w:tr>
    </w:tbl>
    <w:p w14:paraId="4021BAB5" w14:textId="77777777" w:rsidR="00FB7F5D" w:rsidRDefault="00FB7F5D" w:rsidP="00FB7F5D">
      <w:pPr>
        <w:spacing w:line="440" w:lineRule="exact"/>
        <w:rPr>
          <w:rFonts w:ascii="仿宋" w:eastAsia="仿宋" w:hAnsi="仿宋" w:hint="eastAsia"/>
          <w:bCs/>
          <w:sz w:val="24"/>
        </w:rPr>
      </w:pPr>
      <w:r>
        <w:rPr>
          <w:rFonts w:ascii="仿宋" w:eastAsia="仿宋" w:hAnsi="仿宋" w:hint="eastAsia"/>
          <w:bCs/>
          <w:sz w:val="24"/>
        </w:rPr>
        <w:t>4、招标文件的获取</w:t>
      </w:r>
    </w:p>
    <w:p w14:paraId="69047DF4" w14:textId="77777777" w:rsidR="00FB7F5D" w:rsidRDefault="00FB7F5D" w:rsidP="00FB7F5D">
      <w:pPr>
        <w:spacing w:line="420" w:lineRule="exact"/>
        <w:ind w:firstLineChars="200" w:firstLine="480"/>
        <w:rPr>
          <w:rFonts w:ascii="仿宋" w:eastAsia="仿宋" w:hAnsi="仿宋" w:hint="eastAsia"/>
          <w:bCs/>
          <w:sz w:val="24"/>
        </w:rPr>
      </w:pPr>
      <w:r>
        <w:rPr>
          <w:rFonts w:ascii="仿宋" w:eastAsia="仿宋" w:hAnsi="仿宋" w:hint="eastAsia"/>
          <w:bCs/>
          <w:sz w:val="24"/>
        </w:rPr>
        <w:t>招标文件领购开始时间：</w:t>
      </w:r>
      <w:r>
        <w:rPr>
          <w:rFonts w:ascii="仿宋" w:eastAsia="仿宋" w:hAnsi="仿宋" w:hint="eastAsia"/>
          <w:bCs/>
          <w:color w:val="FF0000"/>
          <w:sz w:val="24"/>
        </w:rPr>
        <w:t>2019年6月11日</w:t>
      </w:r>
    </w:p>
    <w:p w14:paraId="6C60EF6D" w14:textId="77777777" w:rsidR="00FB7F5D" w:rsidRDefault="00FB7F5D" w:rsidP="00FB7F5D">
      <w:pPr>
        <w:spacing w:line="420" w:lineRule="exact"/>
        <w:ind w:firstLineChars="200" w:firstLine="480"/>
        <w:rPr>
          <w:rFonts w:ascii="仿宋" w:eastAsia="仿宋" w:hAnsi="仿宋" w:hint="eastAsia"/>
          <w:bCs/>
          <w:sz w:val="24"/>
        </w:rPr>
      </w:pPr>
      <w:r>
        <w:rPr>
          <w:rFonts w:ascii="仿宋" w:eastAsia="仿宋" w:hAnsi="仿宋" w:hint="eastAsia"/>
          <w:bCs/>
          <w:sz w:val="24"/>
        </w:rPr>
        <w:t>招标文件领购结束时间：</w:t>
      </w:r>
      <w:r>
        <w:rPr>
          <w:rFonts w:ascii="仿宋" w:eastAsia="仿宋" w:hAnsi="仿宋" w:hint="eastAsia"/>
          <w:bCs/>
          <w:color w:val="FF0000"/>
          <w:sz w:val="24"/>
        </w:rPr>
        <w:t>2019年6月18日</w:t>
      </w:r>
    </w:p>
    <w:p w14:paraId="5DCE171E" w14:textId="77777777" w:rsidR="00FB7F5D" w:rsidRDefault="00FB7F5D" w:rsidP="00FB7F5D">
      <w:pPr>
        <w:spacing w:line="440" w:lineRule="exact"/>
        <w:ind w:firstLineChars="200" w:firstLine="480"/>
        <w:rPr>
          <w:rFonts w:ascii="仿宋" w:eastAsia="仿宋" w:hAnsi="仿宋" w:hint="eastAsia"/>
          <w:bCs/>
          <w:sz w:val="24"/>
        </w:rPr>
      </w:pPr>
      <w:r>
        <w:rPr>
          <w:rFonts w:ascii="仿宋" w:eastAsia="仿宋" w:hAnsi="仿宋" w:hint="eastAsia"/>
          <w:bCs/>
          <w:sz w:val="24"/>
        </w:rPr>
        <w:t>获取招标文件方式：现场领购。</w:t>
      </w:r>
    </w:p>
    <w:p w14:paraId="4659B0BE" w14:textId="77777777" w:rsidR="00FB7F5D" w:rsidRDefault="00FB7F5D" w:rsidP="00FB7F5D">
      <w:pPr>
        <w:spacing w:line="440" w:lineRule="exact"/>
        <w:ind w:firstLineChars="200" w:firstLine="480"/>
        <w:rPr>
          <w:rFonts w:ascii="仿宋" w:eastAsia="仿宋" w:hAnsi="仿宋" w:hint="eastAsia"/>
          <w:bCs/>
          <w:sz w:val="24"/>
        </w:rPr>
      </w:pPr>
      <w:r>
        <w:rPr>
          <w:rFonts w:ascii="仿宋" w:eastAsia="仿宋" w:hAnsi="仿宋" w:hint="eastAsia"/>
          <w:bCs/>
          <w:sz w:val="24"/>
        </w:rPr>
        <w:t>招标文件领购地点：北京市海淀区海淀大街8号中钢国际广场16层</w:t>
      </w:r>
    </w:p>
    <w:p w14:paraId="79DE3080" w14:textId="77777777" w:rsidR="00FB7F5D" w:rsidRDefault="00FB7F5D" w:rsidP="00FB7F5D">
      <w:pPr>
        <w:spacing w:line="440" w:lineRule="exact"/>
        <w:ind w:firstLineChars="200" w:firstLine="480"/>
        <w:rPr>
          <w:rFonts w:ascii="仿宋" w:eastAsia="仿宋" w:hAnsi="仿宋" w:hint="eastAsia"/>
          <w:bCs/>
          <w:sz w:val="24"/>
        </w:rPr>
      </w:pPr>
      <w:r>
        <w:rPr>
          <w:rFonts w:ascii="仿宋" w:eastAsia="仿宋" w:hAnsi="仿宋" w:hint="eastAsia"/>
          <w:bCs/>
          <w:sz w:val="24"/>
        </w:rPr>
        <w:lastRenderedPageBreak/>
        <w:t xml:space="preserve">招标文件售价：500元人民币或80美元， </w:t>
      </w:r>
    </w:p>
    <w:p w14:paraId="5BF7A9A4" w14:textId="77777777" w:rsidR="00FB7F5D" w:rsidRDefault="00FB7F5D" w:rsidP="00FB7F5D">
      <w:pPr>
        <w:spacing w:line="420" w:lineRule="exact"/>
        <w:ind w:leftChars="228" w:left="479"/>
        <w:rPr>
          <w:rFonts w:ascii="仿宋" w:eastAsia="仿宋" w:hAnsi="仿宋" w:hint="eastAsia"/>
          <w:bCs/>
          <w:sz w:val="24"/>
        </w:rPr>
      </w:pPr>
      <w:r>
        <w:rPr>
          <w:rFonts w:ascii="仿宋" w:eastAsia="仿宋" w:hAnsi="仿宋" w:hint="eastAsia"/>
          <w:bCs/>
          <w:sz w:val="24"/>
        </w:rPr>
        <w:t>其他说明：①.投标人在领购招标文件的同时，还应提供如下资料：①投标人为一般纳税人的，应提供投标人“增值税一般纳税人资格登记表”复印件或加盖“增值税一般纳税人”戳记的税务登记证复印件或税务部门网站的资格查询结果截图并加盖投标人单位财务专用章；同时应提供增值税专用发票开票信息，包括：纳税人识别号、地址、电话、开户行及账号并加盖投标人单位财务专用章。</w:t>
      </w:r>
      <w:r>
        <w:rPr>
          <w:rFonts w:ascii="仿宋" w:eastAsia="仿宋" w:hAnsi="仿宋" w:cs="宋体" w:hint="eastAsia"/>
          <w:bCs/>
          <w:sz w:val="24"/>
        </w:rPr>
        <w:t>②</w:t>
      </w:r>
      <w:r>
        <w:rPr>
          <w:rFonts w:ascii="仿宋" w:eastAsia="仿宋" w:hAnsi="仿宋" w:hint="eastAsia"/>
          <w:bCs/>
          <w:sz w:val="24"/>
        </w:rPr>
        <w:t>投标人为小规模纳税人的，应提供投标人为小规模纳税人的说明并加盖投标人单位财务专用章。</w:t>
      </w:r>
    </w:p>
    <w:p w14:paraId="4733DE41" w14:textId="77777777" w:rsidR="00FB7F5D" w:rsidRDefault="00FB7F5D" w:rsidP="00FB7F5D">
      <w:pPr>
        <w:spacing w:line="420" w:lineRule="exact"/>
        <w:ind w:leftChars="228" w:left="479"/>
        <w:rPr>
          <w:rFonts w:ascii="仿宋" w:eastAsia="仿宋" w:hAnsi="仿宋" w:hint="eastAsia"/>
          <w:bCs/>
          <w:sz w:val="24"/>
        </w:rPr>
      </w:pPr>
      <w:r>
        <w:rPr>
          <w:rFonts w:ascii="仿宋" w:eastAsia="仿宋" w:hAnsi="仿宋" w:hint="eastAsia"/>
          <w:bCs/>
          <w:sz w:val="24"/>
        </w:rPr>
        <w:fldChar w:fldCharType="begin"/>
      </w:r>
      <w:r>
        <w:rPr>
          <w:rFonts w:ascii="仿宋" w:eastAsia="仿宋" w:hAnsi="仿宋" w:hint="eastAsia"/>
          <w:bCs/>
          <w:sz w:val="24"/>
        </w:rPr>
        <w:instrText xml:space="preserve"> = 2 \* GB3 </w:instrText>
      </w:r>
      <w:r>
        <w:rPr>
          <w:rFonts w:ascii="仿宋" w:eastAsia="仿宋" w:hAnsi="仿宋"/>
          <w:bCs/>
          <w:sz w:val="24"/>
        </w:rPr>
        <w:fldChar w:fldCharType="separate"/>
      </w:r>
      <w:r>
        <w:rPr>
          <w:rFonts w:ascii="仿宋" w:eastAsia="仿宋" w:hAnsi="仿宋" w:hint="eastAsia"/>
          <w:bCs/>
          <w:sz w:val="24"/>
        </w:rPr>
        <w:t>②</w:t>
      </w:r>
      <w:r>
        <w:rPr>
          <w:rFonts w:ascii="仿宋" w:eastAsia="仿宋" w:hAnsi="仿宋" w:hint="eastAsia"/>
          <w:bCs/>
          <w:sz w:val="24"/>
        </w:rPr>
        <w:fldChar w:fldCharType="end"/>
      </w:r>
      <w:r>
        <w:rPr>
          <w:rFonts w:ascii="仿宋" w:eastAsia="仿宋" w:hAnsi="仿宋" w:hint="eastAsia"/>
          <w:bCs/>
          <w:sz w:val="24"/>
        </w:rPr>
        <w:t>招标文件领购时间为：每个工作日9:00至16:00（北京时间）。招标文件售后不退。</w:t>
      </w:r>
      <w:r>
        <w:rPr>
          <w:rFonts w:ascii="仿宋" w:eastAsia="仿宋" w:hAnsi="仿宋" w:cs="宋体" w:hint="eastAsia"/>
          <w:bCs/>
          <w:sz w:val="24"/>
        </w:rPr>
        <w:t>③</w:t>
      </w:r>
      <w:r>
        <w:rPr>
          <w:rFonts w:ascii="仿宋" w:eastAsia="仿宋" w:hAnsi="仿宋" w:hint="eastAsia"/>
          <w:bCs/>
          <w:sz w:val="24"/>
        </w:rPr>
        <w:t>如需邮寄招标文件，应另加人民币50元（境内）或65美元（境外）。</w:t>
      </w:r>
    </w:p>
    <w:p w14:paraId="2BE2501C" w14:textId="77777777" w:rsidR="00FB7F5D" w:rsidRDefault="00FB7F5D" w:rsidP="00FB7F5D">
      <w:pPr>
        <w:spacing w:line="420" w:lineRule="exact"/>
        <w:ind w:leftChars="228" w:left="479"/>
        <w:rPr>
          <w:rFonts w:ascii="仿宋" w:eastAsia="仿宋" w:hAnsi="仿宋" w:hint="eastAsia"/>
          <w:b/>
          <w:bCs/>
          <w:sz w:val="24"/>
        </w:rPr>
      </w:pPr>
      <w:r>
        <w:rPr>
          <w:rFonts w:ascii="仿宋" w:eastAsia="仿宋" w:hAnsi="仿宋" w:hint="eastAsia"/>
          <w:b/>
          <w:bCs/>
          <w:sz w:val="24"/>
        </w:rPr>
        <w:t>注：若邮购，供应商须在招标文件获取时间期限内确认采购代理机构项目联系人收到以上资料。因发出购买资料后未及时向采购代理机构确认收到导致无法完成购买手续的，视为报名不成功。</w:t>
      </w:r>
    </w:p>
    <w:tbl>
      <w:tblPr>
        <w:tblW w:w="0" w:type="auto"/>
        <w:tblLayout w:type="fixed"/>
        <w:tblCellMar>
          <w:left w:w="0" w:type="dxa"/>
          <w:right w:w="0" w:type="dxa"/>
        </w:tblCellMar>
        <w:tblLook w:val="04A0" w:firstRow="1" w:lastRow="0" w:firstColumn="1" w:lastColumn="0" w:noHBand="0" w:noVBand="1"/>
      </w:tblPr>
      <w:tblGrid>
        <w:gridCol w:w="8856"/>
      </w:tblGrid>
      <w:tr w:rsidR="00FB7F5D" w14:paraId="3D71115B" w14:textId="77777777" w:rsidTr="00FB7F5D">
        <w:tc>
          <w:tcPr>
            <w:tcW w:w="8856" w:type="dxa"/>
            <w:tcMar>
              <w:top w:w="0" w:type="dxa"/>
              <w:left w:w="0" w:type="dxa"/>
              <w:bottom w:w="24" w:type="dxa"/>
              <w:right w:w="0" w:type="dxa"/>
            </w:tcMar>
            <w:vAlign w:val="center"/>
            <w:hideMark/>
          </w:tcPr>
          <w:p w14:paraId="24281C9D" w14:textId="77777777" w:rsidR="00FB7F5D" w:rsidRDefault="00FB7F5D">
            <w:pPr>
              <w:spacing w:line="440" w:lineRule="exact"/>
              <w:rPr>
                <w:rFonts w:ascii="仿宋" w:eastAsia="仿宋" w:hAnsi="仿宋" w:hint="eastAsia"/>
                <w:bCs/>
                <w:sz w:val="24"/>
              </w:rPr>
            </w:pPr>
            <w:r>
              <w:rPr>
                <w:rFonts w:ascii="仿宋" w:eastAsia="仿宋" w:hAnsi="仿宋" w:hint="eastAsia"/>
                <w:bCs/>
                <w:sz w:val="24"/>
              </w:rPr>
              <w:t>5、投标文件的递交</w:t>
            </w:r>
          </w:p>
          <w:p w14:paraId="31DE6FBA" w14:textId="77777777" w:rsidR="00FB7F5D" w:rsidRDefault="00FB7F5D">
            <w:pPr>
              <w:spacing w:line="440" w:lineRule="exact"/>
              <w:ind w:firstLineChars="150" w:firstLine="360"/>
              <w:rPr>
                <w:rFonts w:ascii="仿宋" w:eastAsia="仿宋" w:hAnsi="仿宋" w:hint="eastAsia"/>
                <w:bCs/>
                <w:sz w:val="24"/>
              </w:rPr>
            </w:pPr>
            <w:r>
              <w:rPr>
                <w:rFonts w:ascii="仿宋" w:eastAsia="仿宋" w:hAnsi="仿宋" w:hint="eastAsia"/>
                <w:bCs/>
                <w:sz w:val="24"/>
              </w:rPr>
              <w:t>投标截止时间（开标时间）：</w:t>
            </w:r>
            <w:r>
              <w:rPr>
                <w:rFonts w:ascii="仿宋" w:eastAsia="仿宋" w:hAnsi="仿宋" w:hint="eastAsia"/>
                <w:bCs/>
                <w:color w:val="FF0000"/>
                <w:sz w:val="24"/>
              </w:rPr>
              <w:t>2019年7月2日09:00</w:t>
            </w:r>
            <w:r>
              <w:rPr>
                <w:rFonts w:ascii="仿宋" w:eastAsia="仿宋" w:hAnsi="仿宋" w:hint="eastAsia"/>
                <w:bCs/>
                <w:sz w:val="24"/>
              </w:rPr>
              <w:t>（北京时间）</w:t>
            </w:r>
          </w:p>
        </w:tc>
      </w:tr>
      <w:tr w:rsidR="00FB7F5D" w14:paraId="473F1D19" w14:textId="77777777" w:rsidTr="00FB7F5D">
        <w:trPr>
          <w:trHeight w:val="483"/>
        </w:trPr>
        <w:tc>
          <w:tcPr>
            <w:tcW w:w="8856" w:type="dxa"/>
            <w:tcMar>
              <w:top w:w="0" w:type="dxa"/>
              <w:left w:w="0" w:type="dxa"/>
              <w:bottom w:w="24" w:type="dxa"/>
              <w:right w:w="0" w:type="dxa"/>
            </w:tcMar>
            <w:vAlign w:val="center"/>
            <w:hideMark/>
          </w:tcPr>
          <w:p w14:paraId="35B3A148" w14:textId="77777777" w:rsidR="00FB7F5D" w:rsidRDefault="00FB7F5D">
            <w:pPr>
              <w:spacing w:line="440" w:lineRule="exact"/>
              <w:ind w:firstLineChars="150" w:firstLine="360"/>
              <w:rPr>
                <w:rFonts w:ascii="仿宋" w:eastAsia="仿宋" w:hAnsi="仿宋" w:hint="eastAsia"/>
                <w:bCs/>
                <w:sz w:val="24"/>
              </w:rPr>
            </w:pPr>
            <w:r>
              <w:rPr>
                <w:rFonts w:ascii="仿宋" w:eastAsia="仿宋" w:hAnsi="仿宋" w:hint="eastAsia"/>
                <w:bCs/>
                <w:sz w:val="24"/>
              </w:rPr>
              <w:t>投标文件送达地点：北京航空航天大学知行楼北楼101会议室（北京市海淀区学院路37号）。</w:t>
            </w:r>
          </w:p>
        </w:tc>
      </w:tr>
      <w:tr w:rsidR="00FB7F5D" w14:paraId="14B535C7" w14:textId="77777777" w:rsidTr="00FB7F5D">
        <w:tc>
          <w:tcPr>
            <w:tcW w:w="8856" w:type="dxa"/>
            <w:tcMar>
              <w:top w:w="0" w:type="dxa"/>
              <w:left w:w="0" w:type="dxa"/>
              <w:bottom w:w="24" w:type="dxa"/>
              <w:right w:w="0" w:type="dxa"/>
            </w:tcMar>
            <w:vAlign w:val="center"/>
            <w:hideMark/>
          </w:tcPr>
          <w:p w14:paraId="5B4C2F08" w14:textId="77777777" w:rsidR="00FB7F5D" w:rsidRDefault="00FB7F5D">
            <w:pPr>
              <w:spacing w:line="440" w:lineRule="exact"/>
              <w:ind w:firstLineChars="150" w:firstLine="360"/>
              <w:rPr>
                <w:rFonts w:ascii="仿宋" w:eastAsia="仿宋" w:hAnsi="仿宋" w:hint="eastAsia"/>
                <w:bCs/>
                <w:sz w:val="24"/>
              </w:rPr>
            </w:pPr>
            <w:r>
              <w:rPr>
                <w:rFonts w:ascii="仿宋" w:eastAsia="仿宋" w:hAnsi="仿宋" w:hint="eastAsia"/>
                <w:bCs/>
                <w:sz w:val="24"/>
              </w:rPr>
              <w:t>开标地点：北京航空航天大学知行楼北楼101会议室（北京市海淀区学院路37号）。</w:t>
            </w:r>
          </w:p>
        </w:tc>
      </w:tr>
    </w:tbl>
    <w:p w14:paraId="06DCCE0A" w14:textId="77777777" w:rsidR="00FB7F5D" w:rsidRDefault="00FB7F5D" w:rsidP="00FB7F5D">
      <w:pPr>
        <w:spacing w:line="440" w:lineRule="exact"/>
        <w:ind w:left="425" w:hangingChars="177" w:hanging="425"/>
        <w:rPr>
          <w:rFonts w:ascii="仿宋" w:eastAsia="仿宋" w:hAnsi="仿宋" w:hint="eastAsia"/>
          <w:bCs/>
          <w:sz w:val="24"/>
        </w:rPr>
      </w:pPr>
      <w:r>
        <w:rPr>
          <w:rFonts w:ascii="仿宋" w:eastAsia="仿宋" w:hAnsi="仿宋" w:hint="eastAsia"/>
          <w:bCs/>
          <w:sz w:val="24"/>
        </w:rPr>
        <w:t>6、投标人在投标前应在必联网（http://www.ebnew.com）或机电产品招标投标电子交易平台（http://www.chinabidding.com）完成注册及信息核验。评标结果将在必联网和中国国际招标网公示。</w:t>
      </w:r>
    </w:p>
    <w:p w14:paraId="5FD918B1" w14:textId="77777777" w:rsidR="00FB7F5D" w:rsidRDefault="00FB7F5D" w:rsidP="00FB7F5D">
      <w:pPr>
        <w:spacing w:line="440" w:lineRule="exact"/>
        <w:rPr>
          <w:rFonts w:ascii="仿宋" w:eastAsia="仿宋" w:hAnsi="仿宋" w:hint="eastAsia"/>
          <w:bCs/>
          <w:sz w:val="24"/>
        </w:rPr>
      </w:pPr>
      <w:r>
        <w:rPr>
          <w:rFonts w:ascii="仿宋" w:eastAsia="仿宋" w:hAnsi="仿宋" w:hint="eastAsia"/>
          <w:bCs/>
          <w:sz w:val="24"/>
        </w:rPr>
        <w:t>7、联系信息</w:t>
      </w:r>
    </w:p>
    <w:tbl>
      <w:tblPr>
        <w:tblW w:w="0" w:type="auto"/>
        <w:tblLayout w:type="fixed"/>
        <w:tblCellMar>
          <w:left w:w="0" w:type="dxa"/>
          <w:right w:w="0" w:type="dxa"/>
        </w:tblCellMar>
        <w:tblLook w:val="04A0" w:firstRow="1" w:lastRow="0" w:firstColumn="1" w:lastColumn="0" w:noHBand="0" w:noVBand="1"/>
      </w:tblPr>
      <w:tblGrid>
        <w:gridCol w:w="8976"/>
      </w:tblGrid>
      <w:tr w:rsidR="00FB7F5D" w14:paraId="4410691E" w14:textId="77777777" w:rsidTr="00FB7F5D">
        <w:tc>
          <w:tcPr>
            <w:tcW w:w="8976" w:type="dxa"/>
            <w:tcMar>
              <w:top w:w="0" w:type="dxa"/>
              <w:left w:w="0" w:type="dxa"/>
              <w:bottom w:w="24" w:type="dxa"/>
              <w:right w:w="0" w:type="dxa"/>
            </w:tcMar>
            <w:vAlign w:val="center"/>
            <w:hideMark/>
          </w:tcPr>
          <w:p w14:paraId="26952DF2"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招标人：北京航空航天大学</w:t>
            </w:r>
          </w:p>
        </w:tc>
      </w:tr>
      <w:tr w:rsidR="00FB7F5D" w14:paraId="675DFF4E" w14:textId="77777777" w:rsidTr="00FB7F5D">
        <w:tc>
          <w:tcPr>
            <w:tcW w:w="8976" w:type="dxa"/>
            <w:tcMar>
              <w:top w:w="0" w:type="dxa"/>
              <w:left w:w="0" w:type="dxa"/>
              <w:bottom w:w="24" w:type="dxa"/>
              <w:right w:w="0" w:type="dxa"/>
            </w:tcMar>
            <w:vAlign w:val="center"/>
            <w:hideMark/>
          </w:tcPr>
          <w:p w14:paraId="449D7353"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地  址：北京市海淀区学院路37号</w:t>
            </w:r>
          </w:p>
        </w:tc>
      </w:tr>
      <w:tr w:rsidR="00FB7F5D" w14:paraId="6BD3CC1B" w14:textId="77777777" w:rsidTr="00FB7F5D">
        <w:tc>
          <w:tcPr>
            <w:tcW w:w="8976" w:type="dxa"/>
            <w:tcMar>
              <w:top w:w="0" w:type="dxa"/>
              <w:left w:w="0" w:type="dxa"/>
              <w:bottom w:w="24" w:type="dxa"/>
              <w:right w:w="0" w:type="dxa"/>
            </w:tcMar>
            <w:vAlign w:val="center"/>
            <w:hideMark/>
          </w:tcPr>
          <w:p w14:paraId="1C185078"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联系人：</w:t>
            </w:r>
            <w:r>
              <w:rPr>
                <w:rFonts w:ascii="仿宋" w:eastAsia="仿宋" w:hAnsi="仿宋" w:hint="eastAsia"/>
                <w:sz w:val="24"/>
              </w:rPr>
              <w:t>韩老师</w:t>
            </w:r>
          </w:p>
        </w:tc>
      </w:tr>
      <w:tr w:rsidR="00FB7F5D" w14:paraId="2F6FD4FC" w14:textId="77777777" w:rsidTr="00FB7F5D">
        <w:tc>
          <w:tcPr>
            <w:tcW w:w="8976" w:type="dxa"/>
            <w:tcMar>
              <w:top w:w="0" w:type="dxa"/>
              <w:left w:w="0" w:type="dxa"/>
              <w:bottom w:w="24" w:type="dxa"/>
              <w:right w:w="0" w:type="dxa"/>
            </w:tcMar>
            <w:vAlign w:val="center"/>
            <w:hideMark/>
          </w:tcPr>
          <w:p w14:paraId="374A10B6"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联系方式 ：</w:t>
            </w:r>
            <w:r>
              <w:rPr>
                <w:rFonts w:ascii="仿宋" w:eastAsia="仿宋" w:hAnsi="仿宋" w:hint="eastAsia"/>
                <w:sz w:val="24"/>
              </w:rPr>
              <w:t>+86-10-82315955</w:t>
            </w:r>
          </w:p>
        </w:tc>
      </w:tr>
      <w:tr w:rsidR="00FB7F5D" w14:paraId="76A5EC98" w14:textId="77777777" w:rsidTr="00FB7F5D">
        <w:tc>
          <w:tcPr>
            <w:tcW w:w="8976" w:type="dxa"/>
            <w:tcMar>
              <w:top w:w="0" w:type="dxa"/>
              <w:left w:w="0" w:type="dxa"/>
              <w:bottom w:w="24" w:type="dxa"/>
              <w:right w:w="0" w:type="dxa"/>
            </w:tcMar>
            <w:hideMark/>
          </w:tcPr>
          <w:p w14:paraId="704A8A3B"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招标代理机构：中钢招标有限责任公司</w:t>
            </w:r>
          </w:p>
        </w:tc>
      </w:tr>
      <w:tr w:rsidR="00FB7F5D" w14:paraId="0336CBD4" w14:textId="77777777" w:rsidTr="00FB7F5D">
        <w:tc>
          <w:tcPr>
            <w:tcW w:w="8976" w:type="dxa"/>
            <w:tcMar>
              <w:top w:w="0" w:type="dxa"/>
              <w:left w:w="0" w:type="dxa"/>
              <w:bottom w:w="24" w:type="dxa"/>
              <w:right w:w="0" w:type="dxa"/>
            </w:tcMar>
            <w:hideMark/>
          </w:tcPr>
          <w:p w14:paraId="56728A77"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地址：北京市海淀区海淀大街8号中钢国际广场16层</w:t>
            </w:r>
          </w:p>
        </w:tc>
      </w:tr>
      <w:tr w:rsidR="00FB7F5D" w14:paraId="7C8D89C2" w14:textId="77777777" w:rsidTr="00FB7F5D">
        <w:tc>
          <w:tcPr>
            <w:tcW w:w="8976" w:type="dxa"/>
            <w:tcMar>
              <w:top w:w="0" w:type="dxa"/>
              <w:left w:w="0" w:type="dxa"/>
              <w:bottom w:w="24" w:type="dxa"/>
              <w:right w:w="0" w:type="dxa"/>
            </w:tcMar>
            <w:hideMark/>
          </w:tcPr>
          <w:p w14:paraId="68363A43"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购买招标文件联系人及联系方式：安乐，+86-10-62688254，3223074799@qq.com</w:t>
            </w:r>
          </w:p>
          <w:p w14:paraId="036609AB"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联系人：刘健，张静</w:t>
            </w:r>
          </w:p>
        </w:tc>
      </w:tr>
      <w:tr w:rsidR="00FB7F5D" w14:paraId="375B6BA7" w14:textId="77777777" w:rsidTr="00FB7F5D">
        <w:tc>
          <w:tcPr>
            <w:tcW w:w="8976" w:type="dxa"/>
            <w:tcMar>
              <w:top w:w="0" w:type="dxa"/>
              <w:left w:w="0" w:type="dxa"/>
              <w:bottom w:w="24" w:type="dxa"/>
              <w:right w:w="0" w:type="dxa"/>
            </w:tcMar>
            <w:hideMark/>
          </w:tcPr>
          <w:p w14:paraId="5CEAD0DC"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lastRenderedPageBreak/>
              <w:t>联系电话：+86-10-62686386，62688251</w:t>
            </w:r>
          </w:p>
        </w:tc>
      </w:tr>
      <w:tr w:rsidR="00FB7F5D" w14:paraId="5F8CDF8C" w14:textId="77777777" w:rsidTr="00FB7F5D">
        <w:trPr>
          <w:trHeight w:val="339"/>
        </w:trPr>
        <w:tc>
          <w:tcPr>
            <w:tcW w:w="8976" w:type="dxa"/>
            <w:tcMar>
              <w:top w:w="0" w:type="dxa"/>
              <w:left w:w="0" w:type="dxa"/>
              <w:bottom w:w="24" w:type="dxa"/>
              <w:right w:w="0" w:type="dxa"/>
            </w:tcMar>
            <w:hideMark/>
          </w:tcPr>
          <w:p w14:paraId="493DB671" w14:textId="77777777" w:rsidR="00FB7F5D" w:rsidRDefault="00FB7F5D">
            <w:pPr>
              <w:spacing w:line="440" w:lineRule="exact"/>
              <w:rPr>
                <w:rFonts w:ascii="仿宋" w:eastAsia="仿宋" w:hAnsi="仿宋" w:hint="eastAsia"/>
                <w:bCs/>
                <w:sz w:val="24"/>
              </w:rPr>
            </w:pPr>
            <w:r>
              <w:rPr>
                <w:rFonts w:ascii="仿宋" w:eastAsia="仿宋" w:hAnsi="仿宋" w:hint="eastAsia"/>
                <w:bCs/>
                <w:sz w:val="24"/>
              </w:rPr>
              <w:t>8、汇款信息</w:t>
            </w:r>
          </w:p>
        </w:tc>
      </w:tr>
      <w:tr w:rsidR="00FB7F5D" w14:paraId="6313A09A" w14:textId="77777777" w:rsidTr="00FB7F5D">
        <w:trPr>
          <w:trHeight w:val="339"/>
        </w:trPr>
        <w:tc>
          <w:tcPr>
            <w:tcW w:w="8976" w:type="dxa"/>
            <w:tcMar>
              <w:top w:w="0" w:type="dxa"/>
              <w:left w:w="0" w:type="dxa"/>
              <w:bottom w:w="24" w:type="dxa"/>
              <w:right w:w="0" w:type="dxa"/>
            </w:tcMar>
            <w:hideMark/>
          </w:tcPr>
          <w:p w14:paraId="3A68D72D"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开户人名称：中钢招标有限责任公司</w:t>
            </w:r>
          </w:p>
        </w:tc>
      </w:tr>
      <w:tr w:rsidR="00FB7F5D" w14:paraId="783018AC" w14:textId="77777777" w:rsidTr="00FB7F5D">
        <w:trPr>
          <w:trHeight w:val="324"/>
        </w:trPr>
        <w:tc>
          <w:tcPr>
            <w:tcW w:w="8976" w:type="dxa"/>
            <w:tcMar>
              <w:top w:w="0" w:type="dxa"/>
              <w:left w:w="0" w:type="dxa"/>
              <w:bottom w:w="24" w:type="dxa"/>
              <w:right w:w="0" w:type="dxa"/>
            </w:tcMar>
            <w:hideMark/>
          </w:tcPr>
          <w:p w14:paraId="03052A30"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开户  银行：中国银行股份有限公司北京中关村支行</w:t>
            </w:r>
          </w:p>
        </w:tc>
      </w:tr>
      <w:tr w:rsidR="00FB7F5D" w14:paraId="02B15C75" w14:textId="77777777" w:rsidTr="00FB7F5D">
        <w:trPr>
          <w:trHeight w:val="324"/>
        </w:trPr>
        <w:tc>
          <w:tcPr>
            <w:tcW w:w="8976" w:type="dxa"/>
            <w:tcMar>
              <w:top w:w="0" w:type="dxa"/>
              <w:left w:w="0" w:type="dxa"/>
              <w:bottom w:w="24" w:type="dxa"/>
              <w:right w:w="0" w:type="dxa"/>
            </w:tcMar>
            <w:hideMark/>
          </w:tcPr>
          <w:p w14:paraId="682F8940"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人民币账号：3350 5603 7575</w:t>
            </w:r>
          </w:p>
        </w:tc>
      </w:tr>
      <w:tr w:rsidR="00FB7F5D" w14:paraId="22E3C7F5" w14:textId="77777777" w:rsidTr="00FB7F5D">
        <w:trPr>
          <w:trHeight w:val="324"/>
        </w:trPr>
        <w:tc>
          <w:tcPr>
            <w:tcW w:w="8976" w:type="dxa"/>
            <w:tcMar>
              <w:top w:w="0" w:type="dxa"/>
              <w:left w:w="0" w:type="dxa"/>
              <w:bottom w:w="24" w:type="dxa"/>
              <w:right w:w="0" w:type="dxa"/>
            </w:tcMar>
            <w:hideMark/>
          </w:tcPr>
          <w:p w14:paraId="69349FCF"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美元  账号：3363 5603 7578</w:t>
            </w:r>
          </w:p>
        </w:tc>
      </w:tr>
      <w:tr w:rsidR="00FB7F5D" w14:paraId="5B45EDB2" w14:textId="77777777" w:rsidTr="00FB7F5D">
        <w:tc>
          <w:tcPr>
            <w:tcW w:w="8976" w:type="dxa"/>
            <w:tcMar>
              <w:top w:w="0" w:type="dxa"/>
              <w:left w:w="0" w:type="dxa"/>
              <w:bottom w:w="24" w:type="dxa"/>
              <w:right w:w="0" w:type="dxa"/>
            </w:tcMar>
            <w:hideMark/>
          </w:tcPr>
          <w:p w14:paraId="177AC0DF"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欧元  账号：3389 5603 7571</w:t>
            </w:r>
          </w:p>
        </w:tc>
      </w:tr>
      <w:tr w:rsidR="00FB7F5D" w14:paraId="770B7DD2" w14:textId="77777777" w:rsidTr="00FB7F5D">
        <w:tc>
          <w:tcPr>
            <w:tcW w:w="8976" w:type="dxa"/>
            <w:tcMar>
              <w:top w:w="0" w:type="dxa"/>
              <w:left w:w="0" w:type="dxa"/>
              <w:bottom w:w="24" w:type="dxa"/>
              <w:right w:w="0" w:type="dxa"/>
            </w:tcMar>
            <w:hideMark/>
          </w:tcPr>
          <w:p w14:paraId="24BCB8D5" w14:textId="77777777" w:rsidR="00FB7F5D" w:rsidRDefault="00FB7F5D">
            <w:pPr>
              <w:spacing w:line="440" w:lineRule="exact"/>
              <w:ind w:firstLineChars="200" w:firstLine="480"/>
              <w:rPr>
                <w:rFonts w:ascii="仿宋" w:eastAsia="仿宋" w:hAnsi="仿宋" w:hint="eastAsia"/>
                <w:bCs/>
                <w:sz w:val="24"/>
              </w:rPr>
            </w:pPr>
            <w:r>
              <w:rPr>
                <w:rFonts w:ascii="仿宋" w:eastAsia="仿宋" w:hAnsi="仿宋" w:hint="eastAsia"/>
                <w:bCs/>
                <w:sz w:val="24"/>
              </w:rPr>
              <w:t>境外汇入汇款路径：BANK OF CHINA BEIJING BRANCH</w:t>
            </w:r>
          </w:p>
        </w:tc>
      </w:tr>
    </w:tbl>
    <w:p w14:paraId="0EE6D535" w14:textId="77777777" w:rsidR="00FB7F5D" w:rsidRDefault="00FB7F5D" w:rsidP="00FB7F5D">
      <w:pPr>
        <w:spacing w:line="440" w:lineRule="exact"/>
        <w:ind w:firstLineChars="200" w:firstLine="480"/>
        <w:rPr>
          <w:rFonts w:ascii="仿宋" w:eastAsia="仿宋" w:hAnsi="仿宋" w:hint="eastAsia"/>
          <w:bCs/>
          <w:sz w:val="24"/>
        </w:rPr>
      </w:pPr>
      <w:r>
        <w:rPr>
          <w:rFonts w:ascii="仿宋" w:eastAsia="仿宋" w:hAnsi="仿宋" w:hint="eastAsia"/>
          <w:bCs/>
          <w:sz w:val="24"/>
        </w:rPr>
        <w:t>SWIEFCODE：BKCHCNBJ110</w:t>
      </w:r>
    </w:p>
    <w:p w14:paraId="488E05BB" w14:textId="77777777" w:rsidR="00FB7F5D" w:rsidRDefault="00FB7F5D" w:rsidP="00FB7F5D">
      <w:pPr>
        <w:spacing w:line="360" w:lineRule="auto"/>
        <w:ind w:firstLineChars="177" w:firstLine="425"/>
        <w:rPr>
          <w:rFonts w:ascii="仿宋" w:eastAsia="仿宋" w:hAnsi="仿宋" w:hint="eastAsia"/>
          <w:color w:val="000000"/>
          <w:sz w:val="24"/>
        </w:rPr>
      </w:pPr>
    </w:p>
    <w:p w14:paraId="67E063C1" w14:textId="77777777" w:rsidR="000758F2" w:rsidRPr="00FB7F5D" w:rsidRDefault="000758F2"/>
    <w:sectPr w:rsidR="000758F2" w:rsidRPr="00FB7F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DF"/>
    <w:rsid w:val="000758F2"/>
    <w:rsid w:val="000D05CA"/>
    <w:rsid w:val="00123E33"/>
    <w:rsid w:val="001E3C4D"/>
    <w:rsid w:val="002C3D33"/>
    <w:rsid w:val="002F10E5"/>
    <w:rsid w:val="00313189"/>
    <w:rsid w:val="0034361B"/>
    <w:rsid w:val="00380D08"/>
    <w:rsid w:val="0041177D"/>
    <w:rsid w:val="00505820"/>
    <w:rsid w:val="0058561C"/>
    <w:rsid w:val="005F1E8B"/>
    <w:rsid w:val="005F44DF"/>
    <w:rsid w:val="005F4C1A"/>
    <w:rsid w:val="006B18F3"/>
    <w:rsid w:val="0072646D"/>
    <w:rsid w:val="00755359"/>
    <w:rsid w:val="00793721"/>
    <w:rsid w:val="008E1D74"/>
    <w:rsid w:val="00924FAA"/>
    <w:rsid w:val="00970AB1"/>
    <w:rsid w:val="00B014B0"/>
    <w:rsid w:val="00B70EDA"/>
    <w:rsid w:val="00C622A1"/>
    <w:rsid w:val="00C72FC9"/>
    <w:rsid w:val="00CD7CE6"/>
    <w:rsid w:val="00CF3144"/>
    <w:rsid w:val="00D409A7"/>
    <w:rsid w:val="00DD100E"/>
    <w:rsid w:val="00FA1EA6"/>
    <w:rsid w:val="00FA373B"/>
    <w:rsid w:val="00FB7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5D6C"/>
  <w15:chartTrackingRefBased/>
  <w15:docId w15:val="{9124F168-54C8-45D8-A601-FB1F450A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F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Liu</dc:creator>
  <cp:keywords/>
  <dc:description/>
  <cp:lastModifiedBy>John Liu</cp:lastModifiedBy>
  <cp:revision>4</cp:revision>
  <dcterms:created xsi:type="dcterms:W3CDTF">2019-06-11T13:35:00Z</dcterms:created>
  <dcterms:modified xsi:type="dcterms:W3CDTF">2019-06-11T13:36:00Z</dcterms:modified>
</cp:coreProperties>
</file>