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5A58" w14:textId="77777777" w:rsidR="003A3324" w:rsidRPr="00BC302F" w:rsidRDefault="003A3324" w:rsidP="003A3324">
      <w:pPr>
        <w:pStyle w:val="1"/>
        <w:adjustRightInd w:val="0"/>
        <w:snapToGrid w:val="0"/>
        <w:spacing w:after="100" w:afterAutospacing="1" w:line="300" w:lineRule="auto"/>
        <w:jc w:val="center"/>
        <w:rPr>
          <w:color w:val="000000" w:themeColor="text1"/>
          <w:w w:val="80"/>
          <w:sz w:val="30"/>
          <w:szCs w:val="30"/>
        </w:rPr>
      </w:pPr>
      <w:bookmarkStart w:id="0" w:name="_Toc530829405"/>
      <w:r w:rsidRPr="00BC302F">
        <w:rPr>
          <w:rFonts w:hint="eastAsia"/>
          <w:color w:val="000000" w:themeColor="text1"/>
          <w:w w:val="80"/>
          <w:sz w:val="30"/>
          <w:szCs w:val="30"/>
        </w:rPr>
        <w:t>第六章技术要求</w:t>
      </w:r>
      <w:bookmarkEnd w:id="0"/>
    </w:p>
    <w:p w14:paraId="1E94B9C9" w14:textId="77777777" w:rsidR="003A3324" w:rsidRPr="00BC302F" w:rsidRDefault="003A3324" w:rsidP="003A3324">
      <w:pPr>
        <w:spacing w:line="360" w:lineRule="auto"/>
        <w:jc w:val="center"/>
        <w:rPr>
          <w:rFonts w:ascii="宋体" w:hAnsi="宋体" w:hint="eastAsia"/>
          <w:color w:val="000000" w:themeColor="text1"/>
          <w:sz w:val="24"/>
        </w:rPr>
      </w:pPr>
      <w:r w:rsidRPr="00BC302F">
        <w:rPr>
          <w:rFonts w:ascii="宋体" w:hAnsi="宋体" w:hint="eastAsia"/>
          <w:color w:val="000000" w:themeColor="text1"/>
          <w:sz w:val="24"/>
        </w:rPr>
        <w:t>第</w:t>
      </w:r>
      <w:r w:rsidRPr="00BC302F">
        <w:rPr>
          <w:rFonts w:ascii="宋体" w:hAnsi="宋体"/>
          <w:color w:val="000000" w:themeColor="text1"/>
          <w:sz w:val="24"/>
        </w:rPr>
        <w:t xml:space="preserve">1包  </w:t>
      </w:r>
      <w:r w:rsidRPr="00BC302F">
        <w:rPr>
          <w:rFonts w:ascii="宋体" w:hAnsi="宋体" w:hint="eastAsia"/>
          <w:color w:val="000000" w:themeColor="text1"/>
          <w:sz w:val="24"/>
        </w:rPr>
        <w:t>超声波扫描显微镜</w:t>
      </w:r>
    </w:p>
    <w:p w14:paraId="4AA8295D" w14:textId="77777777" w:rsidR="003A3324" w:rsidRPr="00BC302F" w:rsidRDefault="003A3324" w:rsidP="003A3324">
      <w:pPr>
        <w:spacing w:line="360" w:lineRule="auto"/>
        <w:jc w:val="center"/>
        <w:rPr>
          <w:rFonts w:ascii="宋体" w:hAnsi="宋体" w:hint="eastAsia"/>
          <w:color w:val="000000" w:themeColor="text1"/>
          <w:sz w:val="24"/>
        </w:rPr>
      </w:pPr>
    </w:p>
    <w:p w14:paraId="3047AA5B" w14:textId="77777777" w:rsidR="003A3324" w:rsidRPr="00BC302F" w:rsidRDefault="003A3324" w:rsidP="003A3324">
      <w:pPr>
        <w:pStyle w:val="2"/>
        <w:spacing w:before="0" w:after="0" w:line="360" w:lineRule="auto"/>
        <w:rPr>
          <w:rFonts w:ascii="宋体" w:eastAsia="宋体" w:hAnsi="宋体"/>
          <w:b w:val="0"/>
          <w:bCs w:val="0"/>
          <w:color w:val="000000" w:themeColor="text1"/>
          <w:sz w:val="24"/>
          <w:szCs w:val="24"/>
        </w:rPr>
      </w:pPr>
      <w:bookmarkStart w:id="1" w:name="_Toc196475162"/>
      <w:bookmarkStart w:id="2" w:name="_Toc403258040"/>
      <w:r w:rsidRPr="00BC302F">
        <w:rPr>
          <w:rFonts w:ascii="宋体" w:eastAsia="宋体" w:hAnsi="宋体" w:hint="eastAsia"/>
          <w:b w:val="0"/>
          <w:bCs w:val="0"/>
          <w:color w:val="000000" w:themeColor="text1"/>
          <w:sz w:val="24"/>
          <w:szCs w:val="24"/>
        </w:rPr>
        <w:t>1.货物需求一览表</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67"/>
        <w:gridCol w:w="841"/>
        <w:gridCol w:w="4440"/>
        <w:gridCol w:w="1532"/>
        <w:gridCol w:w="866"/>
        <w:tblGridChange w:id="3">
          <w:tblGrid>
            <w:gridCol w:w="456"/>
            <w:gridCol w:w="1267"/>
            <w:gridCol w:w="841"/>
            <w:gridCol w:w="4440"/>
            <w:gridCol w:w="1532"/>
            <w:gridCol w:w="866"/>
          </w:tblGrid>
        </w:tblGridChange>
      </w:tblGrid>
      <w:tr w:rsidR="003A3324" w:rsidRPr="00BC302F" w14:paraId="7B01A04F" w14:textId="77777777" w:rsidTr="00FA15FD">
        <w:trPr>
          <w:trHeight w:val="20"/>
        </w:trPr>
        <w:tc>
          <w:tcPr>
            <w:tcW w:w="0" w:type="auto"/>
            <w:vAlign w:val="center"/>
          </w:tcPr>
          <w:p w14:paraId="485F292B" w14:textId="77777777" w:rsidR="003A3324" w:rsidRPr="00BC302F" w:rsidRDefault="003A3324" w:rsidP="00FA15FD">
            <w:pPr>
              <w:jc w:val="center"/>
              <w:rPr>
                <w:rFonts w:ascii="宋体" w:hAnsi="宋体" w:hint="eastAsia"/>
                <w:color w:val="000000" w:themeColor="text1"/>
                <w:sz w:val="24"/>
              </w:rPr>
            </w:pPr>
            <w:r w:rsidRPr="00BC302F">
              <w:rPr>
                <w:rFonts w:ascii="宋体" w:hAnsi="宋体" w:hint="eastAsia"/>
                <w:color w:val="000000" w:themeColor="text1"/>
                <w:sz w:val="24"/>
              </w:rPr>
              <w:t>包号</w:t>
            </w:r>
          </w:p>
        </w:tc>
        <w:tc>
          <w:tcPr>
            <w:tcW w:w="1288" w:type="dxa"/>
            <w:vAlign w:val="center"/>
          </w:tcPr>
          <w:p w14:paraId="05BB34BC" w14:textId="77777777" w:rsidR="003A3324" w:rsidRPr="00BC302F" w:rsidRDefault="003A3324" w:rsidP="00FA15FD">
            <w:pPr>
              <w:jc w:val="center"/>
              <w:rPr>
                <w:rFonts w:ascii="宋体" w:hAnsi="宋体" w:hint="eastAsia"/>
                <w:color w:val="000000" w:themeColor="text1"/>
                <w:sz w:val="24"/>
              </w:rPr>
            </w:pPr>
            <w:r w:rsidRPr="00BC302F">
              <w:rPr>
                <w:rFonts w:ascii="宋体" w:hAnsi="宋体" w:hint="eastAsia"/>
                <w:color w:val="000000" w:themeColor="text1"/>
                <w:sz w:val="24"/>
              </w:rPr>
              <w:t>货物</w:t>
            </w:r>
          </w:p>
          <w:p w14:paraId="79E2C92A" w14:textId="77777777" w:rsidR="003A3324" w:rsidRPr="00BC302F" w:rsidRDefault="003A3324" w:rsidP="00FA15FD">
            <w:pPr>
              <w:jc w:val="center"/>
              <w:rPr>
                <w:rFonts w:ascii="宋体" w:hAnsi="宋体"/>
                <w:color w:val="000000" w:themeColor="text1"/>
                <w:sz w:val="24"/>
              </w:rPr>
            </w:pPr>
            <w:r w:rsidRPr="00BC302F">
              <w:rPr>
                <w:rFonts w:ascii="宋体" w:hAnsi="宋体" w:hint="eastAsia"/>
                <w:color w:val="000000" w:themeColor="text1"/>
                <w:sz w:val="24"/>
              </w:rPr>
              <w:t>名称</w:t>
            </w:r>
          </w:p>
        </w:tc>
        <w:tc>
          <w:tcPr>
            <w:tcW w:w="851" w:type="dxa"/>
            <w:vAlign w:val="center"/>
          </w:tcPr>
          <w:p w14:paraId="0C4C4B4B" w14:textId="77777777" w:rsidR="003A3324" w:rsidRPr="00BC302F" w:rsidRDefault="003A3324" w:rsidP="00FA15FD">
            <w:pPr>
              <w:jc w:val="center"/>
              <w:rPr>
                <w:rFonts w:ascii="宋体" w:hAnsi="宋体" w:hint="eastAsia"/>
                <w:color w:val="000000" w:themeColor="text1"/>
                <w:sz w:val="24"/>
              </w:rPr>
            </w:pPr>
            <w:r w:rsidRPr="00BC302F">
              <w:rPr>
                <w:rFonts w:ascii="宋体" w:hAnsi="宋体" w:hint="eastAsia"/>
                <w:color w:val="000000" w:themeColor="text1"/>
                <w:sz w:val="24"/>
              </w:rPr>
              <w:t>数量</w:t>
            </w:r>
          </w:p>
        </w:tc>
        <w:tc>
          <w:tcPr>
            <w:tcW w:w="4536" w:type="dxa"/>
            <w:vAlign w:val="center"/>
          </w:tcPr>
          <w:p w14:paraId="65F1399C" w14:textId="77777777" w:rsidR="003A3324" w:rsidRPr="00BC302F" w:rsidRDefault="003A3324" w:rsidP="00FA15FD">
            <w:pPr>
              <w:widowControl/>
              <w:jc w:val="center"/>
              <w:rPr>
                <w:rFonts w:ascii="宋体" w:hAnsi="宋体"/>
                <w:color w:val="000000" w:themeColor="text1"/>
                <w:sz w:val="24"/>
              </w:rPr>
            </w:pPr>
            <w:r w:rsidRPr="00BC302F">
              <w:rPr>
                <w:rFonts w:ascii="宋体" w:hAnsi="宋体" w:hint="eastAsia"/>
                <w:color w:val="000000" w:themeColor="text1"/>
                <w:sz w:val="24"/>
              </w:rPr>
              <w:t>简要技术规格</w:t>
            </w:r>
          </w:p>
        </w:tc>
        <w:tc>
          <w:tcPr>
            <w:tcW w:w="1559" w:type="dxa"/>
            <w:vAlign w:val="center"/>
          </w:tcPr>
          <w:p w14:paraId="723C0CCE" w14:textId="77777777" w:rsidR="003A3324" w:rsidRPr="00BC302F" w:rsidRDefault="003A3324" w:rsidP="00FA15FD">
            <w:pPr>
              <w:jc w:val="center"/>
              <w:rPr>
                <w:rFonts w:ascii="宋体" w:hAnsi="宋体"/>
                <w:color w:val="000000" w:themeColor="text1"/>
                <w:sz w:val="24"/>
              </w:rPr>
            </w:pPr>
            <w:r w:rsidRPr="00BC302F">
              <w:rPr>
                <w:rFonts w:ascii="宋体" w:hAnsi="宋体" w:hint="eastAsia"/>
                <w:color w:val="000000" w:themeColor="text1"/>
                <w:sz w:val="24"/>
              </w:rPr>
              <w:t>是否允许采购进口产品</w:t>
            </w:r>
          </w:p>
        </w:tc>
        <w:tc>
          <w:tcPr>
            <w:tcW w:w="873" w:type="dxa"/>
            <w:vAlign w:val="center"/>
          </w:tcPr>
          <w:p w14:paraId="04C433B3" w14:textId="77777777" w:rsidR="003A3324" w:rsidRPr="00BC302F" w:rsidRDefault="003A3324" w:rsidP="00FA15FD">
            <w:pPr>
              <w:widowControl/>
              <w:jc w:val="center"/>
              <w:rPr>
                <w:rFonts w:ascii="宋体" w:hAnsi="宋体" w:hint="eastAsia"/>
                <w:color w:val="000000" w:themeColor="text1"/>
                <w:sz w:val="24"/>
              </w:rPr>
            </w:pPr>
            <w:r w:rsidRPr="00BC302F">
              <w:rPr>
                <w:rFonts w:ascii="宋体" w:hAnsi="宋体" w:hint="eastAsia"/>
                <w:color w:val="000000" w:themeColor="text1"/>
                <w:sz w:val="24"/>
              </w:rPr>
              <w:t>采购</w:t>
            </w:r>
          </w:p>
          <w:p w14:paraId="76000D0D" w14:textId="77777777" w:rsidR="003A3324" w:rsidRPr="00BC302F" w:rsidRDefault="003A3324" w:rsidP="00FA15FD">
            <w:pPr>
              <w:widowControl/>
              <w:jc w:val="center"/>
              <w:rPr>
                <w:rFonts w:ascii="宋体" w:hAnsi="宋体"/>
                <w:color w:val="000000" w:themeColor="text1"/>
                <w:sz w:val="24"/>
              </w:rPr>
            </w:pPr>
            <w:r w:rsidRPr="00BC302F">
              <w:rPr>
                <w:rFonts w:ascii="宋体" w:hAnsi="宋体" w:hint="eastAsia"/>
                <w:color w:val="000000" w:themeColor="text1"/>
                <w:sz w:val="24"/>
              </w:rPr>
              <w:t>预算</w:t>
            </w:r>
          </w:p>
        </w:tc>
      </w:tr>
      <w:tr w:rsidR="003A3324" w:rsidRPr="00BC302F" w14:paraId="666279F7" w14:textId="77777777" w:rsidTr="00FA15FD">
        <w:trPr>
          <w:trHeight w:val="20"/>
        </w:trPr>
        <w:tc>
          <w:tcPr>
            <w:tcW w:w="0" w:type="auto"/>
          </w:tcPr>
          <w:p w14:paraId="086FE8D2" w14:textId="77777777" w:rsidR="003A3324" w:rsidRPr="00BC302F" w:rsidRDefault="003A3324" w:rsidP="00FA15FD">
            <w:pPr>
              <w:spacing w:line="360" w:lineRule="auto"/>
              <w:jc w:val="center"/>
              <w:rPr>
                <w:rFonts w:ascii="宋体" w:hAnsi="宋体" w:hint="eastAsia"/>
                <w:color w:val="000000" w:themeColor="text1"/>
                <w:sz w:val="24"/>
              </w:rPr>
            </w:pPr>
            <w:r w:rsidRPr="00BC302F">
              <w:rPr>
                <w:rFonts w:ascii="宋体" w:hAnsi="宋体" w:hint="eastAsia"/>
                <w:color w:val="000000" w:themeColor="text1"/>
                <w:sz w:val="24"/>
              </w:rPr>
              <w:t>1</w:t>
            </w:r>
          </w:p>
        </w:tc>
        <w:tc>
          <w:tcPr>
            <w:tcW w:w="1288" w:type="dxa"/>
            <w:vAlign w:val="center"/>
          </w:tcPr>
          <w:p w14:paraId="484365FA" w14:textId="77777777" w:rsidR="003A3324" w:rsidRPr="00BC302F" w:rsidRDefault="003A3324" w:rsidP="00FA15FD">
            <w:pPr>
              <w:spacing w:line="360" w:lineRule="auto"/>
              <w:jc w:val="center"/>
              <w:rPr>
                <w:rFonts w:ascii="宋体" w:hAnsi="宋体"/>
                <w:color w:val="000000" w:themeColor="text1"/>
                <w:sz w:val="24"/>
              </w:rPr>
            </w:pPr>
            <w:r w:rsidRPr="00BC302F">
              <w:rPr>
                <w:rFonts w:ascii="宋体" w:hAnsi="宋体" w:hint="eastAsia"/>
                <w:color w:val="000000" w:themeColor="text1"/>
                <w:sz w:val="24"/>
              </w:rPr>
              <w:t>观察超声波扫描显微镜</w:t>
            </w:r>
          </w:p>
        </w:tc>
        <w:tc>
          <w:tcPr>
            <w:tcW w:w="851" w:type="dxa"/>
            <w:vAlign w:val="center"/>
          </w:tcPr>
          <w:p w14:paraId="5CAC0FAB" w14:textId="77777777" w:rsidR="003A3324" w:rsidRPr="00BC302F" w:rsidRDefault="003A3324" w:rsidP="00FA15FD">
            <w:pPr>
              <w:spacing w:line="360" w:lineRule="auto"/>
              <w:jc w:val="center"/>
              <w:rPr>
                <w:rFonts w:ascii="宋体" w:hAnsi="宋体" w:cs="Courier New"/>
                <w:color w:val="000000" w:themeColor="text1"/>
                <w:sz w:val="24"/>
              </w:rPr>
            </w:pPr>
            <w:r w:rsidRPr="00BC302F">
              <w:rPr>
                <w:rFonts w:ascii="宋体" w:hAnsi="宋体" w:cs="Courier New"/>
                <w:color w:val="000000" w:themeColor="text1"/>
                <w:sz w:val="24"/>
              </w:rPr>
              <w:t>1套</w:t>
            </w:r>
          </w:p>
        </w:tc>
        <w:tc>
          <w:tcPr>
            <w:tcW w:w="4536" w:type="dxa"/>
            <w:shd w:val="clear" w:color="auto" w:fill="auto"/>
            <w:vAlign w:val="center"/>
          </w:tcPr>
          <w:p w14:paraId="4FE209E2" w14:textId="77777777" w:rsidR="003A3324" w:rsidRPr="00BC302F" w:rsidRDefault="003A3324" w:rsidP="00FA15FD">
            <w:pPr>
              <w:widowControl/>
              <w:spacing w:line="360" w:lineRule="auto"/>
              <w:jc w:val="left"/>
              <w:rPr>
                <w:rFonts w:ascii="宋体" w:hAnsi="宋体" w:hint="eastAsia"/>
                <w:color w:val="000000" w:themeColor="text1"/>
                <w:sz w:val="24"/>
              </w:rPr>
            </w:pPr>
            <w:r w:rsidRPr="00BC302F">
              <w:rPr>
                <w:rFonts w:ascii="宋体" w:hAnsi="宋体" w:hint="eastAsia"/>
                <w:color w:val="000000" w:themeColor="text1"/>
                <w:sz w:val="24"/>
              </w:rPr>
              <w:t>设备为“国家集成电路产教融合创新平台”预算设备，重点满足高端产业人才课程实训等平台建设需求，提升实验室微纳电子器件器件内部结构及缺陷的非破坏性无损表征工艺检测能力。</w:t>
            </w:r>
          </w:p>
        </w:tc>
        <w:tc>
          <w:tcPr>
            <w:tcW w:w="1559" w:type="dxa"/>
            <w:vAlign w:val="center"/>
          </w:tcPr>
          <w:p w14:paraId="2DA1F91F" w14:textId="77777777" w:rsidR="003A3324" w:rsidRPr="00BC302F" w:rsidRDefault="003A3324" w:rsidP="00FA15FD">
            <w:pPr>
              <w:spacing w:line="360" w:lineRule="auto"/>
              <w:jc w:val="center"/>
              <w:rPr>
                <w:rFonts w:ascii="宋体" w:hAnsi="宋体" w:hint="eastAsia"/>
                <w:color w:val="000000" w:themeColor="text1"/>
                <w:sz w:val="24"/>
              </w:rPr>
            </w:pPr>
            <w:r w:rsidRPr="00BC302F">
              <w:rPr>
                <w:rFonts w:ascii="宋体" w:hAnsi="宋体" w:hint="eastAsia"/>
                <w:color w:val="000000" w:themeColor="text1"/>
                <w:sz w:val="24"/>
              </w:rPr>
              <w:t>是</w:t>
            </w:r>
          </w:p>
        </w:tc>
        <w:tc>
          <w:tcPr>
            <w:tcW w:w="873" w:type="dxa"/>
            <w:vAlign w:val="center"/>
          </w:tcPr>
          <w:p w14:paraId="39DEE1D2" w14:textId="77777777" w:rsidR="003A3324" w:rsidRPr="00BC302F" w:rsidRDefault="003A3324" w:rsidP="00FA15FD">
            <w:pPr>
              <w:adjustRightInd w:val="0"/>
              <w:snapToGrid w:val="0"/>
              <w:spacing w:line="360" w:lineRule="auto"/>
              <w:jc w:val="center"/>
              <w:outlineLvl w:val="0"/>
              <w:rPr>
                <w:rFonts w:ascii="宋体" w:hAnsi="宋体" w:hint="eastAsia"/>
                <w:color w:val="000000" w:themeColor="text1"/>
                <w:sz w:val="24"/>
              </w:rPr>
            </w:pPr>
            <w:r w:rsidRPr="00BC302F">
              <w:rPr>
                <w:rFonts w:ascii="宋体" w:hAnsi="宋体" w:hint="eastAsia"/>
                <w:color w:val="000000" w:themeColor="text1"/>
                <w:sz w:val="24"/>
              </w:rPr>
              <w:t>165</w:t>
            </w:r>
          </w:p>
          <w:p w14:paraId="3689FAAC" w14:textId="77777777" w:rsidR="003A3324" w:rsidRPr="00BC302F" w:rsidRDefault="003A3324" w:rsidP="00FA15FD">
            <w:pPr>
              <w:widowControl/>
              <w:spacing w:line="360" w:lineRule="auto"/>
              <w:jc w:val="center"/>
              <w:rPr>
                <w:rFonts w:ascii="宋体" w:hAnsi="宋体" w:hint="eastAsia"/>
                <w:color w:val="000000" w:themeColor="text1"/>
                <w:sz w:val="24"/>
              </w:rPr>
            </w:pPr>
            <w:r w:rsidRPr="00BC302F">
              <w:rPr>
                <w:rFonts w:ascii="宋体" w:hAnsi="宋体" w:hint="eastAsia"/>
                <w:color w:val="000000" w:themeColor="text1"/>
                <w:sz w:val="24"/>
              </w:rPr>
              <w:t>万元</w:t>
            </w:r>
          </w:p>
        </w:tc>
      </w:tr>
    </w:tbl>
    <w:p w14:paraId="6AEDDEA1" w14:textId="77777777" w:rsidR="003A3324" w:rsidRPr="00BC302F" w:rsidRDefault="003A3324" w:rsidP="003A3324">
      <w:pPr>
        <w:spacing w:beforeLines="50" w:before="120" w:line="360" w:lineRule="auto"/>
        <w:rPr>
          <w:rFonts w:ascii="宋体" w:hAnsi="宋体"/>
          <w:bCs/>
          <w:color w:val="000000" w:themeColor="text1"/>
          <w:sz w:val="24"/>
        </w:rPr>
      </w:pPr>
      <w:r w:rsidRPr="00BC302F">
        <w:rPr>
          <w:rFonts w:ascii="宋体" w:hAnsi="宋体" w:hint="eastAsia"/>
          <w:bCs/>
          <w:color w:val="000000" w:themeColor="text1"/>
          <w:sz w:val="24"/>
        </w:rPr>
        <w:t>一、主要技术指标（需实现的功能或者目标、需满足的质量、安全、技术规格、物理特性等）</w:t>
      </w:r>
    </w:p>
    <w:p w14:paraId="4282C7E4" w14:textId="77777777" w:rsidR="003A3324" w:rsidRPr="00BC302F" w:rsidRDefault="003A3324" w:rsidP="003A3324">
      <w:pPr>
        <w:spacing w:line="360" w:lineRule="auto"/>
        <w:rPr>
          <w:rFonts w:ascii="宋体" w:hAnsi="宋体"/>
          <w:color w:val="000000" w:themeColor="text1"/>
          <w:sz w:val="24"/>
        </w:rPr>
      </w:pPr>
      <w:r w:rsidRPr="00BC302F">
        <w:rPr>
          <w:rFonts w:ascii="宋体" w:hAnsi="宋体" w:hint="eastAsia"/>
          <w:color w:val="000000" w:themeColor="text1"/>
          <w:sz w:val="24"/>
        </w:rPr>
        <w:t>“为证明所投设备参数的真实性，投标商需提供仪器制造商出具的公开发行的产品宣传彩页，如彩页中技术参数不完整，需提供仪器制造商对彩页中未提及技术参数部分的满足说明，否则视同不满足。”</w:t>
      </w:r>
    </w:p>
    <w:p w14:paraId="2E3B43FB" w14:textId="77777777" w:rsidR="003A3324" w:rsidRPr="00BC302F" w:rsidRDefault="003A3324" w:rsidP="003A3324">
      <w:pPr>
        <w:numPr>
          <w:ilvl w:val="0"/>
          <w:numId w:val="1"/>
        </w:numPr>
        <w:spacing w:line="360" w:lineRule="auto"/>
        <w:ind w:left="510" w:hanging="510"/>
        <w:rPr>
          <w:rFonts w:ascii="宋体" w:hAnsi="宋体" w:hint="eastAsia"/>
          <w:bCs/>
          <w:color w:val="000000" w:themeColor="text1"/>
          <w:sz w:val="24"/>
        </w:rPr>
      </w:pPr>
      <w:r w:rsidRPr="00BC302F">
        <w:rPr>
          <w:rFonts w:ascii="宋体" w:hAnsi="宋体" w:hint="eastAsia"/>
          <w:bCs/>
          <w:color w:val="000000" w:themeColor="text1"/>
          <w:sz w:val="24"/>
        </w:rPr>
        <w:t>总体要求</w:t>
      </w:r>
    </w:p>
    <w:p w14:paraId="32ABB8F8" w14:textId="77777777" w:rsidR="003A3324" w:rsidRPr="00BC302F" w:rsidRDefault="003A3324" w:rsidP="003A3324">
      <w:pPr>
        <w:numPr>
          <w:ilvl w:val="0"/>
          <w:numId w:val="2"/>
        </w:numPr>
        <w:spacing w:line="360" w:lineRule="auto"/>
        <w:rPr>
          <w:rFonts w:ascii="宋体" w:hAnsi="宋体" w:hint="eastAsia"/>
          <w:bCs/>
          <w:color w:val="000000" w:themeColor="text1"/>
          <w:sz w:val="24"/>
        </w:rPr>
      </w:pPr>
      <w:r w:rsidRPr="00BC302F">
        <w:rPr>
          <w:rFonts w:ascii="宋体" w:hAnsi="宋体" w:hint="eastAsia"/>
          <w:bCs/>
          <w:color w:val="000000" w:themeColor="text1"/>
          <w:sz w:val="24"/>
        </w:rPr>
        <w:t>投标商或其代表的制造商应具有设计、制造本标书所规定设备的资格和能力，并对该设备及相关附件的质量、使用性能、供货的完整性、安装指导、调试和培训及售后服务负责。要求卖方提供的设备具有技术先进、设备工作可靠、性能稳定等特点。</w:t>
      </w:r>
    </w:p>
    <w:p w14:paraId="00E3D232" w14:textId="77777777" w:rsidR="003A3324" w:rsidRPr="00BC302F" w:rsidRDefault="003A3324" w:rsidP="003A3324">
      <w:pPr>
        <w:numPr>
          <w:ilvl w:val="0"/>
          <w:numId w:val="2"/>
        </w:numPr>
        <w:spacing w:line="360" w:lineRule="auto"/>
        <w:rPr>
          <w:rFonts w:ascii="宋体" w:hAnsi="宋体" w:hint="eastAsia"/>
          <w:bCs/>
          <w:color w:val="000000" w:themeColor="text1"/>
          <w:sz w:val="24"/>
        </w:rPr>
      </w:pPr>
      <w:r w:rsidRPr="00BC302F">
        <w:rPr>
          <w:rFonts w:ascii="宋体" w:hAnsi="宋体" w:hint="eastAsia"/>
          <w:bCs/>
          <w:color w:val="000000" w:themeColor="text1"/>
          <w:sz w:val="24"/>
        </w:rPr>
        <w:t>本设备是“国家集成电路产教融合创新平台”项目预算设备，主要用于微纳电子器件器件内部结构及缺陷的非破坏性无损检测，重点满足平台建设任务中高端产业人才课程实训基地建设需求。</w:t>
      </w:r>
    </w:p>
    <w:p w14:paraId="3F03824F" w14:textId="77777777" w:rsidR="003A3324" w:rsidRPr="00BC302F" w:rsidRDefault="003A3324" w:rsidP="003A3324">
      <w:pPr>
        <w:pStyle w:val="a5"/>
        <w:spacing w:line="360" w:lineRule="auto"/>
        <w:ind w:left="425" w:firstLineChars="0" w:firstLine="0"/>
        <w:rPr>
          <w:rFonts w:ascii="宋体" w:hAnsi="宋体" w:cs="Arial" w:hint="eastAsia"/>
          <w:color w:val="000000" w:themeColor="text1"/>
          <w:sz w:val="24"/>
          <w:szCs w:val="24"/>
        </w:rPr>
      </w:pPr>
      <w:r w:rsidRPr="00BC302F" w:rsidDel="00B46561">
        <w:rPr>
          <w:rFonts w:ascii="宋体" w:hAnsi="宋体" w:cs="Arial" w:hint="eastAsia"/>
          <w:color w:val="000000" w:themeColor="text1"/>
          <w:sz w:val="24"/>
          <w:szCs w:val="24"/>
        </w:rPr>
        <w:t xml:space="preserve"> </w:t>
      </w:r>
    </w:p>
    <w:p w14:paraId="04AAE8BF" w14:textId="77777777" w:rsidR="003A3324" w:rsidRPr="00BC302F" w:rsidRDefault="003A3324" w:rsidP="003A3324">
      <w:pPr>
        <w:numPr>
          <w:ilvl w:val="0"/>
          <w:numId w:val="1"/>
        </w:numPr>
        <w:spacing w:line="360" w:lineRule="auto"/>
        <w:ind w:left="510" w:hanging="510"/>
        <w:rPr>
          <w:rFonts w:ascii="宋体" w:hAnsi="宋体" w:hint="eastAsia"/>
          <w:bCs/>
          <w:color w:val="000000" w:themeColor="text1"/>
          <w:sz w:val="24"/>
        </w:rPr>
      </w:pPr>
      <w:r w:rsidRPr="00BC302F">
        <w:rPr>
          <w:rFonts w:ascii="宋体" w:hAnsi="宋体" w:hint="eastAsia"/>
          <w:bCs/>
          <w:color w:val="000000" w:themeColor="text1"/>
          <w:sz w:val="24"/>
        </w:rPr>
        <w:t>性能要求</w:t>
      </w:r>
    </w:p>
    <w:p w14:paraId="2BAF9060" w14:textId="77777777" w:rsidR="003A3324" w:rsidRPr="00BC302F" w:rsidRDefault="003A3324" w:rsidP="003A3324">
      <w:pPr>
        <w:spacing w:line="360" w:lineRule="auto"/>
        <w:rPr>
          <w:rFonts w:ascii="宋体" w:hAnsi="宋体" w:hint="eastAsia"/>
          <w:bCs/>
          <w:color w:val="000000" w:themeColor="text1"/>
          <w:sz w:val="24"/>
        </w:rPr>
      </w:pPr>
      <w:r w:rsidRPr="00BC302F">
        <w:rPr>
          <w:rFonts w:ascii="宋体" w:hAnsi="宋体" w:hint="eastAsia"/>
          <w:color w:val="000000" w:themeColor="text1"/>
          <w:sz w:val="24"/>
        </w:rPr>
        <w:t>★</w:t>
      </w:r>
      <w:r w:rsidRPr="00BC302F">
        <w:rPr>
          <w:rFonts w:ascii="宋体" w:hAnsi="宋体" w:hint="eastAsia"/>
          <w:bCs/>
          <w:color w:val="000000" w:themeColor="text1"/>
          <w:sz w:val="24"/>
        </w:rPr>
        <w:t>设备配置要求（本条不用提供证明资料）</w:t>
      </w:r>
    </w:p>
    <w:p w14:paraId="09427411" w14:textId="77777777" w:rsidR="003A3324" w:rsidRPr="00BC302F" w:rsidRDefault="003A3324" w:rsidP="003A3324">
      <w:pPr>
        <w:pStyle w:val="a5"/>
        <w:tabs>
          <w:tab w:val="left" w:pos="4962"/>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超声波发射和接收系统</w:t>
      </w:r>
      <w:proofErr w:type="spellEnd"/>
      <w:r w:rsidRPr="00BC302F">
        <w:rPr>
          <w:rFonts w:ascii="宋体" w:hAnsi="宋体" w:hint="eastAsia"/>
          <w:color w:val="000000" w:themeColor="text1"/>
          <w:sz w:val="24"/>
          <w:szCs w:val="24"/>
        </w:rPr>
        <w:tab/>
        <w:t>1套</w:t>
      </w:r>
    </w:p>
    <w:p w14:paraId="556B64B3" w14:textId="77777777" w:rsidR="003A3324" w:rsidRPr="00BC302F" w:rsidRDefault="003A3324" w:rsidP="003A3324">
      <w:pPr>
        <w:pStyle w:val="a5"/>
        <w:tabs>
          <w:tab w:val="left" w:pos="4962"/>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三轴机械扫描平台</w:t>
      </w:r>
      <w:proofErr w:type="spellEnd"/>
      <w:r w:rsidRPr="00BC302F">
        <w:rPr>
          <w:rFonts w:ascii="宋体" w:hAnsi="宋体" w:hint="eastAsia"/>
          <w:color w:val="000000" w:themeColor="text1"/>
          <w:sz w:val="24"/>
          <w:szCs w:val="24"/>
        </w:rPr>
        <w:tab/>
        <w:t>1套</w:t>
      </w:r>
    </w:p>
    <w:p w14:paraId="14030D88" w14:textId="77777777" w:rsidR="003A3324" w:rsidRPr="00BC302F" w:rsidRDefault="003A3324" w:rsidP="003A3324">
      <w:pPr>
        <w:pStyle w:val="a5"/>
        <w:tabs>
          <w:tab w:val="left" w:pos="4962"/>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标准晶圆夹具</w:t>
      </w:r>
      <w:proofErr w:type="spellEnd"/>
      <w:r w:rsidRPr="00BC302F">
        <w:rPr>
          <w:rFonts w:ascii="宋体" w:hAnsi="宋体" w:hint="eastAsia"/>
          <w:color w:val="000000" w:themeColor="text1"/>
          <w:sz w:val="24"/>
          <w:szCs w:val="24"/>
        </w:rPr>
        <w:tab/>
        <w:t>1个</w:t>
      </w:r>
    </w:p>
    <w:p w14:paraId="542AE077" w14:textId="77777777" w:rsidR="003A3324" w:rsidRPr="00BC302F" w:rsidRDefault="003A3324" w:rsidP="003A3324">
      <w:pPr>
        <w:pStyle w:val="a5"/>
        <w:tabs>
          <w:tab w:val="left" w:pos="4962"/>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前置放大器</w:t>
      </w:r>
      <w:proofErr w:type="spellEnd"/>
      <w:r w:rsidRPr="00BC302F">
        <w:rPr>
          <w:rFonts w:ascii="宋体" w:hAnsi="宋体" w:hint="eastAsia"/>
          <w:color w:val="000000" w:themeColor="text1"/>
          <w:sz w:val="24"/>
          <w:szCs w:val="24"/>
        </w:rPr>
        <w:tab/>
        <w:t>1套</w:t>
      </w:r>
    </w:p>
    <w:p w14:paraId="0BF208B4"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波形采集卡</w:t>
      </w:r>
      <w:proofErr w:type="spellEnd"/>
      <w:r w:rsidRPr="00BC302F">
        <w:rPr>
          <w:rFonts w:ascii="宋体" w:hAnsi="宋体" w:hint="eastAsia"/>
          <w:color w:val="000000" w:themeColor="text1"/>
          <w:sz w:val="24"/>
          <w:szCs w:val="24"/>
        </w:rPr>
        <w:tab/>
        <w:t>1个</w:t>
      </w:r>
    </w:p>
    <w:p w14:paraId="5F44A234"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lastRenderedPageBreak/>
        <w:t>外置信噪比提升组件</w:t>
      </w:r>
      <w:proofErr w:type="spellEnd"/>
      <w:r w:rsidRPr="00BC302F">
        <w:rPr>
          <w:rFonts w:ascii="宋体" w:hAnsi="宋体" w:hint="eastAsia"/>
          <w:color w:val="000000" w:themeColor="text1"/>
          <w:sz w:val="24"/>
          <w:szCs w:val="24"/>
        </w:rPr>
        <w:tab/>
        <w:t>1套</w:t>
      </w:r>
    </w:p>
    <w:p w14:paraId="670F834C"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工作水槽</w:t>
      </w:r>
      <w:proofErr w:type="spellEnd"/>
      <w:r w:rsidRPr="00BC302F">
        <w:rPr>
          <w:rFonts w:ascii="宋体" w:hAnsi="宋体" w:hint="eastAsia"/>
          <w:color w:val="000000" w:themeColor="text1"/>
          <w:sz w:val="24"/>
          <w:szCs w:val="24"/>
        </w:rPr>
        <w:tab/>
        <w:t>1套</w:t>
      </w:r>
    </w:p>
    <w:p w14:paraId="592CF5B7"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工业控制系统</w:t>
      </w:r>
      <w:proofErr w:type="spellEnd"/>
      <w:r w:rsidRPr="00BC302F">
        <w:rPr>
          <w:rFonts w:ascii="宋体" w:hAnsi="宋体" w:hint="eastAsia"/>
          <w:color w:val="000000" w:themeColor="text1"/>
          <w:sz w:val="24"/>
          <w:szCs w:val="24"/>
        </w:rPr>
        <w:tab/>
        <w:t>1套</w:t>
      </w:r>
    </w:p>
    <w:p w14:paraId="2CDB5808"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机架、防尘罩、防静电操作台</w:t>
      </w:r>
      <w:proofErr w:type="spellEnd"/>
      <w:r w:rsidRPr="00BC302F">
        <w:rPr>
          <w:rFonts w:ascii="宋体" w:hAnsi="宋体" w:hint="eastAsia"/>
          <w:color w:val="000000" w:themeColor="text1"/>
          <w:sz w:val="24"/>
          <w:szCs w:val="24"/>
        </w:rPr>
        <w:tab/>
        <w:t>1套</w:t>
      </w:r>
    </w:p>
    <w:p w14:paraId="75CCE99E" w14:textId="77777777" w:rsidR="003A3324" w:rsidRPr="00BC302F" w:rsidRDefault="003A3324" w:rsidP="003A3324">
      <w:pPr>
        <w:pStyle w:val="a5"/>
        <w:tabs>
          <w:tab w:val="left" w:pos="4962"/>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扫描成像、计算分析、图像处理等配套软件</w:t>
      </w:r>
      <w:proofErr w:type="spellEnd"/>
      <w:r w:rsidRPr="00BC302F">
        <w:rPr>
          <w:rFonts w:ascii="宋体" w:hAnsi="宋体" w:hint="eastAsia"/>
          <w:color w:val="000000" w:themeColor="text1"/>
          <w:sz w:val="24"/>
          <w:szCs w:val="24"/>
          <w:lang w:eastAsia="zh-CN"/>
        </w:rPr>
        <w:t xml:space="preserve">  </w:t>
      </w:r>
      <w:r w:rsidRPr="00BC302F">
        <w:rPr>
          <w:rFonts w:ascii="宋体" w:hAnsi="宋体" w:hint="eastAsia"/>
          <w:color w:val="000000" w:themeColor="text1"/>
          <w:sz w:val="24"/>
          <w:szCs w:val="24"/>
        </w:rPr>
        <w:t>1套</w:t>
      </w:r>
    </w:p>
    <w:p w14:paraId="512B53E0"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超声扫描探头</w:t>
      </w:r>
      <w:proofErr w:type="spellEnd"/>
      <w:r w:rsidRPr="00BC302F">
        <w:rPr>
          <w:rFonts w:ascii="宋体" w:hAnsi="宋体" w:hint="eastAsia"/>
          <w:color w:val="000000" w:themeColor="text1"/>
          <w:sz w:val="24"/>
          <w:szCs w:val="24"/>
        </w:rPr>
        <w:tab/>
        <w:t>3支</w:t>
      </w:r>
    </w:p>
    <w:p w14:paraId="063D8D6C"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探头保护盒及支架</w:t>
      </w:r>
      <w:proofErr w:type="spellEnd"/>
      <w:r w:rsidRPr="00BC302F">
        <w:rPr>
          <w:rFonts w:ascii="宋体" w:hAnsi="宋体" w:hint="eastAsia"/>
          <w:color w:val="000000" w:themeColor="text1"/>
          <w:sz w:val="24"/>
          <w:szCs w:val="24"/>
        </w:rPr>
        <w:tab/>
        <w:t>1套</w:t>
      </w:r>
    </w:p>
    <w:p w14:paraId="026721EF"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随机工具和工具箱</w:t>
      </w:r>
      <w:proofErr w:type="spellEnd"/>
      <w:r w:rsidRPr="00BC302F">
        <w:rPr>
          <w:rFonts w:ascii="宋体" w:hAnsi="宋体" w:hint="eastAsia"/>
          <w:color w:val="000000" w:themeColor="text1"/>
          <w:sz w:val="24"/>
          <w:szCs w:val="24"/>
        </w:rPr>
        <w:tab/>
        <w:t>1套</w:t>
      </w:r>
    </w:p>
    <w:p w14:paraId="498D7C0E"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lang w:eastAsia="zh-CN"/>
        </w:rPr>
      </w:pPr>
      <w:proofErr w:type="spellStart"/>
      <w:r w:rsidRPr="00BC302F">
        <w:rPr>
          <w:rFonts w:ascii="宋体" w:hAnsi="宋体" w:hint="eastAsia"/>
          <w:color w:val="000000" w:themeColor="text1"/>
          <w:sz w:val="24"/>
          <w:szCs w:val="24"/>
        </w:rPr>
        <w:t>备品配件</w:t>
      </w:r>
      <w:proofErr w:type="spellEnd"/>
      <w:r w:rsidRPr="00BC302F">
        <w:rPr>
          <w:rFonts w:ascii="宋体" w:hAnsi="宋体" w:hint="eastAsia"/>
          <w:color w:val="000000" w:themeColor="text1"/>
          <w:sz w:val="24"/>
          <w:szCs w:val="24"/>
        </w:rPr>
        <w:tab/>
      </w:r>
      <w:proofErr w:type="spellStart"/>
      <w:r w:rsidRPr="00BC302F">
        <w:rPr>
          <w:rFonts w:ascii="宋体" w:hAnsi="宋体" w:hint="eastAsia"/>
          <w:color w:val="000000" w:themeColor="text1"/>
          <w:sz w:val="24"/>
          <w:szCs w:val="24"/>
        </w:rPr>
        <w:t>若干</w:t>
      </w:r>
      <w:proofErr w:type="spellEnd"/>
    </w:p>
    <w:p w14:paraId="53DD01B3" w14:textId="77777777" w:rsidR="003A3324" w:rsidRPr="00BC302F" w:rsidRDefault="003A3324" w:rsidP="003A3324">
      <w:pPr>
        <w:pStyle w:val="a5"/>
        <w:tabs>
          <w:tab w:val="left" w:pos="5205"/>
        </w:tabs>
        <w:spacing w:line="360" w:lineRule="auto"/>
        <w:ind w:left="425" w:firstLineChars="0" w:firstLine="0"/>
        <w:rPr>
          <w:rFonts w:ascii="宋体" w:hAnsi="宋体" w:hint="eastAsia"/>
          <w:color w:val="000000" w:themeColor="text1"/>
          <w:sz w:val="24"/>
          <w:szCs w:val="24"/>
          <w:lang w:eastAsia="zh-CN"/>
        </w:rPr>
      </w:pPr>
    </w:p>
    <w:p w14:paraId="60970DFC" w14:textId="77777777" w:rsidR="003A3324" w:rsidRPr="00BC302F" w:rsidRDefault="003A3324" w:rsidP="003A3324">
      <w:pPr>
        <w:spacing w:line="360" w:lineRule="auto"/>
        <w:rPr>
          <w:rFonts w:ascii="宋体" w:hAnsi="宋体" w:hint="eastAsia"/>
          <w:color w:val="000000" w:themeColor="text1"/>
          <w:sz w:val="24"/>
        </w:rPr>
      </w:pPr>
      <w:r w:rsidRPr="00BC302F">
        <w:rPr>
          <w:rFonts w:ascii="宋体" w:hAnsi="宋体" w:hint="eastAsia"/>
          <w:color w:val="000000" w:themeColor="text1"/>
          <w:sz w:val="24"/>
        </w:rPr>
        <w:t>技术规格</w:t>
      </w:r>
    </w:p>
    <w:p w14:paraId="1E007436" w14:textId="77777777" w:rsidR="003A3324" w:rsidRPr="00BC302F" w:rsidRDefault="003A3324" w:rsidP="003A3324">
      <w:pPr>
        <w:pStyle w:val="a5"/>
        <w:numPr>
          <w:ilvl w:val="0"/>
          <w:numId w:val="3"/>
        </w:numPr>
        <w:tabs>
          <w:tab w:val="left" w:pos="993"/>
        </w:tabs>
        <w:spacing w:line="360" w:lineRule="auto"/>
        <w:ind w:firstLineChars="0"/>
        <w:rPr>
          <w:rFonts w:ascii="宋体" w:hAnsi="宋体"/>
          <w:color w:val="000000" w:themeColor="text1"/>
          <w:sz w:val="24"/>
          <w:szCs w:val="24"/>
        </w:rPr>
      </w:pPr>
      <w:proofErr w:type="spellStart"/>
      <w:r w:rsidRPr="00BC302F">
        <w:rPr>
          <w:rFonts w:ascii="宋体" w:hAnsi="宋体" w:hint="eastAsia"/>
          <w:color w:val="000000" w:themeColor="text1"/>
          <w:sz w:val="24"/>
          <w:szCs w:val="24"/>
        </w:rPr>
        <w:t>基本要求</w:t>
      </w:r>
      <w:proofErr w:type="spellEnd"/>
    </w:p>
    <w:p w14:paraId="1276F22B" w14:textId="77777777" w:rsidR="003A3324" w:rsidRPr="00BC302F" w:rsidRDefault="003A3324" w:rsidP="003A3324">
      <w:pPr>
        <w:pStyle w:val="a5"/>
        <w:numPr>
          <w:ilvl w:val="1"/>
          <w:numId w:val="3"/>
        </w:numPr>
        <w:tabs>
          <w:tab w:val="left" w:pos="993"/>
        </w:tabs>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w:t>
      </w:r>
      <w:proofErr w:type="spellStart"/>
      <w:r w:rsidRPr="00BC302F">
        <w:rPr>
          <w:rFonts w:ascii="宋体" w:hAnsi="宋体" w:hint="eastAsia"/>
          <w:color w:val="000000" w:themeColor="text1"/>
          <w:sz w:val="24"/>
          <w:szCs w:val="24"/>
        </w:rPr>
        <w:t>设备类型：超声波扫描显微镜</w:t>
      </w:r>
      <w:proofErr w:type="spellEnd"/>
    </w:p>
    <w:p w14:paraId="78351816" w14:textId="77777777" w:rsidR="003A3324" w:rsidRPr="00BC302F" w:rsidRDefault="003A3324" w:rsidP="003A3324">
      <w:pPr>
        <w:pStyle w:val="a5"/>
        <w:numPr>
          <w:ilvl w:val="1"/>
          <w:numId w:val="3"/>
        </w:numPr>
        <w:tabs>
          <w:tab w:val="left" w:pos="993"/>
        </w:tabs>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样品承载能力</w:t>
      </w:r>
      <w:proofErr w:type="spellEnd"/>
    </w:p>
    <w:p w14:paraId="27E9F43D" w14:textId="77777777" w:rsidR="003A3324" w:rsidRPr="00BC302F" w:rsidRDefault="003A3324" w:rsidP="003A3324">
      <w:pPr>
        <w:pStyle w:val="a5"/>
        <w:tabs>
          <w:tab w:val="left" w:pos="993"/>
        </w:tabs>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1</w:t>
      </w:r>
      <w:r w:rsidRPr="00BC302F">
        <w:rPr>
          <w:rFonts w:ascii="宋体" w:hAnsi="宋体"/>
          <w:color w:val="000000" w:themeColor="text1"/>
          <w:sz w:val="24"/>
          <w:szCs w:val="24"/>
          <w:lang w:eastAsia="zh-CN"/>
        </w:rPr>
        <w:t>)</w:t>
      </w:r>
      <w:r w:rsidRPr="00BC302F">
        <w:rPr>
          <w:rFonts w:ascii="宋体" w:hAnsi="宋体" w:hint="eastAsia"/>
          <w:color w:val="000000" w:themeColor="text1"/>
          <w:sz w:val="24"/>
          <w:szCs w:val="24"/>
        </w:rPr>
        <w:t>工作水槽尺寸≥450 x 500 x 140mm</w:t>
      </w:r>
    </w:p>
    <w:p w14:paraId="554B7F88" w14:textId="77777777" w:rsidR="003A3324" w:rsidRPr="00BC302F" w:rsidRDefault="003A3324" w:rsidP="003A3324">
      <w:pPr>
        <w:pStyle w:val="a5"/>
        <w:tabs>
          <w:tab w:val="left" w:pos="993"/>
        </w:tabs>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2</w:t>
      </w:r>
      <w:r w:rsidRPr="00BC302F">
        <w:rPr>
          <w:rFonts w:ascii="宋体" w:hAnsi="宋体"/>
          <w:color w:val="000000" w:themeColor="text1"/>
          <w:sz w:val="24"/>
          <w:szCs w:val="24"/>
          <w:lang w:eastAsia="zh-CN"/>
        </w:rPr>
        <w:t>)</w:t>
      </w:r>
      <w:r w:rsidRPr="00BC302F">
        <w:rPr>
          <w:rFonts w:ascii="宋体" w:hAnsi="宋体" w:hint="eastAsia"/>
          <w:color w:val="000000" w:themeColor="text1"/>
          <w:sz w:val="24"/>
          <w:szCs w:val="24"/>
        </w:rPr>
        <w:t>★</w:t>
      </w:r>
      <w:proofErr w:type="spellStart"/>
      <w:r w:rsidRPr="00BC302F">
        <w:rPr>
          <w:rFonts w:ascii="宋体" w:hAnsi="宋体" w:hint="eastAsia"/>
          <w:color w:val="000000" w:themeColor="text1"/>
          <w:sz w:val="24"/>
          <w:szCs w:val="24"/>
        </w:rPr>
        <w:t>配备标准半导体晶圆夹具，适用于φ</w:t>
      </w:r>
      <w:proofErr w:type="spellEnd"/>
      <w:r w:rsidRPr="00BC302F">
        <w:rPr>
          <w:rFonts w:ascii="宋体" w:hAnsi="宋体" w:hint="eastAsia"/>
          <w:color w:val="000000" w:themeColor="text1"/>
          <w:sz w:val="24"/>
          <w:szCs w:val="24"/>
        </w:rPr>
        <w:t>=100mm、兼容φ=150mm晶圆</w:t>
      </w:r>
    </w:p>
    <w:p w14:paraId="4C686729" w14:textId="77777777" w:rsidR="003A3324" w:rsidRPr="00BC302F" w:rsidRDefault="003A3324" w:rsidP="003A3324">
      <w:pPr>
        <w:pStyle w:val="a5"/>
        <w:numPr>
          <w:ilvl w:val="1"/>
          <w:numId w:val="3"/>
        </w:numPr>
        <w:tabs>
          <w:tab w:val="left" w:pos="993"/>
        </w:tabs>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工作条件</w:t>
      </w:r>
      <w:proofErr w:type="spellEnd"/>
    </w:p>
    <w:p w14:paraId="5C4A792B" w14:textId="77777777" w:rsidR="003A3324" w:rsidRPr="00BC302F" w:rsidRDefault="003A3324" w:rsidP="003A3324">
      <w:pPr>
        <w:pStyle w:val="a5"/>
        <w:tabs>
          <w:tab w:val="left" w:pos="993"/>
        </w:tabs>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1</w:t>
      </w:r>
      <w:r w:rsidRPr="00BC302F">
        <w:rPr>
          <w:rFonts w:ascii="宋体" w:hAnsi="宋体"/>
          <w:color w:val="000000" w:themeColor="text1"/>
          <w:sz w:val="24"/>
          <w:szCs w:val="24"/>
          <w:lang w:eastAsia="zh-CN"/>
        </w:rPr>
        <w:t>)</w:t>
      </w:r>
      <w:r w:rsidRPr="00BC302F">
        <w:rPr>
          <w:rFonts w:ascii="宋体" w:hAnsi="宋体" w:hint="eastAsia"/>
          <w:color w:val="000000" w:themeColor="text1"/>
          <w:sz w:val="24"/>
          <w:szCs w:val="24"/>
        </w:rPr>
        <w:t>满足国内电网标准220VAC±10%单相或380VAC±10%三相，频率50Hz。投标方需提供设备额定功率值</w:t>
      </w:r>
    </w:p>
    <w:p w14:paraId="30174854" w14:textId="77777777" w:rsidR="003A3324" w:rsidRPr="00BC302F" w:rsidRDefault="003A3324" w:rsidP="003A3324">
      <w:pPr>
        <w:pStyle w:val="a5"/>
        <w:tabs>
          <w:tab w:val="left" w:pos="993"/>
        </w:tabs>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2</w:t>
      </w:r>
      <w:r w:rsidRPr="00BC302F">
        <w:rPr>
          <w:rFonts w:ascii="宋体" w:hAnsi="宋体"/>
          <w:color w:val="000000" w:themeColor="text1"/>
          <w:sz w:val="24"/>
          <w:szCs w:val="24"/>
          <w:lang w:eastAsia="zh-CN"/>
        </w:rPr>
        <w:t>)</w:t>
      </w:r>
      <w:proofErr w:type="spellStart"/>
      <w:r w:rsidRPr="00BC302F">
        <w:rPr>
          <w:rFonts w:ascii="宋体" w:hAnsi="宋体" w:hint="eastAsia"/>
          <w:color w:val="000000" w:themeColor="text1"/>
          <w:sz w:val="24"/>
          <w:szCs w:val="24"/>
        </w:rPr>
        <w:t>环境温度范围</w:t>
      </w:r>
      <w:proofErr w:type="spellEnd"/>
      <w:r w:rsidRPr="00BC302F">
        <w:rPr>
          <w:rFonts w:ascii="宋体" w:hAnsi="宋体" w:hint="eastAsia"/>
          <w:color w:val="000000" w:themeColor="text1"/>
          <w:sz w:val="24"/>
          <w:szCs w:val="24"/>
        </w:rPr>
        <w:t>：≥19-25℃</w:t>
      </w:r>
    </w:p>
    <w:p w14:paraId="083E92F7" w14:textId="77777777" w:rsidR="003A3324" w:rsidRPr="00BC302F" w:rsidRDefault="003A3324" w:rsidP="003A3324">
      <w:pPr>
        <w:pStyle w:val="a5"/>
        <w:tabs>
          <w:tab w:val="left" w:pos="993"/>
        </w:tabs>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3</w:t>
      </w:r>
      <w:r w:rsidRPr="00BC302F">
        <w:rPr>
          <w:rFonts w:ascii="宋体" w:hAnsi="宋体"/>
          <w:color w:val="000000" w:themeColor="text1"/>
          <w:sz w:val="24"/>
          <w:szCs w:val="24"/>
          <w:lang w:eastAsia="zh-CN"/>
        </w:rPr>
        <w:t>)</w:t>
      </w:r>
      <w:proofErr w:type="spellStart"/>
      <w:r w:rsidRPr="00BC302F">
        <w:rPr>
          <w:rFonts w:ascii="宋体" w:hAnsi="宋体" w:hint="eastAsia"/>
          <w:color w:val="000000" w:themeColor="text1"/>
          <w:sz w:val="24"/>
          <w:szCs w:val="24"/>
        </w:rPr>
        <w:t>环境湿度范围</w:t>
      </w:r>
      <w:proofErr w:type="spellEnd"/>
      <w:r w:rsidRPr="00BC302F">
        <w:rPr>
          <w:rFonts w:ascii="宋体" w:hAnsi="宋体" w:hint="eastAsia"/>
          <w:color w:val="000000" w:themeColor="text1"/>
          <w:sz w:val="24"/>
          <w:szCs w:val="24"/>
        </w:rPr>
        <w:t>：≤65%，</w:t>
      </w:r>
      <w:proofErr w:type="spellStart"/>
      <w:r w:rsidRPr="00BC302F">
        <w:rPr>
          <w:rFonts w:ascii="宋体" w:hAnsi="宋体" w:hint="eastAsia"/>
          <w:color w:val="000000" w:themeColor="text1"/>
          <w:sz w:val="24"/>
          <w:szCs w:val="24"/>
        </w:rPr>
        <w:t>无结露</w:t>
      </w:r>
      <w:proofErr w:type="spellEnd"/>
    </w:p>
    <w:p w14:paraId="6398B60A" w14:textId="77777777" w:rsidR="003A3324" w:rsidRPr="00BC302F" w:rsidRDefault="003A3324" w:rsidP="003A3324">
      <w:pPr>
        <w:pStyle w:val="a5"/>
        <w:numPr>
          <w:ilvl w:val="0"/>
          <w:numId w:val="3"/>
        </w:numPr>
        <w:tabs>
          <w:tab w:val="left" w:pos="993"/>
        </w:tabs>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工艺能力要求</w:t>
      </w:r>
      <w:proofErr w:type="spellEnd"/>
    </w:p>
    <w:p w14:paraId="748C9331"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#图像像素点数量≥640 x 640</w:t>
      </w:r>
    </w:p>
    <w:p w14:paraId="4FF7BEC7"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#成像精度≤0.5um/像素；</w:t>
      </w:r>
    </w:p>
    <w:p w14:paraId="6E5EBB6C"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在输入扫描面积和在输入每个像素的分辨尺寸后，软件自动计算图像分辨率</w:t>
      </w:r>
      <w:proofErr w:type="spellEnd"/>
      <w:r w:rsidRPr="00BC302F">
        <w:rPr>
          <w:rFonts w:ascii="宋体" w:hAnsi="宋体" w:hint="eastAsia"/>
          <w:color w:val="000000" w:themeColor="text1"/>
          <w:sz w:val="24"/>
          <w:szCs w:val="24"/>
        </w:rPr>
        <w:t>；</w:t>
      </w:r>
    </w:p>
    <w:p w14:paraId="434903FD"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投标方需提供最大分辨率扫描视频及完成图像（拍摄样品为晶圆键合产品</w:t>
      </w:r>
      <w:proofErr w:type="spellEnd"/>
      <w:r w:rsidRPr="00BC302F">
        <w:rPr>
          <w:rFonts w:ascii="宋体" w:hAnsi="宋体" w:hint="eastAsia"/>
          <w:color w:val="000000" w:themeColor="text1"/>
          <w:sz w:val="24"/>
          <w:szCs w:val="24"/>
        </w:rPr>
        <w:t>）</w:t>
      </w:r>
    </w:p>
    <w:p w14:paraId="632ACE29"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扫描系统</w:t>
      </w:r>
      <w:proofErr w:type="spellEnd"/>
    </w:p>
    <w:p w14:paraId="7C33DF25"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 X/</w:t>
      </w:r>
      <w:proofErr w:type="spellStart"/>
      <w:r w:rsidRPr="00BC302F">
        <w:rPr>
          <w:rFonts w:ascii="宋体" w:hAnsi="宋体" w:hint="eastAsia"/>
          <w:color w:val="000000" w:themeColor="text1"/>
          <w:sz w:val="24"/>
          <w:szCs w:val="24"/>
        </w:rPr>
        <w:t>Y轴配置线性马达，配备内置磁力悬浮机构和光栅尺</w:t>
      </w:r>
      <w:proofErr w:type="spellEnd"/>
    </w:p>
    <w:p w14:paraId="6D048FFD"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 X/</w:t>
      </w:r>
      <w:proofErr w:type="spellStart"/>
      <w:r w:rsidRPr="00BC302F">
        <w:rPr>
          <w:rFonts w:ascii="宋体" w:hAnsi="宋体" w:hint="eastAsia"/>
          <w:color w:val="000000" w:themeColor="text1"/>
          <w:sz w:val="24"/>
          <w:szCs w:val="24"/>
        </w:rPr>
        <w:t>Y轴重复定位误差</w:t>
      </w:r>
      <w:proofErr w:type="spellEnd"/>
      <w:r w:rsidRPr="00BC302F">
        <w:rPr>
          <w:rFonts w:ascii="宋体" w:hAnsi="宋体" w:hint="eastAsia"/>
          <w:color w:val="000000" w:themeColor="text1"/>
          <w:sz w:val="24"/>
          <w:szCs w:val="24"/>
        </w:rPr>
        <w:t xml:space="preserve">≤±0.5µm </w:t>
      </w:r>
    </w:p>
    <w:p w14:paraId="6314DF5C"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配有专用大理石平台防震系统和惯性平衡扫描机构</w:t>
      </w:r>
      <w:proofErr w:type="spellEnd"/>
    </w:p>
    <w:p w14:paraId="32C9AF67"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X轴可用扫描速度≥1m/s</w:t>
      </w:r>
    </w:p>
    <w:p w14:paraId="7E5ADA3B"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lastRenderedPageBreak/>
        <w:t>#Z轴行程≥80mm</w:t>
      </w:r>
    </w:p>
    <w:p w14:paraId="7E730523"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同时具备样品表面及内部任意界面自动对焦能力</w:t>
      </w:r>
      <w:proofErr w:type="spellEnd"/>
    </w:p>
    <w:p w14:paraId="1D990BB9"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可进行探头防撞设定，避免探头撞击样品</w:t>
      </w:r>
      <w:proofErr w:type="spellEnd"/>
      <w:r w:rsidRPr="00BC302F">
        <w:rPr>
          <w:rFonts w:ascii="宋体" w:hAnsi="宋体" w:hint="eastAsia"/>
          <w:color w:val="000000" w:themeColor="text1"/>
          <w:sz w:val="24"/>
          <w:szCs w:val="24"/>
        </w:rPr>
        <w:t>；</w:t>
      </w:r>
    </w:p>
    <w:p w14:paraId="1363835D"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扫描范围</w:t>
      </w:r>
      <w:proofErr w:type="spellEnd"/>
      <w:r w:rsidRPr="00BC302F">
        <w:rPr>
          <w:rFonts w:ascii="宋体" w:hAnsi="宋体" w:hint="eastAsia"/>
          <w:color w:val="000000" w:themeColor="text1"/>
          <w:sz w:val="24"/>
          <w:szCs w:val="24"/>
        </w:rPr>
        <w:t>：</w:t>
      </w:r>
    </w:p>
    <w:p w14:paraId="6BB34160" w14:textId="77777777" w:rsidR="003A3324" w:rsidRPr="00BC302F" w:rsidRDefault="003A3324" w:rsidP="003A3324">
      <w:pPr>
        <w:pStyle w:val="a5"/>
        <w:numPr>
          <w:ilvl w:val="2"/>
          <w:numId w:val="5"/>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 xml:space="preserve">X-Y </w:t>
      </w:r>
      <w:proofErr w:type="spellStart"/>
      <w:r w:rsidRPr="00BC302F">
        <w:rPr>
          <w:rFonts w:ascii="宋体" w:hAnsi="宋体" w:hint="eastAsia"/>
          <w:color w:val="000000" w:themeColor="text1"/>
          <w:sz w:val="24"/>
          <w:szCs w:val="24"/>
        </w:rPr>
        <w:t>方向扫描范围</w:t>
      </w:r>
      <w:proofErr w:type="spellEnd"/>
      <w:r w:rsidRPr="00BC302F">
        <w:rPr>
          <w:rFonts w:ascii="宋体" w:hAnsi="宋体" w:hint="eastAsia"/>
          <w:color w:val="000000" w:themeColor="text1"/>
          <w:sz w:val="24"/>
          <w:szCs w:val="24"/>
        </w:rPr>
        <w:t>： 最小≤5×5um，最大≥320×320 mm；</w:t>
      </w:r>
    </w:p>
    <w:p w14:paraId="56E001BA" w14:textId="77777777" w:rsidR="003A3324" w:rsidRPr="00BC302F" w:rsidRDefault="003A3324" w:rsidP="003A3324">
      <w:pPr>
        <w:pStyle w:val="a5"/>
        <w:numPr>
          <w:ilvl w:val="2"/>
          <w:numId w:val="5"/>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用户可自定义扫描区域及形状</w:t>
      </w:r>
      <w:proofErr w:type="spellEnd"/>
    </w:p>
    <w:p w14:paraId="6AAF0E2A" w14:textId="77777777" w:rsidR="003A3324" w:rsidRPr="00BC302F" w:rsidRDefault="003A3324" w:rsidP="003A3324">
      <w:pPr>
        <w:pStyle w:val="a5"/>
        <w:numPr>
          <w:ilvl w:val="2"/>
          <w:numId w:val="5"/>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具备样品边缘识别能力，自动设定中心和扫描范围</w:t>
      </w:r>
      <w:proofErr w:type="spellEnd"/>
    </w:p>
    <w:p w14:paraId="58BF5A0B" w14:textId="77777777" w:rsidR="003A3324" w:rsidRPr="00BC302F" w:rsidRDefault="003A3324" w:rsidP="003A3324">
      <w:pPr>
        <w:pStyle w:val="a5"/>
        <w:numPr>
          <w:ilvl w:val="2"/>
          <w:numId w:val="5"/>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具备探头位置、扫描范围实时显示能力</w:t>
      </w:r>
      <w:proofErr w:type="spellEnd"/>
    </w:p>
    <w:p w14:paraId="3FEE2A58"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超声波接收和发射器</w:t>
      </w:r>
      <w:proofErr w:type="spellEnd"/>
    </w:p>
    <w:p w14:paraId="2EDB3D59"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#配备探头≥3支，包括</w:t>
      </w:r>
    </w:p>
    <w:p w14:paraId="2BCD4ED5" w14:textId="77777777" w:rsidR="003A3324" w:rsidRPr="00BC302F" w:rsidRDefault="003A3324" w:rsidP="003A3324">
      <w:pPr>
        <w:pStyle w:val="a5"/>
        <w:spacing w:line="360" w:lineRule="auto"/>
        <w:ind w:leftChars="414" w:left="869"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rPr>
        <w:t>30-50MHz，f=12-13mm探头1支；200MHz-300MHz，f=2-3.5mm探头1支200MHz-300MHz，f=5-8mm探头1支</w:t>
      </w:r>
    </w:p>
    <w:p w14:paraId="7E561080"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 xml:space="preserve">带宽≥500 MHz </w:t>
      </w:r>
    </w:p>
    <w:p w14:paraId="46C3F782"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可更换不同频率和焦距探头</w:t>
      </w:r>
      <w:proofErr w:type="spellEnd"/>
    </w:p>
    <w:p w14:paraId="66FB1D8D"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数据采集系统</w:t>
      </w:r>
      <w:proofErr w:type="spellEnd"/>
    </w:p>
    <w:p w14:paraId="4AA99692"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#数据采集卡（ADC卡）：采样频率不小于1.25G /s， 4G内存，带散热风扇。</w:t>
      </w:r>
    </w:p>
    <w:p w14:paraId="67022B8A"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w:t>
      </w:r>
      <w:proofErr w:type="spellStart"/>
      <w:r w:rsidRPr="00BC302F">
        <w:rPr>
          <w:rFonts w:ascii="宋体" w:hAnsi="宋体" w:hint="eastAsia"/>
          <w:color w:val="000000" w:themeColor="text1"/>
          <w:sz w:val="24"/>
          <w:szCs w:val="24"/>
        </w:rPr>
        <w:t>配备外置硬件模块，提升信噪比和分辨率</w:t>
      </w:r>
      <w:proofErr w:type="spellEnd"/>
    </w:p>
    <w:p w14:paraId="594D386E"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投标方需提供针对晶圆键合产品，使用外置硬件组件前后的图像及波形比对</w:t>
      </w:r>
      <w:proofErr w:type="spellEnd"/>
      <w:r w:rsidRPr="00BC302F">
        <w:rPr>
          <w:rFonts w:ascii="宋体" w:hAnsi="宋体" w:hint="eastAsia"/>
          <w:color w:val="000000" w:themeColor="text1"/>
          <w:sz w:val="24"/>
          <w:szCs w:val="24"/>
        </w:rPr>
        <w:t>。</w:t>
      </w:r>
    </w:p>
    <w:p w14:paraId="027AB200"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扫描模式</w:t>
      </w:r>
      <w:proofErr w:type="spellEnd"/>
    </w:p>
    <w:p w14:paraId="380B5BE7"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包括A扫描、B扫描、C扫描等常用扫描模式</w:t>
      </w:r>
      <w:proofErr w:type="spellEnd"/>
      <w:r w:rsidRPr="00BC302F">
        <w:rPr>
          <w:rFonts w:ascii="宋体" w:hAnsi="宋体" w:hint="eastAsia"/>
          <w:color w:val="000000" w:themeColor="text1"/>
          <w:sz w:val="24"/>
          <w:szCs w:val="24"/>
        </w:rPr>
        <w:t>。</w:t>
      </w:r>
    </w:p>
    <w:p w14:paraId="26D185B6"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#具备频带切分、分频扫描能力（投标方需提供测试数据）</w:t>
      </w:r>
    </w:p>
    <w:p w14:paraId="4F036AF6"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分层连续扫描功能要求</w:t>
      </w:r>
      <w:proofErr w:type="spellEnd"/>
    </w:p>
    <w:p w14:paraId="512B4305" w14:textId="77777777" w:rsidR="003A3324" w:rsidRPr="00BC302F" w:rsidRDefault="003A3324" w:rsidP="003A3324">
      <w:pPr>
        <w:pStyle w:val="a5"/>
        <w:spacing w:line="360" w:lineRule="auto"/>
        <w:ind w:left="1134" w:firstLineChars="0" w:firstLine="0"/>
        <w:rPr>
          <w:rFonts w:ascii="宋体" w:hAnsi="宋体" w:hint="eastAsia"/>
          <w:color w:val="000000" w:themeColor="text1"/>
          <w:sz w:val="24"/>
          <w:szCs w:val="24"/>
        </w:rPr>
      </w:pPr>
      <w:r w:rsidRPr="00BC302F">
        <w:rPr>
          <w:rFonts w:ascii="宋体" w:hAnsi="宋体"/>
          <w:color w:val="000000" w:themeColor="text1"/>
          <w:sz w:val="24"/>
          <w:szCs w:val="24"/>
        </w:rPr>
        <w:t>1)</w:t>
      </w:r>
      <w:r w:rsidRPr="00BC302F">
        <w:rPr>
          <w:rFonts w:ascii="宋体" w:hAnsi="宋体" w:hint="eastAsia"/>
          <w:color w:val="000000" w:themeColor="text1"/>
          <w:sz w:val="24"/>
          <w:szCs w:val="24"/>
        </w:rPr>
        <w:t>#Z轴可逐层自动聚焦</w:t>
      </w:r>
    </w:p>
    <w:p w14:paraId="03B706FD" w14:textId="77777777" w:rsidR="003A3324" w:rsidRPr="00BC302F" w:rsidRDefault="003A3324" w:rsidP="003A3324">
      <w:pPr>
        <w:pStyle w:val="a5"/>
        <w:spacing w:line="360" w:lineRule="auto"/>
        <w:ind w:left="1134" w:firstLineChars="0" w:firstLine="0"/>
        <w:rPr>
          <w:rFonts w:ascii="宋体" w:hAnsi="宋体" w:hint="eastAsia"/>
          <w:color w:val="000000" w:themeColor="text1"/>
          <w:sz w:val="24"/>
          <w:szCs w:val="24"/>
        </w:rPr>
      </w:pPr>
      <w:r w:rsidRPr="00BC302F">
        <w:rPr>
          <w:rFonts w:ascii="宋体" w:hAnsi="宋体" w:hint="eastAsia"/>
          <w:color w:val="000000" w:themeColor="text1"/>
          <w:sz w:val="24"/>
          <w:szCs w:val="24"/>
          <w:lang w:eastAsia="zh-CN"/>
        </w:rPr>
        <w:t>2</w:t>
      </w:r>
      <w:r w:rsidRPr="00BC302F">
        <w:rPr>
          <w:rFonts w:ascii="宋体" w:hAnsi="宋体"/>
          <w:color w:val="000000" w:themeColor="text1"/>
          <w:sz w:val="24"/>
          <w:szCs w:val="24"/>
          <w:lang w:eastAsia="zh-CN"/>
        </w:rPr>
        <w:t>)</w:t>
      </w:r>
      <w:proofErr w:type="spellStart"/>
      <w:r w:rsidRPr="00BC302F">
        <w:rPr>
          <w:rFonts w:ascii="宋体" w:hAnsi="宋体" w:hint="eastAsia"/>
          <w:color w:val="000000" w:themeColor="text1"/>
          <w:sz w:val="24"/>
          <w:szCs w:val="24"/>
        </w:rPr>
        <w:t>自动对焦步距可设定</w:t>
      </w:r>
      <w:proofErr w:type="spellEnd"/>
    </w:p>
    <w:p w14:paraId="1F93C82B" w14:textId="77777777" w:rsidR="003A3324" w:rsidRPr="00BC302F" w:rsidRDefault="003A3324" w:rsidP="003A3324">
      <w:pPr>
        <w:pStyle w:val="a5"/>
        <w:spacing w:line="360" w:lineRule="auto"/>
        <w:ind w:left="1134" w:firstLineChars="0" w:firstLine="0"/>
        <w:rPr>
          <w:rFonts w:ascii="宋体" w:hAnsi="宋体" w:hint="eastAsia"/>
          <w:color w:val="000000" w:themeColor="text1"/>
          <w:sz w:val="24"/>
          <w:szCs w:val="24"/>
        </w:rPr>
      </w:pPr>
      <w:r w:rsidRPr="00BC302F">
        <w:rPr>
          <w:rFonts w:ascii="宋体" w:hAnsi="宋体"/>
          <w:color w:val="000000" w:themeColor="text1"/>
          <w:sz w:val="24"/>
          <w:szCs w:val="24"/>
        </w:rPr>
        <w:t>3)</w:t>
      </w:r>
      <w:r w:rsidRPr="00BC302F">
        <w:rPr>
          <w:rFonts w:ascii="宋体" w:hAnsi="宋体" w:hint="eastAsia"/>
          <w:color w:val="000000" w:themeColor="text1"/>
          <w:sz w:val="24"/>
          <w:szCs w:val="24"/>
        </w:rPr>
        <w:t>#具备多个截面同时跟踪能力，跟踪线数≥3（投标方需提供测试数据）；</w:t>
      </w:r>
    </w:p>
    <w:p w14:paraId="0372CC34"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波形输出格式包括图片格式和数据格式，可显示傅里叶变换结果图像</w:t>
      </w:r>
      <w:proofErr w:type="spellEnd"/>
      <w:r w:rsidRPr="00BC302F">
        <w:rPr>
          <w:rFonts w:ascii="宋体" w:hAnsi="宋体" w:hint="eastAsia"/>
          <w:color w:val="000000" w:themeColor="text1"/>
          <w:sz w:val="24"/>
          <w:szCs w:val="24"/>
        </w:rPr>
        <w:t>；</w:t>
      </w:r>
    </w:p>
    <w:p w14:paraId="66108B4E"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具备扫描时间估算能力，可显示整体扫描所需时间和剩余扫描所需时间</w:t>
      </w:r>
      <w:proofErr w:type="spellEnd"/>
      <w:r w:rsidRPr="00BC302F">
        <w:rPr>
          <w:rFonts w:ascii="宋体" w:hAnsi="宋体" w:hint="eastAsia"/>
          <w:color w:val="000000" w:themeColor="text1"/>
          <w:sz w:val="24"/>
          <w:szCs w:val="24"/>
        </w:rPr>
        <w:t>；</w:t>
      </w:r>
    </w:p>
    <w:p w14:paraId="23BD13D1"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工业控制系统配置不低于：Intel四核CPU</w:t>
      </w:r>
      <w:proofErr w:type="spellEnd"/>
      <w:r w:rsidRPr="00BC302F">
        <w:rPr>
          <w:rFonts w:ascii="宋体" w:hAnsi="宋体" w:hint="eastAsia"/>
          <w:color w:val="000000" w:themeColor="text1"/>
          <w:sz w:val="24"/>
          <w:szCs w:val="24"/>
        </w:rPr>
        <w:t xml:space="preserve"> 3.5GHz，32GB 内存，1T硬盘，DVD-RW刻录光驱，高速图像卡，Windows10-64位操作系统，USB及网络接口，2台27英寸LCD液晶显示器</w:t>
      </w:r>
    </w:p>
    <w:p w14:paraId="27AE02A8" w14:textId="77777777" w:rsidR="003A3324" w:rsidRPr="00BC302F" w:rsidRDefault="003A3324" w:rsidP="003A3324">
      <w:pPr>
        <w:pStyle w:val="a5"/>
        <w:numPr>
          <w:ilvl w:val="0"/>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软件系统</w:t>
      </w:r>
      <w:proofErr w:type="spellEnd"/>
    </w:p>
    <w:p w14:paraId="59A8B6AE"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lastRenderedPageBreak/>
        <w:t>具有定量测量与分析功能</w:t>
      </w:r>
      <w:proofErr w:type="spellEnd"/>
      <w:r w:rsidRPr="00BC302F">
        <w:rPr>
          <w:rFonts w:ascii="宋体" w:hAnsi="宋体" w:hint="eastAsia"/>
          <w:color w:val="000000" w:themeColor="text1"/>
          <w:sz w:val="24"/>
          <w:szCs w:val="24"/>
        </w:rPr>
        <w:t>：</w:t>
      </w:r>
    </w:p>
    <w:p w14:paraId="38750E46" w14:textId="77777777" w:rsidR="003A3324" w:rsidRPr="00BC302F" w:rsidRDefault="003A3324" w:rsidP="003A3324">
      <w:pPr>
        <w:pStyle w:val="a5"/>
        <w:numPr>
          <w:ilvl w:val="2"/>
          <w:numId w:val="6"/>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 xml:space="preserve">X -Y </w:t>
      </w:r>
      <w:proofErr w:type="spellStart"/>
      <w:r w:rsidRPr="00BC302F">
        <w:rPr>
          <w:rFonts w:ascii="宋体" w:hAnsi="宋体" w:hint="eastAsia"/>
          <w:color w:val="000000" w:themeColor="text1"/>
          <w:sz w:val="24"/>
          <w:szCs w:val="24"/>
        </w:rPr>
        <w:t>长度测量、尺寸标识</w:t>
      </w:r>
      <w:proofErr w:type="spellEnd"/>
      <w:r w:rsidRPr="00BC302F">
        <w:rPr>
          <w:rFonts w:ascii="宋体" w:hAnsi="宋体" w:hint="eastAsia"/>
          <w:color w:val="000000" w:themeColor="text1"/>
          <w:sz w:val="24"/>
          <w:szCs w:val="24"/>
        </w:rPr>
        <w:t>；</w:t>
      </w:r>
    </w:p>
    <w:p w14:paraId="7DB15DD4" w14:textId="77777777" w:rsidR="003A3324" w:rsidRPr="00BC302F" w:rsidRDefault="003A3324" w:rsidP="003A3324">
      <w:pPr>
        <w:pStyle w:val="a5"/>
        <w:numPr>
          <w:ilvl w:val="2"/>
          <w:numId w:val="6"/>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厚度与距离测量</w:t>
      </w:r>
      <w:proofErr w:type="spellEnd"/>
      <w:r w:rsidRPr="00BC302F">
        <w:rPr>
          <w:rFonts w:ascii="宋体" w:hAnsi="宋体" w:hint="eastAsia"/>
          <w:color w:val="000000" w:themeColor="text1"/>
          <w:sz w:val="24"/>
          <w:szCs w:val="24"/>
        </w:rPr>
        <w:t>；</w:t>
      </w:r>
    </w:p>
    <w:p w14:paraId="18699C62" w14:textId="77777777" w:rsidR="003A3324" w:rsidRPr="00BC302F" w:rsidRDefault="003A3324" w:rsidP="003A3324">
      <w:pPr>
        <w:pStyle w:val="a5"/>
        <w:numPr>
          <w:ilvl w:val="2"/>
          <w:numId w:val="6"/>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#缺陷百分比计算</w:t>
      </w:r>
    </w:p>
    <w:p w14:paraId="26A11393" w14:textId="77777777" w:rsidR="003A3324" w:rsidRPr="00BC302F" w:rsidRDefault="003A3324" w:rsidP="003A3324">
      <w:pPr>
        <w:pStyle w:val="a5"/>
        <w:numPr>
          <w:ilvl w:val="2"/>
          <w:numId w:val="6"/>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缺陷自动着色功能</w:t>
      </w:r>
      <w:proofErr w:type="spellEnd"/>
    </w:p>
    <w:p w14:paraId="0C78BC2E" w14:textId="77777777" w:rsidR="003A3324" w:rsidRPr="00BC302F" w:rsidRDefault="003A3324" w:rsidP="003A3324">
      <w:pPr>
        <w:pStyle w:val="a5"/>
        <w:numPr>
          <w:ilvl w:val="2"/>
          <w:numId w:val="6"/>
        </w:numPr>
        <w:spacing w:line="360" w:lineRule="auto"/>
        <w:ind w:firstLineChars="0"/>
        <w:rPr>
          <w:rFonts w:ascii="宋体" w:hAnsi="宋体" w:hint="eastAsia"/>
          <w:color w:val="000000" w:themeColor="text1"/>
          <w:sz w:val="24"/>
          <w:szCs w:val="24"/>
        </w:rPr>
      </w:pPr>
      <w:r w:rsidRPr="00BC302F">
        <w:rPr>
          <w:rFonts w:ascii="宋体" w:hAnsi="宋体" w:hint="eastAsia"/>
          <w:color w:val="000000" w:themeColor="text1"/>
          <w:sz w:val="24"/>
          <w:szCs w:val="24"/>
        </w:rPr>
        <w:t>#具备报告生成能力</w:t>
      </w:r>
    </w:p>
    <w:p w14:paraId="0ED7F905" w14:textId="77777777" w:rsidR="003A3324" w:rsidRPr="00BC302F" w:rsidRDefault="003A3324" w:rsidP="003A3324">
      <w:pPr>
        <w:pStyle w:val="a5"/>
        <w:numPr>
          <w:ilvl w:val="1"/>
          <w:numId w:val="3"/>
        </w:numPr>
        <w:spacing w:line="360" w:lineRule="auto"/>
        <w:ind w:firstLineChars="0"/>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其它</w:t>
      </w:r>
      <w:proofErr w:type="spellEnd"/>
    </w:p>
    <w:p w14:paraId="0E78F329" w14:textId="77777777" w:rsidR="003A3324" w:rsidRPr="00BC302F" w:rsidRDefault="003A3324" w:rsidP="003A3324">
      <w:pPr>
        <w:pStyle w:val="a5"/>
        <w:numPr>
          <w:ilvl w:val="2"/>
          <w:numId w:val="7"/>
        </w:numPr>
        <w:spacing w:line="360" w:lineRule="auto"/>
        <w:ind w:left="1276" w:firstLineChars="0" w:hanging="425"/>
        <w:rPr>
          <w:rFonts w:ascii="宋体" w:hAnsi="宋体" w:hint="eastAsia"/>
          <w:color w:val="000000" w:themeColor="text1"/>
          <w:sz w:val="24"/>
          <w:szCs w:val="24"/>
        </w:rPr>
      </w:pPr>
      <w:r w:rsidRPr="00BC302F">
        <w:rPr>
          <w:rFonts w:ascii="宋体" w:hAnsi="宋体" w:hint="eastAsia"/>
          <w:color w:val="000000" w:themeColor="text1"/>
          <w:sz w:val="24"/>
          <w:szCs w:val="24"/>
        </w:rPr>
        <w:t>★</w:t>
      </w:r>
      <w:proofErr w:type="spellStart"/>
      <w:r w:rsidRPr="00BC302F">
        <w:rPr>
          <w:rFonts w:ascii="宋体" w:hAnsi="宋体" w:hint="eastAsia"/>
          <w:color w:val="000000" w:themeColor="text1"/>
          <w:sz w:val="24"/>
          <w:szCs w:val="24"/>
        </w:rPr>
        <w:t>所有软件均为正版；卖方提供原始安装程序、永久授权码</w:t>
      </w:r>
      <w:proofErr w:type="spellEnd"/>
      <w:r w:rsidRPr="00BC302F">
        <w:rPr>
          <w:rFonts w:ascii="宋体" w:hAnsi="宋体" w:hint="eastAsia"/>
          <w:color w:val="000000" w:themeColor="text1"/>
          <w:sz w:val="24"/>
          <w:szCs w:val="24"/>
        </w:rPr>
        <w:t>/</w:t>
      </w:r>
      <w:proofErr w:type="spellStart"/>
      <w:r w:rsidRPr="00BC302F">
        <w:rPr>
          <w:rFonts w:ascii="宋体" w:hAnsi="宋体" w:hint="eastAsia"/>
          <w:color w:val="000000" w:themeColor="text1"/>
          <w:sz w:val="24"/>
          <w:szCs w:val="24"/>
        </w:rPr>
        <w:t>硬件锁等，买方合法拥有</w:t>
      </w:r>
      <w:proofErr w:type="spellEnd"/>
      <w:r w:rsidRPr="00BC302F">
        <w:rPr>
          <w:rFonts w:ascii="宋体" w:hAnsi="宋体" w:hint="eastAsia"/>
          <w:color w:val="000000" w:themeColor="text1"/>
          <w:sz w:val="24"/>
          <w:szCs w:val="24"/>
        </w:rPr>
        <w:t>。</w:t>
      </w:r>
    </w:p>
    <w:p w14:paraId="5115242A" w14:textId="77777777" w:rsidR="003A3324" w:rsidRPr="00BC302F" w:rsidRDefault="003A3324" w:rsidP="003A3324">
      <w:pPr>
        <w:pStyle w:val="a5"/>
        <w:numPr>
          <w:ilvl w:val="2"/>
          <w:numId w:val="7"/>
        </w:numPr>
        <w:spacing w:line="360" w:lineRule="auto"/>
        <w:ind w:left="1276" w:firstLineChars="0" w:hanging="425"/>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所有软件须提供操作、安装、维护手册</w:t>
      </w:r>
      <w:proofErr w:type="spellEnd"/>
      <w:r w:rsidRPr="00BC302F">
        <w:rPr>
          <w:rFonts w:ascii="宋体" w:hAnsi="宋体" w:hint="eastAsia"/>
          <w:color w:val="000000" w:themeColor="text1"/>
          <w:sz w:val="24"/>
          <w:szCs w:val="24"/>
        </w:rPr>
        <w:t>。</w:t>
      </w:r>
    </w:p>
    <w:p w14:paraId="331948E8" w14:textId="77777777" w:rsidR="003A3324" w:rsidRPr="00BC302F" w:rsidRDefault="003A3324" w:rsidP="003A3324">
      <w:pPr>
        <w:pStyle w:val="a5"/>
        <w:numPr>
          <w:ilvl w:val="2"/>
          <w:numId w:val="7"/>
        </w:numPr>
        <w:spacing w:line="360" w:lineRule="auto"/>
        <w:ind w:left="1276" w:firstLineChars="0" w:hanging="425"/>
        <w:rPr>
          <w:rFonts w:ascii="宋体" w:hAnsi="宋体" w:hint="eastAsia"/>
          <w:color w:val="000000" w:themeColor="text1"/>
          <w:sz w:val="24"/>
          <w:szCs w:val="24"/>
        </w:rPr>
      </w:pPr>
      <w:proofErr w:type="spellStart"/>
      <w:r w:rsidRPr="00BC302F">
        <w:rPr>
          <w:rFonts w:ascii="宋体" w:hAnsi="宋体" w:hint="eastAsia"/>
          <w:color w:val="000000" w:themeColor="text1"/>
          <w:sz w:val="24"/>
          <w:szCs w:val="24"/>
        </w:rPr>
        <w:t>卖方须为买方提供仪器使用期内专用应用软件免费升级，并优惠提供必要硬件升级</w:t>
      </w:r>
      <w:proofErr w:type="spellEnd"/>
      <w:r w:rsidRPr="00BC302F">
        <w:rPr>
          <w:rFonts w:ascii="宋体" w:hAnsi="宋体" w:hint="eastAsia"/>
          <w:color w:val="000000" w:themeColor="text1"/>
          <w:sz w:val="24"/>
          <w:szCs w:val="24"/>
        </w:rPr>
        <w:t>。</w:t>
      </w:r>
    </w:p>
    <w:p w14:paraId="6C0ECA77" w14:textId="77777777" w:rsidR="003A3324" w:rsidRPr="00BC302F" w:rsidRDefault="003A3324" w:rsidP="003A3324">
      <w:pPr>
        <w:spacing w:line="360" w:lineRule="auto"/>
        <w:rPr>
          <w:rFonts w:ascii="宋体" w:hAnsi="宋体" w:hint="eastAsia"/>
          <w:bCs/>
          <w:color w:val="000000" w:themeColor="text1"/>
          <w:sz w:val="24"/>
        </w:rPr>
      </w:pPr>
      <w:r w:rsidRPr="00BC302F">
        <w:rPr>
          <w:rFonts w:ascii="宋体" w:hAnsi="宋体" w:hint="eastAsia"/>
          <w:bCs/>
          <w:color w:val="000000" w:themeColor="text1"/>
          <w:sz w:val="24"/>
        </w:rPr>
        <w:t>二、采购标的需执行的国家相关标准、行业标准、地方标准或者其他标准、规范：</w:t>
      </w:r>
    </w:p>
    <w:p w14:paraId="0E7A1D70" w14:textId="77777777" w:rsidR="003A3324" w:rsidRPr="00BC302F" w:rsidRDefault="003A3324" w:rsidP="003A3324">
      <w:pPr>
        <w:adjustRightInd w:val="0"/>
        <w:snapToGrid w:val="0"/>
        <w:spacing w:line="360" w:lineRule="auto"/>
        <w:ind w:left="284" w:firstLineChars="117" w:firstLine="281"/>
        <w:rPr>
          <w:rFonts w:ascii="宋体" w:hAnsi="宋体" w:hint="eastAsia"/>
          <w:color w:val="000000" w:themeColor="text1"/>
          <w:sz w:val="24"/>
        </w:rPr>
      </w:pPr>
      <w:r w:rsidRPr="00BC302F">
        <w:rPr>
          <w:rFonts w:ascii="宋体" w:hAnsi="宋体"/>
          <w:color w:val="000000" w:themeColor="text1"/>
          <w:sz w:val="24"/>
        </w:rPr>
        <w:t xml:space="preserve">GB/T 34018-2017 </w:t>
      </w:r>
      <w:r w:rsidRPr="00BC302F">
        <w:rPr>
          <w:rFonts w:ascii="宋体" w:hAnsi="宋体" w:hint="eastAsia"/>
          <w:color w:val="000000" w:themeColor="text1"/>
          <w:sz w:val="24"/>
        </w:rPr>
        <w:t>无损检测　超声显微检测方法</w:t>
      </w:r>
    </w:p>
    <w:p w14:paraId="7DC7FBDE" w14:textId="77777777" w:rsidR="003A3324" w:rsidRPr="00BC302F" w:rsidRDefault="003A3324" w:rsidP="003A3324">
      <w:pPr>
        <w:adjustRightInd w:val="0"/>
        <w:snapToGrid w:val="0"/>
        <w:spacing w:line="360" w:lineRule="auto"/>
        <w:ind w:left="284" w:firstLineChars="117" w:firstLine="281"/>
        <w:rPr>
          <w:rFonts w:ascii="宋体" w:hAnsi="宋体"/>
          <w:color w:val="000000" w:themeColor="text1"/>
          <w:sz w:val="24"/>
        </w:rPr>
      </w:pPr>
      <w:r w:rsidRPr="00BC302F">
        <w:rPr>
          <w:rFonts w:ascii="宋体" w:hAnsi="宋体"/>
          <w:color w:val="000000" w:themeColor="text1"/>
          <w:sz w:val="24"/>
        </w:rPr>
        <w:t xml:space="preserve">GB/T 18694-2002 </w:t>
      </w:r>
      <w:r w:rsidRPr="00BC302F">
        <w:rPr>
          <w:rFonts w:ascii="宋体" w:hAnsi="宋体" w:hint="eastAsia"/>
          <w:color w:val="000000" w:themeColor="text1"/>
          <w:sz w:val="24"/>
        </w:rPr>
        <w:t>无损检测</w:t>
      </w:r>
      <w:r w:rsidRPr="00BC302F">
        <w:rPr>
          <w:rFonts w:ascii="宋体" w:hAnsi="宋体"/>
          <w:color w:val="000000" w:themeColor="text1"/>
          <w:sz w:val="24"/>
        </w:rPr>
        <w:t xml:space="preserve"> </w:t>
      </w:r>
      <w:r w:rsidRPr="00BC302F">
        <w:rPr>
          <w:rFonts w:ascii="宋体" w:hAnsi="宋体" w:hint="eastAsia"/>
          <w:color w:val="000000" w:themeColor="text1"/>
          <w:sz w:val="24"/>
        </w:rPr>
        <w:t>超声检验</w:t>
      </w:r>
      <w:r w:rsidRPr="00BC302F">
        <w:rPr>
          <w:rFonts w:ascii="宋体" w:hAnsi="宋体"/>
          <w:color w:val="000000" w:themeColor="text1"/>
          <w:sz w:val="24"/>
        </w:rPr>
        <w:t xml:space="preserve"> </w:t>
      </w:r>
      <w:r w:rsidRPr="00BC302F">
        <w:rPr>
          <w:rFonts w:ascii="宋体" w:hAnsi="宋体" w:hint="eastAsia"/>
          <w:color w:val="000000" w:themeColor="text1"/>
          <w:sz w:val="24"/>
        </w:rPr>
        <w:t>探头及其声场的表征及其它相关国家标准</w:t>
      </w:r>
    </w:p>
    <w:p w14:paraId="7C167DF6" w14:textId="77777777" w:rsidR="003A3324" w:rsidRPr="00BC302F" w:rsidRDefault="003A3324" w:rsidP="003A3324">
      <w:pPr>
        <w:adjustRightInd w:val="0"/>
        <w:snapToGrid w:val="0"/>
        <w:spacing w:line="360" w:lineRule="auto"/>
        <w:ind w:left="284"/>
        <w:rPr>
          <w:rFonts w:ascii="宋体" w:hAnsi="宋体"/>
          <w:color w:val="000000" w:themeColor="text1"/>
          <w:sz w:val="24"/>
        </w:rPr>
      </w:pPr>
    </w:p>
    <w:p w14:paraId="05EB5290" w14:textId="77777777" w:rsidR="003A3324" w:rsidRPr="00BC302F" w:rsidRDefault="003A3324" w:rsidP="003A3324">
      <w:pPr>
        <w:spacing w:line="360" w:lineRule="auto"/>
        <w:rPr>
          <w:rFonts w:ascii="宋体" w:hAnsi="宋体"/>
          <w:bCs/>
          <w:color w:val="000000" w:themeColor="text1"/>
          <w:sz w:val="24"/>
        </w:rPr>
      </w:pPr>
      <w:r w:rsidRPr="00BC302F">
        <w:rPr>
          <w:rFonts w:ascii="宋体" w:hAnsi="宋体" w:hint="eastAsia"/>
          <w:bCs/>
          <w:color w:val="000000" w:themeColor="text1"/>
          <w:sz w:val="24"/>
        </w:rPr>
        <w:t>三、售后服务要求（应包括采购标的需满足的服务标准、期限、效率等要求：</w:t>
      </w:r>
    </w:p>
    <w:p w14:paraId="2FCB0C18" w14:textId="77777777" w:rsidR="003A3324" w:rsidRPr="00BC302F" w:rsidRDefault="003A3324" w:rsidP="003A3324">
      <w:pPr>
        <w:pStyle w:val="a5"/>
        <w:numPr>
          <w:ilvl w:val="0"/>
          <w:numId w:val="4"/>
        </w:numPr>
        <w:adjustRightInd w:val="0"/>
        <w:snapToGrid w:val="0"/>
        <w:spacing w:line="360" w:lineRule="auto"/>
        <w:ind w:firstLineChars="0"/>
        <w:rPr>
          <w:rFonts w:ascii="宋体" w:hAnsi="宋体" w:hint="eastAsia"/>
          <w:vanish/>
          <w:color w:val="000000" w:themeColor="text1"/>
          <w:kern w:val="2"/>
          <w:sz w:val="24"/>
          <w:szCs w:val="24"/>
          <w:lang w:val="en-US"/>
        </w:rPr>
      </w:pPr>
    </w:p>
    <w:p w14:paraId="1B9BCDE3" w14:textId="77777777" w:rsidR="003A3324" w:rsidRPr="00BC302F" w:rsidRDefault="003A3324" w:rsidP="003A3324">
      <w:pPr>
        <w:pStyle w:val="a5"/>
        <w:numPr>
          <w:ilvl w:val="0"/>
          <w:numId w:val="4"/>
        </w:numPr>
        <w:adjustRightInd w:val="0"/>
        <w:snapToGrid w:val="0"/>
        <w:spacing w:line="360" w:lineRule="auto"/>
        <w:ind w:firstLineChars="0"/>
        <w:rPr>
          <w:rFonts w:ascii="宋体" w:hAnsi="宋体"/>
          <w:vanish/>
          <w:color w:val="000000" w:themeColor="text1"/>
          <w:kern w:val="2"/>
          <w:sz w:val="24"/>
          <w:szCs w:val="24"/>
          <w:lang w:val="en-US"/>
        </w:rPr>
      </w:pPr>
    </w:p>
    <w:p w14:paraId="433636C9" w14:textId="77777777" w:rsidR="003A3324" w:rsidRPr="00BC302F" w:rsidRDefault="003A3324" w:rsidP="003A3324">
      <w:pPr>
        <w:pStyle w:val="a5"/>
        <w:numPr>
          <w:ilvl w:val="0"/>
          <w:numId w:val="4"/>
        </w:numPr>
        <w:adjustRightInd w:val="0"/>
        <w:snapToGrid w:val="0"/>
        <w:spacing w:line="360" w:lineRule="auto"/>
        <w:ind w:firstLineChars="0"/>
        <w:rPr>
          <w:rFonts w:ascii="宋体" w:hAnsi="宋体"/>
          <w:vanish/>
          <w:color w:val="000000" w:themeColor="text1"/>
          <w:kern w:val="2"/>
          <w:sz w:val="24"/>
          <w:szCs w:val="24"/>
          <w:lang w:val="en-US"/>
        </w:rPr>
      </w:pPr>
    </w:p>
    <w:p w14:paraId="11E09523"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r w:rsidRPr="00BC302F">
        <w:rPr>
          <w:rFonts w:ascii="宋体" w:hAnsi="宋体" w:hint="eastAsia"/>
          <w:color w:val="000000" w:themeColor="text1"/>
          <w:sz w:val="24"/>
        </w:rPr>
        <w:t>投标商应对任何由于不当包装或防护措施不利而导致的商品损坏、损失、锈蚀、费用增长等后果负责。</w:t>
      </w:r>
    </w:p>
    <w:p w14:paraId="6FC62A91"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bookmarkStart w:id="4" w:name="_Hlk35438873"/>
      <w:r w:rsidRPr="00BC302F">
        <w:rPr>
          <w:rFonts w:ascii="宋体" w:hAnsi="宋体" w:hint="eastAsia"/>
          <w:color w:val="000000" w:themeColor="text1"/>
          <w:sz w:val="24"/>
        </w:rPr>
        <w:t>质保期要求</w:t>
      </w:r>
    </w:p>
    <w:p w14:paraId="205BE820"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★质保期限≥</w:t>
      </w:r>
      <w:r w:rsidRPr="00BC302F">
        <w:rPr>
          <w:rFonts w:ascii="宋体" w:hAnsi="宋体"/>
          <w:color w:val="000000" w:themeColor="text1"/>
          <w:sz w:val="24"/>
        </w:rPr>
        <w:t>1</w:t>
      </w:r>
      <w:r w:rsidRPr="00BC302F">
        <w:rPr>
          <w:rFonts w:ascii="宋体" w:hAnsi="宋体" w:hint="eastAsia"/>
          <w:color w:val="000000" w:themeColor="text1"/>
          <w:sz w:val="24"/>
        </w:rPr>
        <w:t>年，自验收之日起计算。</w:t>
      </w:r>
    </w:p>
    <w:p w14:paraId="00E4D963"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★质保期内出现故障，设备无法正常使用≥</w:t>
      </w:r>
      <w:r w:rsidRPr="00BC302F">
        <w:rPr>
          <w:rFonts w:ascii="宋体" w:hAnsi="宋体"/>
          <w:color w:val="000000" w:themeColor="text1"/>
          <w:sz w:val="24"/>
        </w:rPr>
        <w:t>5</w:t>
      </w:r>
      <w:r w:rsidRPr="00BC302F">
        <w:rPr>
          <w:rFonts w:ascii="宋体" w:hAnsi="宋体" w:hint="eastAsia"/>
          <w:color w:val="000000" w:themeColor="text1"/>
          <w:sz w:val="24"/>
        </w:rPr>
        <w:t>工作日（以</w:t>
      </w:r>
      <w:r w:rsidRPr="00BC302F">
        <w:rPr>
          <w:rFonts w:ascii="宋体" w:hAnsi="宋体"/>
          <w:color w:val="000000" w:themeColor="text1"/>
          <w:sz w:val="24"/>
        </w:rPr>
        <w:t>service report</w:t>
      </w:r>
      <w:r w:rsidRPr="00BC302F">
        <w:rPr>
          <w:rFonts w:ascii="宋体" w:hAnsi="宋体" w:hint="eastAsia"/>
          <w:color w:val="000000" w:themeColor="text1"/>
          <w:sz w:val="24"/>
        </w:rPr>
        <w:t>等记录为准），质保期顺延相应工作日。</w:t>
      </w:r>
    </w:p>
    <w:p w14:paraId="6674628F"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供货方在质保期内应对设备进行定期巡检。</w:t>
      </w:r>
    </w:p>
    <w:p w14:paraId="19F5FF9D"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r w:rsidRPr="00BC302F">
        <w:rPr>
          <w:rFonts w:ascii="宋体" w:hAnsi="宋体" w:hint="eastAsia"/>
          <w:color w:val="000000" w:themeColor="text1"/>
          <w:sz w:val="24"/>
        </w:rPr>
        <w:t>维修服务要求</w:t>
      </w:r>
    </w:p>
    <w:p w14:paraId="0D5BEC0D"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质保期内设备发生故障，供货方应在</w:t>
      </w:r>
      <w:r w:rsidRPr="00BC302F">
        <w:rPr>
          <w:rFonts w:ascii="宋体" w:hAnsi="宋体"/>
          <w:color w:val="000000" w:themeColor="text1"/>
          <w:sz w:val="24"/>
        </w:rPr>
        <w:t>24</w:t>
      </w:r>
      <w:r w:rsidRPr="00BC302F">
        <w:rPr>
          <w:rFonts w:ascii="宋体" w:hAnsi="宋体" w:hint="eastAsia"/>
          <w:color w:val="000000" w:themeColor="text1"/>
          <w:sz w:val="24"/>
        </w:rPr>
        <w:t>小时内对采购人的服务要求做出响应，接到采购人维修通知后</w:t>
      </w:r>
      <w:r w:rsidRPr="00BC302F">
        <w:rPr>
          <w:rFonts w:ascii="宋体" w:hAnsi="宋体"/>
          <w:color w:val="000000" w:themeColor="text1"/>
          <w:sz w:val="24"/>
        </w:rPr>
        <w:t>2</w:t>
      </w:r>
      <w:r w:rsidRPr="00BC302F">
        <w:rPr>
          <w:rFonts w:ascii="宋体" w:hAnsi="宋体" w:hint="eastAsia"/>
          <w:color w:val="000000" w:themeColor="text1"/>
          <w:sz w:val="24"/>
        </w:rPr>
        <w:t>个工作日内必须到达现场。</w:t>
      </w:r>
    </w:p>
    <w:p w14:paraId="1A7B632D"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质保期外，需提供永久的保障性服务，以保障设备的正常使用。</w:t>
      </w:r>
    </w:p>
    <w:p w14:paraId="0A986E86"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工程师现场维修</w:t>
      </w:r>
      <w:r w:rsidRPr="00BC302F">
        <w:rPr>
          <w:rFonts w:ascii="宋体" w:hAnsi="宋体"/>
          <w:color w:val="000000" w:themeColor="text1"/>
          <w:sz w:val="24"/>
        </w:rPr>
        <w:t>/</w:t>
      </w:r>
      <w:r w:rsidRPr="00BC302F">
        <w:rPr>
          <w:rFonts w:ascii="宋体" w:hAnsi="宋体" w:hint="eastAsia"/>
          <w:color w:val="000000" w:themeColor="text1"/>
          <w:sz w:val="24"/>
        </w:rPr>
        <w:t>巡检工作需提供正式报告（</w:t>
      </w:r>
      <w:r w:rsidRPr="00BC302F">
        <w:rPr>
          <w:rFonts w:ascii="宋体" w:hAnsi="宋体"/>
          <w:color w:val="000000" w:themeColor="text1"/>
          <w:sz w:val="24"/>
        </w:rPr>
        <w:t>service report</w:t>
      </w:r>
      <w:r w:rsidRPr="00BC302F">
        <w:rPr>
          <w:rFonts w:ascii="宋体" w:hAnsi="宋体" w:hint="eastAsia"/>
          <w:color w:val="000000" w:themeColor="text1"/>
          <w:sz w:val="24"/>
        </w:rPr>
        <w:t>等），详细记录维修</w:t>
      </w:r>
      <w:r w:rsidRPr="00BC302F">
        <w:rPr>
          <w:rFonts w:ascii="宋体" w:hAnsi="宋体"/>
          <w:color w:val="000000" w:themeColor="text1"/>
          <w:sz w:val="24"/>
        </w:rPr>
        <w:t>/</w:t>
      </w:r>
      <w:r w:rsidRPr="00BC302F">
        <w:rPr>
          <w:rFonts w:ascii="宋体" w:hAnsi="宋体" w:hint="eastAsia"/>
          <w:color w:val="000000" w:themeColor="text1"/>
          <w:sz w:val="24"/>
        </w:rPr>
        <w:t>巡检工期、项目、结论（验收、存在问题、处理方案）等</w:t>
      </w:r>
      <w:r w:rsidRPr="00BC302F">
        <w:rPr>
          <w:rFonts w:ascii="宋体" w:hAnsi="宋体"/>
          <w:color w:val="000000" w:themeColor="text1"/>
          <w:sz w:val="24"/>
        </w:rPr>
        <w:t xml:space="preserve"> </w:t>
      </w:r>
      <w:r w:rsidRPr="00BC302F">
        <w:rPr>
          <w:rFonts w:ascii="宋体" w:hAnsi="宋体" w:hint="eastAsia"/>
          <w:color w:val="000000" w:themeColor="text1"/>
          <w:sz w:val="24"/>
        </w:rPr>
        <w:t>。</w:t>
      </w:r>
    </w:p>
    <w:p w14:paraId="14D4AE80"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卖方在北京设有直营的售后服务团队，设备安装后由生产厂家安装校准及售</w:t>
      </w:r>
      <w:r w:rsidRPr="00BC302F">
        <w:rPr>
          <w:rFonts w:ascii="宋体" w:hAnsi="宋体" w:hint="eastAsia"/>
          <w:color w:val="000000" w:themeColor="text1"/>
          <w:sz w:val="24"/>
        </w:rPr>
        <w:lastRenderedPageBreak/>
        <w:t>后服务</w:t>
      </w:r>
    </w:p>
    <w:p w14:paraId="3E37113C"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卖方在中国设有零备件库、办事处、维修站，保证优惠、及时零备件供应和优惠、优质维修服务。</w:t>
      </w:r>
    </w:p>
    <w:p w14:paraId="619CEF21"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r w:rsidRPr="00BC302F">
        <w:rPr>
          <w:rFonts w:ascii="宋体" w:hAnsi="宋体" w:hint="eastAsia"/>
          <w:color w:val="000000" w:themeColor="text1"/>
          <w:sz w:val="24"/>
        </w:rPr>
        <w:t>发货、装调及培训要求</w:t>
      </w:r>
    </w:p>
    <w:p w14:paraId="5C8EB800"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设备发货前，卖方应将安装环境要求书面通知买方，并与买方协商足够准备时间。</w:t>
      </w:r>
    </w:p>
    <w:p w14:paraId="6A35D13B"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仪器到达采购人项目现场前，供货方提供安装前期准备书面通知，并协助最终用户做好安装前准备。</w:t>
      </w:r>
    </w:p>
    <w:p w14:paraId="2DA8C097"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到货后免费由供货方的技术人员到现场免费进行安装调试。安装、调试及试运行后应达到承诺的技术指标。</w:t>
      </w:r>
    </w:p>
    <w:p w14:paraId="3DF139DF"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设备安装调试完毕，原厂技术人员负责对采购人提供操作技术培训≥</w:t>
      </w:r>
      <w:r w:rsidRPr="00BC302F">
        <w:rPr>
          <w:rFonts w:ascii="宋体" w:hAnsi="宋体"/>
          <w:color w:val="000000" w:themeColor="text1"/>
          <w:sz w:val="24"/>
        </w:rPr>
        <w:t>3</w:t>
      </w:r>
      <w:r w:rsidRPr="00BC302F">
        <w:rPr>
          <w:rFonts w:ascii="宋体" w:hAnsi="宋体" w:hint="eastAsia"/>
          <w:color w:val="000000" w:themeColor="text1"/>
          <w:sz w:val="24"/>
        </w:rPr>
        <w:t>天，同时提供相应原厂及</w:t>
      </w:r>
      <w:r w:rsidRPr="00BC302F">
        <w:rPr>
          <w:rFonts w:ascii="宋体" w:hAnsi="宋体"/>
          <w:color w:val="000000" w:themeColor="text1"/>
          <w:sz w:val="24"/>
        </w:rPr>
        <w:t>OEM</w:t>
      </w:r>
      <w:r w:rsidRPr="00BC302F">
        <w:rPr>
          <w:rFonts w:ascii="宋体" w:hAnsi="宋体" w:hint="eastAsia"/>
          <w:color w:val="000000" w:themeColor="text1"/>
          <w:sz w:val="24"/>
        </w:rPr>
        <w:t>技术资料。</w:t>
      </w:r>
    </w:p>
    <w:p w14:paraId="6A45F1C2"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设备质保期内，仪器厂商需再提供至少</w:t>
      </w:r>
      <w:r w:rsidRPr="00BC302F">
        <w:rPr>
          <w:rFonts w:ascii="宋体" w:hAnsi="宋体"/>
          <w:color w:val="000000" w:themeColor="text1"/>
          <w:sz w:val="24"/>
        </w:rPr>
        <w:t>1</w:t>
      </w:r>
      <w:r w:rsidRPr="00BC302F">
        <w:rPr>
          <w:rFonts w:ascii="宋体" w:hAnsi="宋体" w:hint="eastAsia"/>
          <w:color w:val="000000" w:themeColor="text1"/>
          <w:sz w:val="24"/>
        </w:rPr>
        <w:t>次高级应用培训，培训时间不少于</w:t>
      </w:r>
      <w:r w:rsidRPr="00BC302F">
        <w:rPr>
          <w:rFonts w:ascii="宋体" w:hAnsi="宋体"/>
          <w:color w:val="000000" w:themeColor="text1"/>
          <w:sz w:val="24"/>
        </w:rPr>
        <w:t>3</w:t>
      </w:r>
      <w:r w:rsidRPr="00BC302F">
        <w:rPr>
          <w:rFonts w:ascii="宋体" w:hAnsi="宋体" w:hint="eastAsia"/>
          <w:color w:val="000000" w:themeColor="text1"/>
          <w:sz w:val="24"/>
        </w:rPr>
        <w:t>天，培训地点为客户现场。</w:t>
      </w:r>
    </w:p>
    <w:p w14:paraId="18587FD6" w14:textId="77777777" w:rsidR="003A3324" w:rsidRPr="00BC302F" w:rsidRDefault="003A3324" w:rsidP="003A3324">
      <w:pPr>
        <w:adjustRightInd w:val="0"/>
        <w:snapToGrid w:val="0"/>
        <w:spacing w:line="360" w:lineRule="auto"/>
        <w:ind w:left="1276"/>
        <w:rPr>
          <w:rFonts w:ascii="宋体" w:hAnsi="宋体" w:hint="eastAsia"/>
          <w:color w:val="000000" w:themeColor="text1"/>
          <w:sz w:val="24"/>
        </w:rPr>
      </w:pPr>
    </w:p>
    <w:bookmarkEnd w:id="4"/>
    <w:p w14:paraId="162CFED9" w14:textId="77777777" w:rsidR="003A3324" w:rsidRPr="00BC302F" w:rsidRDefault="003A3324" w:rsidP="003A3324">
      <w:pPr>
        <w:spacing w:line="360" w:lineRule="auto"/>
        <w:rPr>
          <w:rFonts w:ascii="宋体" w:hAnsi="宋体"/>
          <w:bCs/>
          <w:color w:val="000000" w:themeColor="text1"/>
          <w:sz w:val="24"/>
        </w:rPr>
      </w:pPr>
      <w:r w:rsidRPr="00BC302F">
        <w:rPr>
          <w:rFonts w:ascii="宋体" w:hAnsi="宋体" w:hint="eastAsia"/>
          <w:bCs/>
          <w:color w:val="000000" w:themeColor="text1"/>
          <w:sz w:val="24"/>
        </w:rPr>
        <w:t>四、</w:t>
      </w:r>
      <w:r w:rsidRPr="00BC302F">
        <w:rPr>
          <w:rFonts w:ascii="宋体" w:hAnsi="宋体" w:hint="eastAsia"/>
          <w:color w:val="000000" w:themeColor="text1"/>
          <w:sz w:val="24"/>
        </w:rPr>
        <w:t>★</w:t>
      </w:r>
      <w:r w:rsidRPr="00BC302F">
        <w:rPr>
          <w:rFonts w:ascii="宋体" w:hAnsi="宋体" w:hint="eastAsia"/>
          <w:bCs/>
          <w:color w:val="000000" w:themeColor="text1"/>
          <w:sz w:val="24"/>
        </w:rPr>
        <w:t>采购标的验收标准：(本条投标时不用提供证明资料</w:t>
      </w:r>
      <w:r w:rsidRPr="00BC302F">
        <w:rPr>
          <w:rFonts w:ascii="宋体" w:hAnsi="宋体"/>
          <w:bCs/>
          <w:color w:val="000000" w:themeColor="text1"/>
          <w:sz w:val="24"/>
        </w:rPr>
        <w:t>)</w:t>
      </w:r>
    </w:p>
    <w:p w14:paraId="573996F5" w14:textId="77777777" w:rsidR="003A3324" w:rsidRPr="00BC302F" w:rsidRDefault="003A3324" w:rsidP="003A3324">
      <w:pPr>
        <w:pStyle w:val="a5"/>
        <w:numPr>
          <w:ilvl w:val="0"/>
          <w:numId w:val="4"/>
        </w:numPr>
        <w:adjustRightInd w:val="0"/>
        <w:snapToGrid w:val="0"/>
        <w:spacing w:line="360" w:lineRule="auto"/>
        <w:ind w:firstLineChars="0"/>
        <w:rPr>
          <w:rFonts w:ascii="宋体" w:hAnsi="宋体" w:hint="eastAsia"/>
          <w:vanish/>
          <w:color w:val="000000" w:themeColor="text1"/>
          <w:kern w:val="2"/>
          <w:sz w:val="24"/>
          <w:szCs w:val="24"/>
          <w:lang w:val="en-US"/>
        </w:rPr>
      </w:pPr>
    </w:p>
    <w:p w14:paraId="576123D2"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r w:rsidRPr="00BC302F">
        <w:rPr>
          <w:rFonts w:ascii="宋体" w:hAnsi="宋体" w:hint="eastAsia"/>
          <w:color w:val="000000" w:themeColor="text1"/>
          <w:sz w:val="24"/>
        </w:rPr>
        <w:t>验收标准</w:t>
      </w:r>
    </w:p>
    <w:p w14:paraId="44A821EE"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以中标人的投标文件中所列的指标为准（该指标应不低于招标文件所要求的指标）</w:t>
      </w:r>
    </w:p>
    <w:p w14:paraId="012A7DDB"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验收时如发现中标人在投标时存在虚假指标响应情况，采购人将取消合同并依法追究中标人的责任，中标人必须承担由此给采购人带来的一切经济损失。</w:t>
      </w:r>
    </w:p>
    <w:p w14:paraId="562AFE98" w14:textId="77777777" w:rsidR="003A3324" w:rsidRPr="00BC302F" w:rsidRDefault="003A3324" w:rsidP="003A3324">
      <w:pPr>
        <w:numPr>
          <w:ilvl w:val="1"/>
          <w:numId w:val="4"/>
        </w:numPr>
        <w:adjustRightInd w:val="0"/>
        <w:snapToGrid w:val="0"/>
        <w:spacing w:line="360" w:lineRule="auto"/>
        <w:rPr>
          <w:rFonts w:ascii="宋体" w:hAnsi="宋体"/>
          <w:color w:val="000000" w:themeColor="text1"/>
          <w:sz w:val="24"/>
        </w:rPr>
      </w:pPr>
      <w:r w:rsidRPr="00BC302F">
        <w:rPr>
          <w:rFonts w:ascii="宋体" w:hAnsi="宋体" w:hint="eastAsia"/>
          <w:color w:val="000000" w:themeColor="text1"/>
          <w:sz w:val="24"/>
        </w:rPr>
        <w:t>除非在技术规格中另有说明，所有仪器、设备和系统按下列要求进行验收：</w:t>
      </w:r>
    </w:p>
    <w:p w14:paraId="4A75E45C"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仪器设备运抵安装现场后，采购人将与供货方共同开箱验收，如供货方届时不指派人员参与，则验收结果应以采购人的验收报告为最终验收结果。验收时发现短缺、破损，采购人有权要求供货方负责更换。</w:t>
      </w:r>
    </w:p>
    <w:p w14:paraId="27C68C3E"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验收程序严格遵守厂家提供的公开验收文件，由采购人、中标人及相关人员依国家有关标准、合同及有关附件要求进行；所有内容须现场演示，其结果须在要求范围之内</w:t>
      </w:r>
    </w:p>
    <w:p w14:paraId="06FEF2CE" w14:textId="77777777" w:rsidR="003A3324" w:rsidRPr="00BC302F" w:rsidRDefault="003A3324" w:rsidP="003A3324">
      <w:pPr>
        <w:numPr>
          <w:ilvl w:val="2"/>
          <w:numId w:val="4"/>
        </w:numPr>
        <w:adjustRightInd w:val="0"/>
        <w:snapToGrid w:val="0"/>
        <w:spacing w:line="360" w:lineRule="auto"/>
        <w:ind w:left="1418" w:hanging="851"/>
        <w:rPr>
          <w:rFonts w:ascii="宋体" w:hAnsi="宋体"/>
          <w:color w:val="000000" w:themeColor="text1"/>
          <w:sz w:val="24"/>
        </w:rPr>
      </w:pPr>
      <w:r w:rsidRPr="00BC302F">
        <w:rPr>
          <w:rFonts w:ascii="宋体" w:hAnsi="宋体" w:hint="eastAsia"/>
          <w:color w:val="000000" w:themeColor="text1"/>
          <w:sz w:val="24"/>
        </w:rPr>
        <w:t>验收完毕由采购人代表及中标人代表在验收报告上签字。</w:t>
      </w:r>
    </w:p>
    <w:p w14:paraId="7DB578DD" w14:textId="77777777" w:rsidR="003A3324" w:rsidRPr="00BC302F" w:rsidRDefault="003A3324" w:rsidP="003A3324">
      <w:pPr>
        <w:spacing w:line="360" w:lineRule="auto"/>
        <w:ind w:left="284" w:hanging="1"/>
        <w:rPr>
          <w:rFonts w:ascii="宋体" w:hAnsi="宋体"/>
          <w:color w:val="000000" w:themeColor="text1"/>
          <w:sz w:val="24"/>
        </w:rPr>
      </w:pPr>
    </w:p>
    <w:p w14:paraId="35EAA0AF" w14:textId="77777777" w:rsidR="003A3324" w:rsidRPr="00BC302F" w:rsidRDefault="003A3324" w:rsidP="003A3324">
      <w:pPr>
        <w:spacing w:line="360" w:lineRule="auto"/>
        <w:rPr>
          <w:rFonts w:ascii="宋体" w:hAnsi="宋体"/>
          <w:bCs/>
          <w:color w:val="000000" w:themeColor="text1"/>
          <w:sz w:val="24"/>
        </w:rPr>
      </w:pPr>
      <w:r w:rsidRPr="00BC302F">
        <w:rPr>
          <w:rFonts w:ascii="宋体" w:hAnsi="宋体" w:hint="eastAsia"/>
          <w:bCs/>
          <w:color w:val="000000" w:themeColor="text1"/>
          <w:sz w:val="24"/>
        </w:rPr>
        <w:t>五、交货地点：北京大学 微纳电子大厦</w:t>
      </w:r>
    </w:p>
    <w:p w14:paraId="052330B8" w14:textId="77777777" w:rsidR="003A3324" w:rsidRPr="00BC302F" w:rsidRDefault="003A3324" w:rsidP="003A3324">
      <w:pPr>
        <w:keepNext/>
        <w:keepLines/>
        <w:spacing w:line="360" w:lineRule="auto"/>
        <w:outlineLvl w:val="1"/>
        <w:rPr>
          <w:rFonts w:ascii="宋体" w:hAnsi="宋体" w:hint="eastAsia"/>
          <w:color w:val="000000" w:themeColor="text1"/>
          <w:sz w:val="24"/>
        </w:rPr>
      </w:pPr>
      <w:r w:rsidRPr="00BC302F">
        <w:rPr>
          <w:rFonts w:ascii="宋体" w:hAnsi="宋体" w:hint="eastAsia"/>
          <w:bCs/>
          <w:color w:val="000000" w:themeColor="text1"/>
          <w:sz w:val="24"/>
        </w:rPr>
        <w:lastRenderedPageBreak/>
        <w:t>六、交货期：收到L/C后90天内到货，到货后2周内安装调试完毕。</w:t>
      </w:r>
    </w:p>
    <w:p w14:paraId="4E13A6C8" w14:textId="77777777" w:rsidR="00EB7EB4" w:rsidRPr="003A3324" w:rsidRDefault="00EB7EB4"/>
    <w:sectPr w:rsidR="00EB7EB4" w:rsidRPr="003A3324">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FD6" w14:textId="77777777" w:rsidR="008B55D7" w:rsidRDefault="003A332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C55F" w14:textId="77777777" w:rsidR="008B55D7" w:rsidRDefault="003A332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chineseCountingThousand"/>
      <w:lvlText w:val="(%1)"/>
      <w:lvlJc w:val="left"/>
      <w:pPr>
        <w:ind w:left="0" w:firstLine="0"/>
      </w:pPr>
      <w:rPr>
        <w:b/>
        <w:i w:val="0"/>
        <w:sz w:val="21"/>
        <w:szCs w:val="21"/>
      </w:rPr>
    </w:lvl>
    <w:lvl w:ilvl="1">
      <w:start w:val="1"/>
      <w:numFmt w:val="decimal"/>
      <w:suff w:val="nothing"/>
      <w:lvlText w:val="%2. "/>
      <w:lvlJc w:val="left"/>
      <w:pPr>
        <w:ind w:left="0" w:firstLine="0"/>
      </w:pPr>
      <w:rPr>
        <w:b w:val="0"/>
        <w:i w:val="0"/>
        <w:sz w:val="21"/>
        <w:szCs w:val="21"/>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AC3E01"/>
    <w:multiLevelType w:val="multilevel"/>
    <w:tmpl w:val="14AC3E0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7E6792E"/>
    <w:multiLevelType w:val="multilevel"/>
    <w:tmpl w:val="17E6792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D9B09DC"/>
    <w:multiLevelType w:val="multilevel"/>
    <w:tmpl w:val="D1C8848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eastAsia"/>
      </w:rPr>
    </w:lvl>
    <w:lvl w:ilvl="3">
      <w:start w:val="1"/>
      <w:numFmt w:val="bullet"/>
      <w:lvlText w:val="-"/>
      <w:lvlJc w:val="left"/>
      <w:pPr>
        <w:ind w:left="1984" w:hanging="708"/>
      </w:pPr>
      <w:rPr>
        <w:rFonts w:ascii="宋体" w:eastAsia="宋体" w:hAnsi="宋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F503D8A"/>
    <w:multiLevelType w:val="multilevel"/>
    <w:tmpl w:val="5F503D8A"/>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宋体" w:eastAsia="宋体" w:hAnsi="宋体" w:hint="eastAsia"/>
      </w:rPr>
    </w:lvl>
    <w:lvl w:ilvl="3">
      <w:start w:val="1"/>
      <w:numFmt w:val="bullet"/>
      <w:lvlText w:val="-"/>
      <w:lvlJc w:val="left"/>
      <w:pPr>
        <w:ind w:left="1984" w:hanging="708"/>
      </w:pPr>
      <w:rPr>
        <w:rFonts w:ascii="宋体" w:eastAsia="宋体" w:hAnsi="宋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02079F3"/>
    <w:multiLevelType w:val="multilevel"/>
    <w:tmpl w:val="82127A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eastAsia"/>
      </w:rPr>
    </w:lvl>
    <w:lvl w:ilvl="3">
      <w:start w:val="1"/>
      <w:numFmt w:val="bullet"/>
      <w:lvlText w:val="-"/>
      <w:lvlJc w:val="left"/>
      <w:pPr>
        <w:ind w:left="1984" w:hanging="708"/>
      </w:pPr>
      <w:rPr>
        <w:rFonts w:ascii="宋体" w:eastAsia="宋体" w:hAnsi="宋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43E48BA"/>
    <w:multiLevelType w:val="multilevel"/>
    <w:tmpl w:val="A3D22DD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eastAsia"/>
      </w:rPr>
    </w:lvl>
    <w:lvl w:ilvl="3">
      <w:start w:val="1"/>
      <w:numFmt w:val="bullet"/>
      <w:lvlText w:val="-"/>
      <w:lvlJc w:val="left"/>
      <w:pPr>
        <w:ind w:left="1984" w:hanging="708"/>
      </w:pPr>
      <w:rPr>
        <w:rFonts w:ascii="宋体" w:eastAsia="宋体" w:hAnsi="宋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24"/>
    <w:rsid w:val="003A3324"/>
    <w:rsid w:val="00B33B59"/>
    <w:rsid w:val="00CB6B31"/>
    <w:rsid w:val="00D24EB2"/>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7AC"/>
  <w15:chartTrackingRefBased/>
  <w15:docId w15:val="{E48A9DAD-8541-4910-82BD-43CA4042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324"/>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3A3324"/>
    <w:pPr>
      <w:keepNext/>
      <w:outlineLvl w:val="0"/>
    </w:pPr>
    <w:rPr>
      <w:rFonts w:ascii="宋体" w:hAnsi="宋体"/>
      <w:b/>
      <w:sz w:val="28"/>
    </w:rPr>
  </w:style>
  <w:style w:type="paragraph" w:styleId="2">
    <w:name w:val="heading 2"/>
    <w:basedOn w:val="a"/>
    <w:next w:val="a"/>
    <w:link w:val="2Char"/>
    <w:qFormat/>
    <w:rsid w:val="003A332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3A3324"/>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3A3324"/>
    <w:rPr>
      <w:rFonts w:asciiTheme="majorHAnsi" w:eastAsiaTheme="majorEastAsia" w:hAnsiTheme="majorHAnsi" w:cstheme="majorBidi"/>
      <w:b/>
      <w:bCs/>
      <w:sz w:val="32"/>
      <w:szCs w:val="32"/>
    </w:rPr>
  </w:style>
  <w:style w:type="character" w:customStyle="1" w:styleId="Char">
    <w:name w:val="页眉 Char"/>
    <w:link w:val="a3"/>
    <w:uiPriority w:val="99"/>
    <w:qFormat/>
    <w:rsid w:val="003A3324"/>
    <w:rPr>
      <w:rFonts w:eastAsia="宋体"/>
      <w:sz w:val="18"/>
      <w:szCs w:val="18"/>
    </w:rPr>
  </w:style>
  <w:style w:type="character" w:customStyle="1" w:styleId="Char1">
    <w:name w:val="列出段落 Char1"/>
    <w:link w:val="a4"/>
    <w:uiPriority w:val="34"/>
    <w:qFormat/>
    <w:rsid w:val="003A3324"/>
    <w:rPr>
      <w:rFonts w:ascii="Calibri" w:hAnsi="Calibri"/>
    </w:rPr>
  </w:style>
  <w:style w:type="character" w:customStyle="1" w:styleId="2Char">
    <w:name w:val="标题 2 Char"/>
    <w:link w:val="2"/>
    <w:qFormat/>
    <w:rsid w:val="003A3324"/>
    <w:rPr>
      <w:rFonts w:ascii="Arial" w:eastAsia="黑体" w:hAnsi="Arial" w:cs="Times New Roman"/>
      <w:b/>
      <w:bCs/>
      <w:sz w:val="32"/>
      <w:szCs w:val="32"/>
    </w:rPr>
  </w:style>
  <w:style w:type="character" w:customStyle="1" w:styleId="1Char1">
    <w:name w:val="标题 1 Char1"/>
    <w:link w:val="1"/>
    <w:uiPriority w:val="99"/>
    <w:qFormat/>
    <w:rsid w:val="003A3324"/>
    <w:rPr>
      <w:rFonts w:ascii="宋体" w:eastAsia="宋体" w:hAnsi="宋体" w:cs="Times New Roman"/>
      <w:b/>
      <w:sz w:val="28"/>
      <w:szCs w:val="24"/>
    </w:rPr>
  </w:style>
  <w:style w:type="paragraph" w:styleId="a5">
    <w:basedOn w:val="a"/>
    <w:next w:val="a4"/>
    <w:uiPriority w:val="34"/>
    <w:qFormat/>
    <w:rsid w:val="003A3324"/>
    <w:pPr>
      <w:ind w:firstLineChars="200" w:firstLine="420"/>
    </w:pPr>
    <w:rPr>
      <w:rFonts w:ascii="Calibri" w:hAnsi="Calibri"/>
      <w:kern w:val="0"/>
      <w:sz w:val="20"/>
      <w:szCs w:val="20"/>
      <w:lang w:val="x-none" w:eastAsia="x-none"/>
    </w:rPr>
  </w:style>
  <w:style w:type="paragraph" w:styleId="a3">
    <w:name w:val="header"/>
    <w:basedOn w:val="a"/>
    <w:link w:val="Char"/>
    <w:uiPriority w:val="99"/>
    <w:qFormat/>
    <w:rsid w:val="003A332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6">
    <w:name w:val="页眉 字符"/>
    <w:basedOn w:val="a0"/>
    <w:uiPriority w:val="99"/>
    <w:semiHidden/>
    <w:rsid w:val="003A3324"/>
    <w:rPr>
      <w:rFonts w:ascii="Times New Roman" w:eastAsia="宋体" w:hAnsi="Times New Roman" w:cs="Times New Roman"/>
      <w:sz w:val="18"/>
      <w:szCs w:val="18"/>
    </w:rPr>
  </w:style>
  <w:style w:type="paragraph" w:styleId="a4">
    <w:name w:val="List Paragraph"/>
    <w:basedOn w:val="a"/>
    <w:link w:val="Char1"/>
    <w:uiPriority w:val="34"/>
    <w:qFormat/>
    <w:rsid w:val="003A3324"/>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2022-01-06T13:30:00Z</dcterms:created>
  <dcterms:modified xsi:type="dcterms:W3CDTF">2022-01-06T13:30:00Z</dcterms:modified>
</cp:coreProperties>
</file>