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F2C" w:rsidRPr="00A73C9B" w:rsidRDefault="00230F2C" w:rsidP="00230F2C">
      <w:pPr>
        <w:pStyle w:val="1"/>
        <w:adjustRightInd w:val="0"/>
        <w:snapToGrid w:val="0"/>
        <w:spacing w:after="100" w:afterAutospacing="1" w:line="300" w:lineRule="auto"/>
        <w:ind w:leftChars="50" w:left="105"/>
        <w:jc w:val="center"/>
        <w:rPr>
          <w:w w:val="80"/>
          <w:sz w:val="30"/>
          <w:szCs w:val="30"/>
        </w:rPr>
      </w:pPr>
      <w:bookmarkStart w:id="0" w:name="_Toc530829405"/>
      <w:r w:rsidRPr="00A73C9B">
        <w:rPr>
          <w:rFonts w:hint="eastAsia"/>
          <w:w w:val="80"/>
          <w:sz w:val="30"/>
          <w:szCs w:val="30"/>
        </w:rPr>
        <w:t>第六章 技术要求</w:t>
      </w:r>
      <w:bookmarkEnd w:id="0"/>
    </w:p>
    <w:p w:rsidR="00230F2C" w:rsidRPr="00A73C9B" w:rsidRDefault="00230F2C" w:rsidP="00230F2C"/>
    <w:p w:rsidR="00230F2C" w:rsidRPr="00A73C9B" w:rsidRDefault="00230F2C" w:rsidP="00230F2C">
      <w:pPr>
        <w:spacing w:line="360" w:lineRule="auto"/>
        <w:ind w:left="600" w:hanging="600"/>
        <w:rPr>
          <w:rFonts w:ascii="宋体" w:hAnsi="宋体"/>
          <w:sz w:val="24"/>
        </w:rPr>
      </w:pPr>
      <w:r w:rsidRPr="00A73C9B">
        <w:rPr>
          <w:rFonts w:ascii="宋体" w:hAnsi="宋体" w:hint="eastAsia"/>
          <w:sz w:val="24"/>
        </w:rPr>
        <w:t>一、总</w:t>
      </w:r>
      <w:r w:rsidRPr="00A73C9B">
        <w:rPr>
          <w:rFonts w:ascii="宋体" w:hAnsi="宋体"/>
          <w:sz w:val="24"/>
        </w:rPr>
        <w:t xml:space="preserve">  </w:t>
      </w:r>
      <w:r w:rsidRPr="00A73C9B">
        <w:rPr>
          <w:rFonts w:ascii="宋体" w:hAnsi="宋体" w:hint="eastAsia"/>
          <w:sz w:val="24"/>
        </w:rPr>
        <w:t>则</w:t>
      </w:r>
    </w:p>
    <w:p w:rsidR="00230F2C" w:rsidRPr="00A73C9B" w:rsidRDefault="00230F2C" w:rsidP="00230F2C">
      <w:pPr>
        <w:spacing w:beforeLines="50" w:before="120" w:afterLines="50" w:after="120" w:line="360" w:lineRule="auto"/>
        <w:ind w:left="601" w:hanging="601"/>
        <w:rPr>
          <w:rFonts w:ascii="宋体" w:hAnsi="宋体"/>
          <w:sz w:val="24"/>
        </w:rPr>
      </w:pPr>
      <w:r w:rsidRPr="00A73C9B">
        <w:rPr>
          <w:rFonts w:ascii="宋体" w:hAnsi="宋体"/>
          <w:sz w:val="24"/>
        </w:rPr>
        <w:t>1</w:t>
      </w:r>
      <w:r w:rsidRPr="00A73C9B">
        <w:rPr>
          <w:rFonts w:ascii="宋体" w:hAnsi="宋体" w:hint="eastAsia"/>
          <w:sz w:val="24"/>
        </w:rPr>
        <w:t>、投标要求</w:t>
      </w:r>
    </w:p>
    <w:p w:rsidR="00230F2C" w:rsidRPr="00A73C9B" w:rsidRDefault="00230F2C" w:rsidP="00230F2C">
      <w:pPr>
        <w:spacing w:line="360" w:lineRule="auto"/>
        <w:ind w:left="554" w:hangingChars="231" w:hanging="554"/>
        <w:rPr>
          <w:rFonts w:ascii="宋体" w:hAnsi="宋体"/>
          <w:sz w:val="24"/>
        </w:rPr>
      </w:pPr>
      <w:r w:rsidRPr="00A73C9B">
        <w:rPr>
          <w:rFonts w:ascii="宋体" w:hAnsi="宋体"/>
          <w:sz w:val="24"/>
        </w:rPr>
        <w:t xml:space="preserve">3.1 </w:t>
      </w:r>
      <w:r w:rsidRPr="00A73C9B">
        <w:rPr>
          <w:rFonts w:ascii="宋体" w:hAnsi="宋体" w:hint="eastAsia"/>
          <w:sz w:val="24"/>
        </w:rPr>
        <w:t xml:space="preserve"> 投标人在准备投标书时，务必在所提供的商品的技术规格文件中，标明型号、商标名称、目录号。</w:t>
      </w:r>
    </w:p>
    <w:p w:rsidR="00230F2C" w:rsidRPr="00A73C9B" w:rsidRDefault="00230F2C" w:rsidP="00230F2C">
      <w:pPr>
        <w:spacing w:line="360" w:lineRule="auto"/>
        <w:ind w:left="554" w:hangingChars="231" w:hanging="554"/>
        <w:rPr>
          <w:rFonts w:ascii="宋体" w:hAnsi="宋体"/>
          <w:sz w:val="24"/>
        </w:rPr>
      </w:pPr>
      <w:r w:rsidRPr="00A73C9B">
        <w:rPr>
          <w:rFonts w:ascii="宋体" w:hAnsi="宋体" w:hint="eastAsia"/>
          <w:sz w:val="24"/>
        </w:rPr>
        <w:t>1.2  投标人提供的货物须是成熟的全新的产品，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rsidR="00230F2C" w:rsidRPr="00A73C9B" w:rsidRDefault="00230F2C" w:rsidP="00230F2C">
      <w:pPr>
        <w:spacing w:line="360" w:lineRule="auto"/>
        <w:ind w:left="554" w:hangingChars="231" w:hanging="554"/>
        <w:rPr>
          <w:rFonts w:ascii="宋体" w:hAnsi="宋体"/>
          <w:sz w:val="24"/>
        </w:rPr>
      </w:pPr>
      <w:r w:rsidRPr="00A73C9B">
        <w:rPr>
          <w:rFonts w:ascii="宋体" w:hAnsi="宋体" w:hint="eastAsia"/>
          <w:sz w:val="24"/>
        </w:rPr>
        <w:t>1.3  投标人提供的产品样本，必须是“原件”而非复印件，图表、简图、电路图以及印刷电路板图等都应清晰易读。买方有权不付任何附加费用复制这些资料以供参考。</w:t>
      </w:r>
    </w:p>
    <w:p w:rsidR="00230F2C" w:rsidRPr="00A73C9B" w:rsidRDefault="00230F2C" w:rsidP="00230F2C">
      <w:pPr>
        <w:spacing w:beforeLines="50" w:before="120" w:afterLines="50" w:after="120" w:line="360" w:lineRule="auto"/>
        <w:ind w:left="601" w:hanging="601"/>
        <w:rPr>
          <w:rFonts w:ascii="宋体" w:hAnsi="宋体"/>
          <w:sz w:val="24"/>
        </w:rPr>
      </w:pPr>
      <w:r w:rsidRPr="00A73C9B">
        <w:rPr>
          <w:rFonts w:ascii="宋体" w:hAnsi="宋体" w:hint="eastAsia"/>
          <w:sz w:val="24"/>
        </w:rPr>
        <w:t>2、评标标准</w:t>
      </w:r>
    </w:p>
    <w:p w:rsidR="00230F2C" w:rsidRPr="00A73C9B" w:rsidRDefault="00230F2C" w:rsidP="00230F2C">
      <w:pPr>
        <w:spacing w:line="360" w:lineRule="auto"/>
        <w:ind w:left="554" w:hangingChars="231" w:hanging="554"/>
        <w:rPr>
          <w:rFonts w:ascii="宋体" w:hAnsi="宋体"/>
          <w:sz w:val="24"/>
        </w:rPr>
      </w:pPr>
      <w:r w:rsidRPr="00A73C9B">
        <w:rPr>
          <w:rFonts w:ascii="宋体" w:hAnsi="宋体"/>
          <w:sz w:val="24"/>
        </w:rPr>
        <w:t>2.</w:t>
      </w:r>
      <w:r w:rsidRPr="00A73C9B">
        <w:rPr>
          <w:rFonts w:ascii="宋体" w:hAnsi="宋体" w:hint="eastAsia"/>
          <w:sz w:val="24"/>
        </w:rPr>
        <w:t>1  除招标文件中指定的附件和专用工具外，投标人应提供仪器设备的正常运行和常规保养所需的全套标准附件、专用工具和消耗品。投标人在投标书中需列出这些附件和工具的数量和单价的清单，这些附件和工具的报价的总值需计入投标价中。</w:t>
      </w:r>
    </w:p>
    <w:p w:rsidR="00230F2C" w:rsidRPr="00A73C9B" w:rsidRDefault="00230F2C" w:rsidP="00230F2C">
      <w:pPr>
        <w:spacing w:line="360" w:lineRule="auto"/>
        <w:ind w:left="554" w:hangingChars="231" w:hanging="554"/>
        <w:rPr>
          <w:rFonts w:ascii="宋体" w:hAnsi="宋体"/>
          <w:sz w:val="24"/>
        </w:rPr>
      </w:pPr>
      <w:r w:rsidRPr="00A73C9B">
        <w:rPr>
          <w:rFonts w:ascii="宋体" w:hAnsi="宋体" w:hint="eastAsia"/>
          <w:sz w:val="24"/>
        </w:rPr>
        <w:t>2.2  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p>
    <w:p w:rsidR="00230F2C" w:rsidRPr="00A73C9B" w:rsidRDefault="00230F2C" w:rsidP="00230F2C">
      <w:pPr>
        <w:spacing w:line="360" w:lineRule="auto"/>
        <w:ind w:left="554" w:hangingChars="231" w:hanging="554"/>
        <w:rPr>
          <w:rFonts w:ascii="宋体" w:hAnsi="宋体"/>
          <w:sz w:val="24"/>
        </w:rPr>
      </w:pPr>
      <w:r w:rsidRPr="00A73C9B">
        <w:rPr>
          <w:rFonts w:ascii="宋体" w:hAnsi="宋体" w:hint="eastAsia"/>
          <w:sz w:val="24"/>
        </w:rPr>
        <w:t>2.3  为便于用户进行接收仪器的准备工作，卖方应在合同生效后60天内向用户提供一套完整的使用说明书、操作手册、维修及安装说明等文件。另一套完整上述资料应在交货时随货包装提供给用户，这些费用应计入投标价中。</w:t>
      </w:r>
    </w:p>
    <w:p w:rsidR="00230F2C" w:rsidRPr="00A73C9B" w:rsidRDefault="00230F2C" w:rsidP="00230F2C">
      <w:pPr>
        <w:spacing w:line="360" w:lineRule="auto"/>
        <w:ind w:left="554" w:hangingChars="231" w:hanging="554"/>
        <w:rPr>
          <w:rFonts w:ascii="宋体" w:hAnsi="宋体"/>
          <w:sz w:val="24"/>
        </w:rPr>
      </w:pPr>
      <w:r w:rsidRPr="00A73C9B">
        <w:rPr>
          <w:rFonts w:ascii="宋体" w:hAnsi="宋体" w:hint="eastAsia"/>
          <w:sz w:val="24"/>
        </w:rPr>
        <w:t>2</w:t>
      </w:r>
      <w:r w:rsidRPr="00A73C9B">
        <w:rPr>
          <w:rFonts w:ascii="宋体" w:hAnsi="宋体"/>
          <w:sz w:val="24"/>
        </w:rPr>
        <w:t>.</w:t>
      </w:r>
      <w:r w:rsidRPr="00A73C9B">
        <w:rPr>
          <w:rFonts w:ascii="宋体" w:hAnsi="宋体" w:hint="eastAsia"/>
          <w:sz w:val="24"/>
        </w:rPr>
        <w:t>4</w:t>
      </w:r>
      <w:r w:rsidRPr="00A73C9B">
        <w:rPr>
          <w:rFonts w:ascii="宋体" w:hAnsi="宋体"/>
          <w:sz w:val="24"/>
        </w:rPr>
        <w:t xml:space="preserve"> </w:t>
      </w:r>
      <w:r w:rsidRPr="00A73C9B">
        <w:rPr>
          <w:rFonts w:ascii="宋体" w:hAnsi="宋体" w:hint="eastAsia"/>
          <w:sz w:val="24"/>
        </w:rPr>
        <w:t xml:space="preserve"> 关于设备的安装调试，如果有必要的安装准备条件，卖方应在合同生效后一个月内向买方提出详细的要求或计划。安装调试的费用应计入投标价中，并应单独列出，供评标使用。</w:t>
      </w:r>
    </w:p>
    <w:p w:rsidR="00230F2C" w:rsidRPr="00A73C9B" w:rsidRDefault="00230F2C" w:rsidP="00230F2C">
      <w:pPr>
        <w:spacing w:line="360" w:lineRule="auto"/>
        <w:ind w:left="554" w:hangingChars="231" w:hanging="554"/>
        <w:rPr>
          <w:rFonts w:ascii="宋体" w:hAnsi="宋体"/>
          <w:sz w:val="24"/>
        </w:rPr>
      </w:pPr>
      <w:r w:rsidRPr="00A73C9B">
        <w:rPr>
          <w:rFonts w:ascii="宋体" w:hAnsi="宋体"/>
          <w:sz w:val="24"/>
        </w:rPr>
        <w:t>2.</w:t>
      </w:r>
      <w:r w:rsidRPr="00A73C9B">
        <w:rPr>
          <w:rFonts w:ascii="宋体" w:hAnsi="宋体" w:hint="eastAsia"/>
          <w:sz w:val="24"/>
        </w:rPr>
        <w:t>5  制造厂家提供的培训指的是涉及货物的基本原理、操作使用和保养维修等有关内容的培训。培训教员的培训费、旅费、食宿费等费用和培训场地费及培训资料费均应由卖方支付。</w:t>
      </w:r>
    </w:p>
    <w:p w:rsidR="00230F2C" w:rsidRPr="00A73C9B" w:rsidRDefault="00230F2C" w:rsidP="00230F2C">
      <w:pPr>
        <w:spacing w:line="360" w:lineRule="auto"/>
        <w:ind w:left="554" w:hangingChars="231" w:hanging="554"/>
        <w:rPr>
          <w:rFonts w:ascii="宋体" w:hAnsi="宋体"/>
          <w:sz w:val="24"/>
        </w:rPr>
      </w:pPr>
      <w:r w:rsidRPr="00A73C9B">
        <w:rPr>
          <w:rFonts w:ascii="宋体" w:hAnsi="宋体" w:hint="eastAsia"/>
          <w:sz w:val="24"/>
        </w:rPr>
        <w:t>2</w:t>
      </w:r>
      <w:r w:rsidRPr="00A73C9B">
        <w:rPr>
          <w:rFonts w:ascii="宋体" w:hAnsi="宋体"/>
          <w:sz w:val="24"/>
        </w:rPr>
        <w:t>.</w:t>
      </w:r>
      <w:r w:rsidRPr="00A73C9B">
        <w:rPr>
          <w:rFonts w:ascii="宋体" w:hAnsi="宋体" w:hint="eastAsia"/>
          <w:sz w:val="24"/>
        </w:rPr>
        <w:t>6  在评标过程中，买方有权向投标人索取任何与评标有关的资料，投标人务必在接到此</w:t>
      </w:r>
      <w:r w:rsidRPr="00A73C9B">
        <w:rPr>
          <w:rFonts w:ascii="宋体" w:hAnsi="宋体" w:hint="eastAsia"/>
          <w:sz w:val="24"/>
        </w:rPr>
        <w:lastRenderedPageBreak/>
        <w:t>类要求后，在规定时间内予以答复。对于无答复的投标人，买方有权拒绝其投标。</w:t>
      </w:r>
    </w:p>
    <w:p w:rsidR="00230F2C" w:rsidRPr="00A73C9B" w:rsidRDefault="00230F2C" w:rsidP="00230F2C">
      <w:pPr>
        <w:spacing w:beforeLines="50" w:before="120" w:afterLines="50" w:after="120" w:line="360" w:lineRule="auto"/>
        <w:ind w:left="601" w:hanging="601"/>
        <w:rPr>
          <w:rFonts w:ascii="宋体" w:hAnsi="宋体"/>
          <w:sz w:val="24"/>
        </w:rPr>
      </w:pPr>
      <w:r w:rsidRPr="00A73C9B">
        <w:rPr>
          <w:rFonts w:ascii="宋体" w:hAnsi="宋体" w:hint="eastAsia"/>
          <w:sz w:val="24"/>
        </w:rPr>
        <w:t>3、工作条件</w:t>
      </w:r>
    </w:p>
    <w:p w:rsidR="00230F2C" w:rsidRPr="00A73C9B" w:rsidRDefault="00230F2C" w:rsidP="00230F2C">
      <w:pPr>
        <w:spacing w:afterLines="100" w:after="240" w:line="360" w:lineRule="auto"/>
        <w:rPr>
          <w:rFonts w:ascii="宋体" w:hAnsi="宋体"/>
          <w:sz w:val="24"/>
        </w:rPr>
      </w:pPr>
      <w:r w:rsidRPr="00A73C9B">
        <w:rPr>
          <w:rFonts w:ascii="宋体" w:hAnsi="宋体" w:hint="eastAsia"/>
          <w:sz w:val="24"/>
        </w:rPr>
        <w:t>除非在技术规格中另有说明，所有仪器、设备和系统都应符合下列要求：</w:t>
      </w:r>
      <w:r w:rsidRPr="00A73C9B">
        <w:rPr>
          <w:rFonts w:ascii="宋体" w:hAnsi="宋体"/>
          <w:sz w:val="24"/>
        </w:rPr>
        <w:t xml:space="preserve"> </w:t>
      </w:r>
    </w:p>
    <w:p w:rsidR="00230F2C" w:rsidRPr="00A73C9B" w:rsidRDefault="00230F2C" w:rsidP="00230F2C">
      <w:pPr>
        <w:spacing w:line="360" w:lineRule="auto"/>
        <w:ind w:left="554" w:hangingChars="231" w:hanging="554"/>
        <w:rPr>
          <w:rFonts w:ascii="宋体" w:hAnsi="宋体"/>
          <w:sz w:val="24"/>
        </w:rPr>
      </w:pPr>
      <w:r w:rsidRPr="00A73C9B">
        <w:rPr>
          <w:rFonts w:ascii="宋体" w:hAnsi="宋体" w:hint="eastAsia"/>
          <w:sz w:val="24"/>
        </w:rPr>
        <w:t>3.1  适于在气温为摄氏</w:t>
      </w:r>
      <w:r w:rsidRPr="00A73C9B">
        <w:rPr>
          <w:rFonts w:ascii="宋体" w:hAnsi="宋体"/>
          <w:sz w:val="24"/>
        </w:rPr>
        <w:t>-40</w:t>
      </w:r>
      <w:r w:rsidRPr="00A73C9B">
        <w:rPr>
          <w:rFonts w:ascii="宋体" w:hAnsi="宋体" w:hint="eastAsia"/>
          <w:sz w:val="24"/>
        </w:rPr>
        <w:t>℃～＋</w:t>
      </w:r>
      <w:r w:rsidRPr="00A73C9B">
        <w:rPr>
          <w:rFonts w:ascii="宋体" w:hAnsi="宋体"/>
          <w:sz w:val="24"/>
        </w:rPr>
        <w:t>50</w:t>
      </w:r>
      <w:r w:rsidRPr="00A73C9B">
        <w:rPr>
          <w:rFonts w:ascii="宋体" w:hAnsi="宋体" w:hint="eastAsia"/>
          <w:sz w:val="24"/>
        </w:rPr>
        <w:t>℃和相对湿度为</w:t>
      </w:r>
      <w:r w:rsidRPr="00A73C9B">
        <w:rPr>
          <w:rFonts w:ascii="宋体" w:hAnsi="宋体"/>
          <w:sz w:val="24"/>
        </w:rPr>
        <w:t>90</w:t>
      </w:r>
      <w:r w:rsidRPr="00A73C9B">
        <w:rPr>
          <w:rFonts w:ascii="宋体" w:hAnsi="宋体" w:hint="eastAsia"/>
          <w:sz w:val="24"/>
        </w:rPr>
        <w:t>％的环境条件下运输和贮存。</w:t>
      </w:r>
    </w:p>
    <w:p w:rsidR="00230F2C" w:rsidRPr="00A73C9B" w:rsidRDefault="00230F2C" w:rsidP="00230F2C">
      <w:pPr>
        <w:spacing w:line="360" w:lineRule="auto"/>
        <w:ind w:left="554" w:hangingChars="231" w:hanging="554"/>
        <w:rPr>
          <w:rFonts w:ascii="宋体" w:hAnsi="宋体"/>
          <w:sz w:val="24"/>
        </w:rPr>
      </w:pPr>
      <w:r w:rsidRPr="00A73C9B">
        <w:rPr>
          <w:rFonts w:ascii="宋体" w:hAnsi="宋体" w:hint="eastAsia"/>
          <w:sz w:val="24"/>
        </w:rPr>
        <w:t>3.2  适于在电源</w:t>
      </w:r>
      <w:r w:rsidRPr="00A73C9B">
        <w:rPr>
          <w:rFonts w:ascii="宋体" w:hAnsi="宋体"/>
          <w:sz w:val="24"/>
        </w:rPr>
        <w:t>220V</w:t>
      </w:r>
      <w:r w:rsidRPr="00A73C9B">
        <w:rPr>
          <w:rFonts w:ascii="宋体" w:hAnsi="宋体" w:hint="eastAsia"/>
          <w:sz w:val="24"/>
        </w:rPr>
        <w:t>（</w:t>
      </w:r>
      <w:r w:rsidRPr="00A73C9B">
        <w:rPr>
          <w:rFonts w:ascii="宋体" w:hAnsi="宋体"/>
          <w:sz w:val="24"/>
        </w:rPr>
        <w:sym w:font="Symbol" w:char="F0B1"/>
      </w:r>
      <w:r w:rsidRPr="00A73C9B">
        <w:rPr>
          <w:rFonts w:ascii="宋体" w:hAnsi="宋体"/>
          <w:sz w:val="24"/>
        </w:rPr>
        <w:t>10</w:t>
      </w:r>
      <w:r w:rsidRPr="00A73C9B">
        <w:rPr>
          <w:rFonts w:ascii="宋体" w:hAnsi="宋体" w:hint="eastAsia"/>
          <w:sz w:val="24"/>
        </w:rPr>
        <w:t>％）</w:t>
      </w:r>
      <w:r w:rsidRPr="00A73C9B">
        <w:rPr>
          <w:rFonts w:ascii="宋体" w:hAnsi="宋体"/>
          <w:sz w:val="24"/>
        </w:rPr>
        <w:t>/50Hz</w:t>
      </w:r>
      <w:r w:rsidRPr="00A73C9B">
        <w:rPr>
          <w:rFonts w:ascii="宋体" w:hAnsi="宋体" w:hint="eastAsia"/>
          <w:sz w:val="24"/>
        </w:rPr>
        <w:t>、气温摄氏+1</w:t>
      </w:r>
      <w:r w:rsidRPr="00A73C9B">
        <w:rPr>
          <w:rFonts w:ascii="宋体" w:hAnsi="宋体"/>
          <w:sz w:val="24"/>
        </w:rPr>
        <w:t>5</w:t>
      </w:r>
      <w:r w:rsidRPr="00A73C9B">
        <w:rPr>
          <w:rFonts w:ascii="宋体" w:hAnsi="宋体" w:hint="eastAsia"/>
          <w:sz w:val="24"/>
        </w:rPr>
        <w:t>℃～＋3</w:t>
      </w:r>
      <w:r w:rsidRPr="00A73C9B">
        <w:rPr>
          <w:rFonts w:ascii="宋体" w:hAnsi="宋体"/>
          <w:sz w:val="24"/>
        </w:rPr>
        <w:t>0</w:t>
      </w:r>
      <w:r w:rsidRPr="00A73C9B">
        <w:rPr>
          <w:rFonts w:ascii="宋体" w:hAnsi="宋体" w:hint="eastAsia"/>
          <w:sz w:val="24"/>
        </w:rPr>
        <w:t>℃和相对湿度小于</w:t>
      </w:r>
      <w:r w:rsidRPr="00A73C9B">
        <w:rPr>
          <w:rFonts w:ascii="宋体" w:hAnsi="宋体"/>
          <w:sz w:val="24"/>
        </w:rPr>
        <w:t>8</w:t>
      </w:r>
      <w:r w:rsidRPr="00A73C9B">
        <w:rPr>
          <w:rFonts w:ascii="宋体" w:hAnsi="宋体" w:hint="eastAsia"/>
          <w:sz w:val="24"/>
        </w:rPr>
        <w:t>0％的环境条件下运行。能够连续正常工作。</w:t>
      </w:r>
    </w:p>
    <w:p w:rsidR="00230F2C" w:rsidRPr="00A73C9B" w:rsidRDefault="00230F2C" w:rsidP="00230F2C">
      <w:pPr>
        <w:spacing w:line="360" w:lineRule="auto"/>
        <w:ind w:left="554" w:hangingChars="231" w:hanging="554"/>
        <w:rPr>
          <w:rFonts w:ascii="宋体" w:hAnsi="宋体"/>
          <w:sz w:val="24"/>
        </w:rPr>
      </w:pPr>
      <w:r w:rsidRPr="00A73C9B">
        <w:rPr>
          <w:rFonts w:ascii="宋体" w:hAnsi="宋体" w:hint="eastAsia"/>
          <w:sz w:val="24"/>
        </w:rPr>
        <w:t>3.3  配置符合中国有关标准要求的插头，如果没有这样的插头，则需提供适当的转换插座。</w:t>
      </w:r>
    </w:p>
    <w:p w:rsidR="00230F2C" w:rsidRPr="00A73C9B" w:rsidRDefault="00230F2C" w:rsidP="00230F2C">
      <w:pPr>
        <w:spacing w:line="360" w:lineRule="auto"/>
        <w:ind w:left="554" w:hangingChars="231" w:hanging="554"/>
        <w:rPr>
          <w:rFonts w:ascii="宋体" w:hAnsi="宋体"/>
          <w:sz w:val="24"/>
        </w:rPr>
      </w:pPr>
      <w:r w:rsidRPr="00A73C9B">
        <w:rPr>
          <w:rFonts w:ascii="宋体" w:hAnsi="宋体" w:hint="eastAsia"/>
          <w:sz w:val="24"/>
        </w:rPr>
        <w:t>3.4  如产品达不到上述要求，投标人应注明其偏差。如仪器设备需要特殊工作条件（如水、电源、磁场强度、温度、湿度、动强度等）投标人应在投标书中加以说明。</w:t>
      </w:r>
    </w:p>
    <w:p w:rsidR="00230F2C" w:rsidRPr="00A73C9B" w:rsidRDefault="00230F2C" w:rsidP="00230F2C">
      <w:pPr>
        <w:rPr>
          <w:rFonts w:ascii="宋体" w:hAnsi="宋体"/>
          <w:bCs/>
          <w:kern w:val="44"/>
          <w:sz w:val="24"/>
        </w:rPr>
      </w:pPr>
    </w:p>
    <w:p w:rsidR="00230F2C" w:rsidRPr="00A73C9B" w:rsidRDefault="00230F2C" w:rsidP="00230F2C">
      <w:pPr>
        <w:spacing w:beforeLines="50" w:before="120" w:afterLines="50" w:after="120" w:line="360" w:lineRule="auto"/>
        <w:ind w:left="601" w:hanging="601"/>
        <w:rPr>
          <w:rFonts w:ascii="宋体" w:hAnsi="宋体"/>
          <w:sz w:val="24"/>
        </w:rPr>
      </w:pPr>
      <w:r w:rsidRPr="00A73C9B">
        <w:rPr>
          <w:rFonts w:ascii="宋体" w:hAnsi="宋体" w:hint="eastAsia"/>
          <w:sz w:val="24"/>
        </w:rPr>
        <w:t>4、验收标准</w:t>
      </w:r>
    </w:p>
    <w:p w:rsidR="00230F2C" w:rsidRPr="00A73C9B" w:rsidRDefault="00230F2C" w:rsidP="00230F2C">
      <w:pPr>
        <w:spacing w:afterLines="100" w:after="240" w:line="360" w:lineRule="auto"/>
        <w:rPr>
          <w:rFonts w:ascii="宋体" w:hAnsi="宋体"/>
          <w:sz w:val="24"/>
        </w:rPr>
      </w:pPr>
      <w:r w:rsidRPr="00A73C9B">
        <w:rPr>
          <w:rFonts w:ascii="宋体" w:hAnsi="宋体" w:hint="eastAsia"/>
          <w:sz w:val="24"/>
        </w:rPr>
        <w:t>除非在技术规格中另有说明，所有仪器、设备和系统按下列要求进行验收：</w:t>
      </w:r>
      <w:r w:rsidRPr="00A73C9B">
        <w:rPr>
          <w:rFonts w:ascii="宋体" w:hAnsi="宋体"/>
          <w:sz w:val="24"/>
        </w:rPr>
        <w:t xml:space="preserve"> </w:t>
      </w:r>
    </w:p>
    <w:p w:rsidR="00230F2C" w:rsidRPr="00A73C9B" w:rsidRDefault="00230F2C" w:rsidP="00230F2C">
      <w:pPr>
        <w:spacing w:line="360" w:lineRule="auto"/>
        <w:ind w:left="554" w:hangingChars="231" w:hanging="554"/>
        <w:rPr>
          <w:rFonts w:ascii="宋体" w:hAnsi="宋体"/>
          <w:sz w:val="24"/>
        </w:rPr>
      </w:pPr>
      <w:r w:rsidRPr="00A73C9B">
        <w:rPr>
          <w:rFonts w:ascii="宋体" w:hAnsi="宋体" w:hint="eastAsia"/>
          <w:sz w:val="24"/>
        </w:rPr>
        <w:t>4.1 仪器设备运抵安装现场后，买方将与卖方共同开箱验收</w:t>
      </w:r>
      <w:r w:rsidRPr="00A73C9B">
        <w:rPr>
          <w:rFonts w:ascii="宋体" w:hAnsi="宋体"/>
          <w:sz w:val="24"/>
        </w:rPr>
        <w:t xml:space="preserve">, </w:t>
      </w:r>
      <w:r w:rsidRPr="00A73C9B">
        <w:rPr>
          <w:rFonts w:ascii="宋体" w:hAnsi="宋体" w:hint="eastAsia"/>
          <w:sz w:val="24"/>
        </w:rPr>
        <w:t>如卖方届时不派人来</w:t>
      </w:r>
      <w:r w:rsidRPr="00A73C9B">
        <w:rPr>
          <w:rFonts w:ascii="宋体" w:hAnsi="宋体"/>
          <w:sz w:val="24"/>
        </w:rPr>
        <w:t xml:space="preserve">, </w:t>
      </w:r>
      <w:r w:rsidRPr="00A73C9B">
        <w:rPr>
          <w:rFonts w:ascii="宋体" w:hAnsi="宋体" w:hint="eastAsia"/>
          <w:sz w:val="24"/>
        </w:rPr>
        <w:t>则验收结果应以买方的验收报告为最终验收结果。验收时发现短缺、破损</w:t>
      </w:r>
      <w:r w:rsidRPr="00A73C9B">
        <w:rPr>
          <w:rFonts w:ascii="宋体" w:hAnsi="宋体"/>
          <w:sz w:val="24"/>
        </w:rPr>
        <w:t xml:space="preserve">, </w:t>
      </w:r>
      <w:r w:rsidRPr="00A73C9B">
        <w:rPr>
          <w:rFonts w:ascii="宋体" w:hAnsi="宋体" w:hint="eastAsia"/>
          <w:sz w:val="24"/>
        </w:rPr>
        <w:t>买方有权要求卖方负责更换。</w:t>
      </w:r>
    </w:p>
    <w:p w:rsidR="00230F2C" w:rsidRPr="00A73C9B" w:rsidRDefault="00230F2C" w:rsidP="00230F2C">
      <w:pPr>
        <w:spacing w:line="360" w:lineRule="auto"/>
        <w:ind w:left="554" w:hangingChars="231" w:hanging="554"/>
        <w:rPr>
          <w:rFonts w:ascii="宋体" w:hAnsi="宋体"/>
          <w:sz w:val="24"/>
        </w:rPr>
      </w:pPr>
      <w:r w:rsidRPr="00A73C9B">
        <w:rPr>
          <w:rFonts w:ascii="宋体" w:hAnsi="宋体" w:hint="eastAsia"/>
          <w:sz w:val="24"/>
        </w:rPr>
        <w:t>4.2  验收标准以中标人提供的投标文件中所列的指标为准（该指标应不低于招标文件所要求的指标）。任何虚假指标响应一经发现即作废标，卖方必须承担由此给买方带来的一切经济损失和其它相关责任。</w:t>
      </w:r>
    </w:p>
    <w:p w:rsidR="00230F2C" w:rsidRPr="00A73C9B" w:rsidRDefault="00230F2C" w:rsidP="00230F2C">
      <w:pPr>
        <w:spacing w:line="360" w:lineRule="auto"/>
        <w:ind w:left="554" w:hangingChars="231" w:hanging="554"/>
        <w:rPr>
          <w:rFonts w:ascii="宋体" w:hAnsi="宋体"/>
          <w:sz w:val="24"/>
        </w:rPr>
      </w:pPr>
      <w:r w:rsidRPr="00A73C9B">
        <w:rPr>
          <w:rFonts w:ascii="宋体" w:hAnsi="宋体" w:hint="eastAsia"/>
          <w:sz w:val="24"/>
        </w:rPr>
        <w:t xml:space="preserve">4.3  </w:t>
      </w:r>
      <w:r w:rsidRPr="00A73C9B">
        <w:rPr>
          <w:rFonts w:ascii="宋体" w:hAnsi="宋体"/>
          <w:sz w:val="24"/>
        </w:rPr>
        <w:t>验收由采购人、中标人及相关人员依国家有关标准、合同及有关附件要求进行，验收完毕由采购人及中标人在验收报告上签名。</w:t>
      </w:r>
    </w:p>
    <w:p w:rsidR="00230F2C" w:rsidRPr="00A73C9B" w:rsidRDefault="00230F2C" w:rsidP="00230F2C">
      <w:pPr>
        <w:pStyle w:val="a3"/>
        <w:spacing w:line="360" w:lineRule="auto"/>
        <w:ind w:left="408" w:hangingChars="170" w:hanging="408"/>
        <w:rPr>
          <w:rFonts w:hAnsi="宋体"/>
          <w:sz w:val="24"/>
        </w:rPr>
      </w:pPr>
    </w:p>
    <w:p w:rsidR="00230F2C" w:rsidRPr="00A73C9B" w:rsidRDefault="00230F2C" w:rsidP="00230F2C">
      <w:pPr>
        <w:pStyle w:val="a3"/>
        <w:spacing w:line="360" w:lineRule="auto"/>
        <w:ind w:left="408" w:hangingChars="170" w:hanging="408"/>
        <w:rPr>
          <w:rFonts w:hAnsi="宋体"/>
          <w:sz w:val="24"/>
        </w:rPr>
      </w:pPr>
      <w:r w:rsidRPr="00A73C9B">
        <w:rPr>
          <w:rFonts w:hAnsi="宋体" w:hint="eastAsia"/>
          <w:sz w:val="24"/>
        </w:rPr>
        <w:t>5、本技术规格书中标注“★”号的为关键技术参数，对这些关键技术参数的任何负偏离将导致废标。</w:t>
      </w:r>
    </w:p>
    <w:p w:rsidR="00230F2C" w:rsidRPr="00A73C9B" w:rsidRDefault="00230F2C" w:rsidP="00230F2C">
      <w:pPr>
        <w:pStyle w:val="a3"/>
        <w:spacing w:line="360" w:lineRule="auto"/>
        <w:rPr>
          <w:rFonts w:hAnsi="宋体"/>
          <w:sz w:val="24"/>
        </w:rPr>
      </w:pPr>
    </w:p>
    <w:p w:rsidR="00230F2C" w:rsidRPr="00A73C9B" w:rsidRDefault="00230F2C" w:rsidP="00230F2C">
      <w:pPr>
        <w:rPr>
          <w:rFonts w:ascii="宋体" w:hAnsi="宋体"/>
          <w:sz w:val="24"/>
        </w:rPr>
      </w:pPr>
      <w:r w:rsidRPr="00A73C9B">
        <w:rPr>
          <w:rFonts w:ascii="宋体" w:hAnsi="宋体" w:hint="eastAsia"/>
          <w:sz w:val="24"/>
        </w:rPr>
        <w:t>6、如在具体技术规格中有本总则不一致之处，以具体技术规格中的要求为准。</w:t>
      </w:r>
    </w:p>
    <w:p w:rsidR="00230F2C" w:rsidRPr="00A73C9B" w:rsidRDefault="00230F2C" w:rsidP="00230F2C">
      <w:pPr>
        <w:rPr>
          <w:rFonts w:hAnsi="宋体"/>
          <w:b/>
          <w:sz w:val="24"/>
        </w:rPr>
      </w:pPr>
    </w:p>
    <w:p w:rsidR="00230F2C" w:rsidRPr="00A73C9B" w:rsidRDefault="00230F2C" w:rsidP="00230F2C">
      <w:pPr>
        <w:rPr>
          <w:rFonts w:hAnsi="宋体"/>
          <w:b/>
          <w:sz w:val="24"/>
        </w:rPr>
      </w:pPr>
    </w:p>
    <w:p w:rsidR="00230F2C" w:rsidRPr="00A73C9B" w:rsidRDefault="00230F2C" w:rsidP="00230F2C">
      <w:pPr>
        <w:rPr>
          <w:rFonts w:hAnsi="宋体"/>
          <w:b/>
          <w:sz w:val="24"/>
        </w:rPr>
      </w:pPr>
    </w:p>
    <w:p w:rsidR="00230F2C" w:rsidRPr="00A73C9B" w:rsidRDefault="00230F2C" w:rsidP="00230F2C">
      <w:pPr>
        <w:rPr>
          <w:rFonts w:hAnsi="宋体"/>
          <w:b/>
          <w:sz w:val="24"/>
        </w:rPr>
      </w:pPr>
    </w:p>
    <w:p w:rsidR="00230F2C" w:rsidRPr="00A73C9B" w:rsidRDefault="00230F2C" w:rsidP="00230F2C"/>
    <w:p w:rsidR="00230F2C" w:rsidRPr="00A73C9B" w:rsidRDefault="00230F2C" w:rsidP="00230F2C">
      <w:pPr>
        <w:pStyle w:val="ListParagraph2"/>
        <w:numPr>
          <w:ilvl w:val="1"/>
          <w:numId w:val="1"/>
        </w:numPr>
        <w:spacing w:line="360" w:lineRule="auto"/>
        <w:ind w:left="720" w:firstLineChars="0"/>
        <w:jc w:val="left"/>
        <w:rPr>
          <w:rFonts w:ascii="宋体" w:hAnsi="宋体"/>
          <w:b/>
          <w:sz w:val="24"/>
        </w:rPr>
      </w:pPr>
      <w:r w:rsidRPr="00A73C9B">
        <w:rPr>
          <w:rFonts w:ascii="宋体" w:hAnsi="宋体" w:hint="eastAsia"/>
          <w:b/>
          <w:sz w:val="24"/>
        </w:rPr>
        <w:t>具体技术规格</w:t>
      </w:r>
    </w:p>
    <w:p w:rsidR="00230F2C" w:rsidRPr="00A73C9B" w:rsidRDefault="00230F2C" w:rsidP="00230F2C">
      <w:pPr>
        <w:pStyle w:val="ListParagraph2"/>
        <w:spacing w:line="360" w:lineRule="auto"/>
        <w:ind w:left="420" w:firstLineChars="0" w:firstLine="0"/>
        <w:jc w:val="left"/>
        <w:rPr>
          <w:rFonts w:ascii="宋体" w:hAnsi="宋体"/>
          <w:b/>
          <w:sz w:val="24"/>
        </w:rPr>
      </w:pPr>
    </w:p>
    <w:p w:rsidR="00230F2C" w:rsidRPr="00A73C9B" w:rsidRDefault="00230F2C" w:rsidP="00230F2C">
      <w:pPr>
        <w:spacing w:line="360" w:lineRule="auto"/>
        <w:ind w:leftChars="50" w:left="105"/>
        <w:jc w:val="center"/>
        <w:rPr>
          <w:rFonts w:ascii="宋体" w:hAnsi="宋体"/>
          <w:b/>
          <w:sz w:val="24"/>
        </w:rPr>
      </w:pPr>
      <w:r w:rsidRPr="00A73C9B">
        <w:rPr>
          <w:rFonts w:ascii="宋体" w:hAnsi="宋体" w:hint="eastAsia"/>
          <w:b/>
          <w:sz w:val="24"/>
        </w:rPr>
        <w:lastRenderedPageBreak/>
        <w:t>第</w:t>
      </w:r>
      <w:r w:rsidRPr="00A73C9B">
        <w:rPr>
          <w:rFonts w:ascii="宋体" w:hAnsi="宋体"/>
          <w:b/>
          <w:sz w:val="24"/>
        </w:rPr>
        <w:t>1包   三光子成像飞秒激光器</w:t>
      </w:r>
    </w:p>
    <w:p w:rsidR="00230F2C" w:rsidRPr="00A73C9B" w:rsidRDefault="00230F2C" w:rsidP="00230F2C">
      <w:pPr>
        <w:spacing w:line="360" w:lineRule="auto"/>
        <w:ind w:leftChars="50" w:left="105"/>
        <w:jc w:val="center"/>
        <w:rPr>
          <w:rFonts w:ascii="宋体" w:hAnsi="宋体"/>
          <w:b/>
          <w:sz w:val="24"/>
        </w:rPr>
      </w:pPr>
    </w:p>
    <w:p w:rsidR="00230F2C" w:rsidRPr="00A73C9B" w:rsidRDefault="00230F2C" w:rsidP="00230F2C">
      <w:pPr>
        <w:pStyle w:val="2"/>
        <w:spacing w:line="360" w:lineRule="auto"/>
        <w:rPr>
          <w:rFonts w:ascii="宋体" w:eastAsia="宋体" w:hAnsi="宋体"/>
          <w:b w:val="0"/>
          <w:bCs w:val="0"/>
          <w:sz w:val="24"/>
          <w:szCs w:val="24"/>
        </w:rPr>
      </w:pPr>
      <w:r w:rsidRPr="00A73C9B">
        <w:rPr>
          <w:rFonts w:ascii="宋体" w:eastAsia="宋体" w:hAnsi="宋体" w:hint="eastAsia"/>
          <w:b w:val="0"/>
          <w:sz w:val="24"/>
          <w:szCs w:val="24"/>
        </w:rPr>
        <w:t>一、</w:t>
      </w:r>
      <w:r w:rsidRPr="00A73C9B">
        <w:rPr>
          <w:rFonts w:ascii="宋体" w:eastAsia="宋体" w:hAnsi="宋体" w:hint="eastAsia"/>
          <w:b w:val="0"/>
          <w:bCs w:val="0"/>
          <w:sz w:val="24"/>
          <w:szCs w:val="24"/>
        </w:rPr>
        <w:t>货物需求一览表</w:t>
      </w:r>
    </w:p>
    <w:tbl>
      <w:tblPr>
        <w:tblW w:w="8026" w:type="dxa"/>
        <w:jc w:val="center"/>
        <w:tblLook w:val="0000" w:firstRow="0" w:lastRow="0" w:firstColumn="0" w:lastColumn="0" w:noHBand="0" w:noVBand="0"/>
      </w:tblPr>
      <w:tblGrid>
        <w:gridCol w:w="940"/>
        <w:gridCol w:w="5220"/>
        <w:gridCol w:w="1866"/>
      </w:tblGrid>
      <w:tr w:rsidR="00230F2C" w:rsidRPr="00A73C9B" w:rsidTr="004E33C3">
        <w:trPr>
          <w:trHeight w:val="495"/>
          <w:jc w:val="center"/>
        </w:trPr>
        <w:tc>
          <w:tcPr>
            <w:tcW w:w="940" w:type="dxa"/>
            <w:tcBorders>
              <w:top w:val="single" w:sz="4" w:space="0" w:color="auto"/>
              <w:left w:val="single" w:sz="4" w:space="0" w:color="auto"/>
              <w:bottom w:val="single" w:sz="4" w:space="0" w:color="auto"/>
              <w:right w:val="single" w:sz="4" w:space="0" w:color="auto"/>
            </w:tcBorders>
            <w:noWrap/>
            <w:vAlign w:val="center"/>
          </w:tcPr>
          <w:p w:rsidR="00230F2C" w:rsidRPr="00A73C9B" w:rsidRDefault="00230F2C" w:rsidP="004E33C3">
            <w:pPr>
              <w:widowControl/>
              <w:spacing w:line="360" w:lineRule="auto"/>
              <w:jc w:val="center"/>
              <w:rPr>
                <w:rFonts w:ascii="宋体" w:hAnsi="宋体" w:cs="宋体"/>
                <w:bCs/>
                <w:kern w:val="0"/>
                <w:sz w:val="24"/>
              </w:rPr>
            </w:pPr>
            <w:proofErr w:type="gramStart"/>
            <w:r w:rsidRPr="00A73C9B">
              <w:rPr>
                <w:rFonts w:ascii="宋体" w:hAnsi="宋体" w:cs="宋体" w:hint="eastAsia"/>
                <w:bCs/>
                <w:kern w:val="0"/>
                <w:sz w:val="24"/>
              </w:rPr>
              <w:t>包号</w:t>
            </w:r>
            <w:proofErr w:type="gramEnd"/>
          </w:p>
        </w:tc>
        <w:tc>
          <w:tcPr>
            <w:tcW w:w="5220" w:type="dxa"/>
            <w:tcBorders>
              <w:top w:val="single" w:sz="4" w:space="0" w:color="auto"/>
              <w:left w:val="nil"/>
              <w:bottom w:val="single" w:sz="4" w:space="0" w:color="auto"/>
              <w:right w:val="single" w:sz="4" w:space="0" w:color="auto"/>
            </w:tcBorders>
            <w:vAlign w:val="center"/>
          </w:tcPr>
          <w:p w:rsidR="00230F2C" w:rsidRPr="00A73C9B" w:rsidRDefault="00230F2C" w:rsidP="004E33C3">
            <w:pPr>
              <w:widowControl/>
              <w:spacing w:line="360" w:lineRule="auto"/>
              <w:jc w:val="center"/>
              <w:rPr>
                <w:rFonts w:ascii="宋体" w:hAnsi="宋体" w:cs="宋体"/>
                <w:bCs/>
                <w:kern w:val="0"/>
                <w:sz w:val="24"/>
              </w:rPr>
            </w:pPr>
            <w:r w:rsidRPr="00A73C9B">
              <w:rPr>
                <w:rFonts w:ascii="宋体" w:hAnsi="宋体" w:cs="宋体" w:hint="eastAsia"/>
                <w:bCs/>
                <w:kern w:val="0"/>
                <w:sz w:val="24"/>
              </w:rPr>
              <w:t>设备名称</w:t>
            </w:r>
          </w:p>
        </w:tc>
        <w:tc>
          <w:tcPr>
            <w:tcW w:w="1866" w:type="dxa"/>
            <w:tcBorders>
              <w:top w:val="single" w:sz="4" w:space="0" w:color="auto"/>
              <w:left w:val="nil"/>
              <w:bottom w:val="single" w:sz="4" w:space="0" w:color="auto"/>
              <w:right w:val="single" w:sz="4" w:space="0" w:color="auto"/>
            </w:tcBorders>
            <w:vAlign w:val="center"/>
          </w:tcPr>
          <w:p w:rsidR="00230F2C" w:rsidRPr="00A73C9B" w:rsidRDefault="00230F2C" w:rsidP="004E33C3">
            <w:pPr>
              <w:widowControl/>
              <w:spacing w:line="360" w:lineRule="auto"/>
              <w:jc w:val="center"/>
              <w:rPr>
                <w:rFonts w:ascii="宋体" w:hAnsi="宋体" w:cs="宋体"/>
                <w:bCs/>
                <w:kern w:val="0"/>
                <w:sz w:val="24"/>
              </w:rPr>
            </w:pPr>
            <w:r w:rsidRPr="00A73C9B">
              <w:rPr>
                <w:rFonts w:ascii="宋体" w:hAnsi="宋体" w:cs="宋体" w:hint="eastAsia"/>
                <w:bCs/>
                <w:kern w:val="0"/>
                <w:sz w:val="24"/>
              </w:rPr>
              <w:t>数量（台/套）</w:t>
            </w:r>
          </w:p>
        </w:tc>
      </w:tr>
      <w:tr w:rsidR="00230F2C" w:rsidRPr="00A73C9B" w:rsidTr="004E33C3">
        <w:trPr>
          <w:trHeight w:val="330"/>
          <w:jc w:val="center"/>
        </w:trPr>
        <w:tc>
          <w:tcPr>
            <w:tcW w:w="940" w:type="dxa"/>
            <w:tcBorders>
              <w:top w:val="single" w:sz="4" w:space="0" w:color="auto"/>
              <w:left w:val="single" w:sz="4" w:space="0" w:color="auto"/>
              <w:bottom w:val="single" w:sz="4" w:space="0" w:color="auto"/>
              <w:right w:val="single" w:sz="4" w:space="0" w:color="auto"/>
            </w:tcBorders>
            <w:vAlign w:val="center"/>
          </w:tcPr>
          <w:p w:rsidR="00230F2C" w:rsidRPr="00A73C9B" w:rsidRDefault="00230F2C" w:rsidP="004E33C3">
            <w:pPr>
              <w:widowControl/>
              <w:spacing w:line="360" w:lineRule="auto"/>
              <w:jc w:val="center"/>
              <w:rPr>
                <w:rFonts w:ascii="宋体" w:hAnsi="宋体" w:cs="宋体"/>
                <w:bCs/>
                <w:kern w:val="0"/>
                <w:sz w:val="24"/>
              </w:rPr>
            </w:pPr>
            <w:r w:rsidRPr="00A73C9B">
              <w:rPr>
                <w:rFonts w:ascii="宋体" w:hAnsi="宋体" w:cs="宋体" w:hint="eastAsia"/>
                <w:bCs/>
                <w:kern w:val="0"/>
                <w:sz w:val="24"/>
              </w:rPr>
              <w:t>1</w:t>
            </w:r>
          </w:p>
        </w:tc>
        <w:tc>
          <w:tcPr>
            <w:tcW w:w="5220" w:type="dxa"/>
            <w:tcBorders>
              <w:top w:val="nil"/>
              <w:left w:val="nil"/>
              <w:bottom w:val="single" w:sz="4" w:space="0" w:color="auto"/>
              <w:right w:val="single" w:sz="4" w:space="0" w:color="auto"/>
            </w:tcBorders>
            <w:vAlign w:val="center"/>
          </w:tcPr>
          <w:p w:rsidR="00230F2C" w:rsidRPr="00A73C9B" w:rsidRDefault="00230F2C" w:rsidP="004E33C3">
            <w:pPr>
              <w:spacing w:line="360" w:lineRule="auto"/>
              <w:jc w:val="center"/>
              <w:rPr>
                <w:rFonts w:ascii="宋体" w:hAnsi="宋体"/>
                <w:sz w:val="24"/>
              </w:rPr>
            </w:pPr>
            <w:r w:rsidRPr="00A73C9B">
              <w:rPr>
                <w:rFonts w:ascii="宋体" w:hAnsi="宋体" w:hint="eastAsia"/>
                <w:sz w:val="24"/>
              </w:rPr>
              <w:t>三光子成像飞秒激光器</w:t>
            </w:r>
          </w:p>
        </w:tc>
        <w:tc>
          <w:tcPr>
            <w:tcW w:w="1866" w:type="dxa"/>
            <w:tcBorders>
              <w:top w:val="nil"/>
              <w:left w:val="nil"/>
              <w:bottom w:val="single" w:sz="4" w:space="0" w:color="auto"/>
              <w:right w:val="single" w:sz="4" w:space="0" w:color="auto"/>
            </w:tcBorders>
            <w:vAlign w:val="center"/>
          </w:tcPr>
          <w:p w:rsidR="00230F2C" w:rsidRPr="00A73C9B" w:rsidRDefault="00230F2C" w:rsidP="004E33C3">
            <w:pPr>
              <w:spacing w:line="360" w:lineRule="auto"/>
              <w:jc w:val="center"/>
              <w:rPr>
                <w:rFonts w:ascii="宋体" w:hAnsi="宋体" w:cs="Courier New"/>
                <w:sz w:val="24"/>
              </w:rPr>
            </w:pPr>
            <w:r w:rsidRPr="00A73C9B">
              <w:rPr>
                <w:rFonts w:ascii="宋体" w:hAnsi="宋体" w:cs="Courier New" w:hint="eastAsia"/>
                <w:sz w:val="24"/>
              </w:rPr>
              <w:t>1</w:t>
            </w:r>
          </w:p>
        </w:tc>
      </w:tr>
    </w:tbl>
    <w:p w:rsidR="00230F2C" w:rsidRPr="00A73C9B" w:rsidRDefault="00230F2C" w:rsidP="00230F2C">
      <w:pPr>
        <w:pStyle w:val="2"/>
        <w:spacing w:line="360" w:lineRule="auto"/>
        <w:rPr>
          <w:rFonts w:ascii="宋体" w:eastAsia="宋体" w:hAnsi="宋体"/>
          <w:b w:val="0"/>
          <w:bCs w:val="0"/>
          <w:sz w:val="24"/>
          <w:szCs w:val="24"/>
        </w:rPr>
      </w:pPr>
      <w:bookmarkStart w:id="1" w:name="_Toc196475163"/>
      <w:bookmarkStart w:id="2" w:name="_Toc403258041"/>
      <w:r w:rsidRPr="00A73C9B">
        <w:rPr>
          <w:rFonts w:ascii="宋体" w:eastAsia="宋体" w:hAnsi="宋体" w:hint="eastAsia"/>
          <w:b w:val="0"/>
          <w:bCs w:val="0"/>
          <w:sz w:val="24"/>
          <w:szCs w:val="24"/>
        </w:rPr>
        <w:t>二.技术规格及要求</w:t>
      </w:r>
      <w:bookmarkEnd w:id="1"/>
      <w:bookmarkEnd w:id="2"/>
      <w:r w:rsidRPr="00A73C9B">
        <w:rPr>
          <w:rFonts w:ascii="宋体" w:eastAsia="宋体" w:hAnsi="宋体" w:hint="eastAsia"/>
          <w:b w:val="0"/>
          <w:bCs w:val="0"/>
          <w:sz w:val="24"/>
          <w:szCs w:val="24"/>
        </w:rPr>
        <w:t>（需实现的功能或者目标、需满足的质量、安全、技术规格、物理特性等）</w:t>
      </w:r>
    </w:p>
    <w:p w:rsidR="00230F2C" w:rsidRDefault="00230F2C" w:rsidP="00230F2C">
      <w:pPr>
        <w:rPr>
          <w:rFonts w:ascii="宋体" w:hAnsi="宋体" w:hint="eastAsia"/>
          <w:sz w:val="24"/>
        </w:rPr>
      </w:pPr>
      <w:r w:rsidRPr="00A73C9B">
        <w:rPr>
          <w:rFonts w:ascii="宋体" w:hAnsi="宋体" w:hint="eastAsia"/>
          <w:sz w:val="24"/>
        </w:rPr>
        <w:t>一）具体指标要求</w:t>
      </w:r>
    </w:p>
    <w:p w:rsidR="00230F2C" w:rsidRPr="00A73C9B" w:rsidRDefault="00230F2C" w:rsidP="00230F2C">
      <w:pPr>
        <w:rPr>
          <w:rFonts w:ascii="宋体" w:hAnsi="宋体" w:hint="eastAsia"/>
          <w:sz w:val="24"/>
        </w:rPr>
      </w:pPr>
    </w:p>
    <w:p w:rsidR="00230F2C" w:rsidRPr="00A73C9B" w:rsidRDefault="00230F2C" w:rsidP="00230F2C">
      <w:pPr>
        <w:numPr>
          <w:ilvl w:val="0"/>
          <w:numId w:val="2"/>
        </w:numPr>
        <w:spacing w:line="360" w:lineRule="auto"/>
        <w:rPr>
          <w:rFonts w:ascii="宋体" w:hAnsi="宋体"/>
          <w:sz w:val="24"/>
          <w:lang w:val="da-DK"/>
        </w:rPr>
      </w:pPr>
      <w:r w:rsidRPr="00A73C9B">
        <w:rPr>
          <w:rFonts w:ascii="宋体" w:hAnsi="宋体" w:hint="eastAsia"/>
          <w:sz w:val="24"/>
        </w:rPr>
        <w:t xml:space="preserve"> 调协范围</w:t>
      </w:r>
      <w:r w:rsidRPr="00A73C9B">
        <w:rPr>
          <w:rFonts w:ascii="宋体" w:hAnsi="宋体" w:hint="eastAsia"/>
          <w:sz w:val="24"/>
          <w:lang w:val="da-DK"/>
        </w:rPr>
        <w:t>：</w:t>
      </w:r>
      <w:r w:rsidRPr="00A73C9B">
        <w:rPr>
          <w:rFonts w:ascii="宋体" w:hAnsi="宋体"/>
          <w:sz w:val="24"/>
          <w:lang w:val="da-DK"/>
        </w:rPr>
        <w:t>6</w:t>
      </w:r>
      <w:r w:rsidRPr="00A73C9B">
        <w:rPr>
          <w:rFonts w:ascii="宋体" w:hAnsi="宋体" w:hint="eastAsia"/>
          <w:sz w:val="24"/>
          <w:lang w:val="da-DK"/>
        </w:rPr>
        <w:t>9</w:t>
      </w:r>
      <w:r w:rsidRPr="00A73C9B">
        <w:rPr>
          <w:rFonts w:ascii="宋体" w:hAnsi="宋体"/>
          <w:sz w:val="24"/>
          <w:lang w:val="da-DK"/>
        </w:rPr>
        <w:t>0-1</w:t>
      </w:r>
      <w:r w:rsidRPr="00A73C9B">
        <w:rPr>
          <w:rFonts w:ascii="宋体" w:hAnsi="宋体" w:hint="eastAsia"/>
          <w:sz w:val="24"/>
          <w:lang w:val="da-DK"/>
        </w:rPr>
        <w:t>30</w:t>
      </w:r>
      <w:r w:rsidRPr="00A73C9B">
        <w:rPr>
          <w:rFonts w:ascii="宋体" w:hAnsi="宋体"/>
          <w:sz w:val="24"/>
          <w:lang w:val="da-DK"/>
        </w:rPr>
        <w:t>0nm</w:t>
      </w:r>
    </w:p>
    <w:p w:rsidR="00230F2C" w:rsidRPr="00A73C9B" w:rsidRDefault="00230F2C" w:rsidP="00230F2C">
      <w:pPr>
        <w:numPr>
          <w:ilvl w:val="0"/>
          <w:numId w:val="2"/>
        </w:numPr>
        <w:spacing w:line="360" w:lineRule="auto"/>
        <w:rPr>
          <w:rFonts w:ascii="宋体" w:hAnsi="宋体" w:hint="eastAsia"/>
          <w:sz w:val="24"/>
          <w:lang w:val="da-DK"/>
        </w:rPr>
      </w:pPr>
      <w:r w:rsidRPr="00A73C9B">
        <w:rPr>
          <w:rFonts w:ascii="宋体" w:hAnsi="宋体" w:hint="eastAsia"/>
          <w:sz w:val="24"/>
        </w:rPr>
        <w:t xml:space="preserve"> 平均功率</w:t>
      </w:r>
      <w:r w:rsidRPr="00A73C9B">
        <w:rPr>
          <w:rFonts w:ascii="宋体" w:hAnsi="宋体" w:hint="eastAsia"/>
          <w:sz w:val="24"/>
          <w:lang w:val="da-DK"/>
        </w:rPr>
        <w:t>：  &gt;2.0</w:t>
      </w:r>
      <w:r w:rsidRPr="00A73C9B">
        <w:rPr>
          <w:rFonts w:ascii="宋体" w:hAnsi="宋体"/>
          <w:sz w:val="24"/>
          <w:lang w:val="da-DK"/>
        </w:rPr>
        <w:t xml:space="preserve">W </w:t>
      </w:r>
      <w:r w:rsidRPr="00A73C9B">
        <w:rPr>
          <w:rFonts w:ascii="宋体" w:hAnsi="宋体" w:hint="eastAsia"/>
          <w:sz w:val="24"/>
          <w:lang w:val="da-DK"/>
        </w:rPr>
        <w:t>at 900nm</w:t>
      </w:r>
    </w:p>
    <w:p w:rsidR="00230F2C" w:rsidRPr="00A73C9B" w:rsidRDefault="00230F2C" w:rsidP="00230F2C">
      <w:pPr>
        <w:spacing w:line="360" w:lineRule="auto"/>
        <w:ind w:firstLineChars="800" w:firstLine="1920"/>
        <w:rPr>
          <w:rFonts w:ascii="宋体" w:hAnsi="宋体" w:hint="eastAsia"/>
          <w:sz w:val="24"/>
          <w:lang w:val="da-DK"/>
        </w:rPr>
      </w:pPr>
      <w:r w:rsidRPr="00A73C9B">
        <w:rPr>
          <w:rFonts w:ascii="宋体" w:hAnsi="宋体" w:hint="eastAsia"/>
          <w:sz w:val="24"/>
          <w:lang w:val="da-DK"/>
        </w:rPr>
        <w:t>&gt;1.7</w:t>
      </w:r>
      <w:r w:rsidRPr="00A73C9B">
        <w:rPr>
          <w:rFonts w:ascii="宋体" w:hAnsi="宋体"/>
          <w:sz w:val="24"/>
          <w:lang w:val="da-DK"/>
        </w:rPr>
        <w:t xml:space="preserve">W </w:t>
      </w:r>
      <w:r w:rsidRPr="00A73C9B">
        <w:rPr>
          <w:rFonts w:ascii="宋体" w:hAnsi="宋体" w:hint="eastAsia"/>
          <w:sz w:val="24"/>
          <w:lang w:val="da-DK"/>
        </w:rPr>
        <w:t>at 1000nm</w:t>
      </w:r>
    </w:p>
    <w:p w:rsidR="00230F2C" w:rsidRPr="00A73C9B" w:rsidRDefault="00230F2C" w:rsidP="00230F2C">
      <w:pPr>
        <w:spacing w:line="360" w:lineRule="auto"/>
        <w:rPr>
          <w:rFonts w:ascii="宋体" w:hAnsi="宋体" w:hint="eastAsia"/>
          <w:sz w:val="24"/>
          <w:lang w:val="da-DK"/>
        </w:rPr>
      </w:pPr>
      <w:r w:rsidRPr="00A73C9B">
        <w:rPr>
          <w:rFonts w:ascii="宋体" w:hAnsi="宋体" w:hint="eastAsia"/>
          <w:sz w:val="24"/>
          <w:lang w:val="da-DK"/>
        </w:rPr>
        <w:t xml:space="preserve">3   </w:t>
      </w:r>
      <w:r w:rsidRPr="00A73C9B">
        <w:rPr>
          <w:rFonts w:ascii="宋体" w:hAnsi="宋体" w:hint="eastAsia"/>
          <w:sz w:val="24"/>
        </w:rPr>
        <w:t>脉宽</w:t>
      </w:r>
      <w:r w:rsidRPr="00A73C9B">
        <w:rPr>
          <w:rFonts w:ascii="宋体" w:hAnsi="宋体" w:hint="eastAsia"/>
          <w:sz w:val="24"/>
          <w:lang w:val="da-DK"/>
        </w:rPr>
        <w:t>：&lt;130</w:t>
      </w:r>
      <w:r w:rsidRPr="00A73C9B">
        <w:rPr>
          <w:rFonts w:ascii="宋体" w:hAnsi="宋体"/>
          <w:sz w:val="24"/>
          <w:lang w:val="da-DK"/>
        </w:rPr>
        <w:t>fs</w:t>
      </w:r>
      <w:r w:rsidRPr="00A73C9B">
        <w:rPr>
          <w:rFonts w:ascii="宋体" w:hAnsi="宋体" w:hint="eastAsia"/>
          <w:sz w:val="24"/>
          <w:lang w:val="da-DK"/>
        </w:rPr>
        <w:t xml:space="preserve"> at 900nm</w:t>
      </w:r>
    </w:p>
    <w:p w:rsidR="00230F2C" w:rsidRPr="00A73C9B" w:rsidRDefault="00230F2C" w:rsidP="00230F2C">
      <w:pPr>
        <w:spacing w:line="360" w:lineRule="auto"/>
        <w:rPr>
          <w:rFonts w:ascii="宋体" w:hAnsi="宋体"/>
          <w:sz w:val="24"/>
          <w:lang w:val="da-DK"/>
        </w:rPr>
      </w:pPr>
      <w:r w:rsidRPr="00A73C9B">
        <w:rPr>
          <w:rFonts w:ascii="宋体" w:hAnsi="宋体" w:hint="eastAsia"/>
          <w:sz w:val="24"/>
          <w:lang w:val="da-DK"/>
        </w:rPr>
        <w:t xml:space="preserve">4   </w:t>
      </w:r>
      <w:r w:rsidRPr="00A73C9B">
        <w:rPr>
          <w:rFonts w:ascii="宋体" w:hAnsi="宋体" w:hint="eastAsia"/>
          <w:sz w:val="24"/>
        </w:rPr>
        <w:t>重复频率</w:t>
      </w:r>
      <w:r w:rsidRPr="00A73C9B">
        <w:rPr>
          <w:rFonts w:ascii="宋体" w:hAnsi="宋体" w:hint="eastAsia"/>
          <w:sz w:val="24"/>
          <w:lang w:val="da-DK"/>
        </w:rPr>
        <w:t>：</w:t>
      </w:r>
      <w:r w:rsidRPr="00A73C9B">
        <w:rPr>
          <w:rFonts w:ascii="宋体" w:hAnsi="宋体"/>
          <w:sz w:val="24"/>
          <w:lang w:val="da-DK"/>
        </w:rPr>
        <w:t>80MHz±</w:t>
      </w:r>
      <w:r w:rsidRPr="00A73C9B">
        <w:rPr>
          <w:rFonts w:ascii="宋体" w:hAnsi="宋体" w:hint="eastAsia"/>
          <w:sz w:val="24"/>
          <w:lang w:val="da-DK"/>
        </w:rPr>
        <w:t>0.5</w:t>
      </w:r>
      <w:r w:rsidRPr="00A73C9B">
        <w:rPr>
          <w:rFonts w:ascii="宋体" w:hAnsi="宋体"/>
          <w:sz w:val="24"/>
          <w:lang w:val="da-DK"/>
        </w:rPr>
        <w:t xml:space="preserve"> MHz</w:t>
      </w:r>
    </w:p>
    <w:p w:rsidR="00230F2C" w:rsidRPr="00A73C9B" w:rsidRDefault="00230F2C" w:rsidP="00230F2C">
      <w:pPr>
        <w:spacing w:line="360" w:lineRule="auto"/>
        <w:rPr>
          <w:rFonts w:ascii="宋体" w:hAnsi="宋体"/>
          <w:sz w:val="24"/>
          <w:lang w:val="da-DK"/>
        </w:rPr>
      </w:pPr>
      <w:r w:rsidRPr="00A73C9B">
        <w:rPr>
          <w:rFonts w:ascii="宋体" w:hAnsi="宋体" w:hint="eastAsia"/>
          <w:sz w:val="24"/>
          <w:lang w:val="da-DK"/>
        </w:rPr>
        <w:t xml:space="preserve">5   </w:t>
      </w:r>
      <w:r w:rsidRPr="00A73C9B">
        <w:rPr>
          <w:rFonts w:ascii="宋体" w:hAnsi="宋体" w:hint="eastAsia"/>
          <w:sz w:val="24"/>
        </w:rPr>
        <w:t>噪声</w:t>
      </w:r>
      <w:r w:rsidRPr="00A73C9B">
        <w:rPr>
          <w:rFonts w:ascii="宋体" w:hAnsi="宋体" w:hint="eastAsia"/>
          <w:sz w:val="24"/>
          <w:lang w:val="da-DK"/>
        </w:rPr>
        <w:t>：</w:t>
      </w:r>
      <w:r w:rsidRPr="00A73C9B">
        <w:rPr>
          <w:rFonts w:ascii="宋体" w:hAnsi="宋体"/>
          <w:sz w:val="24"/>
          <w:lang w:val="da-DK"/>
        </w:rPr>
        <w:t>&lt;0.5%</w:t>
      </w:r>
    </w:p>
    <w:p w:rsidR="00230F2C" w:rsidRPr="00A73C9B" w:rsidRDefault="00230F2C" w:rsidP="00230F2C">
      <w:pPr>
        <w:spacing w:line="360" w:lineRule="auto"/>
        <w:rPr>
          <w:rFonts w:ascii="宋体" w:hAnsi="宋体" w:hint="eastAsia"/>
          <w:sz w:val="24"/>
          <w:lang w:val="da-DK"/>
        </w:rPr>
      </w:pPr>
      <w:r w:rsidRPr="00A73C9B">
        <w:rPr>
          <w:rFonts w:ascii="宋体" w:hAnsi="宋体" w:hint="eastAsia"/>
          <w:sz w:val="24"/>
          <w:lang w:val="da-DK"/>
        </w:rPr>
        <w:t xml:space="preserve">6   </w:t>
      </w:r>
      <w:r w:rsidRPr="00A73C9B">
        <w:rPr>
          <w:rFonts w:ascii="宋体" w:hAnsi="宋体" w:hint="eastAsia"/>
          <w:sz w:val="24"/>
        </w:rPr>
        <w:t>功率稳定性</w:t>
      </w:r>
      <w:r w:rsidRPr="00A73C9B">
        <w:rPr>
          <w:rFonts w:ascii="宋体" w:hAnsi="宋体"/>
          <w:sz w:val="24"/>
          <w:lang w:val="da-DK"/>
        </w:rPr>
        <w:t>:</w:t>
      </w:r>
      <w:r w:rsidRPr="00A73C9B">
        <w:rPr>
          <w:rFonts w:ascii="宋体" w:hAnsi="宋体" w:hint="eastAsia"/>
          <w:sz w:val="24"/>
          <w:lang w:val="da-DK"/>
        </w:rPr>
        <w:t xml:space="preserve">  &lt; </w:t>
      </w:r>
      <w:r w:rsidRPr="00A73C9B">
        <w:rPr>
          <w:rFonts w:ascii="宋体" w:hAnsi="宋体"/>
          <w:sz w:val="24"/>
          <w:lang w:val="da-DK"/>
        </w:rPr>
        <w:t>±</w:t>
      </w:r>
      <w:r w:rsidRPr="00A73C9B">
        <w:rPr>
          <w:rFonts w:ascii="宋体" w:hAnsi="宋体" w:hint="eastAsia"/>
          <w:sz w:val="24"/>
          <w:lang w:val="da-DK"/>
        </w:rPr>
        <w:t xml:space="preserve"> 1%</w:t>
      </w:r>
    </w:p>
    <w:p w:rsidR="00230F2C" w:rsidRPr="00A73C9B" w:rsidRDefault="00230F2C" w:rsidP="00230F2C">
      <w:pPr>
        <w:spacing w:line="360" w:lineRule="auto"/>
        <w:rPr>
          <w:rFonts w:ascii="宋体" w:hAnsi="宋体"/>
          <w:sz w:val="24"/>
          <w:lang w:val="da-DK"/>
        </w:rPr>
      </w:pPr>
      <w:r w:rsidRPr="00A73C9B">
        <w:rPr>
          <w:rFonts w:ascii="宋体" w:hAnsi="宋体" w:hint="eastAsia"/>
          <w:sz w:val="24"/>
          <w:lang w:val="da-DK"/>
        </w:rPr>
        <w:t xml:space="preserve">7   </w:t>
      </w:r>
      <w:r w:rsidRPr="00A73C9B">
        <w:rPr>
          <w:rFonts w:ascii="宋体" w:hAnsi="宋体" w:hint="eastAsia"/>
          <w:sz w:val="24"/>
        </w:rPr>
        <w:t>横模</w:t>
      </w:r>
      <w:r w:rsidRPr="00A73C9B">
        <w:rPr>
          <w:rFonts w:ascii="宋体" w:hAnsi="宋体"/>
          <w:sz w:val="24"/>
          <w:lang w:val="da-DK"/>
        </w:rPr>
        <w:t>:TEM00</w:t>
      </w:r>
      <w:r w:rsidRPr="00A73C9B">
        <w:rPr>
          <w:rFonts w:ascii="宋体" w:hAnsi="宋体" w:hint="eastAsia"/>
          <w:sz w:val="24"/>
          <w:lang w:val="da-DK"/>
        </w:rPr>
        <w:t>，</w:t>
      </w:r>
      <w:r w:rsidRPr="00A73C9B">
        <w:rPr>
          <w:rFonts w:ascii="宋体" w:hAnsi="宋体"/>
          <w:sz w:val="24"/>
          <w:lang w:val="da-DK"/>
        </w:rPr>
        <w:t>M</w:t>
      </w:r>
      <w:r w:rsidRPr="00A73C9B">
        <w:rPr>
          <w:rFonts w:ascii="宋体" w:hAnsi="宋体"/>
          <w:sz w:val="24"/>
          <w:vertAlign w:val="superscript"/>
          <w:lang w:val="da-DK"/>
        </w:rPr>
        <w:t>2</w:t>
      </w:r>
      <w:r w:rsidRPr="00A73C9B">
        <w:rPr>
          <w:rFonts w:ascii="宋体" w:hAnsi="宋体"/>
          <w:sz w:val="24"/>
          <w:lang w:val="da-DK"/>
        </w:rPr>
        <w:t xml:space="preserve"> &lt;1.</w:t>
      </w:r>
      <w:r w:rsidRPr="00A73C9B">
        <w:rPr>
          <w:rFonts w:ascii="宋体" w:hAnsi="宋体" w:hint="eastAsia"/>
          <w:sz w:val="24"/>
          <w:lang w:val="da-DK"/>
        </w:rPr>
        <w:t>2</w:t>
      </w:r>
    </w:p>
    <w:p w:rsidR="00230F2C" w:rsidRPr="00A73C9B" w:rsidRDefault="00230F2C" w:rsidP="00230F2C">
      <w:pPr>
        <w:spacing w:line="360" w:lineRule="auto"/>
        <w:rPr>
          <w:rFonts w:ascii="宋体" w:hAnsi="宋体" w:hint="eastAsia"/>
          <w:sz w:val="24"/>
          <w:lang w:val="da-DK"/>
        </w:rPr>
      </w:pPr>
      <w:r w:rsidRPr="00A73C9B">
        <w:rPr>
          <w:rFonts w:ascii="宋体" w:hAnsi="宋体" w:hint="eastAsia"/>
          <w:sz w:val="24"/>
          <w:lang w:val="da-DK"/>
        </w:rPr>
        <w:t xml:space="preserve">8   </w:t>
      </w:r>
      <w:r w:rsidRPr="00A73C9B">
        <w:rPr>
          <w:rFonts w:ascii="宋体" w:hAnsi="宋体" w:hint="eastAsia"/>
          <w:sz w:val="24"/>
        </w:rPr>
        <w:t>偏振性</w:t>
      </w:r>
      <w:r w:rsidRPr="00A73C9B">
        <w:rPr>
          <w:rFonts w:ascii="宋体" w:hAnsi="宋体"/>
          <w:sz w:val="24"/>
          <w:lang w:val="da-DK"/>
        </w:rPr>
        <w:t>:</w:t>
      </w:r>
      <w:r w:rsidRPr="00A73C9B">
        <w:rPr>
          <w:rFonts w:ascii="宋体" w:hAnsi="宋体" w:hint="eastAsia"/>
          <w:sz w:val="24"/>
          <w:lang w:val="da-DK"/>
        </w:rPr>
        <w:t xml:space="preserve">  </w:t>
      </w:r>
      <w:r w:rsidRPr="00A73C9B">
        <w:rPr>
          <w:rFonts w:ascii="宋体" w:hAnsi="宋体"/>
          <w:sz w:val="24"/>
          <w:lang w:val="da-DK"/>
        </w:rPr>
        <w:t>&gt;500:1</w:t>
      </w:r>
      <w:r w:rsidRPr="00A73C9B">
        <w:rPr>
          <w:rFonts w:ascii="宋体" w:hAnsi="宋体" w:hint="eastAsia"/>
          <w:sz w:val="24"/>
          <w:lang w:val="da-DK"/>
        </w:rPr>
        <w:t>，水平</w:t>
      </w:r>
    </w:p>
    <w:p w:rsidR="00230F2C" w:rsidRPr="00A73C9B" w:rsidRDefault="00230F2C" w:rsidP="00230F2C">
      <w:pPr>
        <w:spacing w:line="360" w:lineRule="auto"/>
        <w:rPr>
          <w:rFonts w:ascii="宋体" w:hAnsi="宋体" w:hint="eastAsia"/>
          <w:sz w:val="24"/>
          <w:lang w:val="da-DK"/>
        </w:rPr>
      </w:pPr>
      <w:r w:rsidRPr="00A73C9B">
        <w:rPr>
          <w:rFonts w:ascii="宋体" w:hAnsi="宋体" w:hint="eastAsia"/>
          <w:sz w:val="24"/>
          <w:lang w:val="da-DK"/>
        </w:rPr>
        <w:t>9  ★</w:t>
      </w:r>
      <w:r w:rsidRPr="00A73C9B">
        <w:rPr>
          <w:rFonts w:ascii="宋体" w:hAnsi="宋体" w:hint="eastAsia"/>
          <w:sz w:val="24"/>
        </w:rPr>
        <w:t>发散角</w:t>
      </w:r>
      <w:r w:rsidRPr="00A73C9B">
        <w:rPr>
          <w:rFonts w:ascii="宋体" w:hAnsi="宋体" w:hint="eastAsia"/>
          <w:sz w:val="24"/>
          <w:lang w:val="da-DK"/>
        </w:rPr>
        <w:t>（</w:t>
      </w:r>
      <w:r w:rsidRPr="00A73C9B">
        <w:rPr>
          <w:rFonts w:ascii="宋体" w:hAnsi="宋体" w:hint="eastAsia"/>
          <w:sz w:val="24"/>
        </w:rPr>
        <w:t>全角</w:t>
      </w:r>
      <w:r w:rsidRPr="00A73C9B">
        <w:rPr>
          <w:rFonts w:ascii="宋体" w:hAnsi="宋体" w:hint="eastAsia"/>
          <w:sz w:val="24"/>
          <w:lang w:val="da-DK"/>
        </w:rPr>
        <w:t>）：</w:t>
      </w:r>
      <w:r w:rsidRPr="00A73C9B">
        <w:rPr>
          <w:rFonts w:ascii="宋体" w:hAnsi="宋体"/>
          <w:sz w:val="24"/>
          <w:lang w:val="da-DK"/>
        </w:rPr>
        <w:t>&lt;1</w:t>
      </w:r>
      <w:r w:rsidRPr="00A73C9B">
        <w:rPr>
          <w:rFonts w:ascii="宋体" w:hAnsi="宋体" w:hint="eastAsia"/>
          <w:sz w:val="24"/>
          <w:lang w:val="da-DK"/>
        </w:rPr>
        <w:t>.5</w:t>
      </w:r>
      <w:r w:rsidRPr="00A73C9B">
        <w:rPr>
          <w:rFonts w:ascii="宋体" w:hAnsi="宋体"/>
          <w:sz w:val="24"/>
          <w:lang w:val="da-DK"/>
        </w:rPr>
        <w:t>mRad</w:t>
      </w:r>
    </w:p>
    <w:p w:rsidR="00230F2C" w:rsidRPr="00A73C9B" w:rsidRDefault="00230F2C" w:rsidP="00230F2C">
      <w:pPr>
        <w:spacing w:line="360" w:lineRule="auto"/>
        <w:rPr>
          <w:rFonts w:ascii="宋体" w:hAnsi="宋体" w:hint="eastAsia"/>
          <w:sz w:val="24"/>
          <w:lang w:val="da-DK"/>
        </w:rPr>
      </w:pPr>
      <w:r w:rsidRPr="00A73C9B">
        <w:rPr>
          <w:rFonts w:ascii="宋体" w:hAnsi="宋体"/>
          <w:sz w:val="24"/>
          <w:lang w:val="da-DK"/>
        </w:rPr>
        <w:t>1</w:t>
      </w:r>
      <w:r w:rsidRPr="00A73C9B">
        <w:rPr>
          <w:rFonts w:ascii="宋体" w:hAnsi="宋体" w:hint="eastAsia"/>
          <w:sz w:val="24"/>
          <w:lang w:val="da-DK"/>
        </w:rPr>
        <w:t>0 ★</w:t>
      </w:r>
      <w:r w:rsidRPr="00A73C9B">
        <w:rPr>
          <w:rFonts w:ascii="宋体" w:hAnsi="宋体" w:hint="eastAsia"/>
          <w:sz w:val="24"/>
        </w:rPr>
        <w:t>光束直径</w:t>
      </w:r>
      <w:r w:rsidRPr="00A73C9B">
        <w:rPr>
          <w:rFonts w:ascii="宋体" w:hAnsi="宋体" w:hint="eastAsia"/>
          <w:sz w:val="24"/>
          <w:lang w:val="da-DK"/>
        </w:rPr>
        <w:t>：</w:t>
      </w:r>
      <w:r w:rsidRPr="00A73C9B">
        <w:rPr>
          <w:rFonts w:ascii="宋体" w:hAnsi="宋体" w:cs="Calibri"/>
          <w:sz w:val="24"/>
          <w:lang w:val="da-DK"/>
        </w:rPr>
        <w:t>≤</w:t>
      </w:r>
      <w:r w:rsidRPr="00A73C9B">
        <w:rPr>
          <w:rFonts w:ascii="宋体" w:hAnsi="宋体"/>
          <w:sz w:val="24"/>
          <w:lang w:val="da-DK"/>
        </w:rPr>
        <w:t>1.</w:t>
      </w:r>
      <w:r w:rsidRPr="00A73C9B">
        <w:rPr>
          <w:rFonts w:ascii="宋体" w:hAnsi="宋体" w:hint="eastAsia"/>
          <w:sz w:val="24"/>
          <w:lang w:val="da-DK"/>
        </w:rPr>
        <w:t>1</w:t>
      </w:r>
      <w:r w:rsidRPr="00A73C9B">
        <w:rPr>
          <w:rFonts w:ascii="宋体" w:hAnsi="宋体"/>
          <w:sz w:val="24"/>
          <w:lang w:val="da-DK"/>
        </w:rPr>
        <w:t>±</w:t>
      </w:r>
      <w:r w:rsidRPr="00A73C9B">
        <w:rPr>
          <w:rFonts w:ascii="宋体" w:hAnsi="宋体" w:hint="eastAsia"/>
          <w:sz w:val="24"/>
          <w:lang w:val="da-DK"/>
        </w:rPr>
        <w:t>0.2</w:t>
      </w:r>
      <w:r w:rsidRPr="00A73C9B">
        <w:rPr>
          <w:rFonts w:ascii="宋体" w:hAnsi="宋体"/>
          <w:sz w:val="24"/>
          <w:lang w:val="da-DK"/>
        </w:rPr>
        <w:t>mm(at 1/e</w:t>
      </w:r>
      <w:r w:rsidRPr="00A73C9B">
        <w:rPr>
          <w:rFonts w:ascii="宋体" w:hAnsi="宋体"/>
          <w:sz w:val="24"/>
          <w:vertAlign w:val="superscript"/>
          <w:lang w:val="da-DK"/>
        </w:rPr>
        <w:t>2</w:t>
      </w:r>
      <w:r w:rsidRPr="00A73C9B">
        <w:rPr>
          <w:rFonts w:ascii="宋体" w:hAnsi="宋体"/>
          <w:sz w:val="24"/>
          <w:lang w:val="da-DK"/>
        </w:rPr>
        <w:t>)</w:t>
      </w:r>
    </w:p>
    <w:p w:rsidR="00230F2C" w:rsidRPr="00A73C9B" w:rsidRDefault="00230F2C" w:rsidP="00230F2C">
      <w:pPr>
        <w:spacing w:line="360" w:lineRule="auto"/>
        <w:rPr>
          <w:rFonts w:ascii="宋体" w:hAnsi="宋体" w:hint="eastAsia"/>
          <w:sz w:val="24"/>
          <w:lang w:val="da-DK"/>
        </w:rPr>
      </w:pPr>
      <w:r w:rsidRPr="00A73C9B">
        <w:rPr>
          <w:rFonts w:ascii="宋体" w:hAnsi="宋体" w:hint="eastAsia"/>
          <w:sz w:val="24"/>
          <w:lang w:val="da-DK"/>
        </w:rPr>
        <w:t xml:space="preserve">11  </w:t>
      </w:r>
      <w:r w:rsidRPr="00A73C9B">
        <w:rPr>
          <w:rFonts w:ascii="宋体" w:hAnsi="宋体" w:hint="eastAsia"/>
          <w:sz w:val="24"/>
        </w:rPr>
        <w:t>光束圆度</w:t>
      </w:r>
      <w:r w:rsidRPr="00A73C9B">
        <w:rPr>
          <w:rFonts w:ascii="宋体" w:hAnsi="宋体" w:hint="eastAsia"/>
          <w:sz w:val="24"/>
          <w:lang w:val="da-DK"/>
        </w:rPr>
        <w:t>：</w:t>
      </w:r>
      <w:r w:rsidRPr="00A73C9B">
        <w:rPr>
          <w:rFonts w:ascii="宋体" w:hAnsi="宋体"/>
          <w:sz w:val="24"/>
          <w:lang w:val="da-DK"/>
        </w:rPr>
        <w:t>0.</w:t>
      </w:r>
      <w:r w:rsidRPr="00A73C9B">
        <w:rPr>
          <w:rFonts w:ascii="宋体" w:hAnsi="宋体" w:hint="eastAsia"/>
          <w:sz w:val="24"/>
          <w:lang w:val="da-DK"/>
        </w:rPr>
        <w:t>8</w:t>
      </w:r>
      <w:r w:rsidRPr="00A73C9B">
        <w:rPr>
          <w:rFonts w:ascii="宋体" w:hAnsi="宋体"/>
          <w:sz w:val="24"/>
          <w:lang w:val="da-DK"/>
        </w:rPr>
        <w:t>-1.</w:t>
      </w:r>
      <w:r w:rsidRPr="00A73C9B">
        <w:rPr>
          <w:rFonts w:ascii="宋体" w:hAnsi="宋体" w:hint="eastAsia"/>
          <w:sz w:val="24"/>
          <w:lang w:val="da-DK"/>
        </w:rPr>
        <w:t>2</w:t>
      </w:r>
    </w:p>
    <w:p w:rsidR="00230F2C" w:rsidRPr="00A73C9B" w:rsidRDefault="00230F2C" w:rsidP="00230F2C">
      <w:pPr>
        <w:spacing w:line="360" w:lineRule="auto"/>
        <w:rPr>
          <w:rFonts w:ascii="宋体" w:hAnsi="宋体"/>
          <w:sz w:val="24"/>
          <w:lang w:val="da-DK"/>
        </w:rPr>
      </w:pPr>
      <w:r w:rsidRPr="00A73C9B">
        <w:rPr>
          <w:rFonts w:ascii="宋体" w:hAnsi="宋体"/>
          <w:sz w:val="24"/>
          <w:lang w:val="da-DK"/>
        </w:rPr>
        <w:t>1</w:t>
      </w:r>
      <w:r w:rsidRPr="00A73C9B">
        <w:rPr>
          <w:rFonts w:ascii="宋体" w:hAnsi="宋体" w:hint="eastAsia"/>
          <w:sz w:val="24"/>
          <w:lang w:val="da-DK"/>
        </w:rPr>
        <w:t xml:space="preserve">2  </w:t>
      </w:r>
      <w:r w:rsidRPr="00A73C9B">
        <w:rPr>
          <w:rFonts w:ascii="宋体" w:hAnsi="宋体" w:hint="eastAsia"/>
          <w:sz w:val="24"/>
        </w:rPr>
        <w:t>光束指向性</w:t>
      </w:r>
      <w:r w:rsidRPr="00A73C9B">
        <w:rPr>
          <w:rFonts w:ascii="宋体" w:hAnsi="宋体" w:hint="eastAsia"/>
          <w:sz w:val="24"/>
          <w:lang w:val="da-DK"/>
        </w:rPr>
        <w:t>：</w:t>
      </w:r>
      <w:r w:rsidRPr="00A73C9B">
        <w:rPr>
          <w:rFonts w:ascii="宋体" w:hAnsi="宋体"/>
          <w:sz w:val="24"/>
          <w:lang w:val="da-DK"/>
        </w:rPr>
        <w:t>&lt;</w:t>
      </w:r>
      <w:r w:rsidRPr="00A73C9B">
        <w:rPr>
          <w:rFonts w:ascii="宋体" w:hAnsi="宋体" w:hint="eastAsia"/>
          <w:sz w:val="24"/>
          <w:lang w:val="da-DK"/>
        </w:rPr>
        <w:t>3</w:t>
      </w:r>
      <w:r w:rsidRPr="00A73C9B">
        <w:rPr>
          <w:rFonts w:ascii="宋体" w:hAnsi="宋体"/>
          <w:sz w:val="24"/>
          <w:lang w:val="da-DK"/>
        </w:rPr>
        <w:t>5</w:t>
      </w:r>
      <w:r w:rsidRPr="00A73C9B">
        <w:rPr>
          <w:rFonts w:ascii="宋体" w:hAnsi="宋体" w:hint="eastAsia"/>
          <w:sz w:val="24"/>
          <w:lang w:val="da-DK"/>
        </w:rPr>
        <w:t>0</w:t>
      </w:r>
      <w:r w:rsidRPr="00A73C9B">
        <w:rPr>
          <w:rFonts w:ascii="宋体" w:hAnsi="宋体" w:hint="eastAsia"/>
          <w:sz w:val="24"/>
        </w:rPr>
        <w:t>μ</w:t>
      </w:r>
      <w:r w:rsidRPr="00A73C9B">
        <w:rPr>
          <w:rFonts w:ascii="宋体" w:hAnsi="宋体" w:hint="eastAsia"/>
          <w:sz w:val="24"/>
          <w:lang w:val="da-DK"/>
        </w:rPr>
        <w:t>r</w:t>
      </w:r>
      <w:r w:rsidRPr="00A73C9B">
        <w:rPr>
          <w:rFonts w:ascii="宋体" w:hAnsi="宋体"/>
          <w:sz w:val="24"/>
          <w:lang w:val="da-DK"/>
        </w:rPr>
        <w:t>ad</w:t>
      </w:r>
      <w:r w:rsidRPr="00A73C9B">
        <w:rPr>
          <w:rFonts w:ascii="宋体" w:hAnsi="宋体" w:hint="eastAsia"/>
          <w:sz w:val="24"/>
          <w:lang w:val="da-DK"/>
        </w:rPr>
        <w:t>（全调谐范围）</w:t>
      </w:r>
    </w:p>
    <w:p w:rsidR="00230F2C" w:rsidRPr="00A73C9B" w:rsidRDefault="00230F2C" w:rsidP="00230F2C">
      <w:pPr>
        <w:spacing w:line="360" w:lineRule="auto"/>
        <w:rPr>
          <w:rFonts w:ascii="宋体" w:hAnsi="宋体"/>
          <w:sz w:val="24"/>
          <w:lang w:val="da-DK"/>
        </w:rPr>
      </w:pPr>
      <w:r w:rsidRPr="00A73C9B">
        <w:rPr>
          <w:rFonts w:ascii="宋体" w:hAnsi="宋体"/>
          <w:sz w:val="24"/>
          <w:lang w:val="da-DK"/>
        </w:rPr>
        <w:t>1</w:t>
      </w:r>
      <w:r w:rsidRPr="00A73C9B">
        <w:rPr>
          <w:rFonts w:ascii="宋体" w:hAnsi="宋体" w:hint="eastAsia"/>
          <w:sz w:val="24"/>
          <w:lang w:val="da-DK"/>
        </w:rPr>
        <w:t xml:space="preserve">3  </w:t>
      </w:r>
      <w:r w:rsidRPr="00A73C9B">
        <w:rPr>
          <w:rFonts w:ascii="宋体" w:hAnsi="宋体" w:hint="eastAsia"/>
          <w:sz w:val="24"/>
        </w:rPr>
        <w:t>调谐速度</w:t>
      </w:r>
      <w:r w:rsidRPr="00A73C9B">
        <w:rPr>
          <w:rFonts w:ascii="宋体" w:hAnsi="宋体" w:hint="eastAsia"/>
          <w:sz w:val="24"/>
          <w:lang w:val="da-DK"/>
        </w:rPr>
        <w:t>：&gt;50nm/s（全调谐范围）</w:t>
      </w:r>
    </w:p>
    <w:p w:rsidR="00230F2C" w:rsidRPr="00A73C9B" w:rsidRDefault="00230F2C" w:rsidP="00230F2C">
      <w:pPr>
        <w:spacing w:line="360" w:lineRule="auto"/>
        <w:rPr>
          <w:rFonts w:ascii="宋体" w:hAnsi="宋体"/>
          <w:sz w:val="24"/>
          <w:vertAlign w:val="superscript"/>
          <w:lang w:val="da-DK"/>
        </w:rPr>
      </w:pPr>
      <w:r w:rsidRPr="00A73C9B">
        <w:rPr>
          <w:rFonts w:ascii="宋体" w:hAnsi="宋体" w:hint="eastAsia"/>
          <w:sz w:val="24"/>
          <w:lang w:val="da-DK"/>
        </w:rPr>
        <w:t>14  色散补偿：</w:t>
      </w:r>
      <w:r w:rsidRPr="00A73C9B">
        <w:rPr>
          <w:rFonts w:ascii="宋体" w:hAnsi="宋体" w:hint="eastAsia"/>
          <w:sz w:val="24"/>
          <w:lang w:val="da-DK"/>
        </w:rPr>
        <w:tab/>
      </w:r>
      <w:r w:rsidRPr="00A73C9B">
        <w:rPr>
          <w:rFonts w:ascii="宋体" w:hAnsi="宋体"/>
          <w:sz w:val="24"/>
          <w:lang w:val="da-DK"/>
        </w:rPr>
        <w:t>800 nm: 0 fs</w:t>
      </w:r>
      <w:r w:rsidRPr="00A73C9B">
        <w:rPr>
          <w:rFonts w:ascii="宋体" w:hAnsi="宋体"/>
          <w:sz w:val="24"/>
          <w:vertAlign w:val="superscript"/>
          <w:lang w:val="da-DK"/>
        </w:rPr>
        <w:t>2</w:t>
      </w:r>
      <w:r w:rsidRPr="00A73C9B">
        <w:rPr>
          <w:rFonts w:ascii="宋体" w:hAnsi="宋体"/>
          <w:sz w:val="24"/>
          <w:lang w:val="da-DK"/>
        </w:rPr>
        <w:t xml:space="preserve"> to -2</w:t>
      </w:r>
      <w:r w:rsidRPr="00A73C9B">
        <w:rPr>
          <w:rFonts w:ascii="宋体" w:hAnsi="宋体" w:hint="eastAsia"/>
          <w:sz w:val="24"/>
          <w:lang w:val="da-DK"/>
        </w:rPr>
        <w:t>3</w:t>
      </w:r>
      <w:r w:rsidRPr="00A73C9B">
        <w:rPr>
          <w:rFonts w:ascii="宋体" w:hAnsi="宋体"/>
          <w:sz w:val="24"/>
          <w:lang w:val="da-DK"/>
        </w:rPr>
        <w:t>,000 fs</w:t>
      </w:r>
      <w:r w:rsidRPr="00A73C9B">
        <w:rPr>
          <w:rFonts w:ascii="宋体" w:hAnsi="宋体"/>
          <w:sz w:val="24"/>
          <w:vertAlign w:val="superscript"/>
          <w:lang w:val="da-DK"/>
        </w:rPr>
        <w:t>2</w:t>
      </w:r>
    </w:p>
    <w:p w:rsidR="00230F2C" w:rsidRPr="00A73C9B" w:rsidRDefault="00230F2C" w:rsidP="00230F2C">
      <w:pPr>
        <w:spacing w:line="360" w:lineRule="auto"/>
        <w:rPr>
          <w:rFonts w:ascii="宋体" w:hAnsi="宋体" w:hint="eastAsia"/>
          <w:sz w:val="24"/>
          <w:lang w:val="da-DK"/>
        </w:rPr>
      </w:pPr>
    </w:p>
    <w:p w:rsidR="00230F2C" w:rsidRPr="00A73C9B" w:rsidRDefault="00230F2C" w:rsidP="00230F2C">
      <w:pPr>
        <w:spacing w:line="360" w:lineRule="auto"/>
        <w:rPr>
          <w:rFonts w:ascii="宋体" w:hAnsi="宋体" w:hint="eastAsia"/>
          <w:sz w:val="24"/>
        </w:rPr>
      </w:pPr>
      <w:r w:rsidRPr="00A73C9B">
        <w:rPr>
          <w:rFonts w:ascii="宋体" w:hAnsi="宋体" w:hint="eastAsia"/>
          <w:sz w:val="24"/>
        </w:rPr>
        <w:t>二）、采购标的需执行的国家相关标准、行业标准、地方标准或者其他标准、规范：</w:t>
      </w:r>
    </w:p>
    <w:p w:rsidR="00230F2C" w:rsidRPr="00A73C9B" w:rsidRDefault="00230F2C" w:rsidP="00230F2C">
      <w:pPr>
        <w:spacing w:line="360" w:lineRule="auto"/>
        <w:ind w:firstLineChars="200" w:firstLine="480"/>
        <w:rPr>
          <w:rFonts w:ascii="宋体" w:hAnsi="宋体" w:hint="eastAsia"/>
          <w:sz w:val="24"/>
        </w:rPr>
      </w:pPr>
      <w:r w:rsidRPr="00A73C9B">
        <w:rPr>
          <w:rFonts w:ascii="宋体" w:hAnsi="宋体" w:hint="eastAsia"/>
          <w:sz w:val="24"/>
        </w:rPr>
        <w:t>无</w:t>
      </w:r>
    </w:p>
    <w:p w:rsidR="00230F2C" w:rsidRPr="00A73C9B" w:rsidRDefault="00230F2C" w:rsidP="00230F2C">
      <w:pPr>
        <w:spacing w:line="360" w:lineRule="auto"/>
        <w:rPr>
          <w:rFonts w:ascii="宋体" w:hAnsi="宋体"/>
          <w:sz w:val="24"/>
        </w:rPr>
      </w:pPr>
    </w:p>
    <w:p w:rsidR="00230F2C" w:rsidRPr="00A73C9B" w:rsidRDefault="00230F2C" w:rsidP="00230F2C">
      <w:pPr>
        <w:spacing w:line="360" w:lineRule="auto"/>
        <w:rPr>
          <w:rFonts w:ascii="宋体" w:hAnsi="宋体" w:hint="eastAsia"/>
          <w:sz w:val="24"/>
        </w:rPr>
      </w:pPr>
      <w:bookmarkStart w:id="3" w:name="_Toc230357439"/>
      <w:bookmarkStart w:id="4" w:name="_Toc258264687"/>
      <w:bookmarkStart w:id="5" w:name="_Toc289948435"/>
      <w:bookmarkStart w:id="6" w:name="_Toc403258042"/>
      <w:r w:rsidRPr="00A73C9B">
        <w:rPr>
          <w:rFonts w:ascii="宋体" w:hAnsi="宋体" w:hint="eastAsia"/>
          <w:sz w:val="24"/>
        </w:rPr>
        <w:t>三）、售后服务要求（应包括采购标的需满足的服务标准、期限、效率等要求：</w:t>
      </w:r>
    </w:p>
    <w:p w:rsidR="00230F2C" w:rsidRPr="00A73C9B" w:rsidRDefault="00230F2C" w:rsidP="00230F2C">
      <w:pPr>
        <w:pStyle w:val="a5"/>
        <w:spacing w:line="360" w:lineRule="auto"/>
        <w:ind w:left="480" w:hangingChars="200" w:hanging="480"/>
        <w:rPr>
          <w:rFonts w:ascii="宋体" w:hAnsi="宋体"/>
          <w:sz w:val="24"/>
          <w:szCs w:val="24"/>
        </w:rPr>
      </w:pPr>
      <w:r w:rsidRPr="00A73C9B">
        <w:rPr>
          <w:rFonts w:ascii="宋体" w:hAnsi="宋体" w:hint="eastAsia"/>
          <w:sz w:val="24"/>
          <w:szCs w:val="24"/>
        </w:rPr>
        <w:lastRenderedPageBreak/>
        <w:t>3.1投标商应对任何由于不当包装或防护措施不利而导致的商品损坏、损失、锈蚀、费用增长等后果负责。</w:t>
      </w:r>
    </w:p>
    <w:p w:rsidR="00230F2C" w:rsidRPr="00A73C9B" w:rsidRDefault="00230F2C" w:rsidP="00230F2C">
      <w:pPr>
        <w:spacing w:line="360" w:lineRule="auto"/>
        <w:ind w:left="480" w:hangingChars="200" w:hanging="480"/>
        <w:rPr>
          <w:rFonts w:ascii="宋体" w:hAnsi="宋体" w:hint="eastAsia"/>
          <w:sz w:val="24"/>
        </w:rPr>
      </w:pPr>
      <w:r w:rsidRPr="00A73C9B">
        <w:rPr>
          <w:rFonts w:ascii="宋体" w:hAnsi="宋体" w:hint="eastAsia"/>
          <w:sz w:val="24"/>
          <w:lang w:val="x-none"/>
        </w:rPr>
        <w:t>★3.2</w:t>
      </w:r>
      <w:r w:rsidRPr="00A73C9B">
        <w:rPr>
          <w:rFonts w:ascii="宋体" w:hAnsi="宋体" w:hint="eastAsia"/>
          <w:sz w:val="24"/>
        </w:rPr>
        <w:t>免费保修期要求在</w:t>
      </w:r>
      <w:r w:rsidRPr="00A73C9B">
        <w:rPr>
          <w:rFonts w:ascii="宋体" w:hAnsi="宋体" w:hint="eastAsia"/>
          <w:sz w:val="24"/>
          <w:u w:val="single"/>
        </w:rPr>
        <w:t>1</w:t>
      </w:r>
      <w:r w:rsidRPr="00A73C9B">
        <w:rPr>
          <w:rFonts w:ascii="宋体" w:hAnsi="宋体" w:hint="eastAsia"/>
          <w:sz w:val="24"/>
        </w:rPr>
        <w:t>年以上。保修期内，任何由制造商选材和制造不当引起的质量问题，</w:t>
      </w:r>
      <w:proofErr w:type="spellStart"/>
      <w:r w:rsidRPr="00A73C9B">
        <w:rPr>
          <w:rFonts w:ascii="宋体" w:hAnsi="宋体" w:hint="eastAsia"/>
          <w:kern w:val="0"/>
          <w:sz w:val="24"/>
          <w:lang w:val="x-none" w:eastAsia="x-none"/>
        </w:rPr>
        <w:t>厂家</w:t>
      </w:r>
      <w:r w:rsidRPr="00A73C9B">
        <w:rPr>
          <w:rFonts w:ascii="宋体" w:hAnsi="宋体" w:hint="eastAsia"/>
          <w:sz w:val="24"/>
        </w:rPr>
        <w:t>负责免费维修。保修期自验收签字之日起计算。保修期满前</w:t>
      </w:r>
      <w:proofErr w:type="spellEnd"/>
      <w:r w:rsidRPr="00A73C9B">
        <w:rPr>
          <w:rFonts w:ascii="宋体" w:hAnsi="宋体" w:hint="eastAsia"/>
          <w:sz w:val="24"/>
        </w:rPr>
        <w:t>1个月内</w:t>
      </w:r>
      <w:proofErr w:type="spellStart"/>
      <w:r w:rsidRPr="00A73C9B">
        <w:rPr>
          <w:rFonts w:ascii="宋体" w:hAnsi="宋体" w:hint="eastAsia"/>
          <w:kern w:val="0"/>
          <w:sz w:val="24"/>
          <w:lang w:val="x-none" w:eastAsia="x-none"/>
        </w:rPr>
        <w:t>卖方</w:t>
      </w:r>
      <w:r w:rsidRPr="00A73C9B">
        <w:rPr>
          <w:rFonts w:ascii="宋体" w:hAnsi="宋体" w:hint="eastAsia"/>
          <w:sz w:val="24"/>
        </w:rPr>
        <w:t>应负责一次免费全面检查，并写出正式报告，如发现潜在问题，应负责排除</w:t>
      </w:r>
      <w:proofErr w:type="spellEnd"/>
      <w:r w:rsidRPr="00A73C9B">
        <w:rPr>
          <w:rFonts w:ascii="宋体" w:hAnsi="宋体" w:hint="eastAsia"/>
          <w:sz w:val="24"/>
        </w:rPr>
        <w:t>。</w:t>
      </w:r>
    </w:p>
    <w:p w:rsidR="00230F2C" w:rsidRPr="00A73C9B" w:rsidRDefault="00230F2C" w:rsidP="00230F2C">
      <w:pPr>
        <w:spacing w:line="360" w:lineRule="auto"/>
        <w:ind w:left="480" w:hangingChars="200" w:hanging="480"/>
        <w:rPr>
          <w:rFonts w:ascii="宋体" w:hAnsi="宋体"/>
          <w:sz w:val="24"/>
        </w:rPr>
      </w:pPr>
      <w:r w:rsidRPr="00A73C9B">
        <w:rPr>
          <w:rFonts w:ascii="宋体" w:hAnsi="宋体" w:hint="eastAsia"/>
          <w:sz w:val="24"/>
        </w:rPr>
        <w:t>3.3维修响应时间：</w:t>
      </w:r>
      <w:proofErr w:type="spellStart"/>
      <w:r w:rsidRPr="00A73C9B">
        <w:rPr>
          <w:rFonts w:ascii="宋体" w:hAnsi="宋体" w:hint="eastAsia"/>
          <w:kern w:val="0"/>
          <w:sz w:val="24"/>
          <w:lang w:val="x-none" w:eastAsia="x-none"/>
        </w:rPr>
        <w:t>卖方</w:t>
      </w:r>
      <w:r w:rsidRPr="00A73C9B">
        <w:rPr>
          <w:rFonts w:ascii="宋体" w:hAnsi="宋体" w:hint="eastAsia"/>
          <w:sz w:val="24"/>
        </w:rPr>
        <w:t>应在</w:t>
      </w:r>
      <w:proofErr w:type="spellEnd"/>
      <w:r w:rsidRPr="00A73C9B">
        <w:rPr>
          <w:rFonts w:ascii="宋体" w:hAnsi="宋体" w:hint="eastAsia"/>
          <w:sz w:val="24"/>
        </w:rPr>
        <w:t>24小时内对</w:t>
      </w:r>
      <w:proofErr w:type="spellStart"/>
      <w:r w:rsidRPr="00A73C9B">
        <w:rPr>
          <w:rFonts w:ascii="宋体" w:hAnsi="宋体" w:hint="eastAsia"/>
          <w:kern w:val="0"/>
          <w:sz w:val="24"/>
          <w:lang w:val="x-none" w:eastAsia="x-none"/>
        </w:rPr>
        <w:t>用户</w:t>
      </w:r>
      <w:r w:rsidRPr="00A73C9B">
        <w:rPr>
          <w:rFonts w:ascii="宋体" w:hAnsi="宋体" w:hint="eastAsia"/>
          <w:sz w:val="24"/>
        </w:rPr>
        <w:t>的服务要求做出响应，一般问题在</w:t>
      </w:r>
      <w:proofErr w:type="spellEnd"/>
      <w:r w:rsidRPr="00A73C9B">
        <w:rPr>
          <w:rFonts w:ascii="宋体" w:hAnsi="宋体" w:hint="eastAsia"/>
          <w:sz w:val="24"/>
        </w:rPr>
        <w:t>48小时内解决，重大问题或其它无法立刻解决的问题应在一周内解决或提出明确的解决方案，否则</w:t>
      </w:r>
      <w:proofErr w:type="spellStart"/>
      <w:r w:rsidRPr="00A73C9B">
        <w:rPr>
          <w:rFonts w:ascii="宋体" w:hAnsi="宋体" w:hint="eastAsia"/>
          <w:kern w:val="0"/>
          <w:sz w:val="24"/>
          <w:lang w:val="x-none" w:eastAsia="x-none"/>
        </w:rPr>
        <w:t>卖方</w:t>
      </w:r>
      <w:r w:rsidRPr="00A73C9B">
        <w:rPr>
          <w:rFonts w:ascii="宋体" w:hAnsi="宋体" w:hint="eastAsia"/>
          <w:sz w:val="24"/>
        </w:rPr>
        <w:t>应赔偿相应的损失</w:t>
      </w:r>
      <w:proofErr w:type="spellEnd"/>
      <w:r w:rsidRPr="00A73C9B">
        <w:rPr>
          <w:rFonts w:ascii="宋体" w:hAnsi="宋体" w:hint="eastAsia"/>
          <w:sz w:val="24"/>
        </w:rPr>
        <w:t>。</w:t>
      </w:r>
    </w:p>
    <w:p w:rsidR="00230F2C" w:rsidRPr="00A73C9B" w:rsidRDefault="00230F2C" w:rsidP="00230F2C">
      <w:pPr>
        <w:spacing w:line="360" w:lineRule="auto"/>
        <w:ind w:left="480" w:hangingChars="200" w:hanging="480"/>
        <w:rPr>
          <w:rFonts w:ascii="宋体" w:hAnsi="宋体"/>
          <w:sz w:val="24"/>
        </w:rPr>
      </w:pPr>
      <w:r w:rsidRPr="00A73C9B">
        <w:rPr>
          <w:rFonts w:ascii="宋体" w:hAnsi="宋体" w:hint="eastAsia"/>
          <w:sz w:val="24"/>
        </w:rPr>
        <w:t>3.4</w:t>
      </w:r>
      <w:proofErr w:type="spellStart"/>
      <w:r w:rsidRPr="00A73C9B">
        <w:rPr>
          <w:rFonts w:ascii="宋体" w:hAnsi="宋体" w:hint="eastAsia"/>
          <w:kern w:val="0"/>
          <w:sz w:val="24"/>
          <w:lang w:val="x-none" w:eastAsia="x-none"/>
        </w:rPr>
        <w:t>厂商</w:t>
      </w:r>
      <w:r w:rsidRPr="00A73C9B">
        <w:rPr>
          <w:rFonts w:ascii="宋体" w:hAnsi="宋体" w:hint="eastAsia"/>
          <w:sz w:val="24"/>
        </w:rPr>
        <w:t>需提供迅速优质的售后服务和技术支持。提供至少三年的免费技术支持和培训服务</w:t>
      </w:r>
      <w:proofErr w:type="spellEnd"/>
      <w:r w:rsidRPr="00A73C9B">
        <w:rPr>
          <w:rFonts w:ascii="宋体" w:hAnsi="宋体" w:hint="eastAsia"/>
          <w:sz w:val="24"/>
        </w:rPr>
        <w:t>；</w:t>
      </w:r>
      <w:proofErr w:type="spellStart"/>
      <w:r w:rsidRPr="00A73C9B">
        <w:rPr>
          <w:rFonts w:ascii="宋体" w:hAnsi="宋体" w:hint="eastAsia"/>
          <w:kern w:val="0"/>
          <w:sz w:val="24"/>
          <w:lang w:val="x-none" w:eastAsia="x-none"/>
        </w:rPr>
        <w:t>合同期外</w:t>
      </w:r>
      <w:r w:rsidRPr="00A73C9B">
        <w:rPr>
          <w:rFonts w:ascii="宋体" w:hAnsi="宋体" w:hint="eastAsia"/>
          <w:sz w:val="24"/>
        </w:rPr>
        <w:t>，需提供永久的保障性服务，以保障软件的正常使用</w:t>
      </w:r>
      <w:proofErr w:type="spellEnd"/>
      <w:r w:rsidRPr="00A73C9B">
        <w:rPr>
          <w:rFonts w:ascii="宋体" w:hAnsi="宋体" w:hint="eastAsia"/>
          <w:sz w:val="24"/>
        </w:rPr>
        <w:t>。</w:t>
      </w:r>
    </w:p>
    <w:p w:rsidR="00230F2C" w:rsidRPr="00A73C9B" w:rsidRDefault="00230F2C" w:rsidP="00230F2C">
      <w:pPr>
        <w:spacing w:line="360" w:lineRule="auto"/>
        <w:ind w:left="480" w:hangingChars="200" w:hanging="480"/>
        <w:rPr>
          <w:rFonts w:ascii="宋体" w:hAnsi="宋体"/>
          <w:sz w:val="24"/>
        </w:rPr>
      </w:pPr>
      <w:r w:rsidRPr="00A73C9B">
        <w:rPr>
          <w:rFonts w:ascii="宋体" w:hAnsi="宋体" w:hint="eastAsia"/>
          <w:sz w:val="24"/>
        </w:rPr>
        <w:t>3.5到货安装调试完成后，有专业工程师现场提供一次系统的使用培训服务，直至</w:t>
      </w:r>
      <w:proofErr w:type="spellStart"/>
      <w:r w:rsidRPr="00A73C9B">
        <w:rPr>
          <w:rFonts w:ascii="宋体" w:hAnsi="宋体" w:hint="eastAsia"/>
          <w:kern w:val="0"/>
          <w:sz w:val="24"/>
          <w:lang w:val="x-none" w:eastAsia="x-none"/>
        </w:rPr>
        <w:t>采购人</w:t>
      </w:r>
      <w:r w:rsidRPr="00A73C9B">
        <w:rPr>
          <w:rFonts w:ascii="宋体" w:hAnsi="宋体" w:hint="eastAsia"/>
          <w:sz w:val="24"/>
        </w:rPr>
        <w:t>相关人员熟练掌握为止</w:t>
      </w:r>
      <w:proofErr w:type="spellEnd"/>
      <w:r w:rsidRPr="00A73C9B">
        <w:rPr>
          <w:rFonts w:ascii="宋体" w:hAnsi="宋体" w:hint="eastAsia"/>
          <w:sz w:val="24"/>
        </w:rPr>
        <w:t>。</w:t>
      </w:r>
    </w:p>
    <w:p w:rsidR="00230F2C" w:rsidRPr="00A73C9B" w:rsidRDefault="00230F2C" w:rsidP="00230F2C">
      <w:pPr>
        <w:spacing w:line="360" w:lineRule="auto"/>
        <w:rPr>
          <w:rFonts w:ascii="宋体" w:hAnsi="宋体" w:hint="eastAsia"/>
          <w:sz w:val="24"/>
        </w:rPr>
      </w:pPr>
    </w:p>
    <w:p w:rsidR="00230F2C" w:rsidRPr="00A73C9B" w:rsidRDefault="00230F2C" w:rsidP="00230F2C">
      <w:pPr>
        <w:spacing w:line="360" w:lineRule="auto"/>
        <w:rPr>
          <w:rFonts w:ascii="宋体" w:hAnsi="宋体" w:hint="eastAsia"/>
          <w:sz w:val="24"/>
        </w:rPr>
      </w:pPr>
      <w:r w:rsidRPr="00A73C9B">
        <w:rPr>
          <w:rFonts w:ascii="宋体" w:hAnsi="宋体" w:hint="eastAsia"/>
          <w:sz w:val="24"/>
        </w:rPr>
        <w:t>四）、采购标的验收标准：</w:t>
      </w:r>
    </w:p>
    <w:p w:rsidR="00230F2C" w:rsidRPr="00A73C9B" w:rsidRDefault="00230F2C" w:rsidP="00230F2C">
      <w:pPr>
        <w:spacing w:line="360" w:lineRule="auto"/>
        <w:ind w:left="480" w:hangingChars="200" w:hanging="480"/>
        <w:rPr>
          <w:rFonts w:ascii="宋体" w:hAnsi="宋体" w:hint="eastAsia"/>
          <w:sz w:val="24"/>
        </w:rPr>
      </w:pPr>
      <w:r w:rsidRPr="00A73C9B">
        <w:rPr>
          <w:rFonts w:ascii="宋体" w:hAnsi="宋体" w:hint="eastAsia"/>
          <w:sz w:val="24"/>
        </w:rPr>
        <w:t>4.1设备安装、调试完成后，由采购人组织验收，验收合格后，采购人及中标人双方共同签署验收文件。</w:t>
      </w:r>
    </w:p>
    <w:p w:rsidR="00230F2C" w:rsidRPr="00A73C9B" w:rsidRDefault="00230F2C" w:rsidP="00230F2C">
      <w:pPr>
        <w:spacing w:line="360" w:lineRule="auto"/>
        <w:ind w:left="480" w:hangingChars="200" w:hanging="480"/>
        <w:rPr>
          <w:rFonts w:ascii="宋体" w:hAnsi="宋体" w:hint="eastAsia"/>
          <w:sz w:val="24"/>
        </w:rPr>
      </w:pPr>
      <w:r w:rsidRPr="00A73C9B">
        <w:rPr>
          <w:rFonts w:ascii="宋体" w:hAnsi="宋体" w:hint="eastAsia"/>
          <w:sz w:val="24"/>
        </w:rPr>
        <w:t>4.2仪器到货：仪器到货前应将安装环境要求书面通知给用户，并与用户协商足够准备时间。到货时需按用户要求免费将设备在双方商定的时间运到指定安装位置，并由仪器安装工程师当场进行开箱检查。</w:t>
      </w:r>
    </w:p>
    <w:p w:rsidR="00230F2C" w:rsidRPr="00A73C9B" w:rsidRDefault="00230F2C" w:rsidP="00230F2C">
      <w:pPr>
        <w:spacing w:line="360" w:lineRule="auto"/>
        <w:ind w:left="480" w:hangingChars="200" w:hanging="480"/>
        <w:rPr>
          <w:rFonts w:ascii="宋体" w:hAnsi="宋体"/>
          <w:sz w:val="24"/>
        </w:rPr>
      </w:pPr>
      <w:r w:rsidRPr="00A73C9B">
        <w:rPr>
          <w:rFonts w:ascii="宋体" w:hAnsi="宋体" w:hint="eastAsia"/>
          <w:sz w:val="24"/>
        </w:rPr>
        <w:t>4.3仪器安装调试：仪器经开箱检查确认一切正常后，由仪器安装工程师免费执行安装调试直至达到验收指标（以技术规格要求指标为验收指标）。由用户单位进行使用性能方面的验收。设备的性能应符合投标人应答文件中承诺的技术指标，所有指标验收必须由用户确认。</w:t>
      </w:r>
    </w:p>
    <w:p w:rsidR="00230F2C" w:rsidRPr="00A73C9B" w:rsidRDefault="00230F2C" w:rsidP="00230F2C">
      <w:pPr>
        <w:spacing w:line="360" w:lineRule="auto"/>
        <w:ind w:left="480" w:hangingChars="200" w:hanging="480"/>
        <w:rPr>
          <w:rFonts w:ascii="宋体" w:hAnsi="宋体" w:hint="eastAsia"/>
          <w:sz w:val="24"/>
        </w:rPr>
      </w:pPr>
    </w:p>
    <w:bookmarkEnd w:id="3"/>
    <w:bookmarkEnd w:id="4"/>
    <w:bookmarkEnd w:id="5"/>
    <w:bookmarkEnd w:id="6"/>
    <w:p w:rsidR="00230F2C" w:rsidRPr="00A73C9B" w:rsidRDefault="00230F2C" w:rsidP="00230F2C">
      <w:pPr>
        <w:spacing w:line="360" w:lineRule="auto"/>
        <w:rPr>
          <w:rFonts w:ascii="宋体" w:hAnsi="宋体"/>
          <w:sz w:val="24"/>
        </w:rPr>
      </w:pPr>
      <w:r w:rsidRPr="00A73C9B">
        <w:rPr>
          <w:rFonts w:ascii="宋体" w:hAnsi="宋体" w:hint="eastAsia"/>
          <w:sz w:val="24"/>
        </w:rPr>
        <w:t>五）、交货地点：北京大学指定地点。</w:t>
      </w:r>
    </w:p>
    <w:p w:rsidR="00230F2C" w:rsidRPr="00A73C9B" w:rsidRDefault="00230F2C" w:rsidP="00230F2C">
      <w:pPr>
        <w:spacing w:line="360" w:lineRule="auto"/>
        <w:rPr>
          <w:rFonts w:ascii="宋体" w:hAnsi="宋体" w:hint="eastAsia"/>
          <w:sz w:val="24"/>
        </w:rPr>
      </w:pPr>
    </w:p>
    <w:p w:rsidR="00230F2C" w:rsidRPr="00A73C9B" w:rsidRDefault="00230F2C" w:rsidP="00230F2C">
      <w:pPr>
        <w:spacing w:line="360" w:lineRule="auto"/>
        <w:rPr>
          <w:rFonts w:ascii="宋体" w:hAnsi="宋体" w:hint="eastAsia"/>
          <w:sz w:val="24"/>
        </w:rPr>
      </w:pPr>
      <w:r w:rsidRPr="00A73C9B">
        <w:rPr>
          <w:rFonts w:ascii="宋体" w:hAnsi="宋体" w:hint="eastAsia"/>
          <w:sz w:val="24"/>
        </w:rPr>
        <w:t>六）、交货期：合同签订后</w:t>
      </w:r>
      <w:r w:rsidRPr="00A73C9B">
        <w:rPr>
          <w:rFonts w:ascii="宋体" w:hAnsi="宋体" w:hint="eastAsia"/>
          <w:sz w:val="24"/>
          <w:u w:val="single"/>
        </w:rPr>
        <w:t xml:space="preserve"> 90 </w:t>
      </w:r>
      <w:r w:rsidRPr="00A73C9B">
        <w:rPr>
          <w:rFonts w:ascii="宋体" w:hAnsi="宋体" w:hint="eastAsia"/>
          <w:sz w:val="24"/>
        </w:rPr>
        <w:t>日内交货并安装完毕。</w:t>
      </w:r>
    </w:p>
    <w:p w:rsidR="00906EA7" w:rsidRPr="00230F2C" w:rsidRDefault="00906EA7">
      <w:bookmarkStart w:id="7" w:name="_GoBack"/>
      <w:bookmarkEnd w:id="7"/>
    </w:p>
    <w:sectPr w:rsidR="00906EA7" w:rsidRPr="00230F2C">
      <w:headerReference w:type="even" r:id="rId6"/>
      <w:headerReference w:type="default" r:id="rId7"/>
      <w:pgSz w:w="11906" w:h="16838"/>
      <w:pgMar w:top="1247" w:right="1247" w:bottom="1134" w:left="1247"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38" w:rsidRDefault="00230F2C">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38" w:rsidRDefault="00230F2C">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463D7"/>
    <w:multiLevelType w:val="hybridMultilevel"/>
    <w:tmpl w:val="A700171C"/>
    <w:lvl w:ilvl="0" w:tplc="52785A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8CA550A"/>
    <w:multiLevelType w:val="multilevel"/>
    <w:tmpl w:val="68CA550A"/>
    <w:lvl w:ilvl="0">
      <w:start w:val="1"/>
      <w:numFmt w:val="decimal"/>
      <w:lvlText w:val="%1）"/>
      <w:lvlJc w:val="left"/>
      <w:pPr>
        <w:ind w:left="465" w:hanging="360"/>
      </w:pPr>
      <w:rPr>
        <w:rFonts w:hint="default"/>
        <w:b w:val="0"/>
        <w:sz w:val="21"/>
      </w:rPr>
    </w:lvl>
    <w:lvl w:ilvl="1">
      <w:start w:val="2"/>
      <w:numFmt w:val="japaneseCounting"/>
      <w:lvlText w:val="%2、"/>
      <w:lvlJc w:val="left"/>
      <w:pPr>
        <w:ind w:left="1245" w:hanging="720"/>
      </w:pPr>
      <w:rPr>
        <w:rFonts w:hint="default"/>
      </w:r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2C"/>
    <w:rsid w:val="00230F2C"/>
    <w:rsid w:val="00906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F2C"/>
    <w:pPr>
      <w:widowControl w:val="0"/>
      <w:jc w:val="both"/>
    </w:pPr>
    <w:rPr>
      <w:rFonts w:ascii="Times New Roman" w:eastAsia="宋体" w:hAnsi="Times New Roman" w:cs="Times New Roman"/>
      <w:szCs w:val="24"/>
    </w:rPr>
  </w:style>
  <w:style w:type="paragraph" w:styleId="1">
    <w:name w:val="heading 1"/>
    <w:basedOn w:val="a"/>
    <w:next w:val="a"/>
    <w:link w:val="1Char1"/>
    <w:qFormat/>
    <w:rsid w:val="00230F2C"/>
    <w:pPr>
      <w:keepNext/>
      <w:outlineLvl w:val="0"/>
    </w:pPr>
    <w:rPr>
      <w:rFonts w:ascii="宋体" w:hAnsi="宋体"/>
      <w:b/>
      <w:sz w:val="28"/>
    </w:rPr>
  </w:style>
  <w:style w:type="paragraph" w:styleId="2">
    <w:name w:val="heading 2"/>
    <w:basedOn w:val="a"/>
    <w:next w:val="a"/>
    <w:link w:val="2Char"/>
    <w:qFormat/>
    <w:rsid w:val="00230F2C"/>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230F2C"/>
    <w:rPr>
      <w:rFonts w:ascii="Times New Roman" w:eastAsia="宋体" w:hAnsi="Times New Roman" w:cs="Times New Roman"/>
      <w:b/>
      <w:bCs/>
      <w:kern w:val="44"/>
      <w:sz w:val="44"/>
      <w:szCs w:val="44"/>
    </w:rPr>
  </w:style>
  <w:style w:type="character" w:customStyle="1" w:styleId="2Char">
    <w:name w:val="标题 2 Char"/>
    <w:basedOn w:val="a0"/>
    <w:link w:val="2"/>
    <w:qFormat/>
    <w:rsid w:val="00230F2C"/>
    <w:rPr>
      <w:rFonts w:ascii="Arial" w:eastAsia="黑体" w:hAnsi="Arial" w:cs="Times New Roman"/>
      <w:b/>
      <w:bCs/>
      <w:sz w:val="32"/>
      <w:szCs w:val="32"/>
    </w:rPr>
  </w:style>
  <w:style w:type="character" w:customStyle="1" w:styleId="10">
    <w:name w:val="列表段落 字符1"/>
    <w:link w:val="ListParagraph2"/>
    <w:uiPriority w:val="34"/>
    <w:qFormat/>
    <w:rsid w:val="00230F2C"/>
    <w:rPr>
      <w:rFonts w:ascii="Calibri" w:hAnsi="Calibri"/>
    </w:rPr>
  </w:style>
  <w:style w:type="character" w:customStyle="1" w:styleId="Char1">
    <w:name w:val="纯文本 Char1"/>
    <w:link w:val="a3"/>
    <w:qFormat/>
    <w:rsid w:val="00230F2C"/>
    <w:rPr>
      <w:rFonts w:ascii="宋体" w:hAnsi="Courier New"/>
      <w:szCs w:val="24"/>
    </w:rPr>
  </w:style>
  <w:style w:type="character" w:customStyle="1" w:styleId="1Char1">
    <w:name w:val="标题 1 Char1"/>
    <w:link w:val="1"/>
    <w:qFormat/>
    <w:rsid w:val="00230F2C"/>
    <w:rPr>
      <w:rFonts w:ascii="宋体" w:eastAsia="宋体" w:hAnsi="宋体" w:cs="Times New Roman"/>
      <w:b/>
      <w:sz w:val="28"/>
      <w:szCs w:val="24"/>
    </w:rPr>
  </w:style>
  <w:style w:type="character" w:customStyle="1" w:styleId="Char">
    <w:name w:val="页眉 Char"/>
    <w:link w:val="a4"/>
    <w:uiPriority w:val="99"/>
    <w:qFormat/>
    <w:rsid w:val="00230F2C"/>
    <w:rPr>
      <w:rFonts w:eastAsia="宋体"/>
      <w:sz w:val="18"/>
      <w:szCs w:val="18"/>
    </w:rPr>
  </w:style>
  <w:style w:type="paragraph" w:styleId="a4">
    <w:name w:val="header"/>
    <w:basedOn w:val="a"/>
    <w:link w:val="Char"/>
    <w:uiPriority w:val="99"/>
    <w:qFormat/>
    <w:rsid w:val="00230F2C"/>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0">
    <w:name w:val="页眉 Char1"/>
    <w:basedOn w:val="a0"/>
    <w:uiPriority w:val="99"/>
    <w:semiHidden/>
    <w:rsid w:val="00230F2C"/>
    <w:rPr>
      <w:rFonts w:ascii="Times New Roman" w:eastAsia="宋体" w:hAnsi="Times New Roman" w:cs="Times New Roman"/>
      <w:sz w:val="18"/>
      <w:szCs w:val="18"/>
    </w:rPr>
  </w:style>
  <w:style w:type="paragraph" w:styleId="a3">
    <w:name w:val="Plain Text"/>
    <w:basedOn w:val="a"/>
    <w:link w:val="Char1"/>
    <w:qFormat/>
    <w:rsid w:val="00230F2C"/>
    <w:rPr>
      <w:rFonts w:ascii="宋体" w:eastAsiaTheme="minorEastAsia" w:hAnsi="Courier New" w:cstheme="minorBidi"/>
    </w:rPr>
  </w:style>
  <w:style w:type="character" w:customStyle="1" w:styleId="Char0">
    <w:name w:val="纯文本 Char"/>
    <w:basedOn w:val="a0"/>
    <w:uiPriority w:val="99"/>
    <w:semiHidden/>
    <w:rsid w:val="00230F2C"/>
    <w:rPr>
      <w:rFonts w:ascii="宋体" w:eastAsia="宋体" w:hAnsi="Courier New" w:cs="Courier New"/>
      <w:szCs w:val="21"/>
    </w:rPr>
  </w:style>
  <w:style w:type="paragraph" w:customStyle="1" w:styleId="ListParagraph2">
    <w:name w:val="List Paragraph2"/>
    <w:basedOn w:val="a"/>
    <w:link w:val="10"/>
    <w:uiPriority w:val="34"/>
    <w:qFormat/>
    <w:rsid w:val="00230F2C"/>
    <w:pPr>
      <w:ind w:firstLineChars="200" w:firstLine="420"/>
    </w:pPr>
    <w:rPr>
      <w:rFonts w:ascii="Calibri" w:eastAsiaTheme="minorEastAsia" w:hAnsi="Calibri" w:cstheme="minorBidi"/>
      <w:szCs w:val="22"/>
    </w:rPr>
  </w:style>
  <w:style w:type="paragraph" w:styleId="a5">
    <w:name w:val="List Paragraph"/>
    <w:basedOn w:val="a"/>
    <w:uiPriority w:val="34"/>
    <w:qFormat/>
    <w:rsid w:val="00230F2C"/>
    <w:pPr>
      <w:ind w:firstLineChars="200" w:firstLine="420"/>
    </w:pPr>
    <w:rPr>
      <w:rFonts w:ascii="Calibri" w:hAnsi="Calibri"/>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F2C"/>
    <w:pPr>
      <w:widowControl w:val="0"/>
      <w:jc w:val="both"/>
    </w:pPr>
    <w:rPr>
      <w:rFonts w:ascii="Times New Roman" w:eastAsia="宋体" w:hAnsi="Times New Roman" w:cs="Times New Roman"/>
      <w:szCs w:val="24"/>
    </w:rPr>
  </w:style>
  <w:style w:type="paragraph" w:styleId="1">
    <w:name w:val="heading 1"/>
    <w:basedOn w:val="a"/>
    <w:next w:val="a"/>
    <w:link w:val="1Char1"/>
    <w:qFormat/>
    <w:rsid w:val="00230F2C"/>
    <w:pPr>
      <w:keepNext/>
      <w:outlineLvl w:val="0"/>
    </w:pPr>
    <w:rPr>
      <w:rFonts w:ascii="宋体" w:hAnsi="宋体"/>
      <w:b/>
      <w:sz w:val="28"/>
    </w:rPr>
  </w:style>
  <w:style w:type="paragraph" w:styleId="2">
    <w:name w:val="heading 2"/>
    <w:basedOn w:val="a"/>
    <w:next w:val="a"/>
    <w:link w:val="2Char"/>
    <w:qFormat/>
    <w:rsid w:val="00230F2C"/>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230F2C"/>
    <w:rPr>
      <w:rFonts w:ascii="Times New Roman" w:eastAsia="宋体" w:hAnsi="Times New Roman" w:cs="Times New Roman"/>
      <w:b/>
      <w:bCs/>
      <w:kern w:val="44"/>
      <w:sz w:val="44"/>
      <w:szCs w:val="44"/>
    </w:rPr>
  </w:style>
  <w:style w:type="character" w:customStyle="1" w:styleId="2Char">
    <w:name w:val="标题 2 Char"/>
    <w:basedOn w:val="a0"/>
    <w:link w:val="2"/>
    <w:qFormat/>
    <w:rsid w:val="00230F2C"/>
    <w:rPr>
      <w:rFonts w:ascii="Arial" w:eastAsia="黑体" w:hAnsi="Arial" w:cs="Times New Roman"/>
      <w:b/>
      <w:bCs/>
      <w:sz w:val="32"/>
      <w:szCs w:val="32"/>
    </w:rPr>
  </w:style>
  <w:style w:type="character" w:customStyle="1" w:styleId="10">
    <w:name w:val="列表段落 字符1"/>
    <w:link w:val="ListParagraph2"/>
    <w:uiPriority w:val="34"/>
    <w:qFormat/>
    <w:rsid w:val="00230F2C"/>
    <w:rPr>
      <w:rFonts w:ascii="Calibri" w:hAnsi="Calibri"/>
    </w:rPr>
  </w:style>
  <w:style w:type="character" w:customStyle="1" w:styleId="Char1">
    <w:name w:val="纯文本 Char1"/>
    <w:link w:val="a3"/>
    <w:qFormat/>
    <w:rsid w:val="00230F2C"/>
    <w:rPr>
      <w:rFonts w:ascii="宋体" w:hAnsi="Courier New"/>
      <w:szCs w:val="24"/>
    </w:rPr>
  </w:style>
  <w:style w:type="character" w:customStyle="1" w:styleId="1Char1">
    <w:name w:val="标题 1 Char1"/>
    <w:link w:val="1"/>
    <w:qFormat/>
    <w:rsid w:val="00230F2C"/>
    <w:rPr>
      <w:rFonts w:ascii="宋体" w:eastAsia="宋体" w:hAnsi="宋体" w:cs="Times New Roman"/>
      <w:b/>
      <w:sz w:val="28"/>
      <w:szCs w:val="24"/>
    </w:rPr>
  </w:style>
  <w:style w:type="character" w:customStyle="1" w:styleId="Char">
    <w:name w:val="页眉 Char"/>
    <w:link w:val="a4"/>
    <w:uiPriority w:val="99"/>
    <w:qFormat/>
    <w:rsid w:val="00230F2C"/>
    <w:rPr>
      <w:rFonts w:eastAsia="宋体"/>
      <w:sz w:val="18"/>
      <w:szCs w:val="18"/>
    </w:rPr>
  </w:style>
  <w:style w:type="paragraph" w:styleId="a4">
    <w:name w:val="header"/>
    <w:basedOn w:val="a"/>
    <w:link w:val="Char"/>
    <w:uiPriority w:val="99"/>
    <w:qFormat/>
    <w:rsid w:val="00230F2C"/>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0">
    <w:name w:val="页眉 Char1"/>
    <w:basedOn w:val="a0"/>
    <w:uiPriority w:val="99"/>
    <w:semiHidden/>
    <w:rsid w:val="00230F2C"/>
    <w:rPr>
      <w:rFonts w:ascii="Times New Roman" w:eastAsia="宋体" w:hAnsi="Times New Roman" w:cs="Times New Roman"/>
      <w:sz w:val="18"/>
      <w:szCs w:val="18"/>
    </w:rPr>
  </w:style>
  <w:style w:type="paragraph" w:styleId="a3">
    <w:name w:val="Plain Text"/>
    <w:basedOn w:val="a"/>
    <w:link w:val="Char1"/>
    <w:qFormat/>
    <w:rsid w:val="00230F2C"/>
    <w:rPr>
      <w:rFonts w:ascii="宋体" w:eastAsiaTheme="minorEastAsia" w:hAnsi="Courier New" w:cstheme="minorBidi"/>
    </w:rPr>
  </w:style>
  <w:style w:type="character" w:customStyle="1" w:styleId="Char0">
    <w:name w:val="纯文本 Char"/>
    <w:basedOn w:val="a0"/>
    <w:uiPriority w:val="99"/>
    <w:semiHidden/>
    <w:rsid w:val="00230F2C"/>
    <w:rPr>
      <w:rFonts w:ascii="宋体" w:eastAsia="宋体" w:hAnsi="Courier New" w:cs="Courier New"/>
      <w:szCs w:val="21"/>
    </w:rPr>
  </w:style>
  <w:style w:type="paragraph" w:customStyle="1" w:styleId="ListParagraph2">
    <w:name w:val="List Paragraph2"/>
    <w:basedOn w:val="a"/>
    <w:link w:val="10"/>
    <w:uiPriority w:val="34"/>
    <w:qFormat/>
    <w:rsid w:val="00230F2C"/>
    <w:pPr>
      <w:ind w:firstLineChars="200" w:firstLine="420"/>
    </w:pPr>
    <w:rPr>
      <w:rFonts w:ascii="Calibri" w:eastAsiaTheme="minorEastAsia" w:hAnsi="Calibri" w:cstheme="minorBidi"/>
      <w:szCs w:val="22"/>
    </w:rPr>
  </w:style>
  <w:style w:type="paragraph" w:styleId="a5">
    <w:name w:val="List Paragraph"/>
    <w:basedOn w:val="a"/>
    <w:uiPriority w:val="34"/>
    <w:qFormat/>
    <w:rsid w:val="00230F2C"/>
    <w:pPr>
      <w:ind w:firstLineChars="200" w:firstLine="420"/>
    </w:pPr>
    <w:rPr>
      <w:rFonts w:ascii="Calibri" w:hAnsi="Calibr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2020-09-08T08:53:00Z</dcterms:created>
  <dcterms:modified xsi:type="dcterms:W3CDTF">2020-09-08T08:53:00Z</dcterms:modified>
</cp:coreProperties>
</file>