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2F" w:rsidRPr="00FC0B9B" w:rsidRDefault="0076322F" w:rsidP="0076322F">
      <w:pPr>
        <w:pStyle w:val="1"/>
        <w:adjustRightInd w:val="0"/>
        <w:snapToGrid w:val="0"/>
        <w:spacing w:after="100" w:afterAutospacing="1" w:line="300" w:lineRule="auto"/>
        <w:jc w:val="center"/>
        <w:rPr>
          <w:w w:val="80"/>
          <w:sz w:val="30"/>
          <w:szCs w:val="30"/>
        </w:rPr>
      </w:pPr>
      <w:bookmarkStart w:id="0" w:name="_Toc530829405"/>
      <w:r w:rsidRPr="00FC0B9B">
        <w:rPr>
          <w:rFonts w:hint="eastAsia"/>
          <w:w w:val="80"/>
          <w:sz w:val="30"/>
          <w:szCs w:val="30"/>
        </w:rPr>
        <w:t>第六章技术要求</w:t>
      </w:r>
      <w:bookmarkEnd w:id="0"/>
    </w:p>
    <w:p w:rsidR="0076322F" w:rsidRPr="00FC0B9B" w:rsidRDefault="0076322F" w:rsidP="0076322F">
      <w:pPr>
        <w:spacing w:line="360" w:lineRule="auto"/>
        <w:jc w:val="center"/>
        <w:rPr>
          <w:rFonts w:ascii="宋体" w:hAnsi="宋体"/>
          <w:b/>
          <w:sz w:val="24"/>
        </w:rPr>
      </w:pPr>
      <w:r w:rsidRPr="00FC0B9B">
        <w:rPr>
          <w:rFonts w:ascii="宋体" w:hAnsi="宋体" w:hint="eastAsia"/>
          <w:b/>
          <w:sz w:val="24"/>
        </w:rPr>
        <w:t>第</w:t>
      </w:r>
      <w:r w:rsidRPr="00FC0B9B">
        <w:rPr>
          <w:rFonts w:ascii="宋体" w:hAnsi="宋体"/>
          <w:b/>
          <w:sz w:val="24"/>
        </w:rPr>
        <w:t>1包   脉动真空灭菌器</w:t>
      </w:r>
    </w:p>
    <w:p w:rsidR="0076322F" w:rsidRPr="00FC0B9B" w:rsidRDefault="0076322F" w:rsidP="0076322F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76322F" w:rsidRPr="00FC0B9B" w:rsidRDefault="0076322F" w:rsidP="0076322F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4"/>
          <w:szCs w:val="24"/>
        </w:rPr>
      </w:pPr>
      <w:bookmarkStart w:id="1" w:name="_Toc196475162"/>
      <w:bookmarkStart w:id="2" w:name="_Toc403258040"/>
      <w:r w:rsidRPr="00FC0B9B">
        <w:rPr>
          <w:rFonts w:ascii="宋体" w:eastAsia="宋体" w:hAnsi="宋体" w:hint="eastAsia"/>
          <w:b w:val="0"/>
          <w:bCs w:val="0"/>
          <w:sz w:val="24"/>
          <w:szCs w:val="24"/>
        </w:rPr>
        <w:t>货物需求一览表</w:t>
      </w:r>
    </w:p>
    <w:tbl>
      <w:tblPr>
        <w:tblW w:w="8026" w:type="dxa"/>
        <w:tblInd w:w="93" w:type="dxa"/>
        <w:tblLook w:val="04A0" w:firstRow="1" w:lastRow="0" w:firstColumn="1" w:lastColumn="0" w:noHBand="0" w:noVBand="1"/>
      </w:tblPr>
      <w:tblGrid>
        <w:gridCol w:w="940"/>
        <w:gridCol w:w="5220"/>
        <w:gridCol w:w="1866"/>
      </w:tblGrid>
      <w:tr w:rsidR="0076322F" w:rsidRPr="00FC0B9B" w:rsidTr="000130E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2F" w:rsidRPr="00FC0B9B" w:rsidRDefault="0076322F" w:rsidP="000130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包号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2F" w:rsidRPr="00FC0B9B" w:rsidRDefault="0076322F" w:rsidP="000130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2F" w:rsidRPr="00FC0B9B" w:rsidRDefault="0076322F" w:rsidP="000130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数量（组）</w:t>
            </w:r>
          </w:p>
        </w:tc>
      </w:tr>
      <w:tr w:rsidR="0076322F" w:rsidRPr="00FC0B9B" w:rsidTr="000130E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22F" w:rsidRPr="00FC0B9B" w:rsidRDefault="0076322F" w:rsidP="000130E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2F" w:rsidRPr="00FC0B9B" w:rsidRDefault="0076322F" w:rsidP="000130E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hint="eastAsia"/>
                <w:sz w:val="24"/>
              </w:rPr>
              <w:t>脉动真空灭菌器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2F" w:rsidRPr="00FC0B9B" w:rsidRDefault="0076322F" w:rsidP="000130EB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0B9B">
              <w:rPr>
                <w:rFonts w:ascii="宋体" w:hAnsi="宋体" w:cs="Courier New" w:hint="eastAsia"/>
                <w:sz w:val="24"/>
              </w:rPr>
              <w:t>2</w:t>
            </w:r>
          </w:p>
        </w:tc>
      </w:tr>
    </w:tbl>
    <w:p w:rsidR="0076322F" w:rsidRPr="00FC0B9B" w:rsidRDefault="0076322F" w:rsidP="0076322F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4"/>
          <w:szCs w:val="24"/>
        </w:rPr>
      </w:pPr>
    </w:p>
    <w:p w:rsidR="0076322F" w:rsidRPr="00FC0B9B" w:rsidRDefault="0076322F" w:rsidP="0076322F">
      <w:pPr>
        <w:pStyle w:val="2"/>
        <w:spacing w:before="0" w:after="0" w:line="360" w:lineRule="auto"/>
        <w:rPr>
          <w:rFonts w:ascii="宋体" w:eastAsia="宋体" w:hAnsi="宋体"/>
          <w:b w:val="0"/>
          <w:sz w:val="24"/>
          <w:szCs w:val="24"/>
        </w:rPr>
      </w:pPr>
      <w:r w:rsidRPr="00FC0B9B">
        <w:rPr>
          <w:rFonts w:ascii="宋体" w:eastAsia="宋体" w:hAnsi="宋体" w:hint="eastAsia"/>
          <w:b w:val="0"/>
          <w:bCs w:val="0"/>
          <w:sz w:val="24"/>
          <w:szCs w:val="24"/>
        </w:rPr>
        <w:t>技术规格及要求</w:t>
      </w:r>
    </w:p>
    <w:p w:rsidR="0076322F" w:rsidRPr="00FC0B9B" w:rsidRDefault="0076322F" w:rsidP="0076322F">
      <w:pPr>
        <w:spacing w:line="360" w:lineRule="auto"/>
        <w:ind w:left="720"/>
        <w:rPr>
          <w:rFonts w:ascii="宋体" w:hAnsi="宋体"/>
          <w:b/>
          <w:kern w:val="0"/>
          <w:sz w:val="24"/>
          <w:lang w:val="x-none"/>
        </w:rPr>
      </w:pPr>
    </w:p>
    <w:p w:rsidR="0076322F" w:rsidRPr="00FC0B9B" w:rsidRDefault="0076322F" w:rsidP="0076322F">
      <w:pPr>
        <w:numPr>
          <w:ilvl w:val="0"/>
          <w:numId w:val="2"/>
        </w:numPr>
        <w:spacing w:line="360" w:lineRule="auto"/>
        <w:ind w:left="567" w:hanging="567"/>
        <w:rPr>
          <w:rFonts w:ascii="宋体" w:hAnsi="宋体"/>
          <w:kern w:val="0"/>
          <w:sz w:val="24"/>
          <w:lang w:val="x-none" w:eastAsia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设备</w:t>
      </w: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设备名称</w:t>
      </w:r>
      <w:r w:rsidRPr="00FC0B9B">
        <w:rPr>
          <w:rFonts w:ascii="宋体" w:hAnsi="宋体" w:hint="eastAsia"/>
          <w:kern w:val="0"/>
          <w:sz w:val="24"/>
          <w:lang w:val="x-none"/>
        </w:rPr>
        <w:t>、数量以及用途</w:t>
      </w:r>
      <w:proofErr w:type="spellEnd"/>
    </w:p>
    <w:p w:rsidR="0076322F" w:rsidRPr="00FC0B9B" w:rsidRDefault="0076322F" w:rsidP="0076322F">
      <w:pPr>
        <w:numPr>
          <w:ilvl w:val="0"/>
          <w:numId w:val="1"/>
        </w:num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名称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：</w:t>
      </w: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脉动真空灭菌器</w:t>
      </w:r>
      <w:proofErr w:type="spellEnd"/>
    </w:p>
    <w:p w:rsidR="0076322F" w:rsidRPr="00FC0B9B" w:rsidRDefault="0076322F" w:rsidP="0076322F">
      <w:pPr>
        <w:numPr>
          <w:ilvl w:val="0"/>
          <w:numId w:val="1"/>
        </w:num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r w:rsidRPr="00FC0B9B">
        <w:rPr>
          <w:rFonts w:ascii="宋体" w:hAnsi="宋体" w:hint="eastAsia"/>
          <w:kern w:val="0"/>
          <w:sz w:val="24"/>
          <w:lang w:val="x-none" w:eastAsia="x-none"/>
        </w:rPr>
        <w:t>数量：</w:t>
      </w:r>
      <w:r w:rsidRPr="00FC0B9B">
        <w:rPr>
          <w:rFonts w:ascii="宋体" w:hAnsi="宋体" w:hint="eastAsia"/>
          <w:kern w:val="0"/>
          <w:sz w:val="24"/>
          <w:lang w:val="x-none"/>
        </w:rPr>
        <w:t>2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台</w:t>
      </w:r>
    </w:p>
    <w:p w:rsidR="0076322F" w:rsidRPr="00FC0B9B" w:rsidRDefault="0076322F" w:rsidP="0076322F">
      <w:pPr>
        <w:numPr>
          <w:ilvl w:val="0"/>
          <w:numId w:val="1"/>
        </w:num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用途</w:t>
      </w:r>
      <w:r w:rsidRPr="00FC0B9B">
        <w:rPr>
          <w:rFonts w:ascii="宋体" w:hAnsi="宋体"/>
          <w:kern w:val="0"/>
          <w:sz w:val="24"/>
          <w:lang w:val="x-none" w:eastAsia="x-none"/>
        </w:rPr>
        <w:t>：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以饱和蒸汽做为灭菌介质，实现对实验动物的笼具、垫料、饲料、动物饮用水、工器具和器皿等物品在最短时间内的灭菌处理</w:t>
      </w:r>
      <w:proofErr w:type="spellEnd"/>
      <w:r w:rsidRPr="00FC0B9B">
        <w:rPr>
          <w:rFonts w:ascii="宋体" w:hAnsi="宋体" w:hint="eastAsia"/>
          <w:kern w:val="0"/>
          <w:sz w:val="24"/>
          <w:lang w:val="x-none" w:eastAsia="x-none"/>
        </w:rPr>
        <w:t>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二、</w:t>
      </w: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主要性能</w:t>
      </w:r>
      <w:r w:rsidRPr="00FC0B9B">
        <w:rPr>
          <w:rFonts w:ascii="宋体" w:hAnsi="宋体"/>
          <w:kern w:val="0"/>
          <w:sz w:val="24"/>
          <w:lang w:val="x-none" w:eastAsia="x-none"/>
        </w:rPr>
        <w:t>及要求</w:t>
      </w:r>
      <w:proofErr w:type="spellEnd"/>
      <w:r w:rsidRPr="00FC0B9B">
        <w:rPr>
          <w:rFonts w:ascii="宋体" w:hAnsi="宋体" w:hint="eastAsia"/>
          <w:kern w:val="0"/>
          <w:sz w:val="24"/>
          <w:lang w:val="x-none" w:eastAsia="x-none"/>
        </w:rPr>
        <w:t>：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1、介质为饱和水蒸气；电源电压:380V/50Hz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#2、密封式双开门，双门均有触摸屏，主触摸屏不小于8寸，对侧门为副屏，两个屏幕均可以自动或手动控制对向门开启或关闭，压缩气密封结构，内设≥5套标准程序，</w:t>
      </w:r>
      <w:r w:rsidRPr="00FC0B9B">
        <w:rPr>
          <w:rFonts w:ascii="宋体" w:hAnsi="宋体"/>
          <w:kern w:val="0"/>
          <w:sz w:val="24"/>
          <w:lang w:val="x-none"/>
        </w:rPr>
        <w:t>提供</w:t>
      </w:r>
      <w:r w:rsidRPr="00FC0B9B">
        <w:rPr>
          <w:rFonts w:ascii="宋体" w:hAnsi="宋体" w:hint="eastAsia"/>
          <w:kern w:val="0"/>
          <w:sz w:val="24"/>
          <w:lang w:val="x-none"/>
        </w:rPr>
        <w:t>制造厂家</w:t>
      </w:r>
      <w:r w:rsidRPr="00FC0B9B">
        <w:rPr>
          <w:rFonts w:ascii="宋体" w:hAnsi="宋体"/>
          <w:kern w:val="0"/>
          <w:sz w:val="24"/>
          <w:lang w:val="x-none"/>
        </w:rPr>
        <w:t>证明材料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sz w:val="24"/>
        </w:rPr>
        <w:t>#3、</w:t>
      </w:r>
      <w:r w:rsidRPr="00FC0B9B">
        <w:rPr>
          <w:rFonts w:ascii="宋体" w:hAnsi="宋体"/>
          <w:sz w:val="24"/>
        </w:rPr>
        <w:t>触摸屏：</w:t>
      </w:r>
      <w:r w:rsidRPr="00FC0B9B">
        <w:rPr>
          <w:rFonts w:ascii="宋体" w:hAnsi="宋体" w:hint="eastAsia"/>
          <w:sz w:val="24"/>
        </w:rPr>
        <w:t>配有彩色触摸屏人机操作界面，中文、数字动态显示，灭菌程序的压力、温度、时间值可根据需要自行设定，</w:t>
      </w:r>
      <w:r w:rsidRPr="00FC0B9B">
        <w:rPr>
          <w:rFonts w:ascii="宋体" w:hAnsi="宋体" w:hint="eastAsia"/>
          <w:kern w:val="0"/>
          <w:sz w:val="24"/>
          <w:lang w:val="x-none"/>
        </w:rPr>
        <w:t>程序≥30套程序</w:t>
      </w:r>
      <w:r w:rsidRPr="00FC0B9B">
        <w:rPr>
          <w:rFonts w:ascii="宋体" w:hAnsi="宋体" w:hint="eastAsia"/>
          <w:sz w:val="24"/>
        </w:rPr>
        <w:t>，有自我检测功能，出现故障时可自动报警及故障打印记录</w:t>
      </w:r>
      <w:r w:rsidRPr="00FC0B9B">
        <w:rPr>
          <w:rFonts w:ascii="宋体" w:hAnsi="宋体" w:hint="eastAsia"/>
          <w:kern w:val="0"/>
          <w:sz w:val="24"/>
          <w:lang w:val="x-none"/>
        </w:rPr>
        <w:t>，并提供通讯软件与中控室电脑相连，</w:t>
      </w:r>
      <w:r w:rsidRPr="00FC0B9B">
        <w:rPr>
          <w:rFonts w:ascii="宋体" w:hAnsi="宋体"/>
          <w:kern w:val="0"/>
          <w:sz w:val="24"/>
          <w:lang w:val="x-none"/>
        </w:rPr>
        <w:t>提供</w:t>
      </w:r>
      <w:r w:rsidRPr="00FC0B9B">
        <w:rPr>
          <w:rFonts w:ascii="宋体" w:hAnsi="宋体" w:hint="eastAsia"/>
          <w:kern w:val="0"/>
          <w:sz w:val="24"/>
          <w:lang w:val="x-none"/>
        </w:rPr>
        <w:t>制造厂家</w:t>
      </w:r>
      <w:r w:rsidRPr="00FC0B9B">
        <w:rPr>
          <w:rFonts w:ascii="宋体" w:hAnsi="宋体"/>
          <w:kern w:val="0"/>
          <w:sz w:val="24"/>
          <w:lang w:val="x-none"/>
        </w:rPr>
        <w:t>证明材料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4、程序增加多个灭菌类、测试类程序，例如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PCD、快速、橡胶等程序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#5、内室容积：≥600L；受场地限制、楼板承重受以及供电电量要求：外型尺寸≤长</w:t>
      </w:r>
      <w:r w:rsidRPr="00FC0B9B">
        <w:rPr>
          <w:rFonts w:ascii="宋体" w:hAnsi="宋体"/>
          <w:kern w:val="0"/>
          <w:sz w:val="24"/>
          <w:lang w:val="x-none"/>
        </w:rPr>
        <w:t>1650</w:t>
      </w:r>
      <w:r w:rsidRPr="00FC0B9B">
        <w:rPr>
          <w:rFonts w:ascii="宋体" w:hAnsi="宋体" w:hint="eastAsia"/>
          <w:kern w:val="0"/>
          <w:sz w:val="24"/>
          <w:lang w:val="x-none"/>
        </w:rPr>
        <w:t>mm×高</w:t>
      </w:r>
      <w:r w:rsidRPr="00FC0B9B">
        <w:rPr>
          <w:rFonts w:ascii="宋体" w:hAnsi="宋体"/>
          <w:kern w:val="0"/>
          <w:sz w:val="24"/>
          <w:lang w:val="x-none"/>
        </w:rPr>
        <w:t>220</w:t>
      </w:r>
      <w:r w:rsidRPr="00FC0B9B">
        <w:rPr>
          <w:rFonts w:ascii="宋体" w:hAnsi="宋体" w:hint="eastAsia"/>
          <w:kern w:val="0"/>
          <w:sz w:val="24"/>
          <w:lang w:val="x-none"/>
        </w:rPr>
        <w:t>0mm×宽1</w:t>
      </w:r>
      <w:r w:rsidRPr="00FC0B9B">
        <w:rPr>
          <w:rFonts w:ascii="宋体" w:hAnsi="宋体"/>
          <w:kern w:val="0"/>
          <w:sz w:val="24"/>
          <w:lang w:val="x-none"/>
        </w:rPr>
        <w:t>35</w:t>
      </w:r>
      <w:r w:rsidRPr="00FC0B9B">
        <w:rPr>
          <w:rFonts w:ascii="宋体" w:hAnsi="宋体" w:hint="eastAsia"/>
          <w:kern w:val="0"/>
          <w:sz w:val="24"/>
          <w:lang w:val="x-none"/>
        </w:rPr>
        <w:t>0mm；净重≤1400kg；内置蒸汽发生器电热功率要求≤50KW，</w:t>
      </w:r>
      <w:r w:rsidRPr="00FC0B9B">
        <w:rPr>
          <w:rFonts w:ascii="宋体" w:hAnsi="宋体"/>
          <w:kern w:val="0"/>
          <w:sz w:val="24"/>
          <w:lang w:val="x-none"/>
        </w:rPr>
        <w:t>提供</w:t>
      </w:r>
      <w:r w:rsidRPr="00FC0B9B">
        <w:rPr>
          <w:rFonts w:ascii="宋体" w:hAnsi="宋体" w:hint="eastAsia"/>
          <w:kern w:val="0"/>
          <w:sz w:val="24"/>
          <w:lang w:val="x-none"/>
        </w:rPr>
        <w:t>制造厂家</w:t>
      </w:r>
      <w:r w:rsidRPr="00FC0B9B">
        <w:rPr>
          <w:rFonts w:ascii="宋体" w:hAnsi="宋体"/>
          <w:kern w:val="0"/>
          <w:sz w:val="24"/>
          <w:lang w:val="x-none"/>
        </w:rPr>
        <w:t>证明材料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#6、主体结构：主体为环状夹层加强结构,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提供竣工图；环形加强筋个数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≥5个，多点进汽，进汽口数量≥5个；材质：内壳SUS304 不锈钢，≥6mm，夹套SUS304 不锈钢，≥6mm；设计使用寿命10年（或20000次灭菌循环），提供制造厂家彩页等资料证明。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7、灭菌器主体所有受力焊缝均使用焊接机器人焊接，确保所有主体加工规范、一致，减少</w:t>
      </w:r>
      <w:r w:rsidRPr="00FC0B9B">
        <w:rPr>
          <w:rFonts w:ascii="宋体" w:hAnsi="宋体" w:hint="eastAsia"/>
          <w:kern w:val="0"/>
          <w:sz w:val="24"/>
          <w:lang w:val="x-none"/>
        </w:rPr>
        <w:lastRenderedPageBreak/>
        <w:t>人工焊接的不稳定性和随机性。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8、管道为卫生级不锈钢材料，为自动焊机焊接；卡箍式联结。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9、灭菌器内室无任何突起的焊接部件、螺钉等，并且增加灭菌室的防护垫，有效保护灭菌室的内壁。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10、灭菌器内室柜体底部需呈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V型结构，易于冷凝水的顺利排出，减少湿包现象的产生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#11、最高工作温度≥139℃，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设计温度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≥144℃，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设计压力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≥0.3Mpa，安全阀开启压力≥0.28Mpa，</w:t>
      </w:r>
      <w:r w:rsidRPr="00FC0B9B">
        <w:rPr>
          <w:rFonts w:ascii="宋体" w:hAnsi="宋体"/>
          <w:kern w:val="0"/>
          <w:sz w:val="24"/>
          <w:lang w:val="x-none"/>
        </w:rPr>
        <w:t>提供</w:t>
      </w:r>
      <w:r w:rsidRPr="00FC0B9B">
        <w:rPr>
          <w:rFonts w:ascii="宋体" w:hAnsi="宋体" w:hint="eastAsia"/>
          <w:kern w:val="0"/>
          <w:sz w:val="24"/>
          <w:lang w:val="x-none"/>
        </w:rPr>
        <w:t>制造厂家</w:t>
      </w:r>
      <w:r w:rsidRPr="00FC0B9B">
        <w:rPr>
          <w:rFonts w:ascii="宋体" w:hAnsi="宋体"/>
          <w:kern w:val="0"/>
          <w:sz w:val="24"/>
          <w:lang w:val="x-none"/>
        </w:rPr>
        <w:t>证明材料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#12、设备为双通道温度检测，内室温度，检测打印温度适时显示打印。设有安全联锁装置，并通过省级技术监督部门鉴定，</w:t>
      </w:r>
      <w:r w:rsidRPr="00FC0B9B">
        <w:rPr>
          <w:rFonts w:ascii="宋体" w:hAnsi="宋体"/>
          <w:kern w:val="0"/>
          <w:sz w:val="24"/>
          <w:lang w:val="x-none"/>
        </w:rPr>
        <w:t>提供</w:t>
      </w:r>
      <w:r w:rsidRPr="00FC0B9B">
        <w:rPr>
          <w:rFonts w:ascii="宋体" w:hAnsi="宋体" w:hint="eastAsia"/>
          <w:kern w:val="0"/>
          <w:sz w:val="24"/>
          <w:lang w:val="x-none"/>
        </w:rPr>
        <w:t>制造厂家</w:t>
      </w:r>
      <w:r w:rsidRPr="00FC0B9B">
        <w:rPr>
          <w:rFonts w:ascii="宋体" w:hAnsi="宋体"/>
          <w:kern w:val="0"/>
          <w:sz w:val="24"/>
          <w:lang w:val="x-none"/>
        </w:rPr>
        <w:t>证明材料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13、灭菌器的夹层及内室均有压力控制及蒸汽质量保证装置。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14、极限真空度为-0.097 MPa。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#15、干燥方式为脉动和极限真空两种。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16、温度传感器误差小于0.15℃。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17、压力传感器误差小于0.01MPa。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#18、门密封圈: 圆形门胶圈，提供安装在设备的图片资料；医用透明高抗撕硅橡胶材质，压缩气密封安置于柜体前封板内，能够避免外车划伤。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19、设备保温要求: 岩棉或</w:t>
      </w:r>
      <w:r w:rsidRPr="00FC0B9B">
        <w:rPr>
          <w:rFonts w:ascii="宋体" w:hAnsi="宋体"/>
          <w:kern w:val="0"/>
          <w:sz w:val="24"/>
          <w:lang w:val="x-none"/>
        </w:rPr>
        <w:t>非岩棉保温措施</w:t>
      </w:r>
      <w:r w:rsidRPr="00FC0B9B">
        <w:rPr>
          <w:rFonts w:ascii="宋体" w:hAnsi="宋体" w:hint="eastAsia"/>
          <w:kern w:val="0"/>
          <w:sz w:val="24"/>
          <w:lang w:val="x-none"/>
        </w:rPr>
        <w:t>，厚度≥60mm。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20、灭菌器需配有低噪声节水真空系统，采用直联式真空泵，附带过载保护装置，运行安全稳定。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#21、灭菌器可实现单侧维修，设备可以靠墙安装。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#22、设备冷凝器采用板式冷凝器。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#</w:t>
      </w:r>
      <w:r w:rsidRPr="00FC0B9B">
        <w:rPr>
          <w:rFonts w:ascii="宋体" w:hAnsi="宋体" w:hint="eastAsia"/>
          <w:sz w:val="24"/>
          <w:lang w:val="x-none"/>
        </w:rPr>
        <w:t>2</w:t>
      </w:r>
      <w:r w:rsidRPr="00FC0B9B">
        <w:rPr>
          <w:rFonts w:ascii="宋体" w:hAnsi="宋体"/>
          <w:sz w:val="24"/>
          <w:lang w:val="x-none"/>
        </w:rPr>
        <w:t>3</w:t>
      </w:r>
      <w:r w:rsidRPr="00FC0B9B">
        <w:rPr>
          <w:rFonts w:ascii="宋体" w:hAnsi="宋体" w:hint="eastAsia"/>
          <w:sz w:val="24"/>
        </w:rPr>
        <w:t>、每台灭菌器</w:t>
      </w:r>
      <w:r w:rsidRPr="00FC0B9B">
        <w:rPr>
          <w:rFonts w:ascii="宋体" w:hAnsi="宋体" w:hint="eastAsia"/>
          <w:kern w:val="0"/>
          <w:sz w:val="24"/>
          <w:lang w:val="x-none"/>
        </w:rPr>
        <w:t>须配1台产气量不小于120L/</w:t>
      </w:r>
      <w:proofErr w:type="spellStart"/>
      <w:r w:rsidRPr="00FC0B9B">
        <w:rPr>
          <w:rFonts w:ascii="宋体" w:hAnsi="宋体" w:hint="eastAsia"/>
          <w:kern w:val="0"/>
          <w:sz w:val="24"/>
          <w:lang w:val="x-none"/>
        </w:rPr>
        <w:t>min三头低音无油空气压缩机</w:t>
      </w:r>
      <w:proofErr w:type="spellEnd"/>
      <w:r w:rsidRPr="00FC0B9B">
        <w:rPr>
          <w:rFonts w:ascii="宋体" w:hAnsi="宋体" w:hint="eastAsia"/>
          <w:kern w:val="0"/>
          <w:sz w:val="24"/>
          <w:lang w:val="x-none"/>
        </w:rPr>
        <w:t>、</w:t>
      </w:r>
      <w:r w:rsidRPr="00FC0B9B">
        <w:rPr>
          <w:rFonts w:ascii="宋体" w:hAnsi="宋体"/>
          <w:kern w:val="0"/>
          <w:sz w:val="24"/>
          <w:lang w:val="x-none"/>
        </w:rPr>
        <w:t>2</w:t>
      </w:r>
      <w:r w:rsidRPr="00FC0B9B">
        <w:rPr>
          <w:rFonts w:ascii="宋体" w:hAnsi="宋体" w:hint="eastAsia"/>
          <w:kern w:val="0"/>
          <w:sz w:val="24"/>
          <w:lang w:val="x-none"/>
        </w:rPr>
        <w:t>台外接搬运车、</w:t>
      </w:r>
      <w:r w:rsidRPr="00FC0B9B">
        <w:rPr>
          <w:rFonts w:ascii="宋体" w:hAnsi="宋体"/>
          <w:kern w:val="0"/>
          <w:sz w:val="24"/>
          <w:lang w:val="x-none"/>
        </w:rPr>
        <w:t>1</w:t>
      </w:r>
      <w:r w:rsidRPr="00FC0B9B">
        <w:rPr>
          <w:rFonts w:ascii="宋体" w:hAnsi="宋体" w:hint="eastAsia"/>
          <w:kern w:val="0"/>
          <w:sz w:val="24"/>
          <w:lang w:val="x-none"/>
        </w:rPr>
        <w:t>台平板消毒车（参照现有或现场定制），配套安全阀、密封圈以及压力表各一套。</w:t>
      </w:r>
    </w:p>
    <w:p w:rsidR="0076322F" w:rsidRPr="00FC0B9B" w:rsidRDefault="0076322F" w:rsidP="0076322F">
      <w:pPr>
        <w:adjustRightInd w:val="0"/>
        <w:snapToGrid w:val="0"/>
        <w:spacing w:line="360" w:lineRule="auto"/>
        <w:outlineLvl w:val="0"/>
        <w:rPr>
          <w:rFonts w:ascii="宋体" w:hAnsi="宋体" w:hint="eastAsia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三、售后服务：</w:t>
      </w:r>
    </w:p>
    <w:p w:rsidR="0076322F" w:rsidRPr="00FC0B9B" w:rsidRDefault="0076322F" w:rsidP="0076322F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免费办理特种设备使用许可证并培训后，</w:t>
      </w:r>
    </w:p>
    <w:p w:rsidR="0076322F" w:rsidRPr="00FC0B9B" w:rsidRDefault="0076322F" w:rsidP="0076322F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 w:val="24"/>
          <w:lang w:val="x-none" w:eastAsia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★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整机保修期</w:t>
      </w:r>
      <w:r w:rsidRPr="00FC0B9B">
        <w:rPr>
          <w:rFonts w:ascii="宋体" w:hAnsi="宋体" w:hint="eastAsia"/>
          <w:kern w:val="0"/>
          <w:sz w:val="24"/>
          <w:lang w:val="x-none"/>
        </w:rPr>
        <w:t>3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年及以上</w:t>
      </w:r>
      <w:r w:rsidRPr="00FC0B9B">
        <w:rPr>
          <w:rFonts w:ascii="宋体" w:hAnsi="宋体" w:hint="eastAsia"/>
          <w:kern w:val="0"/>
          <w:sz w:val="24"/>
          <w:lang w:val="x-none"/>
        </w:rPr>
        <w:t>（密封条除外）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，</w:t>
      </w:r>
      <w:proofErr w:type="spellStart"/>
      <w:r w:rsidRPr="00FC0B9B">
        <w:rPr>
          <w:rFonts w:ascii="宋体" w:hAnsi="宋体" w:hint="eastAsia"/>
          <w:kern w:val="0"/>
          <w:sz w:val="24"/>
          <w:lang w:val="x-none" w:eastAsia="x-none"/>
        </w:rPr>
        <w:t>供方必须承诺保修期以外的维修仅收取零件费，不收取差旅、维修等其他费用，并且提供主要零配件和耗材等价目清单</w:t>
      </w:r>
      <w:proofErr w:type="spellEnd"/>
      <w:r w:rsidRPr="00FC0B9B">
        <w:rPr>
          <w:rFonts w:ascii="宋体" w:hAnsi="宋体" w:hint="eastAsia"/>
          <w:kern w:val="0"/>
          <w:sz w:val="24"/>
          <w:lang w:val="x-none" w:eastAsia="x-none"/>
        </w:rPr>
        <w:t>。</w:t>
      </w:r>
    </w:p>
    <w:p w:rsidR="0076322F" w:rsidRPr="00FC0B9B" w:rsidRDefault="0076322F" w:rsidP="0076322F">
      <w:pPr>
        <w:numPr>
          <w:ilvl w:val="0"/>
          <w:numId w:val="3"/>
        </w:num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 w:eastAsia="x-none"/>
        </w:rPr>
        <w:t>在用户所在地常设客服体系，提供地址及联系人，2小时内响应客户服务需求，</w:t>
      </w:r>
      <w:r w:rsidRPr="00FC0B9B">
        <w:rPr>
          <w:rFonts w:ascii="宋体" w:hAnsi="宋体" w:hint="eastAsia"/>
          <w:kern w:val="0"/>
          <w:sz w:val="24"/>
          <w:lang w:val="x-none"/>
        </w:rPr>
        <w:t>24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小时内</w:t>
      </w:r>
      <w:r w:rsidRPr="00FC0B9B">
        <w:rPr>
          <w:rFonts w:ascii="宋体" w:hAnsi="宋体" w:hint="eastAsia"/>
          <w:kern w:val="0"/>
          <w:sz w:val="24"/>
          <w:lang w:val="x-none"/>
        </w:rPr>
        <w:t>到场</w:t>
      </w:r>
      <w:r w:rsidRPr="00FC0B9B">
        <w:rPr>
          <w:rFonts w:ascii="宋体" w:hAnsi="宋体" w:hint="eastAsia"/>
          <w:kern w:val="0"/>
          <w:sz w:val="24"/>
          <w:lang w:val="x-none" w:eastAsia="x-none"/>
        </w:rPr>
        <w:t>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四、施工要求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1）项目管理机构完整，人员配备齐全，管理机制能有效运行。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lastRenderedPageBreak/>
        <w:t>★2）</w:t>
      </w:r>
      <w:r w:rsidRPr="00FC0B9B">
        <w:rPr>
          <w:rFonts w:ascii="宋体" w:hAnsi="宋体" w:hint="eastAsia"/>
          <w:sz w:val="24"/>
        </w:rPr>
        <w:t>免费拆除北京大学生动物中心A座二、三层洗消间原有旧设备，将新设备</w:t>
      </w:r>
      <w:r w:rsidRPr="00FC0B9B">
        <w:rPr>
          <w:rFonts w:ascii="宋体" w:hAnsi="宋体"/>
          <w:sz w:val="24"/>
        </w:rPr>
        <w:t>安装到位</w:t>
      </w:r>
      <w:r w:rsidRPr="00FC0B9B">
        <w:rPr>
          <w:rFonts w:ascii="宋体" w:hAnsi="宋体" w:hint="eastAsia"/>
          <w:sz w:val="24"/>
        </w:rPr>
        <w:t>，整体</w:t>
      </w:r>
      <w:r w:rsidRPr="00FC0B9B">
        <w:rPr>
          <w:rFonts w:ascii="宋体" w:hAnsi="宋体" w:hint="eastAsia"/>
          <w:kern w:val="0"/>
          <w:sz w:val="24"/>
          <w:lang w:val="x-none"/>
        </w:rPr>
        <w:t>方案要详尽、安全、合理，验收内容完整，要详尽合理符合验收规范规程，</w:t>
      </w:r>
      <w:r w:rsidRPr="00FC0B9B">
        <w:rPr>
          <w:rFonts w:ascii="宋体" w:hAnsi="宋体"/>
          <w:kern w:val="0"/>
          <w:sz w:val="24"/>
          <w:lang w:val="x-none"/>
        </w:rPr>
        <w:t>需提供详细方案</w:t>
      </w:r>
      <w:r w:rsidRPr="00FC0B9B">
        <w:rPr>
          <w:rFonts w:ascii="宋体" w:hAnsi="宋体" w:hint="eastAsia"/>
          <w:kern w:val="0"/>
          <w:sz w:val="24"/>
          <w:lang w:val="x-none"/>
        </w:rPr>
        <w:t>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4）购置质量及安装时关键及重要部位控制措施要明确、详尽。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5）成品保护及后期维护措施要明确、详尽、可行、合理、经济、有效。</w:t>
      </w:r>
    </w:p>
    <w:p w:rsidR="0076322F" w:rsidRPr="00FC0B9B" w:rsidRDefault="0076322F" w:rsidP="0076322F">
      <w:pPr>
        <w:spacing w:line="360" w:lineRule="auto"/>
        <w:rPr>
          <w:rFonts w:ascii="宋体" w:hAnsi="宋体"/>
          <w:kern w:val="0"/>
          <w:sz w:val="24"/>
          <w:lang w:val="x-none"/>
        </w:rPr>
      </w:pPr>
      <w:r w:rsidRPr="00FC0B9B">
        <w:rPr>
          <w:rFonts w:ascii="宋体" w:hAnsi="宋体" w:hint="eastAsia"/>
          <w:kern w:val="0"/>
          <w:sz w:val="24"/>
          <w:lang w:val="x-none"/>
        </w:rPr>
        <w:t>6）设备及设施购置、运输、安装、调试、验收各阶段的积极配合动物房工期进度要求，按承诺工期验收的保证措施。</w:t>
      </w:r>
    </w:p>
    <w:p w:rsidR="0076322F" w:rsidRPr="00FC0B9B" w:rsidRDefault="0076322F" w:rsidP="0076322F">
      <w:pPr>
        <w:pStyle w:val="2"/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FC0B9B">
        <w:rPr>
          <w:rFonts w:ascii="宋体" w:eastAsia="宋体" w:hAnsi="宋体" w:hint="eastAsia"/>
          <w:kern w:val="0"/>
          <w:sz w:val="24"/>
          <w:szCs w:val="24"/>
          <w:lang w:val="x-none"/>
        </w:rPr>
        <w:t>7）安全施工措施要周全、可靠，文明施工管理制度要完善。</w:t>
      </w:r>
      <w:bookmarkEnd w:id="1"/>
      <w:bookmarkEnd w:id="2"/>
    </w:p>
    <w:p w:rsidR="00CB347F" w:rsidRDefault="00CB347F">
      <w:bookmarkStart w:id="3" w:name="_GoBack"/>
      <w:bookmarkEnd w:id="3"/>
    </w:p>
    <w:sectPr w:rsidR="00CB347F" w:rsidSect="00C961CE">
      <w:headerReference w:type="even" r:id="rId5"/>
      <w:headerReference w:type="default" r:id="rId6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38" w:rsidRDefault="0076322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38" w:rsidRDefault="0076322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1ED"/>
    <w:multiLevelType w:val="hybridMultilevel"/>
    <w:tmpl w:val="F47A6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BC242D"/>
    <w:multiLevelType w:val="hybridMultilevel"/>
    <w:tmpl w:val="2D3A9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1B3C81"/>
    <w:multiLevelType w:val="hybridMultilevel"/>
    <w:tmpl w:val="EEA615A4"/>
    <w:lvl w:ilvl="0" w:tplc="76D8B61C">
      <w:start w:val="1"/>
      <w:numFmt w:val="japaneseCounting"/>
      <w:lvlText w:val="%1、"/>
      <w:lvlJc w:val="left"/>
      <w:pPr>
        <w:ind w:left="420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F"/>
    <w:rsid w:val="0076322F"/>
    <w:rsid w:val="00C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933B-D9B6-4DEF-B83E-F08EC3A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6322F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0"/>
    <w:qFormat/>
    <w:rsid w:val="007632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76322F"/>
    <w:rPr>
      <w:rFonts w:ascii="宋体" w:eastAsia="宋体" w:hAnsi="宋体" w:cs="Times New Roman"/>
      <w:b/>
      <w:sz w:val="28"/>
      <w:szCs w:val="24"/>
    </w:rPr>
  </w:style>
  <w:style w:type="character" w:customStyle="1" w:styleId="20">
    <w:name w:val="标题 2 字符"/>
    <w:basedOn w:val="a0"/>
    <w:link w:val="2"/>
    <w:qFormat/>
    <w:rsid w:val="0076322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qFormat/>
    <w:rsid w:val="0076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632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2019-09-24T05:41:00Z</dcterms:created>
  <dcterms:modified xsi:type="dcterms:W3CDTF">2019-09-24T05:41:00Z</dcterms:modified>
</cp:coreProperties>
</file>