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F7D" w:rsidRPr="002C25B5" w:rsidRDefault="007D4F7D" w:rsidP="007D4F7D">
      <w:pPr>
        <w:pStyle w:val="1"/>
        <w:adjustRightInd w:val="0"/>
        <w:snapToGrid w:val="0"/>
        <w:spacing w:after="100" w:afterAutospacing="1" w:line="300" w:lineRule="auto"/>
        <w:jc w:val="center"/>
        <w:rPr>
          <w:rFonts w:hint="eastAsia"/>
          <w:w w:val="80"/>
          <w:sz w:val="30"/>
          <w:szCs w:val="30"/>
        </w:rPr>
      </w:pPr>
      <w:bookmarkStart w:id="0" w:name="_Toc500069981"/>
      <w:r w:rsidRPr="002C25B5">
        <w:rPr>
          <w:w w:val="80"/>
          <w:sz w:val="30"/>
          <w:szCs w:val="30"/>
        </w:rPr>
        <w:t>第六章  技术要求</w:t>
      </w:r>
      <w:bookmarkEnd w:id="0"/>
    </w:p>
    <w:p w:rsidR="007D4F7D" w:rsidRDefault="007D4F7D" w:rsidP="007D4F7D">
      <w:pPr>
        <w:spacing w:line="360" w:lineRule="auto"/>
        <w:jc w:val="center"/>
        <w:rPr>
          <w:rFonts w:ascii="宋体" w:hAnsi="宋体" w:hint="eastAsia"/>
          <w:b/>
          <w:sz w:val="24"/>
        </w:rPr>
      </w:pPr>
      <w:r w:rsidRPr="002C25B5">
        <w:rPr>
          <w:rFonts w:ascii="宋体" w:hAnsi="宋体" w:hint="eastAsia"/>
          <w:b/>
          <w:sz w:val="24"/>
        </w:rPr>
        <w:t xml:space="preserve">第1包   </w:t>
      </w:r>
      <w:r>
        <w:rPr>
          <w:rFonts w:ascii="宋体" w:hAnsi="宋体"/>
          <w:b/>
          <w:sz w:val="24"/>
        </w:rPr>
        <w:t>PTI荧光光度计升级系统之紫外分光光度计</w:t>
      </w:r>
    </w:p>
    <w:p w:rsidR="007D4F7D" w:rsidRPr="002C25B5" w:rsidRDefault="007D4F7D" w:rsidP="007D4F7D">
      <w:pPr>
        <w:spacing w:line="360" w:lineRule="auto"/>
        <w:jc w:val="center"/>
        <w:rPr>
          <w:rFonts w:ascii="宋体" w:hAnsi="宋体" w:hint="eastAsia"/>
          <w:b/>
          <w:sz w:val="24"/>
        </w:rPr>
      </w:pPr>
    </w:p>
    <w:p w:rsidR="007D4F7D" w:rsidRPr="0096458B" w:rsidRDefault="007D4F7D" w:rsidP="007D4F7D">
      <w:pPr>
        <w:pStyle w:val="2"/>
        <w:autoSpaceDE w:val="0"/>
        <w:autoSpaceDN w:val="0"/>
        <w:adjustRightInd w:val="0"/>
        <w:spacing w:before="0" w:after="0" w:line="360" w:lineRule="auto"/>
        <w:rPr>
          <w:rFonts w:ascii="宋体" w:eastAsia="宋体" w:hAnsi="宋体"/>
          <w:b w:val="0"/>
          <w:bCs w:val="0"/>
          <w:sz w:val="24"/>
          <w:szCs w:val="24"/>
        </w:rPr>
      </w:pPr>
      <w:bookmarkStart w:id="1" w:name="_Toc196475162"/>
      <w:bookmarkStart w:id="2" w:name="_Toc403258040"/>
      <w:proofErr w:type="gramStart"/>
      <w:r w:rsidRPr="0096458B">
        <w:rPr>
          <w:rFonts w:ascii="宋体" w:eastAsia="宋体" w:hAnsi="宋体" w:hint="eastAsia"/>
          <w:b w:val="0"/>
          <w:bCs w:val="0"/>
          <w:sz w:val="24"/>
          <w:szCs w:val="24"/>
        </w:rPr>
        <w:t>一</w:t>
      </w:r>
      <w:proofErr w:type="gramEnd"/>
      <w:r w:rsidRPr="0096458B">
        <w:rPr>
          <w:rFonts w:ascii="宋体" w:eastAsia="宋体" w:hAnsi="宋体" w:hint="eastAsia"/>
          <w:b w:val="0"/>
          <w:bCs w:val="0"/>
          <w:sz w:val="24"/>
          <w:szCs w:val="24"/>
        </w:rPr>
        <w:t>.</w:t>
      </w:r>
      <w:bookmarkEnd w:id="1"/>
      <w:bookmarkEnd w:id="2"/>
      <w:r w:rsidRPr="0096458B">
        <w:rPr>
          <w:rFonts w:ascii="宋体" w:eastAsia="宋体" w:hAnsi="宋体" w:hint="eastAsia"/>
          <w:b w:val="0"/>
          <w:bCs w:val="0"/>
          <w:sz w:val="24"/>
          <w:szCs w:val="24"/>
        </w:rPr>
        <w:t>货物需求一览表</w:t>
      </w:r>
    </w:p>
    <w:tbl>
      <w:tblPr>
        <w:tblW w:w="8026" w:type="dxa"/>
        <w:jc w:val="center"/>
        <w:tblInd w:w="93" w:type="dxa"/>
        <w:tblLook w:val="04A0" w:firstRow="1" w:lastRow="0" w:firstColumn="1" w:lastColumn="0" w:noHBand="0" w:noVBand="1"/>
      </w:tblPr>
      <w:tblGrid>
        <w:gridCol w:w="940"/>
        <w:gridCol w:w="5220"/>
        <w:gridCol w:w="1866"/>
      </w:tblGrid>
      <w:tr w:rsidR="007D4F7D" w:rsidRPr="00E10E12" w:rsidTr="00B3760A">
        <w:trPr>
          <w:trHeight w:val="495"/>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F7D" w:rsidRPr="00E10E12" w:rsidRDefault="007D4F7D" w:rsidP="00B3760A">
            <w:pPr>
              <w:widowControl/>
              <w:spacing w:line="360" w:lineRule="auto"/>
              <w:jc w:val="center"/>
              <w:rPr>
                <w:rFonts w:ascii="宋体" w:hAnsi="宋体" w:hint="eastAsia"/>
                <w:bCs/>
                <w:kern w:val="0"/>
                <w:szCs w:val="21"/>
              </w:rPr>
            </w:pPr>
            <w:proofErr w:type="gramStart"/>
            <w:r w:rsidRPr="00E10E12">
              <w:rPr>
                <w:rFonts w:ascii="宋体" w:hAnsi="宋体"/>
                <w:bCs/>
                <w:kern w:val="0"/>
                <w:szCs w:val="21"/>
              </w:rPr>
              <w:t>包号</w:t>
            </w:r>
            <w:proofErr w:type="gramEnd"/>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7D4F7D" w:rsidRPr="00E10E12" w:rsidRDefault="007D4F7D" w:rsidP="00B3760A">
            <w:pPr>
              <w:widowControl/>
              <w:spacing w:line="360" w:lineRule="auto"/>
              <w:jc w:val="center"/>
              <w:rPr>
                <w:rFonts w:ascii="宋体" w:hAnsi="宋体"/>
                <w:bCs/>
                <w:kern w:val="0"/>
                <w:szCs w:val="21"/>
              </w:rPr>
            </w:pPr>
            <w:r w:rsidRPr="00E10E12">
              <w:rPr>
                <w:rFonts w:ascii="宋体" w:hAnsi="宋体"/>
                <w:bCs/>
                <w:kern w:val="0"/>
                <w:szCs w:val="21"/>
              </w:rPr>
              <w:t>设备名称</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7D4F7D" w:rsidRPr="00E10E12" w:rsidRDefault="007D4F7D" w:rsidP="00B3760A">
            <w:pPr>
              <w:widowControl/>
              <w:spacing w:line="360" w:lineRule="auto"/>
              <w:jc w:val="center"/>
              <w:rPr>
                <w:rFonts w:ascii="宋体" w:hAnsi="宋体"/>
                <w:bCs/>
                <w:kern w:val="0"/>
                <w:szCs w:val="21"/>
              </w:rPr>
            </w:pPr>
            <w:r w:rsidRPr="00E10E12">
              <w:rPr>
                <w:rFonts w:ascii="宋体" w:hAnsi="宋体"/>
                <w:bCs/>
                <w:kern w:val="0"/>
                <w:szCs w:val="21"/>
              </w:rPr>
              <w:t>数量（台/套）</w:t>
            </w:r>
          </w:p>
        </w:tc>
      </w:tr>
      <w:tr w:rsidR="007D4F7D" w:rsidRPr="00E10E12" w:rsidTr="00B3760A">
        <w:trPr>
          <w:trHeight w:val="330"/>
          <w:jc w:val="center"/>
        </w:trPr>
        <w:tc>
          <w:tcPr>
            <w:tcW w:w="940" w:type="dxa"/>
            <w:tcBorders>
              <w:top w:val="single" w:sz="4" w:space="0" w:color="auto"/>
              <w:left w:val="single" w:sz="4" w:space="0" w:color="auto"/>
              <w:bottom w:val="single" w:sz="4" w:space="0" w:color="auto"/>
              <w:right w:val="single" w:sz="4" w:space="0" w:color="auto"/>
            </w:tcBorders>
            <w:vAlign w:val="center"/>
            <w:hideMark/>
          </w:tcPr>
          <w:p w:rsidR="007D4F7D" w:rsidRPr="00E10E12" w:rsidRDefault="007D4F7D" w:rsidP="00B3760A">
            <w:pPr>
              <w:widowControl/>
              <w:spacing w:line="360" w:lineRule="auto"/>
              <w:jc w:val="center"/>
              <w:rPr>
                <w:rFonts w:ascii="宋体" w:hAnsi="宋体"/>
                <w:bCs/>
                <w:kern w:val="0"/>
                <w:szCs w:val="21"/>
              </w:rPr>
            </w:pPr>
            <w:r w:rsidRPr="00E10E12">
              <w:rPr>
                <w:rFonts w:ascii="宋体" w:hAnsi="宋体"/>
                <w:bCs/>
                <w:kern w:val="0"/>
                <w:szCs w:val="21"/>
              </w:rPr>
              <w:t>1</w:t>
            </w:r>
          </w:p>
        </w:tc>
        <w:tc>
          <w:tcPr>
            <w:tcW w:w="5220" w:type="dxa"/>
            <w:tcBorders>
              <w:top w:val="nil"/>
              <w:left w:val="nil"/>
              <w:bottom w:val="single" w:sz="4" w:space="0" w:color="auto"/>
              <w:right w:val="single" w:sz="4" w:space="0" w:color="auto"/>
            </w:tcBorders>
            <w:shd w:val="clear" w:color="auto" w:fill="auto"/>
            <w:vAlign w:val="center"/>
            <w:hideMark/>
          </w:tcPr>
          <w:p w:rsidR="007D4F7D" w:rsidRPr="00E10E12" w:rsidRDefault="007D4F7D" w:rsidP="00B3760A">
            <w:pPr>
              <w:spacing w:line="360" w:lineRule="auto"/>
              <w:jc w:val="center"/>
              <w:rPr>
                <w:rFonts w:ascii="宋体" w:hAnsi="宋体"/>
                <w:szCs w:val="21"/>
              </w:rPr>
            </w:pPr>
            <w:r w:rsidRPr="00E10E12">
              <w:rPr>
                <w:rFonts w:ascii="宋体" w:hAnsi="宋体"/>
                <w:szCs w:val="21"/>
              </w:rPr>
              <w:t>PTI荧光光度计升级系统之紫外分光光度计</w:t>
            </w:r>
          </w:p>
        </w:tc>
        <w:tc>
          <w:tcPr>
            <w:tcW w:w="1866" w:type="dxa"/>
            <w:tcBorders>
              <w:top w:val="nil"/>
              <w:left w:val="nil"/>
              <w:bottom w:val="single" w:sz="4" w:space="0" w:color="auto"/>
              <w:right w:val="single" w:sz="4" w:space="0" w:color="auto"/>
            </w:tcBorders>
            <w:shd w:val="clear" w:color="auto" w:fill="auto"/>
            <w:vAlign w:val="center"/>
            <w:hideMark/>
          </w:tcPr>
          <w:p w:rsidR="007D4F7D" w:rsidRPr="00E10E12" w:rsidRDefault="007D4F7D" w:rsidP="00B3760A">
            <w:pPr>
              <w:spacing w:line="360" w:lineRule="auto"/>
              <w:jc w:val="center"/>
              <w:rPr>
                <w:rFonts w:ascii="宋体" w:hAnsi="宋体"/>
                <w:szCs w:val="21"/>
              </w:rPr>
            </w:pPr>
            <w:r w:rsidRPr="00E10E12">
              <w:rPr>
                <w:rFonts w:ascii="宋体" w:hAnsi="宋体"/>
                <w:szCs w:val="21"/>
              </w:rPr>
              <w:t>1</w:t>
            </w:r>
          </w:p>
        </w:tc>
      </w:tr>
    </w:tbl>
    <w:p w:rsidR="007D4F7D" w:rsidRPr="0096458B" w:rsidRDefault="007D4F7D" w:rsidP="007D4F7D">
      <w:pPr>
        <w:pStyle w:val="a5"/>
        <w:spacing w:line="360" w:lineRule="auto"/>
        <w:rPr>
          <w:rFonts w:ascii="宋体" w:hAnsi="宋体"/>
          <w:sz w:val="24"/>
          <w:szCs w:val="24"/>
          <w:lang w:val="x-none" w:eastAsia="x-none"/>
        </w:rPr>
      </w:pPr>
    </w:p>
    <w:p w:rsidR="007D4F7D" w:rsidRPr="0096458B" w:rsidRDefault="007D4F7D" w:rsidP="007D4F7D">
      <w:pPr>
        <w:spacing w:line="360" w:lineRule="auto"/>
        <w:rPr>
          <w:rFonts w:ascii="宋体" w:hAnsi="宋体" w:hint="eastAsia"/>
          <w:bCs/>
          <w:sz w:val="24"/>
        </w:rPr>
      </w:pPr>
      <w:r w:rsidRPr="0096458B">
        <w:rPr>
          <w:rFonts w:ascii="宋体" w:hAnsi="宋体" w:hint="eastAsia"/>
          <w:bCs/>
          <w:sz w:val="24"/>
        </w:rPr>
        <w:t>二、主要技术指标（需实现的功能或者目标、需满足的质量、安全、技术规格、物理特性等）</w:t>
      </w:r>
    </w:p>
    <w:p w:rsidR="007D4F7D" w:rsidRDefault="007D4F7D" w:rsidP="007D4F7D">
      <w:pPr>
        <w:spacing w:line="360" w:lineRule="auto"/>
        <w:rPr>
          <w:rFonts w:hint="eastAsia"/>
          <w:b/>
          <w:szCs w:val="21"/>
        </w:rPr>
      </w:pPr>
      <w:bookmarkStart w:id="3" w:name="_Toc230357439"/>
      <w:bookmarkStart w:id="4" w:name="_Toc258264687"/>
      <w:bookmarkStart w:id="5" w:name="_Toc289948435"/>
      <w:r>
        <w:rPr>
          <w:rFonts w:hint="eastAsia"/>
          <w:b/>
          <w:szCs w:val="21"/>
        </w:rPr>
        <w:t>“为证明所投设备参数的真实性，投标商需提供仪器制造商出具的公开发行的产品宣传彩页，如彩页中技术参数不完整，需提供仪器制造商对彩页中未提及技术参数部分的满足说明，否则视同不满足。”</w:t>
      </w:r>
    </w:p>
    <w:p w:rsidR="007D4F7D" w:rsidRDefault="007D4F7D" w:rsidP="007D4F7D">
      <w:pPr>
        <w:spacing w:line="360" w:lineRule="auto"/>
        <w:rPr>
          <w:b/>
          <w:szCs w:val="21"/>
        </w:rPr>
      </w:pPr>
    </w:p>
    <w:bookmarkEnd w:id="3"/>
    <w:bookmarkEnd w:id="4"/>
    <w:bookmarkEnd w:id="5"/>
    <w:p w:rsidR="007D4F7D" w:rsidRPr="00285FB5" w:rsidRDefault="007D4F7D" w:rsidP="007D4F7D">
      <w:pPr>
        <w:spacing w:line="360" w:lineRule="auto"/>
        <w:rPr>
          <w:rFonts w:ascii="宋体" w:hAnsi="宋体"/>
          <w:bCs/>
          <w:szCs w:val="21"/>
        </w:rPr>
      </w:pPr>
      <w:r w:rsidRPr="00285FB5">
        <w:rPr>
          <w:rFonts w:ascii="宋体" w:hAnsi="宋体"/>
          <w:bCs/>
          <w:szCs w:val="21"/>
        </w:rPr>
        <w:t xml:space="preserve">1.1 </w:t>
      </w:r>
      <w:r w:rsidRPr="00285FB5">
        <w:rPr>
          <w:rFonts w:ascii="宋体" w:hAnsi="宋体"/>
          <w:bCs/>
          <w:szCs w:val="21"/>
        </w:rPr>
        <w:tab/>
        <w:t>工作条件</w:t>
      </w:r>
    </w:p>
    <w:p w:rsidR="007D4F7D" w:rsidRPr="00285FB5" w:rsidRDefault="007D4F7D" w:rsidP="007D4F7D">
      <w:pPr>
        <w:spacing w:line="360" w:lineRule="auto"/>
        <w:ind w:left="420" w:firstLine="420"/>
        <w:rPr>
          <w:rFonts w:ascii="宋体" w:hAnsi="宋体"/>
          <w:szCs w:val="21"/>
        </w:rPr>
      </w:pPr>
      <w:r w:rsidRPr="00285FB5">
        <w:rPr>
          <w:rFonts w:ascii="宋体" w:hAnsi="宋体"/>
          <w:szCs w:val="21"/>
        </w:rPr>
        <w:t>电源：90~250VAC，50/60HZ</w:t>
      </w:r>
    </w:p>
    <w:p w:rsidR="007D4F7D" w:rsidRPr="00285FB5" w:rsidRDefault="007D4F7D" w:rsidP="007D4F7D">
      <w:pPr>
        <w:spacing w:line="360" w:lineRule="auto"/>
        <w:ind w:left="420" w:firstLine="420"/>
        <w:rPr>
          <w:rFonts w:ascii="宋体" w:hAnsi="宋体"/>
          <w:szCs w:val="21"/>
        </w:rPr>
      </w:pPr>
      <w:r w:rsidRPr="00285FB5">
        <w:rPr>
          <w:rFonts w:ascii="宋体" w:hAnsi="宋体"/>
          <w:szCs w:val="21"/>
        </w:rPr>
        <w:t>室温：10~35</w:t>
      </w:r>
      <w:r w:rsidRPr="00285FB5">
        <w:rPr>
          <w:rFonts w:ascii="宋体" w:hAnsi="宋体"/>
          <w:szCs w:val="21"/>
        </w:rPr>
        <w:sym w:font="Symbol" w:char="F0B0"/>
      </w:r>
      <w:r w:rsidRPr="00285FB5">
        <w:rPr>
          <w:rFonts w:ascii="宋体" w:hAnsi="宋体"/>
          <w:szCs w:val="21"/>
        </w:rPr>
        <w:t>C</w:t>
      </w:r>
    </w:p>
    <w:p w:rsidR="007D4F7D" w:rsidRPr="00285FB5" w:rsidRDefault="007D4F7D" w:rsidP="007D4F7D">
      <w:pPr>
        <w:spacing w:line="360" w:lineRule="auto"/>
        <w:ind w:left="399" w:firstLine="420"/>
        <w:rPr>
          <w:rFonts w:ascii="宋体" w:hAnsi="宋体"/>
          <w:b/>
          <w:bCs/>
          <w:szCs w:val="21"/>
        </w:rPr>
      </w:pPr>
      <w:r w:rsidRPr="00285FB5">
        <w:rPr>
          <w:rFonts w:ascii="宋体" w:hAnsi="宋体"/>
          <w:szCs w:val="21"/>
        </w:rPr>
        <w:t>湿度：10~70％</w:t>
      </w:r>
    </w:p>
    <w:p w:rsidR="007D4F7D" w:rsidRPr="00285FB5" w:rsidRDefault="007D4F7D" w:rsidP="007D4F7D">
      <w:pPr>
        <w:spacing w:line="360" w:lineRule="auto"/>
        <w:ind w:left="819" w:hangingChars="390" w:hanging="819"/>
        <w:rPr>
          <w:rFonts w:ascii="宋体" w:hAnsi="宋体"/>
          <w:bCs/>
          <w:szCs w:val="21"/>
        </w:rPr>
      </w:pPr>
      <w:r w:rsidRPr="00285FB5">
        <w:rPr>
          <w:rFonts w:ascii="宋体" w:hAnsi="宋体"/>
          <w:bCs/>
          <w:szCs w:val="21"/>
        </w:rPr>
        <w:t xml:space="preserve">1.2 </w:t>
      </w:r>
      <w:r w:rsidRPr="00285FB5">
        <w:rPr>
          <w:rFonts w:ascii="宋体" w:hAnsi="宋体"/>
          <w:bCs/>
          <w:szCs w:val="21"/>
        </w:rPr>
        <w:tab/>
        <w:t>用途</w:t>
      </w:r>
    </w:p>
    <w:p w:rsidR="007D4F7D" w:rsidRPr="00285FB5" w:rsidRDefault="007D4F7D" w:rsidP="007D4F7D">
      <w:pPr>
        <w:spacing w:line="360" w:lineRule="auto"/>
        <w:ind w:left="420" w:firstLine="399"/>
        <w:rPr>
          <w:rFonts w:ascii="宋体" w:hAnsi="宋体"/>
          <w:szCs w:val="21"/>
        </w:rPr>
      </w:pPr>
      <w:r w:rsidRPr="00285FB5">
        <w:rPr>
          <w:rFonts w:ascii="宋体" w:hAnsi="宋体"/>
          <w:szCs w:val="21"/>
        </w:rPr>
        <w:t>用于光学材料、纳米材料等进行分析，更可以作为鉴定及定量分析的强有力的手段。</w:t>
      </w:r>
    </w:p>
    <w:p w:rsidR="007D4F7D" w:rsidRPr="00285FB5" w:rsidRDefault="007D4F7D" w:rsidP="007D4F7D">
      <w:pPr>
        <w:spacing w:line="360" w:lineRule="auto"/>
        <w:ind w:left="819" w:hangingChars="390" w:hanging="819"/>
        <w:rPr>
          <w:rFonts w:ascii="宋体" w:hAnsi="宋体"/>
          <w:bCs/>
          <w:szCs w:val="21"/>
        </w:rPr>
      </w:pPr>
      <w:r w:rsidRPr="00285FB5">
        <w:rPr>
          <w:rFonts w:ascii="宋体" w:hAnsi="宋体"/>
          <w:bCs/>
          <w:szCs w:val="21"/>
        </w:rPr>
        <w:t xml:space="preserve"> </w:t>
      </w:r>
    </w:p>
    <w:p w:rsidR="007D4F7D" w:rsidRPr="00285FB5" w:rsidRDefault="007D4F7D" w:rsidP="007D4F7D">
      <w:pPr>
        <w:spacing w:line="360" w:lineRule="auto"/>
        <w:rPr>
          <w:rFonts w:ascii="宋体" w:hAnsi="宋体"/>
          <w:b/>
          <w:bCs/>
          <w:szCs w:val="21"/>
        </w:rPr>
      </w:pPr>
      <w:r w:rsidRPr="00285FB5">
        <w:rPr>
          <w:rFonts w:ascii="宋体" w:hAnsi="宋体"/>
          <w:b/>
          <w:bCs/>
          <w:szCs w:val="21"/>
        </w:rPr>
        <w:t>2.技术参数要求</w:t>
      </w:r>
    </w:p>
    <w:p w:rsidR="007D4F7D" w:rsidRPr="00285FB5" w:rsidRDefault="007D4F7D" w:rsidP="007D4F7D">
      <w:pPr>
        <w:spacing w:line="360" w:lineRule="auto"/>
        <w:rPr>
          <w:rFonts w:ascii="宋体" w:hAnsi="宋体"/>
          <w:szCs w:val="21"/>
        </w:rPr>
      </w:pPr>
      <w:r w:rsidRPr="00285FB5">
        <w:rPr>
          <w:rFonts w:ascii="宋体" w:hAnsi="宋体"/>
          <w:szCs w:val="21"/>
        </w:rPr>
        <w:t xml:space="preserve">2.1 </w:t>
      </w:r>
      <w:r w:rsidRPr="00285FB5">
        <w:rPr>
          <w:rFonts w:ascii="宋体" w:hAnsi="宋体"/>
          <w:szCs w:val="21"/>
        </w:rPr>
        <w:tab/>
        <w:t>波长范围：1</w:t>
      </w:r>
      <w:r w:rsidRPr="00285FB5">
        <w:rPr>
          <w:rFonts w:ascii="宋体" w:hAnsi="宋体" w:hint="eastAsia"/>
          <w:szCs w:val="21"/>
        </w:rPr>
        <w:t>90</w:t>
      </w:r>
      <w:r w:rsidRPr="00285FB5">
        <w:rPr>
          <w:rFonts w:ascii="宋体" w:hAnsi="宋体"/>
          <w:szCs w:val="21"/>
        </w:rPr>
        <w:t>~3300nm</w:t>
      </w:r>
    </w:p>
    <w:p w:rsidR="007D4F7D" w:rsidRPr="00285FB5" w:rsidRDefault="007D4F7D" w:rsidP="007D4F7D">
      <w:pPr>
        <w:spacing w:line="360" w:lineRule="auto"/>
        <w:rPr>
          <w:rFonts w:ascii="宋体" w:hAnsi="宋体"/>
          <w:szCs w:val="21"/>
        </w:rPr>
      </w:pPr>
      <w:r w:rsidRPr="00285FB5">
        <w:rPr>
          <w:rFonts w:ascii="宋体" w:hAnsi="宋体"/>
          <w:szCs w:val="21"/>
        </w:rPr>
        <w:t xml:space="preserve">2.2 </w:t>
      </w:r>
      <w:r w:rsidRPr="00285FB5">
        <w:rPr>
          <w:rFonts w:ascii="宋体" w:hAnsi="宋体"/>
          <w:szCs w:val="21"/>
        </w:rPr>
        <w:tab/>
        <w:t>杂散光：0.000</w:t>
      </w:r>
      <w:r w:rsidRPr="00285FB5">
        <w:rPr>
          <w:rFonts w:ascii="宋体" w:hAnsi="宋体" w:hint="eastAsia"/>
          <w:szCs w:val="21"/>
        </w:rPr>
        <w:t>15</w:t>
      </w:r>
      <w:r w:rsidRPr="00285FB5">
        <w:rPr>
          <w:rFonts w:ascii="宋体" w:hAnsi="宋体"/>
          <w:szCs w:val="21"/>
        </w:rPr>
        <w:t>%T，在220，340，370nm按ASTM E-387法测量</w:t>
      </w:r>
    </w:p>
    <w:p w:rsidR="007D4F7D" w:rsidRPr="00285FB5" w:rsidRDefault="007D4F7D" w:rsidP="007D4F7D">
      <w:pPr>
        <w:spacing w:line="360" w:lineRule="auto"/>
        <w:rPr>
          <w:rFonts w:ascii="宋体" w:hAnsi="宋体"/>
          <w:szCs w:val="21"/>
        </w:rPr>
      </w:pPr>
      <w:r>
        <w:rPr>
          <w:rFonts w:ascii="宋体" w:hAnsi="宋体"/>
          <w:szCs w:val="21"/>
        </w:rPr>
        <w:t>#</w:t>
      </w:r>
      <w:r w:rsidRPr="00285FB5">
        <w:rPr>
          <w:rFonts w:ascii="宋体" w:hAnsi="宋体"/>
          <w:szCs w:val="21"/>
        </w:rPr>
        <w:t xml:space="preserve">2.3 </w:t>
      </w:r>
      <w:r w:rsidRPr="00285FB5">
        <w:rPr>
          <w:rFonts w:ascii="宋体" w:hAnsi="宋体"/>
          <w:szCs w:val="21"/>
        </w:rPr>
        <w:tab/>
        <w:t>仪器线性范围：</w:t>
      </w:r>
      <w:r w:rsidRPr="00285FB5">
        <w:rPr>
          <w:rFonts w:ascii="宋体" w:hAnsi="宋体" w:hint="eastAsia"/>
          <w:szCs w:val="21"/>
        </w:rPr>
        <w:t>5</w:t>
      </w:r>
      <w:r w:rsidRPr="00285FB5">
        <w:rPr>
          <w:rFonts w:ascii="宋体" w:hAnsi="宋体"/>
          <w:szCs w:val="21"/>
        </w:rPr>
        <w:t>.5A</w:t>
      </w:r>
    </w:p>
    <w:p w:rsidR="007D4F7D" w:rsidRPr="00285FB5" w:rsidRDefault="007D4F7D" w:rsidP="007D4F7D">
      <w:pPr>
        <w:spacing w:line="360" w:lineRule="auto"/>
        <w:rPr>
          <w:rFonts w:ascii="宋体" w:hAnsi="宋体"/>
          <w:szCs w:val="21"/>
        </w:rPr>
      </w:pPr>
      <w:r w:rsidRPr="00285FB5">
        <w:rPr>
          <w:rFonts w:ascii="宋体" w:hAnsi="宋体"/>
          <w:szCs w:val="21"/>
        </w:rPr>
        <w:t xml:space="preserve">2.4 </w:t>
      </w:r>
      <w:r w:rsidRPr="00285FB5">
        <w:rPr>
          <w:rFonts w:ascii="宋体" w:hAnsi="宋体"/>
          <w:szCs w:val="21"/>
        </w:rPr>
        <w:tab/>
        <w:t>波长精度：±0.</w:t>
      </w:r>
      <w:r w:rsidRPr="00285FB5">
        <w:rPr>
          <w:rFonts w:ascii="宋体" w:hAnsi="宋体" w:hint="eastAsia"/>
          <w:szCs w:val="21"/>
        </w:rPr>
        <w:t>16</w:t>
      </w:r>
      <w:r w:rsidRPr="00285FB5">
        <w:rPr>
          <w:rFonts w:ascii="宋体" w:hAnsi="宋体"/>
          <w:szCs w:val="21"/>
        </w:rPr>
        <w:t>nm</w:t>
      </w:r>
    </w:p>
    <w:p w:rsidR="007D4F7D" w:rsidRPr="00285FB5" w:rsidRDefault="007D4F7D" w:rsidP="007D4F7D">
      <w:pPr>
        <w:spacing w:line="360" w:lineRule="auto"/>
        <w:rPr>
          <w:rFonts w:ascii="宋体" w:hAnsi="宋体"/>
          <w:szCs w:val="21"/>
        </w:rPr>
      </w:pPr>
      <w:r>
        <w:rPr>
          <w:rFonts w:ascii="宋体" w:hAnsi="宋体"/>
          <w:szCs w:val="21"/>
        </w:rPr>
        <w:t>#</w:t>
      </w:r>
      <w:r w:rsidRPr="00285FB5">
        <w:rPr>
          <w:rFonts w:ascii="宋体" w:hAnsi="宋体"/>
          <w:szCs w:val="21"/>
        </w:rPr>
        <w:t xml:space="preserve">2.5 </w:t>
      </w:r>
      <w:r w:rsidRPr="00285FB5">
        <w:rPr>
          <w:rFonts w:ascii="宋体" w:hAnsi="宋体"/>
          <w:szCs w:val="21"/>
        </w:rPr>
        <w:tab/>
        <w:t>波长重复性：&lt;0.0</w:t>
      </w:r>
      <w:r w:rsidRPr="00285FB5">
        <w:rPr>
          <w:rFonts w:ascii="宋体" w:hAnsi="宋体" w:hint="eastAsia"/>
          <w:szCs w:val="21"/>
        </w:rPr>
        <w:t>7</w:t>
      </w:r>
      <w:r w:rsidRPr="00285FB5">
        <w:rPr>
          <w:rFonts w:ascii="宋体" w:hAnsi="宋体"/>
          <w:szCs w:val="21"/>
        </w:rPr>
        <w:t>nm</w:t>
      </w:r>
    </w:p>
    <w:p w:rsidR="007D4F7D" w:rsidRPr="00285FB5" w:rsidRDefault="007D4F7D" w:rsidP="007D4F7D">
      <w:pPr>
        <w:spacing w:line="360" w:lineRule="auto"/>
        <w:rPr>
          <w:rFonts w:ascii="宋体" w:hAnsi="宋体"/>
          <w:szCs w:val="21"/>
        </w:rPr>
      </w:pPr>
      <w:r w:rsidRPr="00285FB5">
        <w:rPr>
          <w:rFonts w:ascii="宋体" w:hAnsi="宋体"/>
          <w:szCs w:val="21"/>
        </w:rPr>
        <w:t xml:space="preserve">2.6 </w:t>
      </w:r>
      <w:r w:rsidRPr="00285FB5">
        <w:rPr>
          <w:rFonts w:ascii="宋体" w:hAnsi="宋体"/>
          <w:szCs w:val="21"/>
        </w:rPr>
        <w:tab/>
        <w:t>分辨率：&lt;0.</w:t>
      </w:r>
      <w:r w:rsidRPr="00285FB5">
        <w:rPr>
          <w:rFonts w:ascii="宋体" w:hAnsi="宋体" w:hint="eastAsia"/>
          <w:szCs w:val="21"/>
        </w:rPr>
        <w:t>2</w:t>
      </w:r>
      <w:r w:rsidRPr="00285FB5">
        <w:rPr>
          <w:rFonts w:ascii="宋体" w:hAnsi="宋体"/>
          <w:szCs w:val="21"/>
        </w:rPr>
        <w:t>nm</w:t>
      </w:r>
    </w:p>
    <w:p w:rsidR="007D4F7D" w:rsidRPr="00285FB5" w:rsidRDefault="007D4F7D" w:rsidP="007D4F7D">
      <w:pPr>
        <w:spacing w:line="360" w:lineRule="auto"/>
        <w:rPr>
          <w:rFonts w:ascii="宋体" w:hAnsi="宋体"/>
          <w:szCs w:val="21"/>
        </w:rPr>
      </w:pPr>
      <w:r w:rsidRPr="00285FB5">
        <w:rPr>
          <w:rFonts w:ascii="宋体" w:hAnsi="宋体"/>
          <w:szCs w:val="21"/>
        </w:rPr>
        <w:t xml:space="preserve">2.7 </w:t>
      </w:r>
      <w:r w:rsidRPr="00285FB5">
        <w:rPr>
          <w:rFonts w:ascii="宋体" w:hAnsi="宋体"/>
          <w:szCs w:val="21"/>
        </w:rPr>
        <w:tab/>
        <w:t>光度精度：±0.00</w:t>
      </w:r>
      <w:r w:rsidRPr="00285FB5">
        <w:rPr>
          <w:rFonts w:ascii="宋体" w:hAnsi="宋体" w:hint="eastAsia"/>
          <w:szCs w:val="21"/>
        </w:rPr>
        <w:t>15</w:t>
      </w:r>
      <w:r w:rsidRPr="00285FB5">
        <w:rPr>
          <w:rFonts w:ascii="宋体" w:hAnsi="宋体"/>
          <w:szCs w:val="21"/>
        </w:rPr>
        <w:t>A@</w:t>
      </w:r>
      <w:r w:rsidRPr="00285FB5">
        <w:rPr>
          <w:rFonts w:ascii="宋体" w:hAnsi="宋体" w:hint="eastAsia"/>
          <w:szCs w:val="21"/>
        </w:rPr>
        <w:t>1A</w:t>
      </w:r>
      <w:r w:rsidRPr="00285FB5">
        <w:rPr>
          <w:rFonts w:ascii="宋体" w:hAnsi="宋体"/>
          <w:szCs w:val="21"/>
        </w:rPr>
        <w:t>，双光阑法</w:t>
      </w:r>
    </w:p>
    <w:p w:rsidR="007D4F7D" w:rsidRPr="00285FB5" w:rsidRDefault="007D4F7D" w:rsidP="007D4F7D">
      <w:pPr>
        <w:spacing w:line="360" w:lineRule="auto"/>
        <w:rPr>
          <w:rFonts w:ascii="宋体" w:hAnsi="宋体"/>
          <w:szCs w:val="21"/>
        </w:rPr>
      </w:pPr>
      <w:r w:rsidRPr="00285FB5">
        <w:rPr>
          <w:rFonts w:ascii="宋体" w:hAnsi="宋体"/>
          <w:szCs w:val="21"/>
        </w:rPr>
        <w:t xml:space="preserve">2.8 </w:t>
      </w:r>
      <w:r w:rsidRPr="00285FB5">
        <w:rPr>
          <w:rFonts w:ascii="宋体" w:hAnsi="宋体"/>
          <w:szCs w:val="21"/>
        </w:rPr>
        <w:tab/>
        <w:t>光度重复性：&lt;0.0009A</w:t>
      </w:r>
    </w:p>
    <w:p w:rsidR="007D4F7D" w:rsidRPr="00285FB5" w:rsidRDefault="007D4F7D" w:rsidP="007D4F7D">
      <w:pPr>
        <w:spacing w:line="360" w:lineRule="auto"/>
        <w:rPr>
          <w:rFonts w:ascii="宋体" w:hAnsi="宋体"/>
          <w:szCs w:val="21"/>
        </w:rPr>
      </w:pPr>
      <w:r w:rsidRPr="00285FB5">
        <w:rPr>
          <w:rFonts w:ascii="宋体" w:hAnsi="宋体"/>
          <w:szCs w:val="21"/>
        </w:rPr>
        <w:t xml:space="preserve">2.9 </w:t>
      </w:r>
      <w:r w:rsidRPr="00285FB5">
        <w:rPr>
          <w:rFonts w:ascii="宋体" w:hAnsi="宋体"/>
          <w:szCs w:val="21"/>
        </w:rPr>
        <w:tab/>
        <w:t>基线漂移：&lt;0.0003A/h</w:t>
      </w:r>
    </w:p>
    <w:p w:rsidR="007D4F7D" w:rsidRPr="00285FB5" w:rsidRDefault="007D4F7D" w:rsidP="007D4F7D">
      <w:pPr>
        <w:spacing w:line="360" w:lineRule="auto"/>
        <w:rPr>
          <w:rFonts w:ascii="宋体" w:hAnsi="宋体"/>
          <w:szCs w:val="21"/>
        </w:rPr>
      </w:pPr>
      <w:r w:rsidRPr="00285FB5">
        <w:rPr>
          <w:rFonts w:ascii="宋体" w:hAnsi="宋体"/>
          <w:szCs w:val="21"/>
        </w:rPr>
        <w:t>2.10</w:t>
      </w:r>
      <w:r w:rsidRPr="00285FB5">
        <w:rPr>
          <w:rFonts w:ascii="宋体" w:hAnsi="宋体"/>
          <w:szCs w:val="21"/>
        </w:rPr>
        <w:tab/>
        <w:t>基线平直：&lt;0.00</w:t>
      </w:r>
      <w:r w:rsidRPr="00285FB5">
        <w:rPr>
          <w:rFonts w:ascii="宋体" w:hAnsi="宋体" w:hint="eastAsia"/>
          <w:szCs w:val="21"/>
        </w:rPr>
        <w:t>15</w:t>
      </w:r>
      <w:r w:rsidRPr="00285FB5">
        <w:rPr>
          <w:rFonts w:ascii="宋体" w:hAnsi="宋体"/>
          <w:szCs w:val="21"/>
        </w:rPr>
        <w:t>A，无平滑</w:t>
      </w:r>
    </w:p>
    <w:p w:rsidR="007D4F7D" w:rsidRPr="00285FB5" w:rsidRDefault="007D4F7D" w:rsidP="007D4F7D">
      <w:pPr>
        <w:spacing w:line="360" w:lineRule="auto"/>
        <w:rPr>
          <w:rFonts w:ascii="宋体" w:hAnsi="宋体"/>
          <w:szCs w:val="21"/>
        </w:rPr>
      </w:pPr>
      <w:r w:rsidRPr="00285FB5">
        <w:rPr>
          <w:rFonts w:ascii="宋体" w:hAnsi="宋体"/>
          <w:szCs w:val="21"/>
        </w:rPr>
        <w:t>2.11</w:t>
      </w:r>
      <w:r w:rsidRPr="00285FB5">
        <w:rPr>
          <w:rFonts w:ascii="宋体" w:hAnsi="宋体"/>
          <w:szCs w:val="21"/>
        </w:rPr>
        <w:tab/>
        <w:t>噪声水平：&lt;0.0000</w:t>
      </w:r>
      <w:r w:rsidRPr="00285FB5">
        <w:rPr>
          <w:rFonts w:ascii="宋体" w:hAnsi="宋体" w:hint="eastAsia"/>
          <w:szCs w:val="21"/>
        </w:rPr>
        <w:t>5</w:t>
      </w:r>
      <w:r w:rsidRPr="00285FB5">
        <w:rPr>
          <w:rFonts w:ascii="宋体" w:hAnsi="宋体"/>
          <w:szCs w:val="21"/>
        </w:rPr>
        <w:t>A（0A，1500nm，均方根）</w:t>
      </w:r>
    </w:p>
    <w:p w:rsidR="007D4F7D" w:rsidRPr="00285FB5" w:rsidRDefault="007D4F7D" w:rsidP="007D4F7D">
      <w:pPr>
        <w:spacing w:line="360" w:lineRule="auto"/>
        <w:rPr>
          <w:rFonts w:ascii="宋体" w:hAnsi="宋体"/>
          <w:szCs w:val="21"/>
        </w:rPr>
      </w:pPr>
      <w:r w:rsidRPr="00285FB5">
        <w:rPr>
          <w:rFonts w:ascii="宋体" w:hAnsi="宋体"/>
          <w:szCs w:val="21"/>
        </w:rPr>
        <w:t>2.12</w:t>
      </w:r>
      <w:r w:rsidRPr="00285FB5">
        <w:rPr>
          <w:rFonts w:ascii="宋体" w:hAnsi="宋体"/>
          <w:szCs w:val="21"/>
        </w:rPr>
        <w:tab/>
        <w:t>光源：预校准的氘灯、碘钨灯，自动转换；用户可自行更换光源，无需工程师上门安装。</w:t>
      </w:r>
    </w:p>
    <w:p w:rsidR="007D4F7D" w:rsidRPr="00285FB5" w:rsidRDefault="007D4F7D" w:rsidP="007D4F7D">
      <w:pPr>
        <w:spacing w:line="360" w:lineRule="auto"/>
        <w:rPr>
          <w:rFonts w:ascii="宋体" w:hAnsi="宋体"/>
          <w:szCs w:val="21"/>
        </w:rPr>
      </w:pPr>
      <w:r>
        <w:rPr>
          <w:rFonts w:ascii="宋体" w:hAnsi="宋体"/>
          <w:szCs w:val="21"/>
        </w:rPr>
        <w:t>#</w:t>
      </w:r>
      <w:r w:rsidRPr="00285FB5">
        <w:rPr>
          <w:rFonts w:ascii="宋体" w:hAnsi="宋体"/>
          <w:szCs w:val="21"/>
        </w:rPr>
        <w:t>2.13</w:t>
      </w:r>
      <w:r w:rsidRPr="00285FB5">
        <w:rPr>
          <w:rFonts w:ascii="宋体" w:hAnsi="宋体"/>
          <w:szCs w:val="21"/>
        </w:rPr>
        <w:tab/>
        <w:t>衰减片：样品光路和</w:t>
      </w:r>
      <w:proofErr w:type="gramStart"/>
      <w:r w:rsidRPr="00285FB5">
        <w:rPr>
          <w:rFonts w:ascii="宋体" w:hAnsi="宋体"/>
          <w:szCs w:val="21"/>
        </w:rPr>
        <w:t>参比</w:t>
      </w:r>
      <w:proofErr w:type="gramEnd"/>
      <w:r w:rsidRPr="00285FB5">
        <w:rPr>
          <w:rFonts w:ascii="宋体" w:hAnsi="宋体"/>
          <w:szCs w:val="21"/>
        </w:rPr>
        <w:t>光路需具备两</w:t>
      </w:r>
      <w:r w:rsidRPr="00285FB5">
        <w:rPr>
          <w:rFonts w:ascii="宋体" w:hAnsi="宋体" w:hint="eastAsia"/>
          <w:szCs w:val="21"/>
        </w:rPr>
        <w:t>组</w:t>
      </w:r>
      <w:r w:rsidRPr="00285FB5">
        <w:rPr>
          <w:rFonts w:ascii="宋体" w:hAnsi="宋体"/>
          <w:szCs w:val="21"/>
        </w:rPr>
        <w:t>衰减片，不占用样品舱位置。</w:t>
      </w:r>
    </w:p>
    <w:p w:rsidR="007D4F7D" w:rsidRPr="00285FB5" w:rsidRDefault="007D4F7D" w:rsidP="007D4F7D">
      <w:pPr>
        <w:spacing w:line="360" w:lineRule="auto"/>
        <w:rPr>
          <w:rFonts w:ascii="宋体" w:hAnsi="宋体"/>
          <w:szCs w:val="21"/>
        </w:rPr>
      </w:pPr>
      <w:r w:rsidRPr="00285FB5">
        <w:rPr>
          <w:rFonts w:ascii="宋体" w:hAnsi="宋体"/>
          <w:szCs w:val="21"/>
        </w:rPr>
        <w:lastRenderedPageBreak/>
        <w:t>★2.14</w:t>
      </w:r>
      <w:r w:rsidRPr="00285FB5">
        <w:rPr>
          <w:rFonts w:ascii="宋体" w:hAnsi="宋体"/>
          <w:szCs w:val="21"/>
        </w:rPr>
        <w:tab/>
        <w:t>样品仓：可将样品舱移去，放置用户所需附件或大体积样品。</w:t>
      </w:r>
    </w:p>
    <w:p w:rsidR="007D4F7D" w:rsidRPr="00285FB5" w:rsidRDefault="007D4F7D" w:rsidP="007D4F7D">
      <w:pPr>
        <w:spacing w:line="360" w:lineRule="auto"/>
        <w:rPr>
          <w:rFonts w:ascii="宋体" w:hAnsi="宋体"/>
          <w:szCs w:val="21"/>
        </w:rPr>
      </w:pPr>
      <w:r w:rsidRPr="00285FB5">
        <w:rPr>
          <w:rFonts w:ascii="宋体" w:hAnsi="宋体"/>
          <w:szCs w:val="21"/>
        </w:rPr>
        <w:t>2.15</w:t>
      </w:r>
      <w:r w:rsidRPr="00285FB5">
        <w:rPr>
          <w:rFonts w:ascii="宋体" w:hAnsi="宋体"/>
          <w:szCs w:val="21"/>
        </w:rPr>
        <w:tab/>
        <w:t>检测器：</w:t>
      </w:r>
      <w:r w:rsidRPr="00285FB5">
        <w:rPr>
          <w:rFonts w:ascii="宋体" w:hAnsi="宋体" w:hint="eastAsia"/>
          <w:szCs w:val="21"/>
        </w:rPr>
        <w:t>高性能</w:t>
      </w:r>
      <w:r w:rsidRPr="00285FB5">
        <w:rPr>
          <w:rFonts w:ascii="宋体" w:hAnsi="宋体"/>
          <w:szCs w:val="21"/>
        </w:rPr>
        <w:t>光电倍增管及</w:t>
      </w:r>
      <w:proofErr w:type="spellStart"/>
      <w:r w:rsidRPr="00285FB5">
        <w:rPr>
          <w:rFonts w:ascii="宋体" w:hAnsi="宋体"/>
          <w:szCs w:val="21"/>
        </w:rPr>
        <w:t>PbS</w:t>
      </w:r>
      <w:proofErr w:type="spellEnd"/>
    </w:p>
    <w:p w:rsidR="007D4F7D" w:rsidRPr="00285FB5" w:rsidRDefault="007D4F7D" w:rsidP="007D4F7D">
      <w:pPr>
        <w:spacing w:line="360" w:lineRule="auto"/>
        <w:rPr>
          <w:rFonts w:ascii="宋体" w:hAnsi="宋体"/>
          <w:szCs w:val="21"/>
        </w:rPr>
      </w:pPr>
      <w:r w:rsidRPr="00285FB5">
        <w:rPr>
          <w:rFonts w:ascii="宋体" w:hAnsi="宋体"/>
          <w:szCs w:val="21"/>
        </w:rPr>
        <w:t>2.16</w:t>
      </w:r>
      <w:r w:rsidRPr="00285FB5">
        <w:rPr>
          <w:rFonts w:ascii="宋体" w:hAnsi="宋体"/>
          <w:szCs w:val="21"/>
        </w:rPr>
        <w:tab/>
        <w:t>分光系统：双单色器型，全息光栅，刻线数：紫外／可见为1440条/毫米，近红外为360条/毫米，</w:t>
      </w:r>
    </w:p>
    <w:p w:rsidR="007D4F7D" w:rsidRPr="00285FB5" w:rsidRDefault="007D4F7D" w:rsidP="007D4F7D">
      <w:pPr>
        <w:spacing w:line="360" w:lineRule="auto"/>
        <w:rPr>
          <w:rFonts w:ascii="宋体" w:hAnsi="宋体"/>
          <w:szCs w:val="21"/>
        </w:rPr>
      </w:pPr>
      <w:r w:rsidRPr="00285FB5">
        <w:rPr>
          <w:rFonts w:ascii="宋体" w:hAnsi="宋体"/>
          <w:szCs w:val="21"/>
        </w:rPr>
        <w:t>★2.17</w:t>
      </w:r>
      <w:r w:rsidRPr="00285FB5">
        <w:rPr>
          <w:rFonts w:ascii="宋体" w:hAnsi="宋体"/>
          <w:szCs w:val="21"/>
        </w:rPr>
        <w:tab/>
        <w:t>斩波器：四区分段的扇形信号收集的斩波器，确保了每次得到最准确样品和</w:t>
      </w:r>
      <w:proofErr w:type="gramStart"/>
      <w:r w:rsidRPr="00285FB5">
        <w:rPr>
          <w:rFonts w:ascii="宋体" w:hAnsi="宋体"/>
          <w:szCs w:val="21"/>
        </w:rPr>
        <w:t>参比</w:t>
      </w:r>
      <w:proofErr w:type="gramEnd"/>
      <w:r w:rsidRPr="00285FB5">
        <w:rPr>
          <w:rFonts w:ascii="宋体" w:hAnsi="宋体"/>
          <w:szCs w:val="21"/>
        </w:rPr>
        <w:t>的信号（斩波器运转期间，样品和</w:t>
      </w:r>
      <w:proofErr w:type="gramStart"/>
      <w:r w:rsidRPr="00285FB5">
        <w:rPr>
          <w:rFonts w:ascii="宋体" w:hAnsi="宋体"/>
          <w:szCs w:val="21"/>
        </w:rPr>
        <w:t>参比</w:t>
      </w:r>
      <w:proofErr w:type="gramEnd"/>
      <w:r w:rsidRPr="00285FB5">
        <w:rPr>
          <w:rFonts w:ascii="宋体" w:hAnsi="宋体"/>
          <w:szCs w:val="21"/>
        </w:rPr>
        <w:t>的信号分别单独被各自的黑区信号所校正，同时保证了在读取数据的瞬时光栅的稳定性</w:t>
      </w:r>
    </w:p>
    <w:p w:rsidR="007D4F7D" w:rsidRPr="00285FB5" w:rsidRDefault="007D4F7D" w:rsidP="007D4F7D">
      <w:pPr>
        <w:spacing w:line="360" w:lineRule="auto"/>
        <w:jc w:val="left"/>
        <w:rPr>
          <w:rFonts w:ascii="宋体" w:hAnsi="宋体"/>
          <w:szCs w:val="21"/>
        </w:rPr>
      </w:pPr>
      <w:r w:rsidRPr="00285FB5">
        <w:rPr>
          <w:rFonts w:ascii="宋体" w:hAnsi="宋体"/>
          <w:szCs w:val="21"/>
        </w:rPr>
        <w:t>★2.18</w:t>
      </w:r>
      <w:r w:rsidRPr="00285FB5">
        <w:rPr>
          <w:rFonts w:ascii="宋体" w:hAnsi="宋体"/>
          <w:szCs w:val="21"/>
        </w:rPr>
        <w:tab/>
        <w:t>主光束光阑：仪器标配有带有软件控制的主光束光阑，可用于方便调节光斑的大小，实现对大小不等的样品的准确测量</w:t>
      </w:r>
    </w:p>
    <w:p w:rsidR="007D4F7D" w:rsidRPr="00285FB5" w:rsidRDefault="007D4F7D" w:rsidP="007D4F7D">
      <w:pPr>
        <w:spacing w:line="360" w:lineRule="auto"/>
        <w:rPr>
          <w:rFonts w:ascii="宋体" w:hAnsi="宋体"/>
          <w:szCs w:val="21"/>
        </w:rPr>
      </w:pPr>
      <w:r w:rsidRPr="00285FB5">
        <w:rPr>
          <w:rFonts w:ascii="宋体" w:hAnsi="宋体"/>
          <w:szCs w:val="21"/>
        </w:rPr>
        <w:t xml:space="preserve">2.19 </w:t>
      </w:r>
      <w:r w:rsidRPr="00285FB5">
        <w:rPr>
          <w:rFonts w:ascii="宋体" w:hAnsi="宋体"/>
          <w:szCs w:val="21"/>
        </w:rPr>
        <w:tab/>
        <w:t>工作站：Windows 下 紫外/可见/近红外 分光光度计仪器控制及数据处理软件，包括数据采集（含光谱扫描、时间驱动、多波长测定及定量分析）、记录、处理及储存光谱数据，并进行仪器校验，仪器的控制及附件的控制，以及强大的试验报告生成器等，还包含多达数十种的分析方法。</w:t>
      </w:r>
    </w:p>
    <w:p w:rsidR="007D4F7D" w:rsidRPr="00285FB5" w:rsidRDefault="007D4F7D" w:rsidP="007D4F7D">
      <w:pPr>
        <w:spacing w:line="360" w:lineRule="auto"/>
        <w:rPr>
          <w:rFonts w:ascii="宋体" w:hAnsi="宋体"/>
          <w:b/>
          <w:bCs/>
          <w:szCs w:val="21"/>
        </w:rPr>
      </w:pPr>
    </w:p>
    <w:p w:rsidR="007D4F7D" w:rsidRPr="00285FB5" w:rsidRDefault="007D4F7D" w:rsidP="007D4F7D">
      <w:pPr>
        <w:spacing w:line="360" w:lineRule="auto"/>
        <w:rPr>
          <w:rFonts w:ascii="宋体" w:hAnsi="宋体"/>
          <w:szCs w:val="21"/>
        </w:rPr>
      </w:pPr>
      <w:r w:rsidRPr="00285FB5">
        <w:rPr>
          <w:rFonts w:ascii="宋体" w:hAnsi="宋体"/>
          <w:b/>
          <w:bCs/>
          <w:szCs w:val="21"/>
        </w:rPr>
        <w:t>3.仪器配置要求</w:t>
      </w:r>
    </w:p>
    <w:p w:rsidR="007D4F7D" w:rsidRPr="00285FB5" w:rsidRDefault="007D4F7D" w:rsidP="007D4F7D">
      <w:pPr>
        <w:adjustRightInd w:val="0"/>
        <w:snapToGrid w:val="0"/>
        <w:spacing w:line="360" w:lineRule="auto"/>
        <w:rPr>
          <w:rFonts w:ascii="宋体" w:hAnsi="宋体"/>
          <w:szCs w:val="21"/>
        </w:rPr>
      </w:pPr>
      <w:r w:rsidRPr="00285FB5">
        <w:rPr>
          <w:rFonts w:ascii="宋体" w:hAnsi="宋体"/>
          <w:szCs w:val="21"/>
        </w:rPr>
        <w:t xml:space="preserve">3.1 </w:t>
      </w:r>
      <w:r w:rsidRPr="00285FB5">
        <w:rPr>
          <w:rFonts w:ascii="宋体" w:hAnsi="宋体"/>
          <w:szCs w:val="21"/>
        </w:rPr>
        <w:tab/>
        <w:t>主机1台</w:t>
      </w:r>
    </w:p>
    <w:p w:rsidR="007D4F7D" w:rsidRPr="00285FB5" w:rsidRDefault="007D4F7D" w:rsidP="007D4F7D">
      <w:pPr>
        <w:adjustRightInd w:val="0"/>
        <w:snapToGrid w:val="0"/>
        <w:spacing w:line="360" w:lineRule="auto"/>
        <w:rPr>
          <w:rFonts w:ascii="宋体" w:hAnsi="宋体" w:hint="eastAsia"/>
          <w:szCs w:val="21"/>
        </w:rPr>
      </w:pPr>
      <w:r w:rsidRPr="00285FB5">
        <w:rPr>
          <w:rFonts w:ascii="宋体" w:hAnsi="宋体"/>
          <w:szCs w:val="21"/>
        </w:rPr>
        <w:t xml:space="preserve">3.2 </w:t>
      </w:r>
      <w:r w:rsidRPr="00285FB5">
        <w:rPr>
          <w:rFonts w:ascii="宋体" w:hAnsi="宋体"/>
          <w:szCs w:val="21"/>
        </w:rPr>
        <w:tab/>
        <w:t>系统控制及数据处理软件</w:t>
      </w:r>
    </w:p>
    <w:p w:rsidR="007D4F7D" w:rsidRPr="00285FB5" w:rsidRDefault="007D4F7D" w:rsidP="007D4F7D">
      <w:pPr>
        <w:adjustRightInd w:val="0"/>
        <w:snapToGrid w:val="0"/>
        <w:spacing w:line="360" w:lineRule="auto"/>
        <w:rPr>
          <w:rFonts w:ascii="宋体" w:hAnsi="宋体"/>
          <w:szCs w:val="21"/>
        </w:rPr>
      </w:pPr>
      <w:r w:rsidRPr="00285FB5">
        <w:rPr>
          <w:rFonts w:ascii="宋体" w:hAnsi="宋体" w:hint="eastAsia"/>
          <w:szCs w:val="21"/>
        </w:rPr>
        <w:t xml:space="preserve">3.3  </w:t>
      </w:r>
      <w:r>
        <w:rPr>
          <w:rFonts w:ascii="宋体" w:hAnsi="宋体" w:hint="eastAsia"/>
          <w:szCs w:val="21"/>
        </w:rPr>
        <w:t xml:space="preserve">   </w:t>
      </w:r>
      <w:r w:rsidRPr="00285FB5">
        <w:rPr>
          <w:rFonts w:ascii="宋体" w:hAnsi="宋体" w:hint="eastAsia"/>
          <w:szCs w:val="21"/>
        </w:rPr>
        <w:t>紫外可见原装石英比色</w:t>
      </w:r>
      <w:proofErr w:type="gramStart"/>
      <w:r w:rsidRPr="00285FB5">
        <w:rPr>
          <w:rFonts w:ascii="宋体" w:hAnsi="宋体" w:hint="eastAsia"/>
          <w:szCs w:val="21"/>
        </w:rPr>
        <w:t>皿</w:t>
      </w:r>
      <w:proofErr w:type="gramEnd"/>
      <w:r w:rsidRPr="00285FB5">
        <w:rPr>
          <w:rFonts w:ascii="宋体" w:hAnsi="宋体" w:hint="eastAsia"/>
          <w:szCs w:val="21"/>
        </w:rPr>
        <w:t>1对</w:t>
      </w:r>
    </w:p>
    <w:p w:rsidR="007D4F7D" w:rsidRPr="00285FB5" w:rsidRDefault="007D4F7D" w:rsidP="007D4F7D">
      <w:pPr>
        <w:spacing w:line="360" w:lineRule="auto"/>
        <w:rPr>
          <w:rFonts w:ascii="宋体" w:hAnsi="宋体"/>
          <w:b/>
          <w:bCs/>
          <w:szCs w:val="21"/>
        </w:rPr>
      </w:pPr>
    </w:p>
    <w:p w:rsidR="007D4F7D" w:rsidRPr="00285FB5" w:rsidRDefault="007D4F7D" w:rsidP="007D4F7D">
      <w:pPr>
        <w:spacing w:line="360" w:lineRule="auto"/>
        <w:rPr>
          <w:rFonts w:ascii="宋体" w:hAnsi="宋体"/>
          <w:b/>
          <w:bCs/>
          <w:szCs w:val="21"/>
        </w:rPr>
      </w:pPr>
      <w:r w:rsidRPr="00285FB5">
        <w:rPr>
          <w:rFonts w:ascii="宋体" w:hAnsi="宋体"/>
          <w:b/>
          <w:bCs/>
          <w:szCs w:val="21"/>
        </w:rPr>
        <w:t>4 技术资料</w:t>
      </w:r>
    </w:p>
    <w:p w:rsidR="007D4F7D" w:rsidRPr="00285FB5" w:rsidRDefault="007D4F7D" w:rsidP="007D4F7D">
      <w:pPr>
        <w:spacing w:line="360" w:lineRule="auto"/>
        <w:rPr>
          <w:rFonts w:ascii="宋体" w:hAnsi="宋体"/>
          <w:szCs w:val="21"/>
        </w:rPr>
      </w:pPr>
      <w:r w:rsidRPr="00285FB5">
        <w:rPr>
          <w:rFonts w:ascii="宋体" w:hAnsi="宋体"/>
          <w:szCs w:val="21"/>
        </w:rPr>
        <w:t>4.1详细的操作指南、仪器维护的有关资料</w:t>
      </w:r>
    </w:p>
    <w:p w:rsidR="007D4F7D" w:rsidRPr="00285FB5" w:rsidRDefault="007D4F7D" w:rsidP="007D4F7D">
      <w:pPr>
        <w:spacing w:line="360" w:lineRule="auto"/>
        <w:rPr>
          <w:rFonts w:ascii="宋体" w:hAnsi="宋体"/>
          <w:szCs w:val="21"/>
        </w:rPr>
      </w:pPr>
      <w:r w:rsidRPr="00285FB5">
        <w:rPr>
          <w:rFonts w:ascii="宋体" w:hAnsi="宋体"/>
          <w:szCs w:val="21"/>
        </w:rPr>
        <w:t>4.2提供相关应用技术资料</w:t>
      </w:r>
    </w:p>
    <w:p w:rsidR="007D4F7D" w:rsidRPr="00285FB5" w:rsidRDefault="007D4F7D" w:rsidP="007D4F7D">
      <w:pPr>
        <w:spacing w:line="360" w:lineRule="auto"/>
        <w:rPr>
          <w:rFonts w:ascii="宋体" w:hAnsi="宋体" w:hint="eastAsia"/>
          <w:b/>
          <w:bCs/>
          <w:szCs w:val="21"/>
        </w:rPr>
      </w:pPr>
    </w:p>
    <w:p w:rsidR="007D4F7D" w:rsidRPr="00285FB5" w:rsidRDefault="007D4F7D" w:rsidP="007D4F7D">
      <w:pPr>
        <w:spacing w:line="360" w:lineRule="auto"/>
        <w:rPr>
          <w:rFonts w:ascii="宋体" w:hAnsi="宋体" w:hint="eastAsia"/>
          <w:b/>
          <w:bCs/>
          <w:szCs w:val="21"/>
        </w:rPr>
      </w:pPr>
      <w:r w:rsidRPr="00285FB5">
        <w:rPr>
          <w:rFonts w:ascii="宋体" w:hAnsi="宋体" w:hint="eastAsia"/>
          <w:b/>
          <w:bCs/>
          <w:szCs w:val="21"/>
        </w:rPr>
        <w:t>二、采购标的需执行的国家相关标准、行业标准、地方标准或者其他标准、规范：</w:t>
      </w:r>
    </w:p>
    <w:p w:rsidR="007D4F7D" w:rsidRPr="00285FB5" w:rsidRDefault="007D4F7D" w:rsidP="007D4F7D">
      <w:pPr>
        <w:spacing w:line="360" w:lineRule="auto"/>
        <w:rPr>
          <w:rFonts w:ascii="宋体" w:hAnsi="宋体" w:hint="eastAsia"/>
          <w:b/>
          <w:bCs/>
          <w:szCs w:val="21"/>
        </w:rPr>
      </w:pPr>
      <w:r w:rsidRPr="00285FB5">
        <w:rPr>
          <w:rFonts w:ascii="宋体" w:hAnsi="宋体" w:hint="eastAsia"/>
          <w:b/>
          <w:bCs/>
          <w:szCs w:val="21"/>
        </w:rPr>
        <w:t>仪器符合ISO9001标准及国家相关标准、规范。</w:t>
      </w:r>
    </w:p>
    <w:p w:rsidR="007D4F7D" w:rsidRPr="00285FB5" w:rsidRDefault="007D4F7D" w:rsidP="007D4F7D">
      <w:pPr>
        <w:spacing w:line="360" w:lineRule="auto"/>
        <w:rPr>
          <w:rFonts w:ascii="宋体" w:hAnsi="宋体"/>
          <w:b/>
          <w:bCs/>
          <w:szCs w:val="21"/>
        </w:rPr>
      </w:pPr>
    </w:p>
    <w:p w:rsidR="007D4F7D" w:rsidRPr="00285FB5" w:rsidRDefault="007D4F7D" w:rsidP="007D4F7D">
      <w:pPr>
        <w:spacing w:line="360" w:lineRule="auto"/>
        <w:rPr>
          <w:rFonts w:ascii="宋体" w:hAnsi="宋体" w:hint="eastAsia"/>
          <w:b/>
          <w:bCs/>
          <w:szCs w:val="21"/>
        </w:rPr>
      </w:pPr>
      <w:bookmarkStart w:id="6" w:name="_Toc403258042"/>
      <w:r w:rsidRPr="00285FB5">
        <w:rPr>
          <w:rFonts w:ascii="宋体" w:hAnsi="宋体" w:hint="eastAsia"/>
          <w:b/>
          <w:bCs/>
          <w:szCs w:val="21"/>
        </w:rPr>
        <w:t>三、售后服务要求（应包括采购标的需满足的服务标准、期限、效率等要求：</w:t>
      </w:r>
    </w:p>
    <w:p w:rsidR="007D4F7D" w:rsidRPr="00285FB5" w:rsidRDefault="007D4F7D" w:rsidP="007D4F7D">
      <w:pPr>
        <w:pStyle w:val="a4"/>
        <w:spacing w:line="360" w:lineRule="auto"/>
        <w:ind w:firstLineChars="0" w:firstLine="0"/>
        <w:rPr>
          <w:rFonts w:ascii="宋体" w:hAnsi="宋体"/>
          <w:szCs w:val="21"/>
        </w:rPr>
      </w:pPr>
      <w:r w:rsidRPr="00285FB5">
        <w:rPr>
          <w:rFonts w:ascii="宋体" w:hAnsi="宋体" w:hint="eastAsia"/>
          <w:szCs w:val="21"/>
        </w:rPr>
        <w:t>3.1</w:t>
      </w:r>
      <w:r w:rsidRPr="00285FB5">
        <w:rPr>
          <w:rFonts w:ascii="宋体" w:hAnsi="宋体" w:hint="eastAsia"/>
          <w:b/>
          <w:szCs w:val="21"/>
        </w:rPr>
        <w:t>投标商</w:t>
      </w:r>
      <w:r w:rsidRPr="00285FB5">
        <w:rPr>
          <w:rFonts w:ascii="宋体" w:hAnsi="宋体" w:hint="eastAsia"/>
          <w:szCs w:val="21"/>
        </w:rPr>
        <w:t>应对任何由于不当包装或防护措施不利而导致的商品损坏、损失、锈蚀、费用增长等后果负责。</w:t>
      </w:r>
    </w:p>
    <w:p w:rsidR="007D4F7D" w:rsidRPr="00285FB5" w:rsidRDefault="007D4F7D" w:rsidP="007D4F7D">
      <w:pPr>
        <w:spacing w:line="360" w:lineRule="auto"/>
        <w:rPr>
          <w:rFonts w:ascii="宋体" w:hAnsi="宋体" w:hint="eastAsia"/>
          <w:szCs w:val="21"/>
        </w:rPr>
      </w:pPr>
      <w:r w:rsidRPr="00285FB5">
        <w:rPr>
          <w:rFonts w:ascii="宋体" w:hAnsi="宋体" w:hint="eastAsia"/>
          <w:szCs w:val="21"/>
        </w:rPr>
        <w:t>3.2免费保修期要求在</w:t>
      </w:r>
      <w:r w:rsidRPr="00285FB5">
        <w:rPr>
          <w:rFonts w:ascii="宋体" w:hAnsi="宋体" w:hint="eastAsia"/>
          <w:szCs w:val="21"/>
          <w:u w:val="single"/>
        </w:rPr>
        <w:t>1</w:t>
      </w:r>
      <w:r w:rsidRPr="00285FB5">
        <w:rPr>
          <w:rFonts w:ascii="宋体" w:hAnsi="宋体" w:hint="eastAsia"/>
          <w:szCs w:val="21"/>
        </w:rPr>
        <w:t>年。保修期内，任何由</w:t>
      </w:r>
      <w:r w:rsidRPr="00285FB5">
        <w:rPr>
          <w:rFonts w:ascii="宋体" w:hAnsi="宋体" w:hint="eastAsia"/>
          <w:b/>
          <w:szCs w:val="21"/>
        </w:rPr>
        <w:t>制造商</w:t>
      </w:r>
      <w:r w:rsidRPr="00285FB5">
        <w:rPr>
          <w:rFonts w:ascii="宋体" w:hAnsi="宋体" w:hint="eastAsia"/>
          <w:szCs w:val="21"/>
        </w:rPr>
        <w:t>选材和制造不当引起的质量问题，</w:t>
      </w:r>
      <w:r w:rsidRPr="00285FB5">
        <w:rPr>
          <w:rFonts w:ascii="宋体" w:hAnsi="宋体" w:hint="eastAsia"/>
          <w:b/>
          <w:kern w:val="0"/>
          <w:szCs w:val="21"/>
        </w:rPr>
        <w:t>厂家</w:t>
      </w:r>
      <w:r w:rsidRPr="00285FB5">
        <w:rPr>
          <w:rFonts w:ascii="宋体" w:hAnsi="宋体" w:hint="eastAsia"/>
          <w:szCs w:val="21"/>
        </w:rPr>
        <w:t>负责免费维修。保修期自验收签字之日起计算。保修期满前1个月内</w:t>
      </w:r>
      <w:r w:rsidRPr="00285FB5">
        <w:rPr>
          <w:rFonts w:ascii="宋体" w:hAnsi="宋体" w:hint="eastAsia"/>
          <w:b/>
          <w:kern w:val="0"/>
          <w:szCs w:val="21"/>
        </w:rPr>
        <w:t>卖方</w:t>
      </w:r>
      <w:r w:rsidRPr="00285FB5">
        <w:rPr>
          <w:rFonts w:ascii="宋体" w:hAnsi="宋体" w:hint="eastAsia"/>
          <w:szCs w:val="21"/>
        </w:rPr>
        <w:t>应负责一次免费全面检查，并写出正式报告，如发现潜在问题，应负责排除。</w:t>
      </w:r>
    </w:p>
    <w:p w:rsidR="007D4F7D" w:rsidRPr="00285FB5" w:rsidRDefault="007D4F7D" w:rsidP="007D4F7D">
      <w:pPr>
        <w:spacing w:line="360" w:lineRule="auto"/>
        <w:rPr>
          <w:rFonts w:ascii="宋体" w:hAnsi="宋体"/>
          <w:szCs w:val="21"/>
        </w:rPr>
      </w:pPr>
      <w:r w:rsidRPr="00285FB5">
        <w:rPr>
          <w:rFonts w:ascii="宋体" w:hAnsi="宋体" w:hint="eastAsia"/>
          <w:szCs w:val="21"/>
        </w:rPr>
        <w:t>3.3维修响应时间：</w:t>
      </w:r>
      <w:r w:rsidRPr="00285FB5">
        <w:rPr>
          <w:rFonts w:ascii="宋体" w:hAnsi="宋体" w:hint="eastAsia"/>
          <w:b/>
          <w:kern w:val="0"/>
          <w:szCs w:val="21"/>
        </w:rPr>
        <w:t>卖方</w:t>
      </w:r>
      <w:r w:rsidRPr="00285FB5">
        <w:rPr>
          <w:rFonts w:ascii="宋体" w:hAnsi="宋体" w:hint="eastAsia"/>
          <w:szCs w:val="21"/>
        </w:rPr>
        <w:t>应在24小时内对</w:t>
      </w:r>
      <w:r w:rsidRPr="00285FB5">
        <w:rPr>
          <w:rFonts w:ascii="宋体" w:hAnsi="宋体" w:hint="eastAsia"/>
          <w:b/>
          <w:kern w:val="0"/>
          <w:szCs w:val="21"/>
        </w:rPr>
        <w:t>用户</w:t>
      </w:r>
      <w:r w:rsidRPr="00285FB5">
        <w:rPr>
          <w:rFonts w:ascii="宋体" w:hAnsi="宋体" w:hint="eastAsia"/>
          <w:szCs w:val="21"/>
        </w:rPr>
        <w:t>的服务要求做出响应，一般问题在48小时内解决，重大问题或其它无法立刻解决的问题应在一周内解决或提出明确的解决方案，否则</w:t>
      </w:r>
      <w:r w:rsidRPr="00285FB5">
        <w:rPr>
          <w:rFonts w:ascii="宋体" w:hAnsi="宋体" w:hint="eastAsia"/>
          <w:b/>
          <w:kern w:val="0"/>
          <w:szCs w:val="21"/>
        </w:rPr>
        <w:t>卖方</w:t>
      </w:r>
      <w:r w:rsidRPr="00285FB5">
        <w:rPr>
          <w:rFonts w:ascii="宋体" w:hAnsi="宋体" w:hint="eastAsia"/>
          <w:szCs w:val="21"/>
        </w:rPr>
        <w:t>应赔偿相应的损失。</w:t>
      </w:r>
    </w:p>
    <w:p w:rsidR="007D4F7D" w:rsidRPr="00285FB5" w:rsidRDefault="007D4F7D" w:rsidP="007D4F7D">
      <w:pPr>
        <w:spacing w:line="360" w:lineRule="auto"/>
        <w:rPr>
          <w:rFonts w:ascii="宋体" w:hAnsi="宋体"/>
          <w:szCs w:val="21"/>
        </w:rPr>
      </w:pPr>
      <w:r w:rsidRPr="00285FB5">
        <w:rPr>
          <w:rFonts w:ascii="宋体" w:hAnsi="宋体" w:hint="eastAsia"/>
          <w:szCs w:val="21"/>
        </w:rPr>
        <w:t>3.4</w:t>
      </w:r>
      <w:r w:rsidRPr="00285FB5">
        <w:rPr>
          <w:rFonts w:ascii="宋体" w:hAnsi="宋体" w:hint="eastAsia"/>
          <w:b/>
          <w:kern w:val="0"/>
          <w:szCs w:val="21"/>
        </w:rPr>
        <w:t>厂商</w:t>
      </w:r>
      <w:r w:rsidRPr="00285FB5">
        <w:rPr>
          <w:rFonts w:ascii="宋体" w:hAnsi="宋体" w:hint="eastAsia"/>
          <w:szCs w:val="21"/>
        </w:rPr>
        <w:t>需提供迅速优质的售后服务和技术支持。提供至少三年的免费技术支持；</w:t>
      </w:r>
      <w:r w:rsidRPr="00285FB5">
        <w:rPr>
          <w:rFonts w:ascii="宋体" w:hAnsi="宋体" w:hint="eastAsia"/>
          <w:b/>
          <w:kern w:val="0"/>
          <w:szCs w:val="21"/>
        </w:rPr>
        <w:t>合同期外</w:t>
      </w:r>
      <w:r w:rsidRPr="00285FB5">
        <w:rPr>
          <w:rFonts w:ascii="宋体" w:hAnsi="宋体" w:hint="eastAsia"/>
          <w:szCs w:val="21"/>
        </w:rPr>
        <w:t>，需提供永久的保障性服务，以保障软件的正常使用。</w:t>
      </w:r>
    </w:p>
    <w:p w:rsidR="007D4F7D" w:rsidRPr="00285FB5" w:rsidRDefault="007D4F7D" w:rsidP="007D4F7D">
      <w:pPr>
        <w:spacing w:line="360" w:lineRule="auto"/>
        <w:rPr>
          <w:rFonts w:ascii="宋体" w:hAnsi="宋体"/>
          <w:szCs w:val="21"/>
        </w:rPr>
      </w:pPr>
      <w:r w:rsidRPr="00285FB5">
        <w:rPr>
          <w:rFonts w:ascii="宋体" w:hAnsi="宋体" w:hint="eastAsia"/>
          <w:szCs w:val="21"/>
        </w:rPr>
        <w:lastRenderedPageBreak/>
        <w:t>3.5到货安装调试完成后，有专业工程师现场提供一次系统的使用培训服务，直至</w:t>
      </w:r>
      <w:r w:rsidRPr="00285FB5">
        <w:rPr>
          <w:rFonts w:ascii="宋体" w:hAnsi="宋体" w:hint="eastAsia"/>
          <w:b/>
          <w:kern w:val="0"/>
          <w:szCs w:val="21"/>
        </w:rPr>
        <w:t>采购人</w:t>
      </w:r>
      <w:r w:rsidRPr="00285FB5">
        <w:rPr>
          <w:rFonts w:ascii="宋体" w:hAnsi="宋体" w:hint="eastAsia"/>
          <w:szCs w:val="21"/>
        </w:rPr>
        <w:t>相关人员熟练掌握为止。</w:t>
      </w:r>
    </w:p>
    <w:p w:rsidR="007D4F7D" w:rsidRPr="00285FB5" w:rsidRDefault="007D4F7D" w:rsidP="007D4F7D">
      <w:pPr>
        <w:spacing w:line="360" w:lineRule="auto"/>
        <w:rPr>
          <w:rFonts w:ascii="宋体" w:hAnsi="宋体" w:hint="eastAsia"/>
          <w:b/>
          <w:bCs/>
          <w:szCs w:val="21"/>
        </w:rPr>
      </w:pPr>
      <w:r w:rsidRPr="00285FB5">
        <w:rPr>
          <w:rFonts w:ascii="宋体" w:hAnsi="宋体" w:hint="eastAsia"/>
          <w:b/>
          <w:bCs/>
          <w:szCs w:val="21"/>
        </w:rPr>
        <w:t>四、采购标的验收标准：</w:t>
      </w:r>
    </w:p>
    <w:p w:rsidR="007D4F7D" w:rsidRPr="00285FB5" w:rsidRDefault="007D4F7D" w:rsidP="007D4F7D">
      <w:pPr>
        <w:spacing w:line="360" w:lineRule="auto"/>
        <w:rPr>
          <w:rFonts w:ascii="宋体" w:hAnsi="宋体" w:hint="eastAsia"/>
          <w:bCs/>
          <w:szCs w:val="21"/>
        </w:rPr>
      </w:pPr>
      <w:r w:rsidRPr="00285FB5">
        <w:rPr>
          <w:rFonts w:ascii="宋体" w:hAnsi="宋体" w:hint="eastAsia"/>
          <w:bCs/>
          <w:szCs w:val="21"/>
        </w:rPr>
        <w:t>4.1设备安装、调试完成后，由采购人组织验收，验收合格后，采购人及中标人双方共同签署验收文件。</w:t>
      </w:r>
    </w:p>
    <w:p w:rsidR="007D4F7D" w:rsidRPr="00285FB5" w:rsidRDefault="007D4F7D" w:rsidP="007D4F7D">
      <w:pPr>
        <w:spacing w:line="360" w:lineRule="auto"/>
        <w:rPr>
          <w:rFonts w:ascii="宋体" w:hAnsi="宋体" w:hint="eastAsia"/>
          <w:bCs/>
          <w:szCs w:val="21"/>
        </w:rPr>
      </w:pPr>
      <w:r w:rsidRPr="00285FB5">
        <w:rPr>
          <w:rFonts w:ascii="宋体" w:hAnsi="宋体" w:hint="eastAsia"/>
          <w:bCs/>
          <w:szCs w:val="21"/>
        </w:rPr>
        <w:t>4.2仪器到货：仪器到货前应将安装环境要求书面通知给用户，并与用户协商足够准备时间。到货时需按用户要求免费将设备在双方商定的时间运到指定安装位置，并由仪器安装工程师当场进行开箱检查。</w:t>
      </w:r>
    </w:p>
    <w:p w:rsidR="007D4F7D" w:rsidRPr="00285FB5" w:rsidRDefault="007D4F7D" w:rsidP="007D4F7D">
      <w:pPr>
        <w:spacing w:line="360" w:lineRule="auto"/>
        <w:rPr>
          <w:rFonts w:ascii="宋体" w:hAnsi="宋体" w:hint="eastAsia"/>
          <w:bCs/>
          <w:szCs w:val="21"/>
        </w:rPr>
      </w:pPr>
      <w:r w:rsidRPr="00285FB5">
        <w:rPr>
          <w:rFonts w:ascii="宋体" w:hAnsi="宋体" w:hint="eastAsia"/>
          <w:bCs/>
          <w:szCs w:val="21"/>
        </w:rPr>
        <w:t>4.3仪器安装调试：仪器经开箱检查确认一切正常后，由仪器安装工程师免费执行安装调试直至达到验收指标（以技术规格要求指标为验收指标）。由用户单位进行使用性能方面的验收。设备的性能应符合投标人应答文件中承诺的技术指标，所有指标验收必须由用户确认。</w:t>
      </w:r>
    </w:p>
    <w:bookmarkEnd w:id="6"/>
    <w:p w:rsidR="007D4F7D" w:rsidRPr="00285FB5" w:rsidRDefault="007D4F7D" w:rsidP="007D4F7D">
      <w:pPr>
        <w:spacing w:line="360" w:lineRule="auto"/>
        <w:rPr>
          <w:rFonts w:ascii="宋体" w:hAnsi="宋体"/>
          <w:b/>
          <w:bCs/>
          <w:szCs w:val="21"/>
        </w:rPr>
      </w:pPr>
      <w:r w:rsidRPr="00285FB5">
        <w:rPr>
          <w:rFonts w:ascii="宋体" w:hAnsi="宋体" w:hint="eastAsia"/>
          <w:b/>
          <w:bCs/>
          <w:szCs w:val="21"/>
        </w:rPr>
        <w:t>五、交货地点：北京大学指定地点。</w:t>
      </w:r>
    </w:p>
    <w:p w:rsidR="007D4F7D" w:rsidRPr="00285FB5" w:rsidRDefault="007D4F7D" w:rsidP="007D4F7D">
      <w:pPr>
        <w:spacing w:line="360" w:lineRule="auto"/>
        <w:rPr>
          <w:rFonts w:ascii="宋体" w:hAnsi="宋体" w:hint="eastAsia"/>
          <w:b/>
          <w:bCs/>
          <w:szCs w:val="21"/>
        </w:rPr>
      </w:pPr>
      <w:r w:rsidRPr="00285FB5">
        <w:rPr>
          <w:rFonts w:ascii="宋体" w:hAnsi="宋体" w:hint="eastAsia"/>
          <w:b/>
          <w:bCs/>
          <w:szCs w:val="21"/>
        </w:rPr>
        <w:t>六、交货期：合同签订后</w:t>
      </w:r>
      <w:r w:rsidRPr="00285FB5">
        <w:rPr>
          <w:rFonts w:ascii="宋体" w:hAnsi="宋体" w:hint="eastAsia"/>
          <w:b/>
          <w:bCs/>
          <w:szCs w:val="21"/>
          <w:u w:val="single"/>
        </w:rPr>
        <w:t xml:space="preserve">  60   </w:t>
      </w:r>
      <w:r w:rsidRPr="00285FB5">
        <w:rPr>
          <w:rFonts w:ascii="宋体" w:hAnsi="宋体" w:hint="eastAsia"/>
          <w:b/>
          <w:bCs/>
          <w:szCs w:val="21"/>
        </w:rPr>
        <w:t>日内交货并安装完毕。</w:t>
      </w:r>
    </w:p>
    <w:p w:rsidR="007D4F7D" w:rsidRPr="00285FB5" w:rsidRDefault="007D4F7D" w:rsidP="007D4F7D">
      <w:pPr>
        <w:widowControl/>
        <w:adjustRightInd w:val="0"/>
        <w:snapToGrid w:val="0"/>
        <w:spacing w:line="360" w:lineRule="auto"/>
        <w:ind w:firstLine="25"/>
        <w:rPr>
          <w:rFonts w:ascii="宋体" w:hAnsi="宋体" w:hint="eastAsia"/>
          <w:b/>
          <w:szCs w:val="21"/>
        </w:rPr>
      </w:pPr>
    </w:p>
    <w:p w:rsidR="006232E8" w:rsidRPr="007D4F7D" w:rsidRDefault="006232E8">
      <w:bookmarkStart w:id="7" w:name="_GoBack"/>
      <w:bookmarkEnd w:id="7"/>
    </w:p>
    <w:sectPr w:rsidR="006232E8" w:rsidRPr="007D4F7D">
      <w:headerReference w:type="even" r:id="rId5"/>
      <w:headerReference w:type="default" r:id="rId6"/>
      <w:pgSz w:w="11906" w:h="16838"/>
      <w:pgMar w:top="1247" w:right="1247" w:bottom="1134" w:left="1247"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27" w:rsidRDefault="007D4F7D">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27" w:rsidRDefault="007D4F7D">
    <w:pPr>
      <w:pStyle w:val="a3"/>
      <w:pBdr>
        <w:bottom w:val="none" w:sz="0" w:space="0" w:color="auto"/>
      </w:pBd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F7D"/>
    <w:rsid w:val="006232E8"/>
    <w:rsid w:val="007D4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F7D"/>
    <w:pPr>
      <w:widowControl w:val="0"/>
      <w:jc w:val="both"/>
    </w:pPr>
    <w:rPr>
      <w:rFonts w:ascii="Times New Roman" w:eastAsia="宋体" w:hAnsi="Times New Roman" w:cs="Times New Roman"/>
      <w:szCs w:val="24"/>
    </w:rPr>
  </w:style>
  <w:style w:type="paragraph" w:styleId="1">
    <w:name w:val="heading 1"/>
    <w:basedOn w:val="a"/>
    <w:next w:val="a"/>
    <w:link w:val="1Char1"/>
    <w:qFormat/>
    <w:rsid w:val="007D4F7D"/>
    <w:pPr>
      <w:keepNext/>
      <w:outlineLvl w:val="0"/>
    </w:pPr>
    <w:rPr>
      <w:rFonts w:ascii="宋体" w:hAnsi="宋体"/>
      <w:b/>
      <w:sz w:val="28"/>
    </w:rPr>
  </w:style>
  <w:style w:type="paragraph" w:styleId="2">
    <w:name w:val="heading 2"/>
    <w:basedOn w:val="a"/>
    <w:next w:val="a"/>
    <w:link w:val="2Char"/>
    <w:qFormat/>
    <w:rsid w:val="007D4F7D"/>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7D4F7D"/>
    <w:rPr>
      <w:rFonts w:ascii="Times New Roman" w:eastAsia="宋体" w:hAnsi="Times New Roman" w:cs="Times New Roman"/>
      <w:b/>
      <w:bCs/>
      <w:kern w:val="44"/>
      <w:sz w:val="44"/>
      <w:szCs w:val="44"/>
    </w:rPr>
  </w:style>
  <w:style w:type="character" w:customStyle="1" w:styleId="2Char">
    <w:name w:val="标题 2 Char"/>
    <w:basedOn w:val="a0"/>
    <w:link w:val="2"/>
    <w:rsid w:val="007D4F7D"/>
    <w:rPr>
      <w:rFonts w:ascii="Arial" w:eastAsia="黑体" w:hAnsi="Arial" w:cs="Times New Roman"/>
      <w:b/>
      <w:bCs/>
      <w:sz w:val="32"/>
      <w:szCs w:val="32"/>
    </w:rPr>
  </w:style>
  <w:style w:type="character" w:customStyle="1" w:styleId="Char">
    <w:name w:val="页眉 Char"/>
    <w:link w:val="a3"/>
    <w:uiPriority w:val="99"/>
    <w:rsid w:val="007D4F7D"/>
    <w:rPr>
      <w:rFonts w:eastAsia="宋体"/>
      <w:sz w:val="18"/>
      <w:szCs w:val="18"/>
    </w:rPr>
  </w:style>
  <w:style w:type="character" w:customStyle="1" w:styleId="1Char1">
    <w:name w:val="标题 1 Char1"/>
    <w:link w:val="1"/>
    <w:rsid w:val="007D4F7D"/>
    <w:rPr>
      <w:rFonts w:ascii="宋体" w:eastAsia="宋体" w:hAnsi="宋体" w:cs="Times New Roman"/>
      <w:b/>
      <w:sz w:val="28"/>
      <w:szCs w:val="24"/>
    </w:rPr>
  </w:style>
  <w:style w:type="character" w:customStyle="1" w:styleId="Char0">
    <w:name w:val="列出段落 Char"/>
    <w:link w:val="a4"/>
    <w:uiPriority w:val="34"/>
    <w:rsid w:val="007D4F7D"/>
    <w:rPr>
      <w:rFonts w:ascii="Calibri" w:hAnsi="Calibri"/>
    </w:rPr>
  </w:style>
  <w:style w:type="paragraph" w:styleId="a3">
    <w:name w:val="header"/>
    <w:basedOn w:val="a"/>
    <w:link w:val="Char"/>
    <w:uiPriority w:val="99"/>
    <w:rsid w:val="007D4F7D"/>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
    <w:name w:val="页眉 Char1"/>
    <w:basedOn w:val="a0"/>
    <w:uiPriority w:val="99"/>
    <w:semiHidden/>
    <w:rsid w:val="007D4F7D"/>
    <w:rPr>
      <w:rFonts w:ascii="Times New Roman" w:eastAsia="宋体" w:hAnsi="Times New Roman" w:cs="Times New Roman"/>
      <w:sz w:val="18"/>
      <w:szCs w:val="18"/>
    </w:rPr>
  </w:style>
  <w:style w:type="paragraph" w:styleId="a5">
    <w:name w:val="Normal Indent"/>
    <w:aliases w:val="表正文,正文非缩进,正文顶格悬挂,特点,正文双线,四号,段1,ALT+Z,水上软件,标题4,正文不缩进,正文缩进1,鋘drad,???änd,????nd,Body Te?nd,Bo,缩进,表正文1,正文非缩进1,特点1,ALT+Z1,水上软件1,段11,四号1,特点 Char,特点正文,PI,正文文字首行缩进,特点标题,正文（图说明文字居中）,正文(首行缩进两字),正文(首行缩进两字)1,特点2,表正文2,正文非缩进2,段12,表正文3,正文非缩进3,特点3,±íÕýÎÄ,ÕýÎÄ·ÇËõ"/>
    <w:basedOn w:val="a"/>
    <w:rsid w:val="007D4F7D"/>
    <w:pPr>
      <w:ind w:firstLine="420"/>
    </w:pPr>
    <w:rPr>
      <w:szCs w:val="20"/>
    </w:rPr>
  </w:style>
  <w:style w:type="paragraph" w:styleId="a4">
    <w:name w:val="List Paragraph"/>
    <w:basedOn w:val="a"/>
    <w:link w:val="Char0"/>
    <w:uiPriority w:val="34"/>
    <w:qFormat/>
    <w:rsid w:val="007D4F7D"/>
    <w:pPr>
      <w:ind w:firstLineChars="200" w:firstLine="420"/>
    </w:pPr>
    <w:rPr>
      <w:rFonts w:ascii="Calibri" w:eastAsiaTheme="minorEastAsia" w:hAnsi="Calibr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F7D"/>
    <w:pPr>
      <w:widowControl w:val="0"/>
      <w:jc w:val="both"/>
    </w:pPr>
    <w:rPr>
      <w:rFonts w:ascii="Times New Roman" w:eastAsia="宋体" w:hAnsi="Times New Roman" w:cs="Times New Roman"/>
      <w:szCs w:val="24"/>
    </w:rPr>
  </w:style>
  <w:style w:type="paragraph" w:styleId="1">
    <w:name w:val="heading 1"/>
    <w:basedOn w:val="a"/>
    <w:next w:val="a"/>
    <w:link w:val="1Char1"/>
    <w:qFormat/>
    <w:rsid w:val="007D4F7D"/>
    <w:pPr>
      <w:keepNext/>
      <w:outlineLvl w:val="0"/>
    </w:pPr>
    <w:rPr>
      <w:rFonts w:ascii="宋体" w:hAnsi="宋体"/>
      <w:b/>
      <w:sz w:val="28"/>
    </w:rPr>
  </w:style>
  <w:style w:type="paragraph" w:styleId="2">
    <w:name w:val="heading 2"/>
    <w:basedOn w:val="a"/>
    <w:next w:val="a"/>
    <w:link w:val="2Char"/>
    <w:qFormat/>
    <w:rsid w:val="007D4F7D"/>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7D4F7D"/>
    <w:rPr>
      <w:rFonts w:ascii="Times New Roman" w:eastAsia="宋体" w:hAnsi="Times New Roman" w:cs="Times New Roman"/>
      <w:b/>
      <w:bCs/>
      <w:kern w:val="44"/>
      <w:sz w:val="44"/>
      <w:szCs w:val="44"/>
    </w:rPr>
  </w:style>
  <w:style w:type="character" w:customStyle="1" w:styleId="2Char">
    <w:name w:val="标题 2 Char"/>
    <w:basedOn w:val="a0"/>
    <w:link w:val="2"/>
    <w:rsid w:val="007D4F7D"/>
    <w:rPr>
      <w:rFonts w:ascii="Arial" w:eastAsia="黑体" w:hAnsi="Arial" w:cs="Times New Roman"/>
      <w:b/>
      <w:bCs/>
      <w:sz w:val="32"/>
      <w:szCs w:val="32"/>
    </w:rPr>
  </w:style>
  <w:style w:type="character" w:customStyle="1" w:styleId="Char">
    <w:name w:val="页眉 Char"/>
    <w:link w:val="a3"/>
    <w:uiPriority w:val="99"/>
    <w:rsid w:val="007D4F7D"/>
    <w:rPr>
      <w:rFonts w:eastAsia="宋体"/>
      <w:sz w:val="18"/>
      <w:szCs w:val="18"/>
    </w:rPr>
  </w:style>
  <w:style w:type="character" w:customStyle="1" w:styleId="1Char1">
    <w:name w:val="标题 1 Char1"/>
    <w:link w:val="1"/>
    <w:rsid w:val="007D4F7D"/>
    <w:rPr>
      <w:rFonts w:ascii="宋体" w:eastAsia="宋体" w:hAnsi="宋体" w:cs="Times New Roman"/>
      <w:b/>
      <w:sz w:val="28"/>
      <w:szCs w:val="24"/>
    </w:rPr>
  </w:style>
  <w:style w:type="character" w:customStyle="1" w:styleId="Char0">
    <w:name w:val="列出段落 Char"/>
    <w:link w:val="a4"/>
    <w:uiPriority w:val="34"/>
    <w:rsid w:val="007D4F7D"/>
    <w:rPr>
      <w:rFonts w:ascii="Calibri" w:hAnsi="Calibri"/>
    </w:rPr>
  </w:style>
  <w:style w:type="paragraph" w:styleId="a3">
    <w:name w:val="header"/>
    <w:basedOn w:val="a"/>
    <w:link w:val="Char"/>
    <w:uiPriority w:val="99"/>
    <w:rsid w:val="007D4F7D"/>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
    <w:name w:val="页眉 Char1"/>
    <w:basedOn w:val="a0"/>
    <w:uiPriority w:val="99"/>
    <w:semiHidden/>
    <w:rsid w:val="007D4F7D"/>
    <w:rPr>
      <w:rFonts w:ascii="Times New Roman" w:eastAsia="宋体" w:hAnsi="Times New Roman" w:cs="Times New Roman"/>
      <w:sz w:val="18"/>
      <w:szCs w:val="18"/>
    </w:rPr>
  </w:style>
  <w:style w:type="paragraph" w:styleId="a5">
    <w:name w:val="Normal Indent"/>
    <w:aliases w:val="表正文,正文非缩进,正文顶格悬挂,特点,正文双线,四号,段1,ALT+Z,水上软件,标题4,正文不缩进,正文缩进1,鋘drad,???änd,????nd,Body Te?nd,Bo,缩进,表正文1,正文非缩进1,特点1,ALT+Z1,水上软件1,段11,四号1,特点 Char,特点正文,PI,正文文字首行缩进,特点标题,正文（图说明文字居中）,正文(首行缩进两字),正文(首行缩进两字)1,特点2,表正文2,正文非缩进2,段12,表正文3,正文非缩进3,特点3,±íÕýÎÄ,ÕýÎÄ·ÇËõ"/>
    <w:basedOn w:val="a"/>
    <w:rsid w:val="007D4F7D"/>
    <w:pPr>
      <w:ind w:firstLine="420"/>
    </w:pPr>
    <w:rPr>
      <w:szCs w:val="20"/>
    </w:rPr>
  </w:style>
  <w:style w:type="paragraph" w:styleId="a4">
    <w:name w:val="List Paragraph"/>
    <w:basedOn w:val="a"/>
    <w:link w:val="Char0"/>
    <w:uiPriority w:val="34"/>
    <w:qFormat/>
    <w:rsid w:val="007D4F7D"/>
    <w:pPr>
      <w:ind w:firstLineChars="200" w:firstLine="420"/>
    </w:pPr>
    <w:rPr>
      <w:rFonts w:ascii="Calibri" w:eastAsiaTheme="minorEastAsia" w:hAnsi="Calibr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2018-11-06T10:42:00Z</dcterms:created>
  <dcterms:modified xsi:type="dcterms:W3CDTF">2018-11-06T10:42:00Z</dcterms:modified>
</cp:coreProperties>
</file>