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6C" w:rsidRPr="00686F9B" w:rsidRDefault="0022446C" w:rsidP="0022446C">
      <w:pPr>
        <w:pStyle w:val="1"/>
        <w:adjustRightInd w:val="0"/>
        <w:snapToGrid w:val="0"/>
        <w:spacing w:after="100" w:afterAutospacing="1" w:line="300" w:lineRule="auto"/>
        <w:jc w:val="center"/>
        <w:rPr>
          <w:rFonts w:hint="eastAsia"/>
          <w:w w:val="80"/>
          <w:sz w:val="30"/>
          <w:szCs w:val="30"/>
        </w:rPr>
      </w:pPr>
      <w:bookmarkStart w:id="0" w:name="_Toc500069981"/>
      <w:r w:rsidRPr="00686F9B">
        <w:rPr>
          <w:w w:val="80"/>
          <w:sz w:val="30"/>
          <w:szCs w:val="30"/>
        </w:rPr>
        <w:t>第六章  技术要求</w:t>
      </w:r>
      <w:bookmarkEnd w:id="0"/>
    </w:p>
    <w:p w:rsidR="0022446C" w:rsidRPr="00686F9B" w:rsidRDefault="0022446C" w:rsidP="0022446C">
      <w:pPr>
        <w:spacing w:line="360" w:lineRule="auto"/>
        <w:jc w:val="center"/>
        <w:rPr>
          <w:rFonts w:ascii="宋体" w:hAnsi="宋体" w:hint="eastAsia"/>
          <w:b/>
          <w:sz w:val="24"/>
        </w:rPr>
      </w:pPr>
      <w:r w:rsidRPr="00686F9B">
        <w:rPr>
          <w:rFonts w:ascii="宋体" w:hAnsi="宋体" w:hint="eastAsia"/>
          <w:b/>
          <w:sz w:val="24"/>
        </w:rPr>
        <w:t xml:space="preserve">第1包   </w:t>
      </w:r>
      <w:r w:rsidRPr="00686F9B">
        <w:rPr>
          <w:rFonts w:ascii="宋体" w:hAnsi="宋体"/>
          <w:b/>
          <w:sz w:val="24"/>
        </w:rPr>
        <w:t>激光共聚焦扫描多维成像系统</w:t>
      </w:r>
    </w:p>
    <w:p w:rsidR="0022446C" w:rsidRPr="00686F9B" w:rsidRDefault="0022446C" w:rsidP="0022446C">
      <w:pPr>
        <w:pStyle w:val="2"/>
        <w:spacing w:before="0" w:after="0" w:line="360" w:lineRule="auto"/>
        <w:rPr>
          <w:rFonts w:ascii="宋体" w:eastAsia="宋体" w:hAnsi="宋体"/>
          <w:b w:val="0"/>
          <w:bCs w:val="0"/>
          <w:sz w:val="21"/>
          <w:szCs w:val="21"/>
        </w:rPr>
      </w:pPr>
      <w:bookmarkStart w:id="1" w:name="_Toc196475162"/>
      <w:bookmarkStart w:id="2" w:name="_Toc403258040"/>
      <w:r w:rsidRPr="00686F9B">
        <w:rPr>
          <w:rFonts w:ascii="宋体" w:eastAsia="宋体" w:hAnsi="宋体" w:hint="eastAsia"/>
          <w:b w:val="0"/>
          <w:bCs w:val="0"/>
          <w:sz w:val="21"/>
          <w:szCs w:val="21"/>
        </w:rPr>
        <w:t>1.货物需求一览表</w:t>
      </w:r>
      <w:bookmarkEnd w:id="1"/>
      <w:bookmarkEnd w:id="2"/>
    </w:p>
    <w:tbl>
      <w:tblPr>
        <w:tblW w:w="0" w:type="auto"/>
        <w:jc w:val="center"/>
        <w:tblLayout w:type="fixed"/>
        <w:tblLook w:val="0000" w:firstRow="0" w:lastRow="0" w:firstColumn="0" w:lastColumn="0" w:noHBand="0" w:noVBand="0"/>
      </w:tblPr>
      <w:tblGrid>
        <w:gridCol w:w="940"/>
        <w:gridCol w:w="5220"/>
        <w:gridCol w:w="1866"/>
      </w:tblGrid>
      <w:tr w:rsidR="0022446C" w:rsidRPr="00686F9B" w:rsidTr="002F526B">
        <w:trPr>
          <w:trHeight w:val="495"/>
          <w:jc w:val="center"/>
        </w:trPr>
        <w:tc>
          <w:tcPr>
            <w:tcW w:w="940" w:type="dxa"/>
            <w:tcBorders>
              <w:top w:val="single" w:sz="4" w:space="0" w:color="auto"/>
              <w:left w:val="single" w:sz="4" w:space="0" w:color="auto"/>
              <w:bottom w:val="single" w:sz="4" w:space="0" w:color="auto"/>
              <w:right w:val="single" w:sz="4" w:space="0" w:color="auto"/>
            </w:tcBorders>
            <w:vAlign w:val="center"/>
          </w:tcPr>
          <w:p w:rsidR="0022446C" w:rsidRPr="00686F9B" w:rsidRDefault="0022446C" w:rsidP="002F526B">
            <w:pPr>
              <w:widowControl/>
              <w:spacing w:line="360" w:lineRule="auto"/>
              <w:jc w:val="center"/>
              <w:rPr>
                <w:rFonts w:ascii="宋体" w:hAnsi="宋体" w:cs="宋体"/>
                <w:b/>
                <w:bCs/>
                <w:kern w:val="0"/>
                <w:szCs w:val="21"/>
              </w:rPr>
            </w:pPr>
            <w:proofErr w:type="gramStart"/>
            <w:r w:rsidRPr="00686F9B">
              <w:rPr>
                <w:rFonts w:ascii="宋体" w:hAnsi="宋体" w:cs="宋体" w:hint="eastAsia"/>
                <w:b/>
                <w:bCs/>
                <w:kern w:val="0"/>
                <w:szCs w:val="21"/>
              </w:rPr>
              <w:t>包号</w:t>
            </w:r>
            <w:proofErr w:type="gramEnd"/>
          </w:p>
        </w:tc>
        <w:tc>
          <w:tcPr>
            <w:tcW w:w="5220" w:type="dxa"/>
            <w:tcBorders>
              <w:top w:val="single" w:sz="4" w:space="0" w:color="auto"/>
              <w:left w:val="nil"/>
              <w:bottom w:val="single" w:sz="4" w:space="0" w:color="auto"/>
              <w:right w:val="single" w:sz="4" w:space="0" w:color="auto"/>
            </w:tcBorders>
            <w:vAlign w:val="center"/>
          </w:tcPr>
          <w:p w:rsidR="0022446C" w:rsidRPr="00686F9B" w:rsidRDefault="0022446C" w:rsidP="002F526B">
            <w:pPr>
              <w:widowControl/>
              <w:spacing w:line="360" w:lineRule="auto"/>
              <w:jc w:val="center"/>
              <w:rPr>
                <w:rFonts w:ascii="宋体" w:hAnsi="宋体" w:cs="宋体"/>
                <w:b/>
                <w:bCs/>
                <w:kern w:val="0"/>
                <w:szCs w:val="21"/>
              </w:rPr>
            </w:pPr>
            <w:r w:rsidRPr="00686F9B">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vAlign w:val="center"/>
          </w:tcPr>
          <w:p w:rsidR="0022446C" w:rsidRPr="00686F9B" w:rsidRDefault="0022446C" w:rsidP="002F526B">
            <w:pPr>
              <w:widowControl/>
              <w:spacing w:line="360" w:lineRule="auto"/>
              <w:jc w:val="center"/>
              <w:rPr>
                <w:rFonts w:ascii="宋体" w:hAnsi="宋体" w:cs="宋体"/>
                <w:b/>
                <w:bCs/>
                <w:kern w:val="0"/>
                <w:szCs w:val="21"/>
              </w:rPr>
            </w:pPr>
            <w:r w:rsidRPr="00686F9B">
              <w:rPr>
                <w:rFonts w:ascii="宋体" w:hAnsi="宋体" w:cs="宋体" w:hint="eastAsia"/>
                <w:b/>
                <w:bCs/>
                <w:kern w:val="0"/>
                <w:szCs w:val="21"/>
              </w:rPr>
              <w:t>数量（台/套）</w:t>
            </w:r>
          </w:p>
        </w:tc>
      </w:tr>
      <w:tr w:rsidR="0022446C" w:rsidRPr="00686F9B" w:rsidTr="002F526B">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tcPr>
          <w:p w:rsidR="0022446C" w:rsidRPr="00686F9B" w:rsidRDefault="0022446C" w:rsidP="002F526B">
            <w:pPr>
              <w:widowControl/>
              <w:spacing w:line="360" w:lineRule="auto"/>
              <w:jc w:val="center"/>
              <w:rPr>
                <w:rFonts w:ascii="宋体" w:hAnsi="宋体" w:cs="宋体"/>
                <w:bCs/>
                <w:kern w:val="0"/>
                <w:szCs w:val="21"/>
              </w:rPr>
            </w:pPr>
            <w:r w:rsidRPr="00686F9B">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vAlign w:val="center"/>
          </w:tcPr>
          <w:p w:rsidR="0022446C" w:rsidRPr="00686F9B" w:rsidRDefault="0022446C" w:rsidP="002F526B">
            <w:pPr>
              <w:spacing w:line="360" w:lineRule="auto"/>
              <w:jc w:val="center"/>
              <w:rPr>
                <w:rFonts w:ascii="宋体" w:hAnsi="宋体"/>
                <w:szCs w:val="21"/>
              </w:rPr>
            </w:pPr>
            <w:r w:rsidRPr="00686F9B">
              <w:rPr>
                <w:rFonts w:ascii="宋体" w:hAnsi="宋体" w:hint="eastAsia"/>
                <w:szCs w:val="21"/>
              </w:rPr>
              <w:t>激光共聚焦扫描多维成像系统</w:t>
            </w:r>
          </w:p>
        </w:tc>
        <w:tc>
          <w:tcPr>
            <w:tcW w:w="1866" w:type="dxa"/>
            <w:tcBorders>
              <w:top w:val="nil"/>
              <w:left w:val="nil"/>
              <w:bottom w:val="single" w:sz="4" w:space="0" w:color="auto"/>
              <w:right w:val="single" w:sz="4" w:space="0" w:color="auto"/>
            </w:tcBorders>
            <w:vAlign w:val="center"/>
          </w:tcPr>
          <w:p w:rsidR="0022446C" w:rsidRPr="00686F9B" w:rsidRDefault="0022446C" w:rsidP="002F526B">
            <w:pPr>
              <w:spacing w:line="360" w:lineRule="auto"/>
              <w:jc w:val="center"/>
              <w:rPr>
                <w:rFonts w:ascii="宋体" w:hAnsi="宋体" w:cs="Courier New"/>
                <w:szCs w:val="21"/>
              </w:rPr>
            </w:pPr>
            <w:r w:rsidRPr="00686F9B">
              <w:rPr>
                <w:rFonts w:ascii="宋体" w:hAnsi="宋体" w:cs="Courier New" w:hint="eastAsia"/>
                <w:szCs w:val="21"/>
              </w:rPr>
              <w:t>1</w:t>
            </w:r>
          </w:p>
        </w:tc>
      </w:tr>
    </w:tbl>
    <w:p w:rsidR="0022446C" w:rsidRPr="00686F9B" w:rsidRDefault="0022446C" w:rsidP="0022446C">
      <w:pPr>
        <w:spacing w:line="360" w:lineRule="auto"/>
        <w:rPr>
          <w:rFonts w:ascii="宋体" w:hAnsi="宋体"/>
          <w:b/>
          <w:bCs/>
          <w:szCs w:val="21"/>
        </w:rPr>
      </w:pPr>
    </w:p>
    <w:p w:rsidR="0022446C" w:rsidRPr="00686F9B" w:rsidRDefault="0022446C" w:rsidP="0022446C">
      <w:pPr>
        <w:pStyle w:val="2"/>
        <w:spacing w:before="0" w:after="0" w:line="360" w:lineRule="auto"/>
        <w:rPr>
          <w:rFonts w:ascii="宋体" w:eastAsia="宋体" w:hAnsi="宋体"/>
          <w:b w:val="0"/>
          <w:sz w:val="21"/>
          <w:szCs w:val="21"/>
        </w:rPr>
      </w:pPr>
      <w:bookmarkStart w:id="3" w:name="_Toc196475163"/>
      <w:bookmarkStart w:id="4" w:name="_Toc403258041"/>
      <w:r w:rsidRPr="00686F9B">
        <w:rPr>
          <w:rFonts w:ascii="宋体" w:eastAsia="宋体" w:hAnsi="宋体" w:hint="eastAsia"/>
          <w:b w:val="0"/>
          <w:bCs w:val="0"/>
          <w:sz w:val="21"/>
          <w:szCs w:val="21"/>
        </w:rPr>
        <w:t>2.技术规格及要求</w:t>
      </w:r>
      <w:bookmarkEnd w:id="3"/>
      <w:bookmarkEnd w:id="4"/>
    </w:p>
    <w:p w:rsidR="0022446C" w:rsidRPr="00686F9B" w:rsidRDefault="0022446C" w:rsidP="0022446C">
      <w:pPr>
        <w:spacing w:line="360" w:lineRule="auto"/>
        <w:rPr>
          <w:rFonts w:ascii="宋体" w:hAnsi="宋体" w:hint="eastAsia"/>
          <w:b/>
          <w:szCs w:val="21"/>
        </w:rPr>
      </w:pPr>
      <w:r w:rsidRPr="00686F9B">
        <w:rPr>
          <w:rFonts w:hAnsi="宋体" w:hint="eastAsia"/>
          <w:b/>
        </w:rPr>
        <w:t>“为证明所投设备参数的真实性，投标商需针对带★号的指标</w:t>
      </w:r>
      <w:r w:rsidRPr="00686F9B">
        <w:rPr>
          <w:rFonts w:hAnsi="宋体" w:hint="eastAsia"/>
          <w:b/>
        </w:rPr>
        <w:t>,</w:t>
      </w:r>
      <w:r w:rsidRPr="00686F9B">
        <w:rPr>
          <w:rFonts w:hAnsi="宋体" w:hint="eastAsia"/>
          <w:b/>
        </w:rPr>
        <w:t>提供仪器制造商出具的公开发行的产品宣传彩页，如彩页中技术参数不完整，需提供仪器制造商公开发表的其它满足证明，否则视同该项不满足。”</w:t>
      </w:r>
    </w:p>
    <w:p w:rsidR="0022446C" w:rsidRPr="00686F9B" w:rsidRDefault="0022446C" w:rsidP="0022446C">
      <w:pPr>
        <w:spacing w:line="360" w:lineRule="auto"/>
        <w:jc w:val="left"/>
        <w:rPr>
          <w:rFonts w:ascii="宋体" w:hAnsi="宋体"/>
          <w:b/>
          <w:szCs w:val="21"/>
        </w:rPr>
      </w:pPr>
      <w:r w:rsidRPr="00686F9B">
        <w:rPr>
          <w:rFonts w:ascii="宋体" w:hAnsi="宋体" w:hint="eastAsia"/>
          <w:b/>
          <w:szCs w:val="21"/>
        </w:rPr>
        <w:t>1、工作条件</w:t>
      </w:r>
    </w:p>
    <w:p w:rsidR="0022446C" w:rsidRPr="00686F9B" w:rsidRDefault="0022446C" w:rsidP="0022446C">
      <w:pPr>
        <w:spacing w:line="360" w:lineRule="auto"/>
        <w:jc w:val="left"/>
        <w:rPr>
          <w:rFonts w:ascii="宋体" w:hAnsi="宋体"/>
          <w:szCs w:val="21"/>
        </w:rPr>
      </w:pPr>
      <w:r w:rsidRPr="00686F9B">
        <w:rPr>
          <w:rFonts w:ascii="宋体" w:hAnsi="宋体" w:hint="eastAsia"/>
          <w:szCs w:val="21"/>
        </w:rPr>
        <w:t>1.1环境温度：18℃～25℃</w:t>
      </w:r>
    </w:p>
    <w:p w:rsidR="0022446C" w:rsidRPr="00686F9B" w:rsidRDefault="0022446C" w:rsidP="0022446C">
      <w:pPr>
        <w:spacing w:line="360" w:lineRule="auto"/>
        <w:jc w:val="left"/>
        <w:rPr>
          <w:rFonts w:ascii="宋体" w:hAnsi="宋体"/>
          <w:szCs w:val="21"/>
        </w:rPr>
      </w:pPr>
      <w:r w:rsidRPr="00686F9B">
        <w:rPr>
          <w:rFonts w:ascii="宋体" w:hAnsi="宋体" w:hint="eastAsia"/>
          <w:szCs w:val="21"/>
        </w:rPr>
        <w:t>1.2相对湿度：5-65%</w:t>
      </w:r>
    </w:p>
    <w:p w:rsidR="0022446C" w:rsidRPr="00686F9B" w:rsidRDefault="0022446C" w:rsidP="0022446C">
      <w:pPr>
        <w:spacing w:line="360" w:lineRule="auto"/>
        <w:jc w:val="left"/>
        <w:rPr>
          <w:rFonts w:ascii="宋体" w:hAnsi="宋体"/>
          <w:szCs w:val="21"/>
        </w:rPr>
      </w:pPr>
      <w:r w:rsidRPr="00686F9B">
        <w:rPr>
          <w:rFonts w:ascii="宋体" w:hAnsi="宋体" w:hint="eastAsia"/>
          <w:szCs w:val="21"/>
        </w:rPr>
        <w:t>1.3工作电压：210~230 V、50 Hz</w:t>
      </w:r>
    </w:p>
    <w:p w:rsidR="0022446C" w:rsidRPr="00686F9B" w:rsidRDefault="0022446C" w:rsidP="0022446C">
      <w:pPr>
        <w:widowControl/>
        <w:tabs>
          <w:tab w:val="left" w:pos="851"/>
        </w:tabs>
        <w:adjustRightInd w:val="0"/>
        <w:spacing w:line="360" w:lineRule="auto"/>
        <w:jc w:val="left"/>
        <w:textAlignment w:val="baseline"/>
        <w:rPr>
          <w:rFonts w:ascii="宋体" w:hAnsi="宋体"/>
          <w:b/>
          <w:szCs w:val="21"/>
        </w:rPr>
      </w:pPr>
      <w:r w:rsidRPr="00686F9B">
        <w:rPr>
          <w:rFonts w:ascii="宋体" w:hAnsi="宋体"/>
          <w:b/>
          <w:szCs w:val="21"/>
        </w:rPr>
        <w:t>2、技术参数及指标</w:t>
      </w:r>
    </w:p>
    <w:p w:rsidR="0022446C" w:rsidRPr="00686F9B" w:rsidRDefault="0022446C" w:rsidP="0022446C">
      <w:pPr>
        <w:spacing w:line="360" w:lineRule="auto"/>
        <w:rPr>
          <w:rFonts w:ascii="宋体" w:hAnsi="宋体"/>
          <w:szCs w:val="21"/>
        </w:rPr>
      </w:pPr>
      <w:r w:rsidRPr="00686F9B">
        <w:rPr>
          <w:rFonts w:ascii="宋体" w:hAnsi="宋体" w:hint="eastAsia"/>
          <w:szCs w:val="21"/>
        </w:rPr>
        <w:t>2.1  激光器</w:t>
      </w:r>
      <w:r w:rsidRPr="00686F9B">
        <w:rPr>
          <w:rFonts w:ascii="宋体" w:hAnsi="宋体"/>
          <w:szCs w:val="21"/>
        </w:rPr>
        <w:t>及耦合</w:t>
      </w:r>
      <w:r w:rsidRPr="00686F9B">
        <w:rPr>
          <w:rFonts w:ascii="宋体" w:hAnsi="宋体" w:hint="eastAsia"/>
          <w:szCs w:val="21"/>
        </w:rPr>
        <w:t>器</w:t>
      </w:r>
    </w:p>
    <w:p w:rsidR="0022446C" w:rsidRPr="00686F9B" w:rsidRDefault="0022446C" w:rsidP="0022446C">
      <w:pPr>
        <w:pStyle w:val="a4"/>
        <w:numPr>
          <w:ilvl w:val="0"/>
          <w:numId w:val="1"/>
        </w:numPr>
        <w:spacing w:line="360" w:lineRule="auto"/>
        <w:ind w:firstLineChars="0"/>
        <w:rPr>
          <w:rFonts w:ascii="宋体" w:hAnsi="宋体"/>
          <w:vanish/>
          <w:szCs w:val="21"/>
        </w:rPr>
      </w:pPr>
    </w:p>
    <w:p w:rsidR="0022446C" w:rsidRPr="00686F9B" w:rsidRDefault="0022446C" w:rsidP="0022446C">
      <w:pPr>
        <w:pStyle w:val="a4"/>
        <w:numPr>
          <w:ilvl w:val="0"/>
          <w:numId w:val="1"/>
        </w:numPr>
        <w:spacing w:line="360" w:lineRule="auto"/>
        <w:ind w:firstLineChars="0"/>
        <w:rPr>
          <w:rFonts w:ascii="宋体" w:hAnsi="宋体"/>
          <w:vanish/>
          <w:szCs w:val="21"/>
        </w:rPr>
      </w:pPr>
    </w:p>
    <w:p w:rsidR="0022446C" w:rsidRPr="00686F9B" w:rsidRDefault="0022446C" w:rsidP="0022446C">
      <w:pPr>
        <w:pStyle w:val="a4"/>
        <w:numPr>
          <w:ilvl w:val="2"/>
          <w:numId w:val="1"/>
        </w:numPr>
        <w:spacing w:line="360" w:lineRule="auto"/>
        <w:ind w:firstLineChars="0"/>
        <w:rPr>
          <w:rFonts w:ascii="宋体" w:hAnsi="宋体"/>
          <w:szCs w:val="21"/>
        </w:rPr>
      </w:pPr>
      <w:r w:rsidRPr="00686F9B">
        <w:rPr>
          <w:rFonts w:ascii="宋体" w:hAnsi="宋体" w:hint="eastAsia"/>
          <w:b/>
          <w:szCs w:val="21"/>
        </w:rPr>
        <w:t>#</w:t>
      </w:r>
      <w:r w:rsidRPr="00686F9B">
        <w:rPr>
          <w:rFonts w:ascii="宋体" w:hAnsi="宋体" w:hint="eastAsia"/>
          <w:szCs w:val="21"/>
        </w:rPr>
        <w:t xml:space="preserve"> 具备6个</w:t>
      </w:r>
      <w:r w:rsidRPr="00686F9B">
        <w:rPr>
          <w:rFonts w:ascii="宋体" w:hAnsi="宋体"/>
          <w:szCs w:val="21"/>
        </w:rPr>
        <w:t>激光器</w:t>
      </w:r>
      <w:r w:rsidRPr="00686F9B">
        <w:rPr>
          <w:rFonts w:ascii="宋体" w:hAnsi="宋体" w:hint="eastAsia"/>
          <w:szCs w:val="21"/>
        </w:rPr>
        <w:t>耦合</w:t>
      </w:r>
      <w:r w:rsidRPr="00686F9B">
        <w:rPr>
          <w:rFonts w:ascii="宋体" w:hAnsi="宋体"/>
          <w:szCs w:val="21"/>
        </w:rPr>
        <w:t>分配台，自动转换波长（</w:t>
      </w:r>
      <w:r w:rsidRPr="00686F9B">
        <w:rPr>
          <w:rFonts w:ascii="宋体" w:hAnsi="宋体" w:hint="eastAsia"/>
          <w:szCs w:val="21"/>
        </w:rPr>
        <w:t>包括</w:t>
      </w:r>
      <w:r w:rsidRPr="00686F9B">
        <w:rPr>
          <w:rFonts w:ascii="宋体" w:hAnsi="宋体"/>
          <w:szCs w:val="21"/>
        </w:rPr>
        <w:t>双波长自动切换）</w:t>
      </w:r>
      <w:r w:rsidRPr="00686F9B">
        <w:rPr>
          <w:rFonts w:ascii="宋体" w:hAnsi="宋体" w:hint="eastAsia"/>
          <w:szCs w:val="21"/>
        </w:rPr>
        <w:t>，自动</w:t>
      </w:r>
      <w:r w:rsidRPr="00686F9B">
        <w:rPr>
          <w:rFonts w:ascii="宋体" w:hAnsi="宋体"/>
          <w:szCs w:val="21"/>
        </w:rPr>
        <w:t>强度调整</w:t>
      </w:r>
      <w:r w:rsidRPr="00686F9B">
        <w:rPr>
          <w:rFonts w:ascii="宋体" w:hAnsi="宋体" w:hint="eastAsia"/>
          <w:szCs w:val="21"/>
        </w:rPr>
        <w:t>，</w:t>
      </w:r>
      <w:proofErr w:type="gramStart"/>
      <w:r w:rsidRPr="00686F9B">
        <w:rPr>
          <w:rFonts w:ascii="宋体" w:hAnsi="宋体"/>
          <w:szCs w:val="21"/>
        </w:rPr>
        <w:t>保偏光纤耦合</w:t>
      </w:r>
      <w:proofErr w:type="gramEnd"/>
      <w:r w:rsidRPr="00686F9B">
        <w:rPr>
          <w:rFonts w:ascii="宋体" w:hAnsi="宋体"/>
          <w:szCs w:val="21"/>
        </w:rPr>
        <w:t>；</w:t>
      </w:r>
    </w:p>
    <w:p w:rsidR="0022446C" w:rsidRPr="00686F9B" w:rsidRDefault="0022446C" w:rsidP="0022446C">
      <w:pPr>
        <w:pStyle w:val="a4"/>
        <w:numPr>
          <w:ilvl w:val="2"/>
          <w:numId w:val="1"/>
        </w:numPr>
        <w:spacing w:line="360" w:lineRule="auto"/>
        <w:ind w:firstLineChars="0"/>
        <w:rPr>
          <w:rFonts w:ascii="宋体" w:hAnsi="宋体"/>
          <w:szCs w:val="21"/>
        </w:rPr>
      </w:pPr>
      <w:r w:rsidRPr="00686F9B">
        <w:rPr>
          <w:rFonts w:ascii="宋体" w:hAnsi="宋体" w:hint="eastAsia"/>
          <w:szCs w:val="21"/>
        </w:rPr>
        <w:t>★ 配置</w:t>
      </w:r>
      <w:proofErr w:type="gramStart"/>
      <w:r w:rsidRPr="00686F9B">
        <w:rPr>
          <w:rFonts w:ascii="宋体" w:hAnsi="宋体"/>
          <w:szCs w:val="21"/>
        </w:rPr>
        <w:t>超连续</w:t>
      </w:r>
      <w:proofErr w:type="gramEnd"/>
      <w:r w:rsidRPr="00686F9B">
        <w:rPr>
          <w:rFonts w:ascii="宋体" w:hAnsi="宋体"/>
          <w:szCs w:val="21"/>
        </w:rPr>
        <w:t>光纤激光器及</w:t>
      </w:r>
      <w:r w:rsidRPr="00686F9B">
        <w:rPr>
          <w:rFonts w:ascii="宋体" w:hAnsi="宋体" w:hint="eastAsia"/>
          <w:szCs w:val="21"/>
        </w:rPr>
        <w:t>AOTF（调节步进精度</w:t>
      </w:r>
      <w:r w:rsidRPr="00686F9B">
        <w:rPr>
          <w:rFonts w:ascii="宋体" w:hAnsi="宋体"/>
          <w:szCs w:val="21"/>
        </w:rPr>
        <w:t>≤</w:t>
      </w:r>
      <w:r w:rsidRPr="00686F9B">
        <w:rPr>
          <w:rFonts w:ascii="宋体" w:hAnsi="宋体" w:hint="eastAsia"/>
          <w:szCs w:val="21"/>
        </w:rPr>
        <w:t>1%），</w:t>
      </w:r>
      <w:r w:rsidRPr="00686F9B">
        <w:rPr>
          <w:rFonts w:ascii="宋体" w:hAnsi="宋体"/>
          <w:szCs w:val="21"/>
        </w:rPr>
        <w:t>满足</w:t>
      </w:r>
      <w:r w:rsidRPr="00686F9B">
        <w:rPr>
          <w:rFonts w:ascii="宋体" w:hAnsi="宋体" w:hint="eastAsia"/>
          <w:szCs w:val="21"/>
        </w:rPr>
        <w:t>430</w:t>
      </w:r>
      <w:r w:rsidRPr="00686F9B">
        <w:rPr>
          <w:rFonts w:ascii="宋体" w:hAnsi="宋体"/>
          <w:szCs w:val="21"/>
        </w:rPr>
        <w:t>nm-1430nm波长</w:t>
      </w:r>
      <w:r w:rsidRPr="00686F9B">
        <w:rPr>
          <w:rFonts w:ascii="宋体" w:hAnsi="宋体" w:hint="eastAsia"/>
          <w:szCs w:val="21"/>
        </w:rPr>
        <w:t>选择</w:t>
      </w:r>
      <w:r w:rsidRPr="00686F9B">
        <w:rPr>
          <w:rFonts w:ascii="宋体" w:hAnsi="宋体"/>
          <w:szCs w:val="21"/>
        </w:rPr>
        <w:t>及能量控制；</w:t>
      </w:r>
      <w:r w:rsidRPr="00686F9B">
        <w:rPr>
          <w:rFonts w:ascii="宋体" w:hAnsi="宋体" w:hint="eastAsia"/>
          <w:szCs w:val="21"/>
        </w:rPr>
        <w:t>光纤</w:t>
      </w:r>
      <w:r w:rsidRPr="00686F9B">
        <w:rPr>
          <w:rFonts w:ascii="宋体" w:hAnsi="宋体"/>
          <w:szCs w:val="21"/>
        </w:rPr>
        <w:t>激光器</w:t>
      </w:r>
      <w:r w:rsidRPr="00686F9B">
        <w:rPr>
          <w:rFonts w:ascii="宋体" w:hAnsi="宋体" w:hint="eastAsia"/>
          <w:szCs w:val="21"/>
        </w:rPr>
        <w:t>单脉冲</w:t>
      </w:r>
      <w:r w:rsidRPr="00686F9B">
        <w:rPr>
          <w:rFonts w:ascii="宋体" w:hAnsi="宋体"/>
          <w:szCs w:val="21"/>
        </w:rPr>
        <w:t>能量＞1μJ</w:t>
      </w:r>
      <w:r w:rsidRPr="00686F9B">
        <w:rPr>
          <w:rFonts w:ascii="宋体" w:hAnsi="宋体" w:hint="eastAsia"/>
          <w:szCs w:val="21"/>
        </w:rPr>
        <w:t>；</w:t>
      </w:r>
      <w:r w:rsidRPr="00686F9B">
        <w:rPr>
          <w:rFonts w:ascii="宋体" w:hAnsi="宋体"/>
          <w:szCs w:val="21"/>
        </w:rPr>
        <w:t>总功率≥6W</w:t>
      </w:r>
      <w:r w:rsidRPr="00686F9B">
        <w:rPr>
          <w:rFonts w:ascii="宋体" w:hAnsi="宋体" w:hint="eastAsia"/>
          <w:szCs w:val="21"/>
        </w:rPr>
        <w:t>； 重复频率：0.1MHz-25MHz连续可调；1Hz-1kHz TTL触发输出；</w:t>
      </w:r>
      <w:r w:rsidRPr="00686F9B">
        <w:rPr>
          <w:rFonts w:ascii="宋体" w:hAnsi="宋体"/>
          <w:szCs w:val="21"/>
        </w:rPr>
        <w:t>满足</w:t>
      </w:r>
      <w:r w:rsidRPr="00686F9B">
        <w:rPr>
          <w:rFonts w:ascii="宋体" w:hAnsi="宋体" w:hint="eastAsia"/>
          <w:szCs w:val="21"/>
        </w:rPr>
        <w:t>＜</w:t>
      </w:r>
      <w:r w:rsidRPr="00686F9B">
        <w:rPr>
          <w:rFonts w:ascii="宋体" w:hAnsi="宋体"/>
          <w:szCs w:val="21"/>
        </w:rPr>
        <w:t>5</w:t>
      </w:r>
      <w:r w:rsidRPr="00686F9B">
        <w:rPr>
          <w:rFonts w:ascii="宋体" w:hAnsi="宋体" w:hint="eastAsia"/>
          <w:szCs w:val="21"/>
        </w:rPr>
        <w:t>0</w:t>
      </w:r>
      <w:r w:rsidRPr="00686F9B">
        <w:rPr>
          <w:rFonts w:ascii="宋体" w:hAnsi="宋体"/>
          <w:szCs w:val="21"/>
        </w:rPr>
        <w:t>ps-100ms寿命测试；</w:t>
      </w:r>
    </w:p>
    <w:p w:rsidR="0022446C" w:rsidRPr="00686F9B" w:rsidRDefault="0022446C" w:rsidP="0022446C">
      <w:pPr>
        <w:spacing w:line="360" w:lineRule="auto"/>
        <w:rPr>
          <w:rFonts w:ascii="宋体" w:hAnsi="宋体"/>
          <w:szCs w:val="21"/>
        </w:rPr>
      </w:pPr>
      <w:r w:rsidRPr="00686F9B">
        <w:rPr>
          <w:rFonts w:ascii="宋体" w:hAnsi="宋体" w:hint="eastAsia"/>
          <w:szCs w:val="21"/>
        </w:rPr>
        <w:t>2.1.3. 配置</w:t>
      </w:r>
      <w:r w:rsidRPr="00686F9B">
        <w:rPr>
          <w:rFonts w:ascii="宋体" w:hAnsi="宋体"/>
          <w:szCs w:val="21"/>
        </w:rPr>
        <w:t>钛蓝宝石可调谐激光器</w:t>
      </w:r>
      <w:r w:rsidRPr="00686F9B">
        <w:rPr>
          <w:rFonts w:ascii="宋体" w:hAnsi="宋体" w:hint="eastAsia"/>
          <w:szCs w:val="21"/>
        </w:rPr>
        <w:t>：提供</w:t>
      </w:r>
      <w:r w:rsidRPr="00686F9B">
        <w:rPr>
          <w:rFonts w:ascii="宋体" w:hAnsi="宋体"/>
          <w:szCs w:val="21"/>
        </w:rPr>
        <w:t>光路耦合及自动能量调整光学元件；</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输出波长范围 690-1040nm</w:t>
      </w:r>
    </w:p>
    <w:p w:rsidR="0022446C" w:rsidRPr="00686F9B" w:rsidRDefault="0022446C" w:rsidP="0022446C">
      <w:pPr>
        <w:pStyle w:val="a4"/>
        <w:numPr>
          <w:ilvl w:val="1"/>
          <w:numId w:val="2"/>
        </w:numPr>
        <w:spacing w:line="360" w:lineRule="auto"/>
        <w:ind w:leftChars="200" w:left="420" w:firstLineChars="70" w:firstLine="148"/>
        <w:rPr>
          <w:rFonts w:ascii="宋体" w:hAnsi="宋体"/>
          <w:szCs w:val="21"/>
        </w:rPr>
      </w:pPr>
      <w:r w:rsidRPr="00686F9B">
        <w:rPr>
          <w:rFonts w:ascii="宋体" w:hAnsi="宋体"/>
          <w:b/>
          <w:szCs w:val="21"/>
        </w:rPr>
        <w:t>#</w:t>
      </w:r>
      <w:r w:rsidRPr="00686F9B">
        <w:rPr>
          <w:rFonts w:ascii="宋体" w:hAnsi="宋体"/>
          <w:szCs w:val="21"/>
        </w:rPr>
        <w:t xml:space="preserve"> </w:t>
      </w:r>
      <w:r w:rsidRPr="00686F9B">
        <w:rPr>
          <w:rFonts w:ascii="宋体" w:hAnsi="宋体" w:hint="eastAsia"/>
          <w:szCs w:val="21"/>
        </w:rPr>
        <w:t>平均功率:  &gt;2.</w:t>
      </w:r>
      <w:r w:rsidRPr="00686F9B">
        <w:rPr>
          <w:rFonts w:ascii="宋体" w:hAnsi="宋体"/>
          <w:szCs w:val="21"/>
        </w:rPr>
        <w:t>4</w:t>
      </w:r>
      <w:r w:rsidRPr="00686F9B">
        <w:rPr>
          <w:rFonts w:ascii="宋体" w:hAnsi="宋体" w:hint="eastAsia"/>
          <w:szCs w:val="21"/>
        </w:rPr>
        <w:t xml:space="preserve"> W@800nm</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 脉宽&lt;100fs@全谱线内</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重复频率:  80 MHz</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噪声:  &lt;0.15%</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 xml:space="preserve">光束质量:  TEM00 </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szCs w:val="21"/>
        </w:rPr>
        <w:t xml:space="preserve">M2&lt;1.1 </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光束直径 (1/e2):  1.2 mm</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 xml:space="preserve">光束发散角( 全角):  &lt;1.2 </w:t>
      </w:r>
      <w:proofErr w:type="spellStart"/>
      <w:r w:rsidRPr="00686F9B">
        <w:rPr>
          <w:rFonts w:ascii="宋体" w:hAnsi="宋体" w:hint="eastAsia"/>
          <w:szCs w:val="21"/>
        </w:rPr>
        <w:t>mrad</w:t>
      </w:r>
      <w:proofErr w:type="spellEnd"/>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r w:rsidRPr="00686F9B">
        <w:rPr>
          <w:rFonts w:ascii="宋体" w:hAnsi="宋体" w:hint="eastAsia"/>
          <w:szCs w:val="21"/>
        </w:rPr>
        <w:t>偏振: 水平&gt;500:1</w:t>
      </w:r>
    </w:p>
    <w:p w:rsidR="0022446C" w:rsidRPr="00686F9B" w:rsidRDefault="0022446C" w:rsidP="0022446C">
      <w:pPr>
        <w:pStyle w:val="a4"/>
        <w:numPr>
          <w:ilvl w:val="1"/>
          <w:numId w:val="2"/>
        </w:numPr>
        <w:spacing w:line="360" w:lineRule="auto"/>
        <w:ind w:leftChars="200" w:left="420" w:firstLineChars="70" w:firstLine="148"/>
        <w:rPr>
          <w:rFonts w:ascii="宋体" w:hAnsi="宋体"/>
          <w:szCs w:val="21"/>
        </w:rPr>
      </w:pPr>
      <w:r w:rsidRPr="00686F9B">
        <w:rPr>
          <w:rFonts w:ascii="宋体" w:hAnsi="宋体"/>
          <w:b/>
          <w:szCs w:val="21"/>
        </w:rPr>
        <w:t>#</w:t>
      </w:r>
      <w:r w:rsidRPr="00686F9B">
        <w:rPr>
          <w:rFonts w:ascii="宋体" w:hAnsi="宋体"/>
          <w:szCs w:val="21"/>
        </w:rPr>
        <w:t xml:space="preserve"> </w:t>
      </w:r>
      <w:r w:rsidRPr="00686F9B">
        <w:rPr>
          <w:rFonts w:ascii="宋体" w:hAnsi="宋体" w:hint="eastAsia"/>
          <w:szCs w:val="21"/>
        </w:rPr>
        <w:t>提供</w:t>
      </w:r>
      <w:proofErr w:type="spellStart"/>
      <w:r w:rsidRPr="00686F9B">
        <w:rPr>
          <w:rFonts w:ascii="宋体" w:hAnsi="宋体" w:hint="eastAsia"/>
          <w:szCs w:val="21"/>
        </w:rPr>
        <w:t>StabiLok</w:t>
      </w:r>
      <w:proofErr w:type="spellEnd"/>
      <w:r w:rsidRPr="00686F9B">
        <w:rPr>
          <w:rFonts w:ascii="宋体" w:hAnsi="宋体" w:hint="eastAsia"/>
          <w:szCs w:val="21"/>
        </w:rPr>
        <w:t>实时反馈监测功能</w:t>
      </w:r>
    </w:p>
    <w:p w:rsidR="0022446C" w:rsidRPr="00686F9B" w:rsidRDefault="0022446C" w:rsidP="0022446C">
      <w:pPr>
        <w:pStyle w:val="a4"/>
        <w:numPr>
          <w:ilvl w:val="1"/>
          <w:numId w:val="2"/>
        </w:numPr>
        <w:spacing w:line="360" w:lineRule="auto"/>
        <w:ind w:leftChars="200" w:left="420" w:firstLineChars="70" w:firstLine="147"/>
        <w:rPr>
          <w:rFonts w:ascii="宋体" w:hAnsi="宋体"/>
          <w:szCs w:val="21"/>
        </w:rPr>
      </w:pPr>
      <w:proofErr w:type="gramStart"/>
      <w:r w:rsidRPr="00686F9B">
        <w:rPr>
          <w:rFonts w:ascii="宋体" w:hAnsi="宋体" w:hint="eastAsia"/>
          <w:szCs w:val="21"/>
        </w:rPr>
        <w:t>一</w:t>
      </w:r>
      <w:proofErr w:type="gramEnd"/>
      <w:r w:rsidRPr="00686F9B">
        <w:rPr>
          <w:rFonts w:ascii="宋体" w:hAnsi="宋体" w:hint="eastAsia"/>
          <w:szCs w:val="21"/>
        </w:rPr>
        <w:t>体式全自动免维护结构</w:t>
      </w:r>
    </w:p>
    <w:p w:rsidR="0022446C" w:rsidRPr="00686F9B" w:rsidRDefault="0022446C" w:rsidP="0022446C">
      <w:pPr>
        <w:pStyle w:val="a4"/>
        <w:numPr>
          <w:ilvl w:val="2"/>
          <w:numId w:val="3"/>
        </w:numPr>
        <w:spacing w:line="360" w:lineRule="auto"/>
        <w:ind w:firstLineChars="0"/>
        <w:rPr>
          <w:rFonts w:ascii="宋体" w:hAnsi="宋体"/>
          <w:szCs w:val="21"/>
        </w:rPr>
      </w:pPr>
      <w:r w:rsidRPr="00686F9B">
        <w:rPr>
          <w:rFonts w:ascii="宋体" w:hAnsi="宋体" w:hint="eastAsia"/>
          <w:szCs w:val="21"/>
        </w:rPr>
        <w:lastRenderedPageBreak/>
        <w:t>配置405</w:t>
      </w:r>
      <w:r w:rsidRPr="00686F9B">
        <w:rPr>
          <w:rFonts w:ascii="宋体" w:hAnsi="宋体"/>
          <w:szCs w:val="21"/>
        </w:rPr>
        <w:t>nm</w:t>
      </w:r>
      <w:r w:rsidRPr="00686F9B">
        <w:rPr>
          <w:rFonts w:ascii="宋体" w:hAnsi="宋体" w:hint="eastAsia"/>
          <w:szCs w:val="21"/>
        </w:rPr>
        <w:t>激光器</w:t>
      </w:r>
      <w:r w:rsidRPr="00686F9B">
        <w:rPr>
          <w:rFonts w:ascii="宋体" w:hAnsi="宋体"/>
          <w:szCs w:val="21"/>
        </w:rPr>
        <w:t>，</w:t>
      </w:r>
      <w:r w:rsidRPr="00686F9B">
        <w:rPr>
          <w:rFonts w:ascii="宋体" w:hAnsi="宋体" w:hint="eastAsia"/>
          <w:szCs w:val="21"/>
        </w:rPr>
        <w:t>可控CW模式</w:t>
      </w:r>
      <w:r w:rsidRPr="00686F9B">
        <w:rPr>
          <w:rFonts w:ascii="宋体" w:hAnsi="宋体"/>
          <w:szCs w:val="21"/>
        </w:rPr>
        <w:t>和脉冲输出，</w:t>
      </w:r>
      <w:r w:rsidRPr="00686F9B">
        <w:rPr>
          <w:rFonts w:ascii="宋体" w:hAnsi="宋体" w:hint="eastAsia"/>
          <w:szCs w:val="21"/>
        </w:rPr>
        <w:t>最大</w:t>
      </w:r>
      <w:r w:rsidRPr="00686F9B">
        <w:rPr>
          <w:rFonts w:ascii="宋体" w:hAnsi="宋体"/>
          <w:szCs w:val="21"/>
        </w:rPr>
        <w:t>输出功率</w:t>
      </w:r>
      <w:r w:rsidRPr="00686F9B">
        <w:rPr>
          <w:rFonts w:ascii="宋体" w:hAnsi="宋体" w:hint="eastAsia"/>
          <w:szCs w:val="21"/>
        </w:rPr>
        <w:t>10</w:t>
      </w:r>
      <w:r w:rsidRPr="00686F9B">
        <w:rPr>
          <w:rFonts w:ascii="宋体" w:hAnsi="宋体"/>
          <w:szCs w:val="21"/>
        </w:rPr>
        <w:t>mW，最高闪烁频率</w:t>
      </w:r>
      <w:r w:rsidRPr="00686F9B">
        <w:rPr>
          <w:rFonts w:ascii="宋体" w:hAnsi="宋体" w:hint="eastAsia"/>
          <w:szCs w:val="21"/>
        </w:rPr>
        <w:t>80MH</w:t>
      </w:r>
      <w:r w:rsidRPr="00686F9B">
        <w:rPr>
          <w:rFonts w:ascii="宋体" w:hAnsi="宋体"/>
          <w:szCs w:val="21"/>
        </w:rPr>
        <w:t>z。用于</w:t>
      </w:r>
      <w:r w:rsidRPr="00686F9B">
        <w:rPr>
          <w:rFonts w:ascii="宋体" w:hAnsi="宋体" w:hint="eastAsia"/>
          <w:szCs w:val="21"/>
        </w:rPr>
        <w:t>100</w:t>
      </w:r>
      <w:r w:rsidRPr="00686F9B">
        <w:rPr>
          <w:rFonts w:ascii="宋体" w:hAnsi="宋体"/>
          <w:szCs w:val="21"/>
        </w:rPr>
        <w:t>ps-100ms寿命</w:t>
      </w:r>
      <w:r w:rsidRPr="00686F9B">
        <w:rPr>
          <w:rFonts w:ascii="宋体" w:hAnsi="宋体" w:hint="eastAsia"/>
          <w:szCs w:val="21"/>
        </w:rPr>
        <w:t>，</w:t>
      </w:r>
      <w:r w:rsidRPr="00686F9B">
        <w:rPr>
          <w:rFonts w:ascii="宋体" w:hAnsi="宋体"/>
          <w:szCs w:val="21"/>
        </w:rPr>
        <w:t>软件自动控制闪烁频率调整；</w:t>
      </w:r>
      <w:r w:rsidRPr="00686F9B">
        <w:rPr>
          <w:rFonts w:ascii="宋体" w:hAnsi="宋体" w:hint="eastAsia"/>
          <w:szCs w:val="21"/>
        </w:rPr>
        <w:t>耦合</w:t>
      </w:r>
      <w:r w:rsidRPr="00686F9B">
        <w:rPr>
          <w:rFonts w:ascii="宋体" w:hAnsi="宋体"/>
          <w:szCs w:val="21"/>
        </w:rPr>
        <w:t>到分配台；</w:t>
      </w:r>
    </w:p>
    <w:p w:rsidR="0022446C" w:rsidRPr="00686F9B" w:rsidRDefault="0022446C" w:rsidP="0022446C">
      <w:pPr>
        <w:pStyle w:val="a4"/>
        <w:numPr>
          <w:ilvl w:val="2"/>
          <w:numId w:val="3"/>
        </w:numPr>
        <w:spacing w:line="360" w:lineRule="auto"/>
        <w:ind w:firstLineChars="0"/>
        <w:rPr>
          <w:rFonts w:ascii="宋体" w:hAnsi="宋体"/>
          <w:szCs w:val="21"/>
        </w:rPr>
      </w:pPr>
      <w:r w:rsidRPr="00686F9B">
        <w:rPr>
          <w:rFonts w:ascii="宋体" w:hAnsi="宋体" w:hint="eastAsia"/>
          <w:szCs w:val="21"/>
        </w:rPr>
        <w:t>配置532</w:t>
      </w:r>
      <w:r w:rsidRPr="00686F9B">
        <w:rPr>
          <w:rFonts w:ascii="宋体" w:hAnsi="宋体"/>
          <w:szCs w:val="21"/>
        </w:rPr>
        <w:t xml:space="preserve">nm </w:t>
      </w:r>
      <w:r w:rsidRPr="00686F9B">
        <w:rPr>
          <w:rFonts w:ascii="宋体" w:hAnsi="宋体" w:hint="eastAsia"/>
          <w:szCs w:val="21"/>
        </w:rPr>
        <w:t>激光器</w:t>
      </w:r>
      <w:r w:rsidRPr="00686F9B">
        <w:rPr>
          <w:rFonts w:ascii="宋体" w:hAnsi="宋体"/>
          <w:szCs w:val="21"/>
        </w:rPr>
        <w:t>，</w:t>
      </w:r>
      <w:r w:rsidRPr="00686F9B">
        <w:rPr>
          <w:rFonts w:ascii="宋体" w:hAnsi="宋体" w:hint="eastAsia"/>
          <w:szCs w:val="21"/>
        </w:rPr>
        <w:t>CW模式</w:t>
      </w:r>
      <w:r w:rsidRPr="00686F9B">
        <w:rPr>
          <w:rFonts w:ascii="宋体" w:hAnsi="宋体"/>
          <w:szCs w:val="21"/>
        </w:rPr>
        <w:t>，</w:t>
      </w:r>
      <w:r w:rsidRPr="00686F9B">
        <w:rPr>
          <w:rFonts w:ascii="宋体" w:hAnsi="宋体" w:hint="eastAsia"/>
          <w:szCs w:val="21"/>
        </w:rPr>
        <w:t>50</w:t>
      </w:r>
      <w:r w:rsidRPr="00686F9B">
        <w:rPr>
          <w:rFonts w:ascii="宋体" w:hAnsi="宋体"/>
          <w:szCs w:val="21"/>
        </w:rPr>
        <w:t>mW</w:t>
      </w:r>
      <w:r w:rsidRPr="00686F9B">
        <w:rPr>
          <w:rFonts w:ascii="宋体" w:hAnsi="宋体" w:hint="eastAsia"/>
          <w:szCs w:val="21"/>
        </w:rPr>
        <w:t>，</w:t>
      </w:r>
      <w:r w:rsidRPr="00686F9B">
        <w:rPr>
          <w:rFonts w:ascii="宋体" w:hAnsi="宋体"/>
          <w:szCs w:val="21"/>
        </w:rPr>
        <w:t>中心波长稳定性±0.5nm，用于拉曼光谱和荧光</w:t>
      </w:r>
      <w:r w:rsidRPr="00686F9B">
        <w:rPr>
          <w:rFonts w:ascii="宋体" w:hAnsi="宋体" w:hint="eastAsia"/>
          <w:szCs w:val="21"/>
        </w:rPr>
        <w:t>光谱</w:t>
      </w:r>
      <w:r w:rsidRPr="00686F9B">
        <w:rPr>
          <w:rFonts w:ascii="宋体" w:hAnsi="宋体"/>
          <w:szCs w:val="21"/>
        </w:rPr>
        <w:t>测试；</w:t>
      </w:r>
      <w:r w:rsidRPr="00686F9B">
        <w:rPr>
          <w:rFonts w:ascii="宋体" w:hAnsi="宋体" w:hint="eastAsia"/>
          <w:szCs w:val="21"/>
        </w:rPr>
        <w:t>耦合</w:t>
      </w:r>
      <w:r w:rsidRPr="00686F9B">
        <w:rPr>
          <w:rFonts w:ascii="宋体" w:hAnsi="宋体"/>
          <w:szCs w:val="21"/>
        </w:rPr>
        <w:t>到分配台；</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2.1.6. 可</w:t>
      </w:r>
      <w:r w:rsidRPr="00686F9B">
        <w:rPr>
          <w:rFonts w:ascii="宋体" w:hAnsi="宋体"/>
          <w:szCs w:val="21"/>
        </w:rPr>
        <w:t>接入375nm</w:t>
      </w:r>
      <w:r w:rsidRPr="00686F9B">
        <w:rPr>
          <w:rFonts w:ascii="宋体" w:hAnsi="宋体" w:hint="eastAsia"/>
          <w:szCs w:val="21"/>
        </w:rPr>
        <w:t>皮秒</w:t>
      </w:r>
      <w:r w:rsidRPr="00686F9B">
        <w:rPr>
          <w:rFonts w:ascii="宋体" w:hAnsi="宋体"/>
          <w:szCs w:val="21"/>
        </w:rPr>
        <w:t>激光器</w:t>
      </w:r>
      <w:r w:rsidRPr="00686F9B">
        <w:rPr>
          <w:rFonts w:ascii="宋体" w:hAnsi="宋体" w:hint="eastAsia"/>
          <w:szCs w:val="21"/>
        </w:rPr>
        <w:t>用于</w:t>
      </w:r>
      <w:r w:rsidRPr="00686F9B">
        <w:rPr>
          <w:rFonts w:ascii="宋体" w:hAnsi="宋体"/>
          <w:szCs w:val="21"/>
        </w:rPr>
        <w:t>紫外</w:t>
      </w:r>
      <w:r w:rsidRPr="00686F9B">
        <w:rPr>
          <w:rFonts w:ascii="宋体" w:hAnsi="宋体" w:hint="eastAsia"/>
          <w:szCs w:val="21"/>
        </w:rPr>
        <w:t>激发</w:t>
      </w:r>
      <w:r w:rsidRPr="00686F9B">
        <w:rPr>
          <w:rFonts w:ascii="宋体" w:hAnsi="宋体"/>
          <w:szCs w:val="21"/>
        </w:rPr>
        <w:t>的寿命及光谱成像；</w:t>
      </w:r>
      <w:r w:rsidRPr="00686F9B">
        <w:rPr>
          <w:rFonts w:ascii="宋体" w:hAnsi="宋体" w:hint="eastAsia"/>
          <w:szCs w:val="21"/>
        </w:rPr>
        <w:t>耦合</w:t>
      </w:r>
      <w:r w:rsidRPr="00686F9B">
        <w:rPr>
          <w:rFonts w:ascii="宋体" w:hAnsi="宋体"/>
          <w:szCs w:val="21"/>
        </w:rPr>
        <w:t>到分配台；</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 xml:space="preserve">2.1.7. </w:t>
      </w:r>
      <w:r w:rsidRPr="00686F9B">
        <w:rPr>
          <w:rFonts w:ascii="宋体" w:hAnsi="宋体" w:hint="eastAsia"/>
          <w:b/>
          <w:szCs w:val="21"/>
        </w:rPr>
        <w:t>#</w:t>
      </w:r>
      <w:r w:rsidRPr="00686F9B">
        <w:rPr>
          <w:rFonts w:ascii="宋体" w:hAnsi="宋体"/>
          <w:szCs w:val="21"/>
        </w:rPr>
        <w:t xml:space="preserve"> </w:t>
      </w:r>
      <w:r w:rsidRPr="00686F9B">
        <w:rPr>
          <w:rFonts w:ascii="宋体" w:hAnsi="宋体" w:hint="eastAsia"/>
          <w:szCs w:val="21"/>
        </w:rPr>
        <w:t>配置980</w:t>
      </w:r>
      <w:r w:rsidRPr="00686F9B">
        <w:rPr>
          <w:rFonts w:ascii="宋体" w:hAnsi="宋体"/>
          <w:szCs w:val="21"/>
        </w:rPr>
        <w:t xml:space="preserve">nm </w:t>
      </w:r>
      <w:r w:rsidRPr="00686F9B">
        <w:rPr>
          <w:rFonts w:ascii="宋体" w:hAnsi="宋体" w:hint="eastAsia"/>
          <w:szCs w:val="21"/>
        </w:rPr>
        <w:t>和</w:t>
      </w:r>
      <w:r w:rsidRPr="00686F9B">
        <w:rPr>
          <w:rFonts w:ascii="宋体" w:hAnsi="宋体"/>
          <w:szCs w:val="21"/>
        </w:rPr>
        <w:t>808nm上转换</w:t>
      </w:r>
      <w:r w:rsidRPr="00686F9B">
        <w:rPr>
          <w:rFonts w:ascii="宋体" w:hAnsi="宋体" w:hint="eastAsia"/>
          <w:szCs w:val="21"/>
        </w:rPr>
        <w:t>寿命</w:t>
      </w:r>
      <w:r w:rsidRPr="00686F9B">
        <w:rPr>
          <w:rFonts w:ascii="宋体" w:hAnsi="宋体"/>
          <w:szCs w:val="21"/>
        </w:rPr>
        <w:t>用光源；</w:t>
      </w:r>
      <w:r w:rsidRPr="00686F9B">
        <w:rPr>
          <w:rFonts w:ascii="宋体" w:hAnsi="宋体" w:hint="eastAsia"/>
          <w:szCs w:val="21"/>
        </w:rPr>
        <w:t>CW和调制</w:t>
      </w:r>
      <w:r w:rsidRPr="00686F9B">
        <w:rPr>
          <w:rFonts w:ascii="宋体" w:hAnsi="宋体"/>
          <w:szCs w:val="21"/>
        </w:rPr>
        <w:t>模式，输出功率</w:t>
      </w:r>
      <w:r w:rsidRPr="00686F9B">
        <w:rPr>
          <w:rFonts w:ascii="宋体" w:hAnsi="宋体" w:hint="eastAsia"/>
          <w:szCs w:val="21"/>
        </w:rPr>
        <w:t>50</w:t>
      </w:r>
      <w:r w:rsidRPr="00686F9B">
        <w:rPr>
          <w:rFonts w:ascii="宋体" w:hAnsi="宋体"/>
          <w:szCs w:val="21"/>
        </w:rPr>
        <w:t>mW，调制频率区间</w:t>
      </w:r>
      <w:r w:rsidRPr="00686F9B">
        <w:rPr>
          <w:rFonts w:ascii="宋体" w:hAnsi="宋体" w:hint="eastAsia"/>
          <w:szCs w:val="21"/>
        </w:rPr>
        <w:t>1</w:t>
      </w:r>
      <w:r w:rsidRPr="00686F9B">
        <w:rPr>
          <w:rFonts w:ascii="宋体" w:hAnsi="宋体"/>
          <w:szCs w:val="21"/>
        </w:rPr>
        <w:t>Hz-1kHz</w:t>
      </w:r>
      <w:r w:rsidRPr="00686F9B">
        <w:rPr>
          <w:rFonts w:ascii="宋体" w:hAnsi="宋体" w:hint="eastAsia"/>
          <w:szCs w:val="21"/>
        </w:rPr>
        <w:t>，耦合</w:t>
      </w:r>
      <w:r w:rsidRPr="00686F9B">
        <w:rPr>
          <w:rFonts w:ascii="宋体" w:hAnsi="宋体"/>
          <w:szCs w:val="21"/>
        </w:rPr>
        <w:t>到分配台；</w:t>
      </w:r>
    </w:p>
    <w:p w:rsidR="0022446C" w:rsidRPr="00686F9B" w:rsidRDefault="0022446C" w:rsidP="0022446C">
      <w:pPr>
        <w:spacing w:line="360" w:lineRule="auto"/>
        <w:rPr>
          <w:rFonts w:ascii="宋体" w:hAnsi="宋体"/>
          <w:szCs w:val="21"/>
        </w:rPr>
      </w:pPr>
    </w:p>
    <w:p w:rsidR="0022446C" w:rsidRPr="00686F9B" w:rsidRDefault="0022446C" w:rsidP="0022446C">
      <w:pPr>
        <w:spacing w:line="360" w:lineRule="auto"/>
        <w:rPr>
          <w:rFonts w:ascii="宋体" w:hAnsi="宋体"/>
          <w:szCs w:val="21"/>
        </w:rPr>
      </w:pPr>
      <w:r w:rsidRPr="00686F9B">
        <w:rPr>
          <w:rFonts w:ascii="宋体" w:hAnsi="宋体" w:hint="eastAsia"/>
          <w:szCs w:val="21"/>
        </w:rPr>
        <w:t xml:space="preserve">2.2.   </w:t>
      </w:r>
      <w:r w:rsidRPr="00686F9B">
        <w:rPr>
          <w:rFonts w:ascii="宋体" w:hAnsi="宋体"/>
          <w:szCs w:val="21"/>
        </w:rPr>
        <w:t>显微镜部分</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2.2.</w:t>
      </w:r>
      <w:r w:rsidRPr="00686F9B">
        <w:rPr>
          <w:rFonts w:ascii="宋体" w:hAnsi="宋体"/>
          <w:szCs w:val="21"/>
        </w:rPr>
        <w:t>1</w:t>
      </w:r>
      <w:r w:rsidRPr="00686F9B">
        <w:rPr>
          <w:rFonts w:ascii="宋体" w:hAnsi="宋体" w:hint="eastAsia"/>
          <w:szCs w:val="21"/>
        </w:rPr>
        <w:t xml:space="preserve">. </w:t>
      </w:r>
      <w:r w:rsidRPr="00686F9B">
        <w:rPr>
          <w:rFonts w:ascii="宋体" w:hAnsi="宋体"/>
          <w:szCs w:val="21"/>
        </w:rPr>
        <w:t>研究型倒置显微镜</w:t>
      </w:r>
      <w:r w:rsidRPr="00686F9B">
        <w:rPr>
          <w:rFonts w:ascii="宋体" w:hAnsi="宋体" w:hint="eastAsia"/>
          <w:szCs w:val="21"/>
        </w:rPr>
        <w:t xml:space="preserve"> </w:t>
      </w:r>
    </w:p>
    <w:p w:rsidR="0022446C" w:rsidRPr="00686F9B" w:rsidRDefault="0022446C" w:rsidP="0022446C">
      <w:pPr>
        <w:spacing w:line="360" w:lineRule="auto"/>
        <w:rPr>
          <w:rFonts w:ascii="宋体" w:hAnsi="宋体"/>
          <w:szCs w:val="21"/>
        </w:rPr>
      </w:pPr>
      <w:r w:rsidRPr="00686F9B">
        <w:rPr>
          <w:rFonts w:ascii="宋体" w:hAnsi="宋体" w:hint="eastAsia"/>
          <w:szCs w:val="21"/>
        </w:rPr>
        <w:t xml:space="preserve">2.2.2. </w:t>
      </w:r>
      <w:r w:rsidRPr="00686F9B">
        <w:rPr>
          <w:rFonts w:ascii="宋体" w:hAnsi="宋体"/>
          <w:szCs w:val="21"/>
        </w:rPr>
        <w:t>显微镜透射光源：</w:t>
      </w:r>
      <w:r w:rsidRPr="00686F9B">
        <w:rPr>
          <w:rFonts w:ascii="宋体" w:hAnsi="宋体" w:hint="eastAsia"/>
          <w:szCs w:val="21"/>
        </w:rPr>
        <w:t>卤素灯</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2.2.</w:t>
      </w:r>
      <w:r w:rsidRPr="00686F9B">
        <w:rPr>
          <w:rFonts w:ascii="宋体" w:hAnsi="宋体"/>
          <w:szCs w:val="21"/>
        </w:rPr>
        <w:t>3</w:t>
      </w:r>
      <w:r w:rsidRPr="00686F9B">
        <w:rPr>
          <w:rFonts w:ascii="宋体" w:hAnsi="宋体" w:hint="eastAsia"/>
          <w:szCs w:val="21"/>
        </w:rPr>
        <w:t xml:space="preserve">. </w:t>
      </w:r>
      <w:r w:rsidRPr="00686F9B">
        <w:rPr>
          <w:rFonts w:ascii="宋体" w:hAnsi="宋体"/>
          <w:szCs w:val="21"/>
        </w:rPr>
        <w:t>显微镜</w:t>
      </w:r>
      <w:r w:rsidRPr="00686F9B">
        <w:rPr>
          <w:rFonts w:ascii="宋体" w:hAnsi="宋体" w:hint="eastAsia"/>
          <w:szCs w:val="21"/>
        </w:rPr>
        <w:t>汞灯</w:t>
      </w:r>
      <w:r w:rsidRPr="00686F9B">
        <w:rPr>
          <w:rFonts w:ascii="宋体" w:hAnsi="宋体"/>
          <w:szCs w:val="21"/>
        </w:rPr>
        <w:t>光源：</w:t>
      </w:r>
      <w:r w:rsidRPr="00686F9B">
        <w:rPr>
          <w:rFonts w:ascii="宋体" w:hAnsi="宋体" w:hint="eastAsia"/>
          <w:szCs w:val="21"/>
        </w:rPr>
        <w:t>工作</w:t>
      </w:r>
      <w:r w:rsidRPr="00686F9B">
        <w:rPr>
          <w:rFonts w:ascii="宋体" w:hAnsi="宋体"/>
          <w:szCs w:val="21"/>
        </w:rPr>
        <w:t>寿命</w:t>
      </w:r>
      <w:r w:rsidRPr="00686F9B">
        <w:rPr>
          <w:rFonts w:ascii="宋体" w:hAnsi="宋体" w:hint="eastAsia"/>
          <w:szCs w:val="21"/>
        </w:rPr>
        <w:t>2000小时</w:t>
      </w:r>
      <w:r w:rsidRPr="00686F9B">
        <w:rPr>
          <w:rFonts w:ascii="宋体" w:hAnsi="宋体"/>
          <w:szCs w:val="21"/>
        </w:rPr>
        <w:t>，输出功率可调。</w:t>
      </w:r>
      <w:r w:rsidRPr="00686F9B">
        <w:rPr>
          <w:rFonts w:ascii="宋体" w:hAnsi="宋体" w:hint="eastAsia"/>
          <w:szCs w:val="21"/>
        </w:rPr>
        <w:t>6</w:t>
      </w:r>
      <w:r w:rsidRPr="00686F9B">
        <w:rPr>
          <w:rFonts w:ascii="宋体" w:hAnsi="宋体"/>
          <w:szCs w:val="21"/>
        </w:rPr>
        <w:t>位</w:t>
      </w:r>
      <w:proofErr w:type="gramStart"/>
      <w:r w:rsidRPr="00686F9B">
        <w:rPr>
          <w:rFonts w:ascii="宋体" w:hAnsi="宋体"/>
          <w:szCs w:val="21"/>
        </w:rPr>
        <w:t>荧光滤块转换</w:t>
      </w:r>
      <w:proofErr w:type="gramEnd"/>
      <w:r w:rsidRPr="00686F9B">
        <w:rPr>
          <w:rFonts w:ascii="宋体" w:hAnsi="宋体" w:hint="eastAsia"/>
          <w:szCs w:val="21"/>
        </w:rPr>
        <w:t>，滤色块6套（DAPI；FITC；TRITC；450nm激发750nm以上发射；640nm激发700nm以上发射；透射场）</w:t>
      </w:r>
      <w:r w:rsidRPr="00686F9B">
        <w:rPr>
          <w:rFonts w:ascii="宋体" w:hAnsi="宋体"/>
          <w:szCs w:val="21"/>
        </w:rPr>
        <w:t>；</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2.2.</w:t>
      </w:r>
      <w:r w:rsidRPr="00686F9B">
        <w:rPr>
          <w:rFonts w:ascii="宋体" w:hAnsi="宋体"/>
          <w:szCs w:val="21"/>
        </w:rPr>
        <w:t>4</w:t>
      </w:r>
      <w:r w:rsidRPr="00686F9B">
        <w:rPr>
          <w:rFonts w:ascii="宋体" w:hAnsi="宋体" w:hint="eastAsia"/>
          <w:szCs w:val="21"/>
        </w:rPr>
        <w:t>. 闭环XYZ</w:t>
      </w:r>
      <w:r w:rsidRPr="00686F9B">
        <w:rPr>
          <w:rFonts w:ascii="宋体" w:hAnsi="宋体"/>
          <w:szCs w:val="21"/>
        </w:rPr>
        <w:t>自动载物台，</w:t>
      </w:r>
      <w:r w:rsidRPr="00686F9B">
        <w:rPr>
          <w:rFonts w:ascii="宋体" w:hAnsi="宋体" w:hint="eastAsia"/>
          <w:szCs w:val="21"/>
        </w:rPr>
        <w:t xml:space="preserve">最小移动步进10 </w:t>
      </w:r>
      <w:r w:rsidRPr="00686F9B">
        <w:rPr>
          <w:rFonts w:ascii="宋体" w:hAnsi="宋体"/>
          <w:szCs w:val="21"/>
        </w:rPr>
        <w:t>nm，</w:t>
      </w:r>
      <w:r w:rsidRPr="00686F9B">
        <w:rPr>
          <w:rFonts w:ascii="宋体" w:hAnsi="宋体" w:hint="eastAsia"/>
          <w:szCs w:val="21"/>
        </w:rPr>
        <w:t>满足</w:t>
      </w:r>
      <w:r w:rsidRPr="00686F9B">
        <w:rPr>
          <w:rFonts w:ascii="宋体" w:hAnsi="宋体"/>
          <w:szCs w:val="21"/>
        </w:rPr>
        <w:t>多孔板测试</w:t>
      </w:r>
      <w:r w:rsidRPr="00686F9B">
        <w:rPr>
          <w:rFonts w:ascii="宋体" w:hAnsi="宋体" w:hint="eastAsia"/>
          <w:szCs w:val="21"/>
        </w:rPr>
        <w:t>，</w:t>
      </w:r>
      <w:r w:rsidRPr="00686F9B">
        <w:rPr>
          <w:rFonts w:ascii="宋体" w:hAnsi="宋体"/>
          <w:szCs w:val="21"/>
        </w:rPr>
        <w:t>满足</w:t>
      </w:r>
      <w:r w:rsidRPr="00686F9B">
        <w:rPr>
          <w:rFonts w:ascii="宋体" w:hAnsi="宋体" w:hint="eastAsia"/>
          <w:szCs w:val="21"/>
        </w:rPr>
        <w:t>耦合</w:t>
      </w:r>
      <w:r w:rsidRPr="00686F9B">
        <w:rPr>
          <w:rFonts w:ascii="宋体" w:hAnsi="宋体"/>
          <w:szCs w:val="21"/>
        </w:rPr>
        <w:t>二维</w:t>
      </w:r>
      <w:proofErr w:type="gramStart"/>
      <w:r w:rsidRPr="00686F9B">
        <w:rPr>
          <w:rFonts w:ascii="宋体" w:hAnsi="宋体"/>
          <w:szCs w:val="21"/>
        </w:rPr>
        <w:t>扫描振镜拼图</w:t>
      </w:r>
      <w:proofErr w:type="gramEnd"/>
      <w:r w:rsidRPr="00686F9B">
        <w:rPr>
          <w:rFonts w:ascii="宋体" w:hAnsi="宋体" w:hint="eastAsia"/>
          <w:szCs w:val="21"/>
        </w:rPr>
        <w:t>，</w:t>
      </w:r>
      <w:r w:rsidRPr="00686F9B">
        <w:rPr>
          <w:rFonts w:ascii="宋体" w:hAnsi="宋体"/>
          <w:szCs w:val="21"/>
        </w:rPr>
        <w:t>满足快速光谱成像采集需要。</w:t>
      </w:r>
      <w:r w:rsidRPr="00686F9B">
        <w:rPr>
          <w:rFonts w:ascii="宋体" w:hAnsi="宋体" w:hint="eastAsia"/>
          <w:szCs w:val="21"/>
        </w:rPr>
        <w:t>提供</w:t>
      </w:r>
      <w:r w:rsidRPr="00686F9B">
        <w:rPr>
          <w:rFonts w:ascii="宋体" w:hAnsi="宋体"/>
          <w:szCs w:val="21"/>
        </w:rPr>
        <w:t>多种适配器</w:t>
      </w:r>
      <w:r w:rsidRPr="00686F9B">
        <w:rPr>
          <w:rFonts w:ascii="宋体" w:hAnsi="宋体" w:hint="eastAsia"/>
          <w:szCs w:val="21"/>
        </w:rPr>
        <w:t>：</w:t>
      </w:r>
      <w:r w:rsidRPr="00686F9B">
        <w:rPr>
          <w:rFonts w:ascii="宋体" w:hAnsi="宋体"/>
          <w:szCs w:val="21"/>
        </w:rPr>
        <w:t>35mm培养皿、</w:t>
      </w:r>
      <w:r w:rsidRPr="00686F9B">
        <w:rPr>
          <w:rFonts w:ascii="宋体" w:hAnsi="宋体" w:hint="eastAsia"/>
          <w:szCs w:val="21"/>
        </w:rPr>
        <w:t>60mm培养皿、</w:t>
      </w:r>
      <w:proofErr w:type="gramStart"/>
      <w:r w:rsidRPr="00686F9B">
        <w:rPr>
          <w:rFonts w:ascii="宋体" w:hAnsi="宋体" w:hint="eastAsia"/>
          <w:szCs w:val="21"/>
        </w:rPr>
        <w:t>多孔板及载片</w:t>
      </w:r>
      <w:proofErr w:type="gramEnd"/>
      <w:r w:rsidRPr="00686F9B">
        <w:rPr>
          <w:rFonts w:ascii="宋体" w:hAnsi="宋体" w:hint="eastAsia"/>
          <w:szCs w:val="21"/>
        </w:rPr>
        <w:t>等培养耗材</w:t>
      </w:r>
      <w:r w:rsidRPr="00686F9B">
        <w:rPr>
          <w:rFonts w:ascii="宋体" w:hAnsi="宋体"/>
          <w:szCs w:val="21"/>
        </w:rPr>
        <w:t>适配器</w:t>
      </w:r>
    </w:p>
    <w:p w:rsidR="0022446C" w:rsidRPr="00686F9B" w:rsidRDefault="0022446C" w:rsidP="0022446C">
      <w:pPr>
        <w:spacing w:line="360" w:lineRule="auto"/>
        <w:rPr>
          <w:rFonts w:ascii="宋体" w:hAnsi="宋体"/>
          <w:szCs w:val="21"/>
        </w:rPr>
      </w:pPr>
      <w:r w:rsidRPr="00686F9B">
        <w:rPr>
          <w:rFonts w:ascii="宋体" w:hAnsi="宋体" w:hint="eastAsia"/>
          <w:szCs w:val="21"/>
        </w:rPr>
        <w:t>2.2.</w:t>
      </w:r>
      <w:r w:rsidRPr="00686F9B">
        <w:rPr>
          <w:rFonts w:ascii="宋体" w:hAnsi="宋体"/>
          <w:szCs w:val="21"/>
        </w:rPr>
        <w:t>5</w:t>
      </w:r>
      <w:r w:rsidRPr="00686F9B">
        <w:rPr>
          <w:rFonts w:ascii="宋体" w:hAnsi="宋体" w:hint="eastAsia"/>
          <w:szCs w:val="21"/>
        </w:rPr>
        <w:t xml:space="preserve">. </w:t>
      </w:r>
      <w:r w:rsidRPr="00686F9B">
        <w:rPr>
          <w:rFonts w:ascii="宋体" w:hAnsi="宋体"/>
          <w:szCs w:val="21"/>
        </w:rPr>
        <w:t>目镜：10</w:t>
      </w:r>
      <w:r w:rsidRPr="00686F9B">
        <w:rPr>
          <w:rFonts w:ascii="宋体" w:hAnsi="宋体" w:hint="eastAsia"/>
          <w:szCs w:val="21"/>
        </w:rPr>
        <w:t>x</w:t>
      </w:r>
      <w:r w:rsidRPr="00686F9B">
        <w:rPr>
          <w:rFonts w:ascii="宋体" w:hAnsi="宋体"/>
          <w:szCs w:val="21"/>
        </w:rPr>
        <w:t xml:space="preserve">，视场数F.O.V. </w:t>
      </w:r>
      <w:r w:rsidRPr="00686F9B">
        <w:rPr>
          <w:rFonts w:ascii="宋体" w:hAnsi="宋体" w:hint="eastAsia"/>
          <w:szCs w:val="21"/>
        </w:rPr>
        <w:t>2</w:t>
      </w:r>
      <w:r w:rsidRPr="00686F9B">
        <w:rPr>
          <w:rFonts w:ascii="宋体" w:hAnsi="宋体"/>
          <w:szCs w:val="21"/>
        </w:rPr>
        <w:t>2mm</w:t>
      </w:r>
    </w:p>
    <w:p w:rsidR="0022446C" w:rsidRPr="00686F9B" w:rsidRDefault="0022446C" w:rsidP="0022446C">
      <w:pPr>
        <w:spacing w:line="360" w:lineRule="auto"/>
        <w:rPr>
          <w:rFonts w:ascii="宋体" w:hAnsi="宋体"/>
          <w:szCs w:val="21"/>
        </w:rPr>
      </w:pPr>
      <w:r w:rsidRPr="00686F9B">
        <w:rPr>
          <w:rFonts w:ascii="宋体" w:hAnsi="宋体" w:hint="eastAsia"/>
          <w:szCs w:val="21"/>
        </w:rPr>
        <w:t>2.2.</w:t>
      </w:r>
      <w:r w:rsidRPr="00686F9B">
        <w:rPr>
          <w:rFonts w:ascii="宋体" w:hAnsi="宋体"/>
          <w:szCs w:val="21"/>
        </w:rPr>
        <w:t>6</w:t>
      </w:r>
      <w:r w:rsidRPr="00686F9B">
        <w:rPr>
          <w:rFonts w:ascii="宋体" w:hAnsi="宋体" w:hint="eastAsia"/>
          <w:szCs w:val="21"/>
        </w:rPr>
        <w:t xml:space="preserve">. </w:t>
      </w:r>
      <w:proofErr w:type="gramStart"/>
      <w:r w:rsidRPr="00686F9B">
        <w:rPr>
          <w:rFonts w:ascii="宋体" w:hAnsi="宋体" w:hint="eastAsia"/>
          <w:szCs w:val="21"/>
        </w:rPr>
        <w:t>配可检测</w:t>
      </w:r>
      <w:proofErr w:type="gramEnd"/>
      <w:r w:rsidRPr="00686F9B">
        <w:rPr>
          <w:rFonts w:ascii="宋体" w:hAnsi="宋体" w:hint="eastAsia"/>
          <w:szCs w:val="21"/>
        </w:rPr>
        <w:t>近红外的CCD单色</w:t>
      </w:r>
      <w:r w:rsidRPr="00686F9B">
        <w:rPr>
          <w:rFonts w:ascii="宋体" w:hAnsi="宋体"/>
          <w:szCs w:val="21"/>
        </w:rPr>
        <w:t>荧光相机</w:t>
      </w:r>
      <w:r w:rsidRPr="00686F9B">
        <w:rPr>
          <w:rFonts w:ascii="宋体" w:hAnsi="宋体" w:hint="eastAsia"/>
          <w:szCs w:val="21"/>
        </w:rPr>
        <w:t>，1</w:t>
      </w:r>
      <w:r w:rsidRPr="00686F9B">
        <w:rPr>
          <w:rFonts w:ascii="宋体" w:hAnsi="宋体"/>
          <w:szCs w:val="21"/>
        </w:rPr>
        <w:t>4</w:t>
      </w:r>
      <w:r w:rsidRPr="00686F9B">
        <w:rPr>
          <w:rFonts w:ascii="宋体" w:hAnsi="宋体" w:hint="eastAsia"/>
          <w:szCs w:val="21"/>
        </w:rPr>
        <w:t>位，USB3</w:t>
      </w:r>
    </w:p>
    <w:p w:rsidR="0022446C" w:rsidRPr="00686F9B" w:rsidRDefault="0022446C" w:rsidP="0022446C">
      <w:pPr>
        <w:spacing w:line="360" w:lineRule="auto"/>
        <w:rPr>
          <w:rFonts w:ascii="宋体" w:hAnsi="宋体"/>
          <w:szCs w:val="21"/>
        </w:rPr>
      </w:pPr>
      <w:r w:rsidRPr="00686F9B">
        <w:rPr>
          <w:rFonts w:ascii="宋体" w:hAnsi="宋体" w:hint="eastAsia"/>
          <w:szCs w:val="21"/>
        </w:rPr>
        <w:t xml:space="preserve">2.2.7. </w:t>
      </w:r>
      <w:r w:rsidRPr="00686F9B">
        <w:rPr>
          <w:rFonts w:ascii="宋体" w:hAnsi="宋体"/>
          <w:szCs w:val="21"/>
        </w:rPr>
        <w:t>物镜：平场复消色差共聚焦专用荧光物镜</w:t>
      </w:r>
    </w:p>
    <w:p w:rsidR="0022446C" w:rsidRPr="00686F9B" w:rsidRDefault="0022446C" w:rsidP="0022446C">
      <w:pPr>
        <w:spacing w:line="360" w:lineRule="auto"/>
        <w:ind w:firstLineChars="337" w:firstLine="708"/>
        <w:rPr>
          <w:rFonts w:ascii="宋体" w:hAnsi="宋体"/>
          <w:szCs w:val="21"/>
        </w:rPr>
      </w:pPr>
      <w:r w:rsidRPr="00686F9B">
        <w:rPr>
          <w:rFonts w:ascii="宋体" w:hAnsi="宋体" w:hint="eastAsia"/>
          <w:szCs w:val="21"/>
        </w:rPr>
        <w:t xml:space="preserve">4x   </w:t>
      </w:r>
      <w:r w:rsidRPr="00686F9B">
        <w:rPr>
          <w:rFonts w:ascii="宋体" w:hAnsi="宋体"/>
          <w:szCs w:val="21"/>
        </w:rPr>
        <w:t>数值孔径</w:t>
      </w:r>
      <w:r w:rsidRPr="00686F9B">
        <w:rPr>
          <w:rFonts w:ascii="宋体" w:hAnsi="宋体" w:hint="eastAsia"/>
          <w:szCs w:val="21"/>
        </w:rPr>
        <w:t>≥0.2</w:t>
      </w:r>
      <w:r w:rsidRPr="00686F9B">
        <w:rPr>
          <w:rFonts w:ascii="宋体" w:hAnsi="宋体"/>
          <w:szCs w:val="21"/>
        </w:rPr>
        <w:t>，工作距离</w:t>
      </w:r>
      <w:r w:rsidRPr="00686F9B">
        <w:rPr>
          <w:rFonts w:ascii="宋体" w:hAnsi="宋体" w:hint="eastAsia"/>
          <w:szCs w:val="21"/>
        </w:rPr>
        <w:t xml:space="preserve"> 22 mm</w:t>
      </w:r>
    </w:p>
    <w:p w:rsidR="0022446C" w:rsidRPr="00686F9B" w:rsidRDefault="0022446C" w:rsidP="0022446C">
      <w:pPr>
        <w:spacing w:line="360" w:lineRule="auto"/>
        <w:ind w:firstLineChars="337" w:firstLine="708"/>
        <w:rPr>
          <w:rFonts w:ascii="宋体" w:hAnsi="宋体"/>
          <w:szCs w:val="21"/>
        </w:rPr>
      </w:pPr>
      <w:r w:rsidRPr="00686F9B">
        <w:rPr>
          <w:rFonts w:ascii="宋体" w:hAnsi="宋体"/>
          <w:szCs w:val="21"/>
        </w:rPr>
        <w:t>20</w:t>
      </w:r>
      <w:r w:rsidRPr="00686F9B">
        <w:rPr>
          <w:rFonts w:ascii="宋体" w:hAnsi="宋体" w:hint="eastAsia"/>
          <w:szCs w:val="21"/>
        </w:rPr>
        <w:t xml:space="preserve">x  </w:t>
      </w:r>
      <w:r w:rsidRPr="00686F9B">
        <w:rPr>
          <w:rFonts w:ascii="宋体" w:hAnsi="宋体"/>
          <w:szCs w:val="21"/>
        </w:rPr>
        <w:t>数值孔径</w:t>
      </w:r>
      <w:r w:rsidRPr="00686F9B">
        <w:rPr>
          <w:rFonts w:ascii="宋体" w:hAnsi="宋体" w:hint="eastAsia"/>
          <w:szCs w:val="21"/>
        </w:rPr>
        <w:t>≥</w:t>
      </w:r>
      <w:r w:rsidRPr="00686F9B">
        <w:rPr>
          <w:rFonts w:ascii="宋体" w:hAnsi="宋体"/>
          <w:szCs w:val="21"/>
        </w:rPr>
        <w:t>0.</w:t>
      </w:r>
      <w:r w:rsidRPr="00686F9B">
        <w:rPr>
          <w:rFonts w:ascii="宋体" w:hAnsi="宋体" w:hint="eastAsia"/>
          <w:szCs w:val="21"/>
        </w:rPr>
        <w:t>7</w:t>
      </w:r>
      <w:r w:rsidRPr="00686F9B">
        <w:rPr>
          <w:rFonts w:ascii="宋体" w:hAnsi="宋体"/>
          <w:szCs w:val="21"/>
        </w:rPr>
        <w:t>5，工作距离</w:t>
      </w:r>
      <w:r w:rsidRPr="00686F9B">
        <w:rPr>
          <w:rFonts w:ascii="宋体" w:hAnsi="宋体" w:hint="eastAsia"/>
          <w:szCs w:val="21"/>
        </w:rPr>
        <w:t xml:space="preserve">1 </w:t>
      </w:r>
      <w:r w:rsidRPr="00686F9B">
        <w:rPr>
          <w:rFonts w:ascii="宋体" w:hAnsi="宋体"/>
          <w:szCs w:val="21"/>
        </w:rPr>
        <w:t>mm</w:t>
      </w:r>
    </w:p>
    <w:p w:rsidR="0022446C" w:rsidRPr="00686F9B" w:rsidRDefault="0022446C" w:rsidP="0022446C">
      <w:pPr>
        <w:spacing w:line="360" w:lineRule="auto"/>
        <w:ind w:firstLineChars="337" w:firstLine="708"/>
        <w:rPr>
          <w:rFonts w:ascii="宋体" w:hAnsi="宋体"/>
          <w:szCs w:val="21"/>
        </w:rPr>
      </w:pPr>
      <w:r w:rsidRPr="00686F9B">
        <w:rPr>
          <w:rFonts w:ascii="宋体" w:hAnsi="宋体"/>
          <w:szCs w:val="21"/>
        </w:rPr>
        <w:t>40</w:t>
      </w:r>
      <w:r w:rsidRPr="00686F9B">
        <w:rPr>
          <w:rFonts w:ascii="宋体" w:hAnsi="宋体" w:hint="eastAsia"/>
          <w:szCs w:val="21"/>
        </w:rPr>
        <w:t>x</w:t>
      </w:r>
      <w:r w:rsidRPr="00686F9B">
        <w:rPr>
          <w:rFonts w:ascii="宋体" w:hAnsi="宋体"/>
          <w:szCs w:val="21"/>
        </w:rPr>
        <w:t xml:space="preserve"> </w:t>
      </w:r>
      <w:r w:rsidRPr="00686F9B">
        <w:rPr>
          <w:rFonts w:ascii="宋体" w:hAnsi="宋体" w:hint="eastAsia"/>
          <w:szCs w:val="21"/>
        </w:rPr>
        <w:t xml:space="preserve"> </w:t>
      </w:r>
      <w:r w:rsidRPr="00686F9B">
        <w:rPr>
          <w:rFonts w:ascii="宋体" w:hAnsi="宋体"/>
          <w:szCs w:val="21"/>
        </w:rPr>
        <w:t>数值孔径</w:t>
      </w:r>
      <w:r w:rsidRPr="00686F9B">
        <w:rPr>
          <w:rFonts w:ascii="宋体" w:hAnsi="宋体" w:hint="eastAsia"/>
          <w:szCs w:val="21"/>
        </w:rPr>
        <w:t>≥0.95</w:t>
      </w:r>
      <w:r w:rsidRPr="00686F9B">
        <w:rPr>
          <w:rFonts w:ascii="宋体" w:hAnsi="宋体"/>
          <w:szCs w:val="21"/>
        </w:rPr>
        <w:t xml:space="preserve">，工作距离 </w:t>
      </w:r>
      <w:r w:rsidRPr="00686F9B">
        <w:rPr>
          <w:rFonts w:ascii="宋体" w:hAnsi="宋体" w:hint="eastAsia"/>
          <w:szCs w:val="21"/>
        </w:rPr>
        <w:t xml:space="preserve">0.25 </w:t>
      </w:r>
      <w:r w:rsidRPr="00686F9B">
        <w:rPr>
          <w:rFonts w:ascii="宋体" w:hAnsi="宋体"/>
          <w:szCs w:val="21"/>
        </w:rPr>
        <w:t>mm</w:t>
      </w:r>
    </w:p>
    <w:p w:rsidR="0022446C" w:rsidRPr="00686F9B" w:rsidRDefault="0022446C" w:rsidP="0022446C">
      <w:pPr>
        <w:spacing w:line="360" w:lineRule="auto"/>
        <w:ind w:firstLineChars="337" w:firstLine="708"/>
        <w:rPr>
          <w:rFonts w:ascii="宋体" w:hAnsi="宋体"/>
          <w:szCs w:val="21"/>
        </w:rPr>
      </w:pPr>
      <w:r w:rsidRPr="00686F9B">
        <w:rPr>
          <w:rFonts w:ascii="宋体" w:hAnsi="宋体" w:hint="eastAsia"/>
          <w:szCs w:val="21"/>
        </w:rPr>
        <w:t>60x</w:t>
      </w:r>
      <w:r w:rsidRPr="00686F9B">
        <w:rPr>
          <w:rFonts w:ascii="宋体" w:hAnsi="宋体"/>
          <w:szCs w:val="21"/>
        </w:rPr>
        <w:t xml:space="preserve"> </w:t>
      </w:r>
      <w:r w:rsidRPr="00686F9B">
        <w:rPr>
          <w:rFonts w:ascii="宋体" w:hAnsi="宋体" w:hint="eastAsia"/>
          <w:szCs w:val="21"/>
        </w:rPr>
        <w:t xml:space="preserve"> </w:t>
      </w:r>
      <w:r w:rsidRPr="00686F9B">
        <w:rPr>
          <w:rFonts w:ascii="宋体" w:hAnsi="宋体"/>
          <w:szCs w:val="21"/>
        </w:rPr>
        <w:t>数值孔径</w:t>
      </w:r>
      <w:r w:rsidRPr="00686F9B">
        <w:rPr>
          <w:rFonts w:ascii="宋体" w:hAnsi="宋体" w:hint="eastAsia"/>
          <w:szCs w:val="21"/>
        </w:rPr>
        <w:t>≥</w:t>
      </w:r>
      <w:r w:rsidRPr="00686F9B">
        <w:rPr>
          <w:rFonts w:ascii="宋体" w:hAnsi="宋体"/>
          <w:szCs w:val="21"/>
        </w:rPr>
        <w:t>1.</w:t>
      </w:r>
      <w:r w:rsidRPr="00686F9B">
        <w:rPr>
          <w:rFonts w:ascii="宋体" w:hAnsi="宋体" w:hint="eastAsia"/>
          <w:szCs w:val="21"/>
        </w:rPr>
        <w:t>2</w:t>
      </w:r>
      <w:r w:rsidRPr="00686F9B">
        <w:rPr>
          <w:rFonts w:ascii="宋体" w:hAnsi="宋体"/>
          <w:szCs w:val="21"/>
        </w:rPr>
        <w:t>，工作距离</w:t>
      </w:r>
      <w:r w:rsidRPr="00686F9B">
        <w:rPr>
          <w:rFonts w:ascii="宋体" w:hAnsi="宋体" w:hint="eastAsia"/>
          <w:szCs w:val="21"/>
        </w:rPr>
        <w:t>0.27</w:t>
      </w:r>
      <w:r w:rsidRPr="00686F9B">
        <w:rPr>
          <w:rFonts w:ascii="宋体" w:hAnsi="宋体"/>
          <w:szCs w:val="21"/>
        </w:rPr>
        <w:t>mm</w:t>
      </w:r>
      <w:r w:rsidRPr="00686F9B">
        <w:rPr>
          <w:rFonts w:ascii="宋体" w:hAnsi="宋体" w:hint="eastAsia"/>
          <w:szCs w:val="21"/>
        </w:rPr>
        <w:t xml:space="preserve">  平场复</w:t>
      </w:r>
      <w:r w:rsidRPr="00686F9B">
        <w:rPr>
          <w:rFonts w:ascii="宋体" w:hAnsi="宋体"/>
          <w:szCs w:val="21"/>
        </w:rPr>
        <w:t>消色差</w:t>
      </w:r>
      <w:r w:rsidRPr="00686F9B">
        <w:rPr>
          <w:rFonts w:ascii="宋体" w:hAnsi="宋体" w:hint="eastAsia"/>
          <w:szCs w:val="21"/>
        </w:rPr>
        <w:t>水浸物镜</w:t>
      </w:r>
    </w:p>
    <w:p w:rsidR="0022446C" w:rsidRPr="00686F9B" w:rsidRDefault="0022446C" w:rsidP="0022446C">
      <w:pPr>
        <w:spacing w:line="360" w:lineRule="auto"/>
        <w:ind w:firstLineChars="337" w:firstLine="708"/>
        <w:rPr>
          <w:rFonts w:ascii="宋体" w:hAnsi="宋体"/>
          <w:szCs w:val="21"/>
        </w:rPr>
      </w:pPr>
      <w:r w:rsidRPr="00686F9B">
        <w:rPr>
          <w:rFonts w:ascii="宋体" w:hAnsi="宋体" w:hint="eastAsia"/>
          <w:szCs w:val="21"/>
        </w:rPr>
        <w:t>50X 超长</w:t>
      </w:r>
      <w:r w:rsidRPr="00686F9B">
        <w:rPr>
          <w:rFonts w:ascii="宋体" w:hAnsi="宋体"/>
          <w:szCs w:val="21"/>
        </w:rPr>
        <w:t>工</w:t>
      </w:r>
      <w:proofErr w:type="gramStart"/>
      <w:r w:rsidRPr="00686F9B">
        <w:rPr>
          <w:rFonts w:ascii="宋体" w:hAnsi="宋体"/>
          <w:szCs w:val="21"/>
        </w:rPr>
        <w:t>作距离</w:t>
      </w:r>
      <w:proofErr w:type="gramEnd"/>
      <w:r w:rsidRPr="00686F9B">
        <w:rPr>
          <w:rFonts w:ascii="宋体" w:hAnsi="宋体"/>
          <w:szCs w:val="21"/>
        </w:rPr>
        <w:t>物镜</w:t>
      </w:r>
      <w:r w:rsidRPr="00686F9B">
        <w:rPr>
          <w:rFonts w:ascii="宋体" w:hAnsi="宋体" w:hint="eastAsia"/>
          <w:szCs w:val="21"/>
        </w:rPr>
        <w:t xml:space="preserve"> 数值</w:t>
      </w:r>
      <w:r w:rsidRPr="00686F9B">
        <w:rPr>
          <w:rFonts w:ascii="宋体" w:hAnsi="宋体"/>
          <w:szCs w:val="21"/>
        </w:rPr>
        <w:t>孔径NA0.45</w:t>
      </w:r>
      <w:r w:rsidRPr="00686F9B">
        <w:rPr>
          <w:rFonts w:ascii="宋体" w:hAnsi="宋体" w:hint="eastAsia"/>
          <w:szCs w:val="21"/>
        </w:rPr>
        <w:t>，</w:t>
      </w:r>
      <w:r w:rsidRPr="00686F9B">
        <w:rPr>
          <w:rFonts w:ascii="宋体" w:hAnsi="宋体"/>
          <w:szCs w:val="21"/>
        </w:rPr>
        <w:t>工作距离17.00mm</w:t>
      </w:r>
    </w:p>
    <w:p w:rsidR="0022446C" w:rsidRPr="00686F9B" w:rsidRDefault="0022446C" w:rsidP="0022446C">
      <w:pPr>
        <w:spacing w:line="360" w:lineRule="auto"/>
        <w:rPr>
          <w:rFonts w:ascii="宋体" w:hAnsi="宋体"/>
          <w:szCs w:val="21"/>
        </w:rPr>
      </w:pPr>
    </w:p>
    <w:p w:rsidR="0022446C" w:rsidRPr="00686F9B" w:rsidRDefault="0022446C" w:rsidP="0022446C">
      <w:pPr>
        <w:spacing w:line="360" w:lineRule="auto"/>
        <w:rPr>
          <w:rFonts w:ascii="宋体" w:hAnsi="宋体"/>
          <w:szCs w:val="21"/>
        </w:rPr>
      </w:pPr>
      <w:r w:rsidRPr="00686F9B">
        <w:rPr>
          <w:rFonts w:ascii="宋体" w:hAnsi="宋体" w:hint="eastAsia"/>
          <w:szCs w:val="21"/>
        </w:rPr>
        <w:t>2.3  共焦</w:t>
      </w:r>
      <w:r w:rsidRPr="00686F9B">
        <w:rPr>
          <w:rFonts w:ascii="宋体" w:hAnsi="宋体"/>
          <w:szCs w:val="21"/>
        </w:rPr>
        <w:t>扫描模块</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 xml:space="preserve">2.3.1. </w:t>
      </w:r>
      <w:r w:rsidRPr="00686F9B">
        <w:rPr>
          <w:rFonts w:ascii="宋体" w:hAnsi="宋体"/>
          <w:szCs w:val="21"/>
        </w:rPr>
        <w:t xml:space="preserve">★ </w:t>
      </w:r>
      <w:r w:rsidRPr="00686F9B">
        <w:rPr>
          <w:rFonts w:ascii="宋体" w:hAnsi="宋体" w:hint="eastAsia"/>
          <w:szCs w:val="21"/>
        </w:rPr>
        <w:t>采用软件</w:t>
      </w:r>
      <w:r w:rsidRPr="00686F9B">
        <w:rPr>
          <w:rFonts w:ascii="宋体" w:hAnsi="宋体"/>
          <w:szCs w:val="21"/>
        </w:rPr>
        <w:t>控制可调</w:t>
      </w:r>
      <w:r w:rsidRPr="00686F9B">
        <w:rPr>
          <w:rFonts w:ascii="宋体" w:hAnsi="宋体" w:hint="eastAsia"/>
          <w:szCs w:val="21"/>
        </w:rPr>
        <w:t>共焦</w:t>
      </w:r>
      <w:r w:rsidRPr="00686F9B">
        <w:rPr>
          <w:rFonts w:ascii="宋体" w:hAnsi="宋体"/>
          <w:szCs w:val="21"/>
        </w:rPr>
        <w:t>针孔模式：针孔</w:t>
      </w:r>
      <w:r w:rsidRPr="00686F9B">
        <w:rPr>
          <w:rFonts w:ascii="宋体" w:hAnsi="宋体" w:hint="eastAsia"/>
          <w:szCs w:val="21"/>
        </w:rPr>
        <w:t>可连续</w:t>
      </w:r>
      <w:r w:rsidRPr="00686F9B">
        <w:rPr>
          <w:rFonts w:ascii="宋体" w:hAnsi="宋体"/>
          <w:szCs w:val="21"/>
        </w:rPr>
        <w:t>调节，</w:t>
      </w:r>
      <w:r w:rsidRPr="00686F9B">
        <w:rPr>
          <w:rFonts w:ascii="宋体" w:hAnsi="宋体" w:hint="eastAsia"/>
          <w:szCs w:val="21"/>
        </w:rPr>
        <w:t>保证单光子成像时使用不同倍数物镜（10X-100X）下的共聚焦成像精度，以及双光子成像时的足够针孔尺寸（至少大于5个Airy Units）</w:t>
      </w:r>
      <w:r w:rsidRPr="00686F9B">
        <w:rPr>
          <w:rFonts w:ascii="宋体" w:hAnsi="宋体"/>
          <w:szCs w:val="21"/>
        </w:rPr>
        <w:t>；</w:t>
      </w:r>
      <w:r w:rsidRPr="00686F9B">
        <w:rPr>
          <w:rFonts w:ascii="宋体" w:hAnsi="宋体" w:hint="eastAsia"/>
          <w:szCs w:val="21"/>
        </w:rPr>
        <w:t>保证</w:t>
      </w:r>
      <w:r w:rsidRPr="00686F9B">
        <w:rPr>
          <w:rFonts w:ascii="宋体" w:hAnsi="宋体"/>
          <w:szCs w:val="21"/>
        </w:rPr>
        <w:t>针孔</w:t>
      </w:r>
      <w:r w:rsidRPr="00686F9B">
        <w:rPr>
          <w:rFonts w:ascii="宋体" w:hAnsi="宋体" w:hint="eastAsia"/>
          <w:szCs w:val="21"/>
        </w:rPr>
        <w:t>调节不影响共焦系统准直精度，既调整针孔尺寸后无需</w:t>
      </w:r>
      <w:r w:rsidRPr="00686F9B">
        <w:rPr>
          <w:rFonts w:ascii="宋体" w:hAnsi="宋体"/>
          <w:szCs w:val="21"/>
        </w:rPr>
        <w:t>再次准直；</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2.3.2. ★ 镀银高反射率的</w:t>
      </w:r>
      <w:proofErr w:type="gramStart"/>
      <w:r w:rsidRPr="00686F9B">
        <w:rPr>
          <w:rFonts w:ascii="宋体" w:hAnsi="宋体" w:hint="eastAsia"/>
          <w:szCs w:val="21"/>
        </w:rPr>
        <w:t>光学振镜扫描</w:t>
      </w:r>
      <w:proofErr w:type="gramEnd"/>
      <w:r w:rsidRPr="00686F9B">
        <w:rPr>
          <w:rFonts w:ascii="宋体" w:hAnsi="宋体" w:hint="eastAsia"/>
          <w:szCs w:val="21"/>
        </w:rPr>
        <w:t>系统，最大扫描频率5KHz，并可</w:t>
      </w:r>
      <w:proofErr w:type="gramStart"/>
      <w:r w:rsidRPr="00686F9B">
        <w:rPr>
          <w:rFonts w:ascii="宋体" w:hAnsi="宋体" w:hint="eastAsia"/>
          <w:szCs w:val="21"/>
        </w:rPr>
        <w:t>控制振镜停留</w:t>
      </w:r>
      <w:proofErr w:type="gramEnd"/>
      <w:r w:rsidRPr="00686F9B">
        <w:rPr>
          <w:rFonts w:ascii="宋体" w:hAnsi="宋体" w:hint="eastAsia"/>
          <w:szCs w:val="21"/>
        </w:rPr>
        <w:t>到扫描场的任意位置进行光激发或数据采集，</w:t>
      </w:r>
      <w:r w:rsidRPr="00686F9B">
        <w:rPr>
          <w:rFonts w:ascii="宋体" w:hAnsi="宋体" w:hint="eastAsia"/>
          <w:b/>
          <w:szCs w:val="21"/>
        </w:rPr>
        <w:t>停留时间不限</w:t>
      </w:r>
      <w:r w:rsidRPr="00686F9B">
        <w:rPr>
          <w:rFonts w:ascii="宋体" w:hAnsi="宋体" w:hint="eastAsia"/>
          <w:szCs w:val="21"/>
        </w:rPr>
        <w:t>；z轴</w:t>
      </w:r>
      <w:r w:rsidRPr="00686F9B">
        <w:rPr>
          <w:rFonts w:ascii="宋体" w:hAnsi="宋体"/>
          <w:szCs w:val="21"/>
        </w:rPr>
        <w:t>采用</w:t>
      </w:r>
      <w:r w:rsidRPr="00686F9B">
        <w:rPr>
          <w:rFonts w:ascii="宋体" w:hAnsi="宋体" w:hint="eastAsia"/>
          <w:szCs w:val="21"/>
        </w:rPr>
        <w:t>线性编码的闭环马达驱动</w:t>
      </w:r>
      <w:r w:rsidRPr="00686F9B">
        <w:rPr>
          <w:rFonts w:ascii="宋体" w:hAnsi="宋体"/>
          <w:szCs w:val="21"/>
        </w:rPr>
        <w:t>；</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2.3.3. 扫描像素：1 x 1 到 4096 x 4096。软件可根据选择的物镜自动更新扫描精度。</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2.3.4. 对于强度及寿命成像，可实现多种扫描模式以及与时间叠加和外部触发同步的多种数据采集模式：点扫描模式： 单点或多点组合；一维线扫描模式；</w:t>
      </w:r>
      <w:proofErr w:type="gramStart"/>
      <w:r w:rsidRPr="00686F9B">
        <w:rPr>
          <w:rFonts w:ascii="宋体" w:hAnsi="宋体" w:hint="eastAsia"/>
          <w:szCs w:val="21"/>
        </w:rPr>
        <w:t>二维面扫描</w:t>
      </w:r>
      <w:proofErr w:type="gramEnd"/>
      <w:r w:rsidRPr="00686F9B">
        <w:rPr>
          <w:rFonts w:ascii="宋体" w:hAnsi="宋体" w:hint="eastAsia"/>
          <w:szCs w:val="21"/>
        </w:rPr>
        <w:t>模式；三维光学切片模式；圆形模式：给定中心点和轨道半径；每个扫描模式可以跟时间推移结合。数据采集可由外部的</w:t>
      </w:r>
      <w:r w:rsidRPr="00686F9B">
        <w:rPr>
          <w:rFonts w:ascii="宋体" w:hAnsi="宋体" w:hint="eastAsia"/>
          <w:szCs w:val="21"/>
        </w:rPr>
        <w:lastRenderedPageBreak/>
        <w:t>触发信号（如patch）来启动。</w:t>
      </w:r>
    </w:p>
    <w:p w:rsidR="0022446C" w:rsidRPr="00686F9B" w:rsidRDefault="0022446C" w:rsidP="0022446C">
      <w:pPr>
        <w:spacing w:line="360" w:lineRule="auto"/>
        <w:rPr>
          <w:rFonts w:ascii="宋体" w:hAnsi="宋体"/>
          <w:szCs w:val="21"/>
        </w:rPr>
      </w:pPr>
      <w:r w:rsidRPr="00686F9B">
        <w:rPr>
          <w:rFonts w:ascii="宋体" w:hAnsi="宋体" w:hint="eastAsia"/>
          <w:szCs w:val="21"/>
        </w:rPr>
        <w:t>2.4  时间分辨</w:t>
      </w:r>
      <w:r w:rsidRPr="00686F9B">
        <w:rPr>
          <w:rFonts w:ascii="宋体" w:hAnsi="宋体"/>
          <w:szCs w:val="21"/>
        </w:rPr>
        <w:t>成像</w:t>
      </w:r>
      <w:r w:rsidRPr="00686F9B">
        <w:rPr>
          <w:rFonts w:ascii="宋体" w:hAnsi="宋体" w:hint="eastAsia"/>
          <w:szCs w:val="21"/>
        </w:rPr>
        <w:t>及</w:t>
      </w:r>
      <w:r w:rsidRPr="00686F9B">
        <w:rPr>
          <w:rFonts w:ascii="宋体" w:hAnsi="宋体"/>
          <w:szCs w:val="21"/>
        </w:rPr>
        <w:t>软件模块</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2.4.1.采用3通道检测，包括2个SPAD 单光子检测器和一个光纤耦合端口；检测范围350-1050nm；quantum efficiency &gt; 70% at 700nm，背景噪音dark counts每秒小于50，有强光自保功能；</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2.4.2. TCSPC时域寿命成像：通道分辨率≤813fs，2.5ps RMS，6.6ps FWHM，满足＜100ps-1</w:t>
      </w:r>
      <w:r w:rsidRPr="00686F9B">
        <w:rPr>
          <w:rFonts w:ascii="宋体" w:hAnsi="宋体"/>
          <w:szCs w:val="21"/>
        </w:rPr>
        <w:t>μs</w:t>
      </w:r>
      <w:r w:rsidRPr="00686F9B">
        <w:rPr>
          <w:rFonts w:ascii="宋体" w:hAnsi="宋体" w:hint="eastAsia"/>
          <w:szCs w:val="21"/>
        </w:rPr>
        <w:t xml:space="preserve">寿命采集，可同步四通道；直接提供衰减曲线；提供拟合及荧光寿命直读半圆规 </w:t>
      </w:r>
      <w:proofErr w:type="spellStart"/>
      <w:r w:rsidRPr="00686F9B">
        <w:rPr>
          <w:rFonts w:ascii="宋体" w:hAnsi="宋体" w:hint="eastAsia"/>
          <w:szCs w:val="21"/>
        </w:rPr>
        <w:t>Phasor</w:t>
      </w:r>
      <w:proofErr w:type="spellEnd"/>
      <w:r w:rsidRPr="00686F9B">
        <w:rPr>
          <w:rFonts w:ascii="宋体" w:hAnsi="宋体" w:hint="eastAsia"/>
          <w:szCs w:val="21"/>
        </w:rPr>
        <w:t xml:space="preserve"> Plots分析方法；通过用户选择，可进行</w:t>
      </w:r>
      <w:proofErr w:type="gramStart"/>
      <w:r w:rsidRPr="00686F9B">
        <w:rPr>
          <w:rFonts w:ascii="宋体" w:hAnsi="宋体" w:hint="eastAsia"/>
          <w:szCs w:val="21"/>
        </w:rPr>
        <w:t>单指数及多指数</w:t>
      </w:r>
      <w:proofErr w:type="gramEnd"/>
      <w:r w:rsidRPr="00686F9B">
        <w:rPr>
          <w:rFonts w:ascii="宋体" w:hAnsi="宋体" w:hint="eastAsia"/>
          <w:szCs w:val="21"/>
        </w:rPr>
        <w:t>的拟合分析，给出拟合残差曲线及残差平方和；可用文本及TIF图像格式导出拟合结果；</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2.4.3. 基于现场可编程门阵列（FPGA）的数字频域技术寿命成像：快速数据采集模式（100% duty cycle），数据总采集率可达每秒计数6x10</w:t>
      </w:r>
      <w:r w:rsidRPr="00686F9B">
        <w:rPr>
          <w:rFonts w:ascii="宋体" w:hAnsi="宋体" w:hint="eastAsia"/>
          <w:szCs w:val="21"/>
          <w:vertAlign w:val="superscript"/>
        </w:rPr>
        <w:t>7</w:t>
      </w:r>
      <w:r w:rsidRPr="00686F9B">
        <w:rPr>
          <w:rFonts w:ascii="宋体" w:hAnsi="宋体" w:hint="eastAsia"/>
          <w:szCs w:val="21"/>
        </w:rPr>
        <w:t xml:space="preserve">，可以同时采集频域数据（相移和调幅）和时域数据（衰减曲线），可同步四通道；满足＜100ps-100ms寿命采集；可通过相移及调幅实时计算寿命；提供拟合及荧光寿命直读半圆规 </w:t>
      </w:r>
      <w:proofErr w:type="spellStart"/>
      <w:r w:rsidRPr="00686F9B">
        <w:rPr>
          <w:rFonts w:ascii="宋体" w:hAnsi="宋体" w:hint="eastAsia"/>
          <w:szCs w:val="21"/>
        </w:rPr>
        <w:t>Phasor</w:t>
      </w:r>
      <w:proofErr w:type="spellEnd"/>
      <w:r w:rsidRPr="00686F9B">
        <w:rPr>
          <w:rFonts w:ascii="宋体" w:hAnsi="宋体" w:hint="eastAsia"/>
          <w:szCs w:val="21"/>
        </w:rPr>
        <w:t xml:space="preserve"> Plots分析方法；通过用户选择，可进行</w:t>
      </w:r>
      <w:proofErr w:type="gramStart"/>
      <w:r w:rsidRPr="00686F9B">
        <w:rPr>
          <w:rFonts w:ascii="宋体" w:hAnsi="宋体" w:hint="eastAsia"/>
          <w:szCs w:val="21"/>
        </w:rPr>
        <w:t>单指数及多指数</w:t>
      </w:r>
      <w:proofErr w:type="gramEnd"/>
      <w:r w:rsidRPr="00686F9B">
        <w:rPr>
          <w:rFonts w:ascii="宋体" w:hAnsi="宋体" w:hint="eastAsia"/>
          <w:szCs w:val="21"/>
        </w:rPr>
        <w:t>的拟合分析，给出拟合残差曲线及残差平方和；可用文本及TIF图像格式导出拟合结果；</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 xml:space="preserve">2.4.4. </w:t>
      </w:r>
      <w:r w:rsidRPr="00686F9B">
        <w:rPr>
          <w:rFonts w:ascii="宋体" w:hAnsi="宋体"/>
          <w:szCs w:val="21"/>
        </w:rPr>
        <w:t xml:space="preserve">★ </w:t>
      </w:r>
      <w:r w:rsidRPr="00686F9B">
        <w:rPr>
          <w:rFonts w:ascii="宋体" w:hAnsi="宋体" w:hint="eastAsia"/>
          <w:szCs w:val="21"/>
        </w:rPr>
        <w:t>时域和数字频域寿命成像模式在软件界面自动切换；</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 xml:space="preserve">2.4.5. </w:t>
      </w:r>
      <w:r w:rsidRPr="00686F9B">
        <w:rPr>
          <w:rFonts w:ascii="宋体" w:hAnsi="宋体"/>
          <w:szCs w:val="21"/>
        </w:rPr>
        <w:t xml:space="preserve">★ </w:t>
      </w:r>
      <w:r w:rsidRPr="00686F9B">
        <w:rPr>
          <w:rFonts w:ascii="宋体" w:hAnsi="宋体" w:hint="eastAsia"/>
          <w:szCs w:val="21"/>
        </w:rPr>
        <w:t xml:space="preserve">实时荧光寿命直读半圆规 </w:t>
      </w:r>
      <w:proofErr w:type="spellStart"/>
      <w:r w:rsidRPr="00686F9B">
        <w:rPr>
          <w:rFonts w:ascii="宋体" w:hAnsi="宋体" w:hint="eastAsia"/>
          <w:szCs w:val="21"/>
        </w:rPr>
        <w:t>Phasor</w:t>
      </w:r>
      <w:proofErr w:type="spellEnd"/>
      <w:r w:rsidRPr="00686F9B">
        <w:rPr>
          <w:rFonts w:ascii="宋体" w:hAnsi="宋体" w:hint="eastAsia"/>
          <w:szCs w:val="21"/>
        </w:rPr>
        <w:t xml:space="preserve"> Plots；在寿命图像采集过程中实时显示图像点在荧光寿命直读半圆规上的分布，可不通过拟合直接判断寿命的分布变化以及估计寿命数值；提供基于FRET轨道的能量转移效率计算功能；可定量分解不同物种的混合物；可同时在一个荧光寿命直读半圆规上对比并批量处理多个原始寿命图像；</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2.4.6. 上转换强度及寿命（</w:t>
      </w:r>
      <w:proofErr w:type="gramStart"/>
      <w:r w:rsidRPr="00686F9B">
        <w:rPr>
          <w:rFonts w:ascii="宋体" w:hAnsi="宋体" w:hint="eastAsia"/>
          <w:szCs w:val="21"/>
        </w:rPr>
        <w:t>百微秒</w:t>
      </w:r>
      <w:proofErr w:type="gramEnd"/>
      <w:r w:rsidRPr="00686F9B">
        <w:rPr>
          <w:rFonts w:ascii="宋体" w:hAnsi="宋体" w:hint="eastAsia"/>
          <w:szCs w:val="21"/>
        </w:rPr>
        <w:t>到</w:t>
      </w:r>
      <w:proofErr w:type="gramStart"/>
      <w:r w:rsidRPr="00686F9B">
        <w:rPr>
          <w:rFonts w:ascii="宋体" w:hAnsi="宋体" w:hint="eastAsia"/>
          <w:szCs w:val="21"/>
        </w:rPr>
        <w:t>百毫秒</w:t>
      </w:r>
      <w:proofErr w:type="gramEnd"/>
      <w:r w:rsidRPr="00686F9B">
        <w:rPr>
          <w:rFonts w:ascii="宋体" w:hAnsi="宋体" w:hint="eastAsia"/>
          <w:szCs w:val="21"/>
        </w:rPr>
        <w:t>）成像：可通过软件随意调控激光的脉冲重复率（1KHz -1Hz）及脉宽（占空比从0.05%到50%），multi-</w:t>
      </w:r>
      <w:proofErr w:type="spellStart"/>
      <w:r w:rsidRPr="00686F9B">
        <w:rPr>
          <w:rFonts w:ascii="宋体" w:hAnsi="宋体" w:hint="eastAsia"/>
          <w:szCs w:val="21"/>
        </w:rPr>
        <w:t>scaler</w:t>
      </w:r>
      <w:proofErr w:type="spellEnd"/>
      <w:r w:rsidRPr="00686F9B">
        <w:rPr>
          <w:rFonts w:ascii="宋体" w:hAnsi="宋体" w:hint="eastAsia"/>
          <w:szCs w:val="21"/>
        </w:rPr>
        <w:t>数据采集模式；</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2.4.7.</w:t>
      </w:r>
      <w:r w:rsidRPr="00686F9B">
        <w:rPr>
          <w:rFonts w:ascii="宋体" w:hAnsi="宋体" w:hint="eastAsia"/>
          <w:szCs w:val="21"/>
        </w:rPr>
        <w:tab/>
        <w:t>稀土强度及寿命（</w:t>
      </w:r>
      <w:proofErr w:type="gramStart"/>
      <w:r w:rsidRPr="00686F9B">
        <w:rPr>
          <w:rFonts w:ascii="宋体" w:hAnsi="宋体" w:hint="eastAsia"/>
          <w:szCs w:val="21"/>
        </w:rPr>
        <w:t>微秒到毫秒</w:t>
      </w:r>
      <w:proofErr w:type="gramEnd"/>
      <w:r w:rsidRPr="00686F9B">
        <w:rPr>
          <w:rFonts w:ascii="宋体" w:hAnsi="宋体" w:hint="eastAsia"/>
          <w:szCs w:val="21"/>
        </w:rPr>
        <w:t>）成像：可通过软件随意调控激光的脉冲重复率（100KHz -1Hz）及脉宽（占空比从0.05%到10%），multi-</w:t>
      </w:r>
      <w:proofErr w:type="spellStart"/>
      <w:r w:rsidRPr="00686F9B">
        <w:rPr>
          <w:rFonts w:ascii="宋体" w:hAnsi="宋体" w:hint="eastAsia"/>
          <w:szCs w:val="21"/>
        </w:rPr>
        <w:t>scaler</w:t>
      </w:r>
      <w:proofErr w:type="spellEnd"/>
      <w:r w:rsidRPr="00686F9B">
        <w:rPr>
          <w:rFonts w:ascii="宋体" w:hAnsi="宋体" w:hint="eastAsia"/>
          <w:szCs w:val="21"/>
        </w:rPr>
        <w:t>数据采集模式；</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2.4.8. 延迟荧光强度及寿命（百纳秒到微秒）成像：可通过软件随意调控激光的脉冲重复率（1MHz -10KHz）及脉宽（占空比从0.05%到10%），multi-</w:t>
      </w:r>
      <w:proofErr w:type="spellStart"/>
      <w:r w:rsidRPr="00686F9B">
        <w:rPr>
          <w:rFonts w:ascii="宋体" w:hAnsi="宋体" w:hint="eastAsia"/>
          <w:szCs w:val="21"/>
        </w:rPr>
        <w:t>scaler</w:t>
      </w:r>
      <w:proofErr w:type="spellEnd"/>
      <w:r w:rsidRPr="00686F9B">
        <w:rPr>
          <w:rFonts w:ascii="宋体" w:hAnsi="宋体" w:hint="eastAsia"/>
          <w:szCs w:val="21"/>
        </w:rPr>
        <w:t>数据采集模式；</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2.4.9.</w:t>
      </w:r>
      <w:r w:rsidRPr="00686F9B">
        <w:rPr>
          <w:rFonts w:ascii="宋体" w:hAnsi="宋体" w:hint="eastAsia"/>
          <w:b/>
          <w:szCs w:val="21"/>
        </w:rPr>
        <w:t xml:space="preserve"> </w:t>
      </w:r>
      <w:r w:rsidRPr="00686F9B">
        <w:rPr>
          <w:rFonts w:ascii="宋体" w:hAnsi="宋体"/>
          <w:b/>
          <w:szCs w:val="21"/>
        </w:rPr>
        <w:t>#</w:t>
      </w:r>
      <w:r w:rsidRPr="00686F9B">
        <w:rPr>
          <w:rFonts w:ascii="宋体" w:hAnsi="宋体"/>
          <w:szCs w:val="21"/>
        </w:rPr>
        <w:t xml:space="preserve"> </w:t>
      </w:r>
      <w:r w:rsidRPr="00686F9B">
        <w:rPr>
          <w:rFonts w:ascii="宋体" w:hAnsi="宋体" w:hint="eastAsia"/>
          <w:szCs w:val="21"/>
        </w:rPr>
        <w:t>荧光波动成像（FFS，Fluorescence Fluctuation Spectroscopy）及分析模块：，包括荧光相关（FCS - Fluorescence Correlation Spectroscopy），荧光互相（FCCS – Fluorescence Cross Correlation Spectroscopy）和光子计数柱状图（PCH – Photon Counting Histogram）。成像模块提供了三种数据采集模式：计数模式（photon mode），时间标记模式（time tagged），时间标记和时间分辨模式（time tagged time resolved -TTTR）；采集的数据可做荧光相关（FCS，FCCS）和光子计数柱状图（PCH）分析。在TTTR模式获得的数据被用于荧光寿命相关（FLCS）分析，可同时得到荧光相关及寿命的信息。提供超过50种拟合分析模型可用于FCS和PCH数据分析，考虑了不同的激发光点扩散模式：单光子，双光子（Gaussian—</w:t>
      </w:r>
      <w:proofErr w:type="spellStart"/>
      <w:r w:rsidRPr="00686F9B">
        <w:rPr>
          <w:rFonts w:ascii="宋体" w:hAnsi="宋体" w:hint="eastAsia"/>
          <w:szCs w:val="21"/>
        </w:rPr>
        <w:t>Lorentzian</w:t>
      </w:r>
      <w:proofErr w:type="spellEnd"/>
      <w:r w:rsidRPr="00686F9B">
        <w:rPr>
          <w:rFonts w:ascii="宋体" w:hAnsi="宋体" w:hint="eastAsia"/>
          <w:szCs w:val="21"/>
        </w:rPr>
        <w:t>），2D，3D。软件提供文档输入界面便于用户自定义模型和参数。基于提供的模型，用户可测量多种荧光物理参数，包含点扩散空间参数，扩散系数、浓度、分子量，流动速率，三重太的衰减时间等等。</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2.4.10.</w:t>
      </w:r>
      <w:r w:rsidRPr="00686F9B">
        <w:rPr>
          <w:rFonts w:ascii="宋体" w:hAnsi="宋体"/>
          <w:b/>
          <w:szCs w:val="21"/>
        </w:rPr>
        <w:t>#</w:t>
      </w:r>
      <w:r w:rsidRPr="00686F9B">
        <w:rPr>
          <w:rFonts w:ascii="宋体" w:hAnsi="宋体"/>
          <w:szCs w:val="21"/>
        </w:rPr>
        <w:t xml:space="preserve"> </w:t>
      </w:r>
      <w:r w:rsidRPr="00686F9B">
        <w:rPr>
          <w:rFonts w:ascii="宋体" w:hAnsi="宋体" w:hint="eastAsia"/>
          <w:szCs w:val="21"/>
        </w:rPr>
        <w:t>扫描FCS (Scanning FCS)：提供通过圆形轨道扫描来采集FCS数据的功能，应用于移动大的</w:t>
      </w:r>
      <w:r w:rsidRPr="00686F9B">
        <w:rPr>
          <w:rFonts w:ascii="宋体" w:hAnsi="宋体" w:hint="eastAsia"/>
          <w:szCs w:val="21"/>
        </w:rPr>
        <w:lastRenderedPageBreak/>
        <w:t>颗粒或功能团，来减少光漂白，软件需要配有专门分析Scanning FCS数据的地毯式解析功能。</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2.4.11.全功能采集和分析软件运行于64位Windows 10系统； 另配至少四个软件使用授权用于数据分析；</w:t>
      </w:r>
    </w:p>
    <w:p w:rsidR="0022446C" w:rsidRPr="00686F9B" w:rsidRDefault="0022446C" w:rsidP="0022446C">
      <w:pPr>
        <w:spacing w:line="360" w:lineRule="auto"/>
        <w:rPr>
          <w:rFonts w:ascii="宋体" w:hAnsi="宋体"/>
          <w:szCs w:val="21"/>
        </w:rPr>
      </w:pPr>
    </w:p>
    <w:p w:rsidR="0022446C" w:rsidRPr="00686F9B" w:rsidRDefault="0022446C" w:rsidP="0022446C">
      <w:pPr>
        <w:spacing w:line="360" w:lineRule="auto"/>
        <w:rPr>
          <w:rFonts w:ascii="宋体" w:hAnsi="宋体"/>
          <w:szCs w:val="21"/>
        </w:rPr>
      </w:pPr>
      <w:r w:rsidRPr="00686F9B">
        <w:rPr>
          <w:rFonts w:ascii="宋体" w:hAnsi="宋体" w:hint="eastAsia"/>
          <w:szCs w:val="21"/>
        </w:rPr>
        <w:t>2.5   原子</w:t>
      </w:r>
      <w:proofErr w:type="gramStart"/>
      <w:r w:rsidRPr="00686F9B">
        <w:rPr>
          <w:rFonts w:ascii="宋体" w:hAnsi="宋体" w:hint="eastAsia"/>
          <w:szCs w:val="21"/>
        </w:rPr>
        <w:t>力</w:t>
      </w:r>
      <w:r w:rsidRPr="00686F9B">
        <w:rPr>
          <w:rFonts w:ascii="宋体" w:hAnsi="宋体"/>
          <w:szCs w:val="21"/>
        </w:rPr>
        <w:t>部分</w:t>
      </w:r>
      <w:proofErr w:type="gramEnd"/>
      <w:r w:rsidRPr="00686F9B">
        <w:rPr>
          <w:rFonts w:ascii="宋体" w:hAnsi="宋体" w:hint="eastAsia"/>
          <w:szCs w:val="21"/>
        </w:rPr>
        <w:t>技术参数</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.1.  控制器</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2.5.1.1</w:t>
      </w:r>
      <w:r w:rsidRPr="00686F9B">
        <w:rPr>
          <w:rFonts w:ascii="宋体" w:hAnsi="宋体" w:hint="eastAsia"/>
          <w:szCs w:val="21"/>
        </w:rPr>
        <w:t>.</w:t>
      </w:r>
      <w:r w:rsidRPr="00686F9B">
        <w:rPr>
          <w:rFonts w:ascii="宋体" w:hAnsi="宋体" w:hint="eastAsia"/>
          <w:szCs w:val="21"/>
        </w:rPr>
        <w:tab/>
        <w:t>包含三个全数字锁相放大器，提供定量相位成像功能：－180°到＋180°全线性相位成像。通过此三个锁相放大器可直接实现纵向和横向压电响应模式。</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2.5.1.2</w:t>
      </w:r>
      <w:r w:rsidRPr="00686F9B">
        <w:rPr>
          <w:rFonts w:ascii="宋体" w:hAnsi="宋体" w:hint="eastAsia"/>
          <w:szCs w:val="21"/>
        </w:rPr>
        <w:tab/>
        <w:t>控制器反馈响应时间2微秒，数据采样率达到50MHZ,控制器共有11个DAC 和11个ADC适用与定制试验或二次开发的功能。</w:t>
      </w:r>
    </w:p>
    <w:p w:rsidR="0022446C" w:rsidRPr="00686F9B" w:rsidRDefault="0022446C" w:rsidP="0022446C">
      <w:pPr>
        <w:spacing w:line="360" w:lineRule="auto"/>
        <w:rPr>
          <w:rFonts w:ascii="宋体" w:hAnsi="宋体"/>
          <w:szCs w:val="21"/>
        </w:rPr>
      </w:pPr>
      <w:r w:rsidRPr="00686F9B">
        <w:rPr>
          <w:rFonts w:ascii="宋体" w:hAnsi="宋体" w:hint="eastAsia"/>
          <w:szCs w:val="21"/>
        </w:rPr>
        <w:t>2.5.2.  扫描器</w:t>
      </w:r>
    </w:p>
    <w:p w:rsidR="0022446C" w:rsidRPr="00686F9B" w:rsidRDefault="0022446C" w:rsidP="0022446C">
      <w:pPr>
        <w:spacing w:line="360" w:lineRule="auto"/>
        <w:rPr>
          <w:rFonts w:ascii="宋体" w:hAnsi="宋体"/>
          <w:szCs w:val="21"/>
        </w:rPr>
      </w:pPr>
      <w:r w:rsidRPr="00686F9B">
        <w:rPr>
          <w:rFonts w:ascii="宋体" w:hAnsi="宋体" w:hint="eastAsia"/>
          <w:szCs w:val="21"/>
        </w:rPr>
        <w:t>2.5.2.1.</w:t>
      </w:r>
      <w:proofErr w:type="gramStart"/>
      <w:r w:rsidRPr="00686F9B">
        <w:rPr>
          <w:rFonts w:ascii="宋体" w:hAnsi="宋体" w:hint="eastAsia"/>
          <w:szCs w:val="21"/>
        </w:rPr>
        <w:t>三方向</w:t>
      </w:r>
      <w:proofErr w:type="gramEnd"/>
      <w:r w:rsidRPr="00686F9B">
        <w:rPr>
          <w:rFonts w:ascii="宋体" w:hAnsi="宋体" w:hint="eastAsia"/>
          <w:szCs w:val="21"/>
        </w:rPr>
        <w:t>闭环扫描器，在软件中可以设置开环和闭环扫描。</w:t>
      </w:r>
    </w:p>
    <w:p w:rsidR="0022446C" w:rsidRPr="00686F9B" w:rsidRDefault="0022446C" w:rsidP="0022446C">
      <w:pPr>
        <w:spacing w:line="360" w:lineRule="auto"/>
        <w:rPr>
          <w:rFonts w:ascii="宋体" w:hAnsi="宋体"/>
          <w:szCs w:val="21"/>
        </w:rPr>
      </w:pPr>
      <w:r w:rsidRPr="00686F9B">
        <w:rPr>
          <w:rFonts w:ascii="宋体" w:hAnsi="宋体" w:hint="eastAsia"/>
          <w:szCs w:val="21"/>
        </w:rPr>
        <w:t>2.5.2.2.XY方向最大扫描范围不小于100um x 100um。</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2.5.2.3. ★ 一个扫描器即可实现Z方向最大范围15 um的常规扫描，以及最大范围24um的大范围扫描，无需增加/更换任何扫描器。Z扫描器可全范围实现</w:t>
      </w:r>
      <w:proofErr w:type="gramStart"/>
      <w:r w:rsidRPr="00686F9B">
        <w:rPr>
          <w:rFonts w:ascii="宋体" w:hAnsi="宋体" w:hint="eastAsia"/>
          <w:szCs w:val="21"/>
        </w:rPr>
        <w:t>〉</w:t>
      </w:r>
      <w:proofErr w:type="gramEnd"/>
      <w:r w:rsidRPr="00686F9B">
        <w:rPr>
          <w:rFonts w:ascii="宋体" w:hAnsi="宋体" w:hint="eastAsia"/>
          <w:szCs w:val="21"/>
        </w:rPr>
        <w:t xml:space="preserve"> 70Hz 行速率高速Z轴闭环扫描需要。Z轴包含专用高速定量纳米力学用扫描器。可进行2000Hz 正弦波方式高速定量力学测量，最大振幅大于3000nm，不占用主Z扫描器量程。</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2.5.2.4.</w:t>
      </w:r>
      <w:r w:rsidRPr="00686F9B">
        <w:rPr>
          <w:rFonts w:ascii="宋体" w:hAnsi="宋体" w:hint="eastAsia"/>
          <w:szCs w:val="21"/>
        </w:rPr>
        <w:tab/>
        <w:t>扫描器的设计必须为XY方向与Z方向分离式设计，XY方向采用样品扫描方式，Z方向采用针尖扫描方式以满足高级光学联用需求。</w:t>
      </w:r>
    </w:p>
    <w:p w:rsidR="0022446C" w:rsidRPr="00686F9B" w:rsidRDefault="0022446C" w:rsidP="0022446C">
      <w:pPr>
        <w:spacing w:line="360" w:lineRule="auto"/>
        <w:rPr>
          <w:rFonts w:ascii="宋体" w:hAnsi="宋体"/>
          <w:szCs w:val="21"/>
        </w:rPr>
      </w:pPr>
      <w:r w:rsidRPr="00686F9B">
        <w:rPr>
          <w:rFonts w:ascii="宋体" w:hAnsi="宋体" w:hint="eastAsia"/>
          <w:szCs w:val="21"/>
        </w:rPr>
        <w:t>2.5.2.5</w:t>
      </w:r>
      <w:r w:rsidRPr="00686F9B">
        <w:rPr>
          <w:rFonts w:ascii="宋体" w:hAnsi="宋体" w:hint="eastAsia"/>
          <w:szCs w:val="21"/>
        </w:rPr>
        <w:tab/>
        <w:t>基线倾斜：&lt;0.25nm/um。</w:t>
      </w:r>
    </w:p>
    <w:p w:rsidR="0022446C" w:rsidRPr="00686F9B" w:rsidRDefault="0022446C" w:rsidP="0022446C">
      <w:pPr>
        <w:spacing w:line="360" w:lineRule="auto"/>
        <w:rPr>
          <w:rFonts w:ascii="宋体" w:hAnsi="宋体"/>
          <w:szCs w:val="21"/>
        </w:rPr>
      </w:pPr>
      <w:r w:rsidRPr="00686F9B">
        <w:rPr>
          <w:rFonts w:ascii="宋体" w:hAnsi="宋体" w:hint="eastAsia"/>
          <w:szCs w:val="21"/>
        </w:rPr>
        <w:t>2.5.2.6</w:t>
      </w:r>
      <w:r w:rsidRPr="00686F9B">
        <w:rPr>
          <w:rFonts w:ascii="宋体" w:hAnsi="宋体" w:hint="eastAsia"/>
          <w:szCs w:val="21"/>
        </w:rPr>
        <w:tab/>
        <w:t>激光波长: 850nm</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.3.  样品台</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.3.1.</w:t>
      </w:r>
      <w:r w:rsidRPr="00686F9B">
        <w:rPr>
          <w:rFonts w:ascii="宋体" w:hAnsi="宋体" w:hint="eastAsia"/>
          <w:szCs w:val="21"/>
        </w:rPr>
        <w:tab/>
        <w:t>样品台为马达控制自动样品台。</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.3.2.</w:t>
      </w:r>
      <w:r w:rsidRPr="00686F9B">
        <w:rPr>
          <w:rFonts w:ascii="宋体" w:hAnsi="宋体" w:hint="eastAsia"/>
          <w:szCs w:val="21"/>
        </w:rPr>
        <w:tab/>
        <w:t>样品台的XY方向移动范围均不小于10mm，定位精度优于1微米。</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 xml:space="preserve">.3.3.   </w:t>
      </w:r>
      <w:r w:rsidRPr="00686F9B">
        <w:rPr>
          <w:rFonts w:ascii="宋体" w:hAnsi="宋体" w:hint="eastAsia"/>
          <w:szCs w:val="21"/>
        </w:rPr>
        <w:tab/>
        <w:t>真空吸附方式固定放置不小于50mm的培养皿以获得高频率力学测量下更高的稳定性。</w:t>
      </w:r>
    </w:p>
    <w:p w:rsidR="0022446C" w:rsidRPr="00686F9B" w:rsidRDefault="0022446C" w:rsidP="0022446C">
      <w:pPr>
        <w:spacing w:line="360" w:lineRule="auto"/>
        <w:rPr>
          <w:rFonts w:ascii="宋体" w:hAnsi="宋体"/>
          <w:szCs w:val="21"/>
        </w:rPr>
      </w:pPr>
      <w:r w:rsidRPr="00686F9B">
        <w:rPr>
          <w:rFonts w:ascii="宋体" w:hAnsi="宋体" w:hint="eastAsia"/>
          <w:szCs w:val="21"/>
        </w:rPr>
        <w:t>2.5.4.  探针架</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.4.1.</w:t>
      </w:r>
      <w:r w:rsidRPr="00686F9B">
        <w:rPr>
          <w:rFonts w:ascii="宋体" w:hAnsi="宋体" w:hint="eastAsia"/>
          <w:szCs w:val="21"/>
        </w:rPr>
        <w:tab/>
        <w:t>提供两个探针</w:t>
      </w:r>
      <w:proofErr w:type="gramStart"/>
      <w:r w:rsidRPr="00686F9B">
        <w:rPr>
          <w:rFonts w:ascii="宋体" w:hAnsi="宋体" w:hint="eastAsia"/>
          <w:szCs w:val="21"/>
        </w:rPr>
        <w:t>架针对</w:t>
      </w:r>
      <w:proofErr w:type="gramEnd"/>
      <w:r w:rsidRPr="00686F9B">
        <w:rPr>
          <w:rFonts w:ascii="宋体" w:hAnsi="宋体" w:hint="eastAsia"/>
          <w:szCs w:val="21"/>
        </w:rPr>
        <w:t>溶液和空气不同实验条件。</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.4.2.</w:t>
      </w:r>
      <w:r w:rsidRPr="00686F9B">
        <w:rPr>
          <w:rFonts w:ascii="宋体" w:hAnsi="宋体" w:hint="eastAsia"/>
          <w:szCs w:val="21"/>
        </w:rPr>
        <w:tab/>
        <w:t>探针架内必须包含直接驱动探针进行轻巧模式的压电陶瓷以实现直接驱动。</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.4.3.</w:t>
      </w:r>
      <w:r w:rsidRPr="00686F9B">
        <w:rPr>
          <w:rFonts w:ascii="宋体" w:hAnsi="宋体" w:hint="eastAsia"/>
          <w:szCs w:val="21"/>
        </w:rPr>
        <w:tab/>
        <w:t>使用卡</w:t>
      </w:r>
      <w:proofErr w:type="gramStart"/>
      <w:r w:rsidRPr="00686F9B">
        <w:rPr>
          <w:rFonts w:ascii="宋体" w:hAnsi="宋体" w:hint="eastAsia"/>
          <w:szCs w:val="21"/>
        </w:rPr>
        <w:t>扣方式</w:t>
      </w:r>
      <w:proofErr w:type="gramEnd"/>
      <w:r w:rsidRPr="00686F9B">
        <w:rPr>
          <w:rFonts w:ascii="宋体" w:hAnsi="宋体" w:hint="eastAsia"/>
          <w:szCs w:val="21"/>
        </w:rPr>
        <w:t>固定探针，无需使用螺丝进行探针锁定。</w:t>
      </w:r>
    </w:p>
    <w:p w:rsidR="0022446C" w:rsidRPr="00686F9B" w:rsidRDefault="0022446C" w:rsidP="0022446C">
      <w:pPr>
        <w:spacing w:line="360" w:lineRule="auto"/>
        <w:rPr>
          <w:rFonts w:ascii="宋体" w:hAnsi="宋体"/>
          <w:szCs w:val="21"/>
        </w:rPr>
      </w:pPr>
      <w:r w:rsidRPr="00686F9B">
        <w:rPr>
          <w:rFonts w:ascii="宋体" w:hAnsi="宋体"/>
          <w:szCs w:val="21"/>
        </w:rPr>
        <w:t>2.5</w:t>
      </w:r>
      <w:r w:rsidRPr="00686F9B">
        <w:rPr>
          <w:rFonts w:ascii="宋体" w:hAnsi="宋体" w:hint="eastAsia"/>
          <w:szCs w:val="21"/>
        </w:rPr>
        <w:t>.4.4.</w:t>
      </w:r>
      <w:r w:rsidRPr="00686F9B">
        <w:rPr>
          <w:rFonts w:ascii="宋体" w:hAnsi="宋体"/>
          <w:szCs w:val="21"/>
        </w:rPr>
        <w:t xml:space="preserve"> </w:t>
      </w:r>
      <w:r w:rsidRPr="00686F9B">
        <w:rPr>
          <w:rFonts w:ascii="宋体" w:hAnsi="宋体" w:hint="eastAsia"/>
          <w:szCs w:val="21"/>
        </w:rPr>
        <w:t>★ 探针</w:t>
      </w:r>
      <w:proofErr w:type="gramStart"/>
      <w:r w:rsidRPr="00686F9B">
        <w:rPr>
          <w:rFonts w:ascii="宋体" w:hAnsi="宋体" w:hint="eastAsia"/>
          <w:szCs w:val="21"/>
        </w:rPr>
        <w:t>架内部</w:t>
      </w:r>
      <w:proofErr w:type="gramEnd"/>
      <w:r w:rsidRPr="00686F9B">
        <w:rPr>
          <w:rFonts w:ascii="宋体" w:hAnsi="宋体" w:hint="eastAsia"/>
          <w:szCs w:val="21"/>
        </w:rPr>
        <w:t>包含高精度温度传感器以获得样品上方探针区域温度数值。</w:t>
      </w:r>
    </w:p>
    <w:p w:rsidR="0022446C" w:rsidRPr="00686F9B" w:rsidRDefault="0022446C" w:rsidP="0022446C">
      <w:pPr>
        <w:spacing w:line="360" w:lineRule="auto"/>
        <w:rPr>
          <w:rFonts w:ascii="宋体" w:hAnsi="宋体"/>
          <w:szCs w:val="21"/>
        </w:rPr>
      </w:pPr>
      <w:r w:rsidRPr="00686F9B">
        <w:rPr>
          <w:rFonts w:ascii="宋体" w:hAnsi="宋体" w:hint="eastAsia"/>
          <w:szCs w:val="21"/>
        </w:rPr>
        <w:t>2.5.5.  仪器噪声水平：XY方向闭环噪音水平&lt;0.15nm。Z方向噪音水平&lt;0.035nm</w:t>
      </w:r>
    </w:p>
    <w:p w:rsidR="0022446C" w:rsidRPr="00686F9B" w:rsidRDefault="0022446C" w:rsidP="0022446C">
      <w:pPr>
        <w:spacing w:line="360" w:lineRule="auto"/>
        <w:rPr>
          <w:rFonts w:ascii="宋体" w:hAnsi="宋体"/>
          <w:szCs w:val="21"/>
        </w:rPr>
      </w:pPr>
      <w:r w:rsidRPr="00686F9B">
        <w:rPr>
          <w:rFonts w:ascii="宋体" w:hAnsi="宋体" w:hint="eastAsia"/>
          <w:szCs w:val="21"/>
        </w:rPr>
        <w:t>2.5.6.  隔振台：进口汽浮式防震平台，防震频率至少0.5Hz。</w:t>
      </w:r>
    </w:p>
    <w:p w:rsidR="0022446C" w:rsidRPr="00686F9B" w:rsidRDefault="0022446C" w:rsidP="0022446C">
      <w:pPr>
        <w:spacing w:line="360" w:lineRule="auto"/>
        <w:rPr>
          <w:rFonts w:ascii="宋体" w:hAnsi="宋体"/>
          <w:szCs w:val="21"/>
        </w:rPr>
      </w:pPr>
      <w:r w:rsidRPr="00686F9B">
        <w:rPr>
          <w:rFonts w:ascii="宋体" w:hAnsi="宋体" w:hint="eastAsia"/>
          <w:szCs w:val="21"/>
        </w:rPr>
        <w:t>2.5.7.光学联用要求</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.7.1.</w:t>
      </w:r>
      <w:r w:rsidRPr="00686F9B">
        <w:rPr>
          <w:rFonts w:ascii="宋体" w:hAnsi="宋体" w:hint="eastAsia"/>
          <w:szCs w:val="21"/>
        </w:rPr>
        <w:tab/>
        <w:t>实时在线控制软件提供与光学图像的无缝整合，自动光学图像校准功能。可以将实时，动态的光学图像作为AFM成像的背景与定位指导。AFM成像可以以逐帧，逐行方式，自动触发光学图</w:t>
      </w:r>
      <w:r w:rsidRPr="00686F9B">
        <w:rPr>
          <w:rFonts w:ascii="宋体" w:hAnsi="宋体" w:hint="eastAsia"/>
          <w:szCs w:val="21"/>
        </w:rPr>
        <w:lastRenderedPageBreak/>
        <w:t>像拍摄并更新到实时在线软件的成像背景中。</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.7.2.</w:t>
      </w:r>
      <w:r w:rsidRPr="00686F9B">
        <w:rPr>
          <w:rFonts w:ascii="宋体" w:hAnsi="宋体" w:hint="eastAsia"/>
          <w:szCs w:val="21"/>
        </w:rPr>
        <w:tab/>
        <w:t>AFM系统不会影响任何正常的光学实验观察。可以在AFM成像的同时，使用原配的倒置显微镜聚光镜进行相衬，DIC等光学观察。</w:t>
      </w:r>
    </w:p>
    <w:p w:rsidR="0022446C" w:rsidRPr="00686F9B" w:rsidRDefault="0022446C" w:rsidP="0022446C">
      <w:pPr>
        <w:spacing w:line="360" w:lineRule="auto"/>
        <w:rPr>
          <w:rFonts w:ascii="宋体" w:hAnsi="宋体"/>
          <w:szCs w:val="21"/>
        </w:rPr>
      </w:pPr>
      <w:r w:rsidRPr="00686F9B">
        <w:rPr>
          <w:rFonts w:ascii="宋体" w:hAnsi="宋体" w:hint="eastAsia"/>
          <w:szCs w:val="21"/>
        </w:rPr>
        <w:t>2.5.8.  扫描模式</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2.5.8.1.</w:t>
      </w:r>
      <w:r w:rsidRPr="00686F9B">
        <w:rPr>
          <w:rFonts w:ascii="宋体" w:hAnsi="宋体" w:hint="eastAsia"/>
          <w:szCs w:val="21"/>
        </w:rPr>
        <w:tab/>
        <w:t>基本成像模式。需提供接触模式，轻敲模式，抬起模式，相位成像模式，高次谐波成像模式。</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.8.2.</w:t>
      </w:r>
      <w:r w:rsidRPr="00686F9B">
        <w:rPr>
          <w:rFonts w:ascii="宋体" w:hAnsi="宋体" w:hint="eastAsia"/>
          <w:szCs w:val="21"/>
        </w:rPr>
        <w:tab/>
        <w:t>★ 拓展成像模式。需提供开尔文显微镜成像模式并包含所需硬件。需提供静电力成像模式并包含所需硬件。</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2.5.8.3.提供智能扫描模式。 系统能够在空气或者溶液环境下，扫描过程自动的调节“</w:t>
      </w:r>
      <w:proofErr w:type="spellStart"/>
      <w:r w:rsidRPr="00686F9B">
        <w:rPr>
          <w:rFonts w:ascii="宋体" w:hAnsi="宋体" w:hint="eastAsia"/>
          <w:szCs w:val="21"/>
        </w:rPr>
        <w:t>setpoint</w:t>
      </w:r>
      <w:proofErr w:type="spellEnd"/>
      <w:r w:rsidRPr="00686F9B">
        <w:rPr>
          <w:rFonts w:ascii="宋体" w:hAnsi="宋体" w:hint="eastAsia"/>
          <w:szCs w:val="21"/>
        </w:rPr>
        <w:t>”， “Gain”，“Scan Rate”。进针之前无需检测探针的共振频率。在扫描过程中能够实时的控制探针与样品之间的相互作用力。无需用户提前指定样品特性，如粘性大小等，完全系统自行探测。需提供专利文件证明。</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 xml:space="preserve">2.5.8.4.定量纳米力学模式。杨氏模量测试范围 1KPa~100 </w:t>
      </w:r>
      <w:proofErr w:type="spellStart"/>
      <w:r w:rsidRPr="00686F9B">
        <w:rPr>
          <w:rFonts w:ascii="宋体" w:hAnsi="宋体" w:hint="eastAsia"/>
          <w:szCs w:val="21"/>
        </w:rPr>
        <w:t>GPa</w:t>
      </w:r>
      <w:proofErr w:type="spellEnd"/>
      <w:r w:rsidRPr="00686F9B">
        <w:rPr>
          <w:rFonts w:ascii="宋体" w:hAnsi="宋体" w:hint="eastAsia"/>
          <w:szCs w:val="21"/>
        </w:rPr>
        <w:t>，粘附力10 pN~10uN，通过峰值力轻敲模式反馈实时调整峰值反馈力的大小，控制精度小于50PN (反馈力大小可直接软件定量的调整)，力曲线速度不低于2000HZ，得到形貌的同时得到表面的粘附力，杨氏模量，能力耗散等力学信息。完成聚苯乙烯等样品256x256像素分辨率的力学扫描测试时间小于2分钟。</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.8.5.</w:t>
      </w:r>
      <w:r w:rsidRPr="00686F9B">
        <w:rPr>
          <w:rFonts w:ascii="宋体" w:hAnsi="宋体" w:hint="eastAsia"/>
          <w:szCs w:val="21"/>
        </w:rPr>
        <w:tab/>
      </w:r>
      <w:proofErr w:type="gramStart"/>
      <w:r w:rsidRPr="00686F9B">
        <w:rPr>
          <w:rFonts w:ascii="宋体" w:hAnsi="宋体" w:hint="eastAsia"/>
          <w:szCs w:val="21"/>
        </w:rPr>
        <w:t>高速力谱阵列</w:t>
      </w:r>
      <w:proofErr w:type="gramEnd"/>
      <w:r w:rsidRPr="00686F9B">
        <w:rPr>
          <w:rFonts w:ascii="宋体" w:hAnsi="宋体" w:hint="eastAsia"/>
          <w:szCs w:val="21"/>
        </w:rPr>
        <w:t>模式。可实现最高每秒300次恒定</w:t>
      </w:r>
      <w:proofErr w:type="gramStart"/>
      <w:r w:rsidRPr="00686F9B">
        <w:rPr>
          <w:rFonts w:ascii="宋体" w:hAnsi="宋体" w:hint="eastAsia"/>
          <w:szCs w:val="21"/>
        </w:rPr>
        <w:t>速率力谱测量</w:t>
      </w:r>
      <w:proofErr w:type="gramEnd"/>
      <w:r w:rsidRPr="00686F9B">
        <w:rPr>
          <w:rFonts w:ascii="宋体" w:hAnsi="宋体" w:hint="eastAsia"/>
          <w:szCs w:val="21"/>
        </w:rPr>
        <w:t>。能够分别控制进针退针速率，并且</w:t>
      </w:r>
      <w:proofErr w:type="gramStart"/>
      <w:r w:rsidRPr="00686F9B">
        <w:rPr>
          <w:rFonts w:ascii="宋体" w:hAnsi="宋体" w:hint="eastAsia"/>
          <w:szCs w:val="21"/>
        </w:rPr>
        <w:t>整个力谱可编程</w:t>
      </w:r>
      <w:proofErr w:type="gramEnd"/>
      <w:r w:rsidRPr="00686F9B">
        <w:rPr>
          <w:rFonts w:ascii="宋体" w:hAnsi="宋体" w:hint="eastAsia"/>
          <w:szCs w:val="21"/>
        </w:rPr>
        <w:t>，可独立设定表面恒力，</w:t>
      </w:r>
      <w:proofErr w:type="gramStart"/>
      <w:r w:rsidRPr="00686F9B">
        <w:rPr>
          <w:rFonts w:ascii="宋体" w:hAnsi="宋体" w:hint="eastAsia"/>
          <w:szCs w:val="21"/>
        </w:rPr>
        <w:t>恒位置</w:t>
      </w:r>
      <w:proofErr w:type="gramEnd"/>
      <w:r w:rsidRPr="00686F9B">
        <w:rPr>
          <w:rFonts w:ascii="宋体" w:hAnsi="宋体" w:hint="eastAsia"/>
          <w:szCs w:val="21"/>
        </w:rPr>
        <w:t>等待时间。</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2.5.8.6高级力学脚本模式。提供高级力学脚本编程功能，可实现z位移移动，力触发移动，恒定力等待，恒定空间位置等待，外部触发，样品振荡等多种功能。通过组合实现包括力钳在内的多种高级力学功能。并且高级力学脚本可以应用于</w:t>
      </w:r>
      <w:proofErr w:type="gramStart"/>
      <w:r w:rsidRPr="00686F9B">
        <w:rPr>
          <w:rFonts w:ascii="宋体" w:hAnsi="宋体" w:hint="eastAsia"/>
          <w:szCs w:val="21"/>
        </w:rPr>
        <w:t>高速力谱阵列</w:t>
      </w:r>
      <w:proofErr w:type="gramEnd"/>
      <w:r w:rsidRPr="00686F9B">
        <w:rPr>
          <w:rFonts w:ascii="宋体" w:hAnsi="宋体" w:hint="eastAsia"/>
          <w:szCs w:val="21"/>
        </w:rPr>
        <w:t>模式，实现高速</w:t>
      </w:r>
      <w:proofErr w:type="gramStart"/>
      <w:r w:rsidRPr="00686F9B">
        <w:rPr>
          <w:rFonts w:ascii="宋体" w:hAnsi="宋体" w:hint="eastAsia"/>
          <w:szCs w:val="21"/>
        </w:rPr>
        <w:t>复杂力谱阵列</w:t>
      </w:r>
      <w:proofErr w:type="gramEnd"/>
      <w:r w:rsidRPr="00686F9B">
        <w:rPr>
          <w:rFonts w:ascii="宋体" w:hAnsi="宋体" w:hint="eastAsia"/>
          <w:szCs w:val="21"/>
        </w:rPr>
        <w:t>测量。</w:t>
      </w:r>
    </w:p>
    <w:p w:rsidR="0022446C" w:rsidRPr="00686F9B" w:rsidRDefault="0022446C" w:rsidP="0022446C">
      <w:pPr>
        <w:spacing w:line="360" w:lineRule="auto"/>
        <w:rPr>
          <w:rFonts w:ascii="宋体" w:hAnsi="宋体"/>
          <w:szCs w:val="21"/>
        </w:rPr>
      </w:pPr>
      <w:r w:rsidRPr="00686F9B">
        <w:rPr>
          <w:rFonts w:ascii="宋体" w:hAnsi="宋体" w:hint="eastAsia"/>
          <w:szCs w:val="21"/>
        </w:rPr>
        <w:t>2.5.9.  附加功能</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.9.1.</w:t>
      </w:r>
      <w:r w:rsidRPr="00686F9B">
        <w:rPr>
          <w:rFonts w:ascii="宋体" w:hAnsi="宋体" w:hint="eastAsia"/>
          <w:szCs w:val="21"/>
        </w:rPr>
        <w:tab/>
        <w:t>激光对准辅助装置。提供原子力显微镜探针激光对准用辅助台装置。可直接在在线控制软件内直接观察激光位置，辅助激光对准操作。</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hint="eastAsia"/>
          <w:szCs w:val="21"/>
        </w:rPr>
        <w:t>2.5.9.2.</w:t>
      </w:r>
      <w:r w:rsidRPr="00686F9B">
        <w:rPr>
          <w:rFonts w:ascii="宋体" w:hAnsi="宋体" w:hint="eastAsia"/>
          <w:szCs w:val="21"/>
        </w:rPr>
        <w:tab/>
        <w:t>纳米操纵和纳米刻蚀。 提供专业纳米操纵与刻蚀软件。支持矢量图导入与探针运动编程控制功能。</w:t>
      </w:r>
    </w:p>
    <w:p w:rsidR="0022446C" w:rsidRPr="00686F9B" w:rsidRDefault="0022446C" w:rsidP="0022446C">
      <w:pPr>
        <w:spacing w:line="360" w:lineRule="auto"/>
        <w:ind w:left="840" w:hangingChars="400" w:hanging="840"/>
        <w:rPr>
          <w:rFonts w:ascii="宋体" w:hAnsi="宋体"/>
          <w:szCs w:val="21"/>
        </w:rPr>
      </w:pPr>
      <w:r w:rsidRPr="00686F9B">
        <w:rPr>
          <w:rFonts w:ascii="宋体" w:hAnsi="宋体" w:hint="eastAsia"/>
          <w:szCs w:val="21"/>
        </w:rPr>
        <w:t>2.5.9.3.微量液体池。 提供带液体交换功能的60微升微量液体池进行微量液体实验。同时液体池附带温度传感器。</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.9.4. 正</w:t>
      </w:r>
      <w:proofErr w:type="gramStart"/>
      <w:r w:rsidRPr="00686F9B">
        <w:rPr>
          <w:rFonts w:ascii="宋体" w:hAnsi="宋体" w:hint="eastAsia"/>
          <w:szCs w:val="21"/>
        </w:rPr>
        <w:t>置观察</w:t>
      </w:r>
      <w:proofErr w:type="gramEnd"/>
      <w:r w:rsidRPr="00686F9B">
        <w:rPr>
          <w:rFonts w:ascii="宋体" w:hAnsi="宋体" w:hint="eastAsia"/>
          <w:szCs w:val="21"/>
        </w:rPr>
        <w:t>附件：</w:t>
      </w:r>
      <w:proofErr w:type="gramStart"/>
      <w:r w:rsidRPr="00686F9B">
        <w:rPr>
          <w:rFonts w:ascii="宋体" w:hAnsi="宋体" w:hint="eastAsia"/>
          <w:szCs w:val="21"/>
        </w:rPr>
        <w:t>要求此</w:t>
      </w:r>
      <w:proofErr w:type="gramEnd"/>
      <w:r w:rsidRPr="00686F9B">
        <w:rPr>
          <w:rFonts w:ascii="宋体" w:hAnsi="宋体" w:hint="eastAsia"/>
          <w:szCs w:val="21"/>
        </w:rPr>
        <w:t>仪器配置一套与原子力显微镜匹配的正置光学显微镜附件，以观察针尖和不透明样品的位置。该附件镜头焦点位置应为电动调节，并受原子力显微镜软件控制集成。图像可直接在原子力显微镜实时控制软件内使用。</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.9.5.</w:t>
      </w:r>
      <w:r w:rsidRPr="00686F9B">
        <w:rPr>
          <w:rFonts w:ascii="宋体" w:hAnsi="宋体" w:hint="eastAsia"/>
          <w:szCs w:val="21"/>
        </w:rPr>
        <w:tab/>
        <w:t>温度控制附件：要求能够提供保持合适生理条件成像的温度控制，温度范围：室温~40摄氏度。并且温度控制附件需要提供对培养皿的真空吸附固定装置。</w:t>
      </w:r>
    </w:p>
    <w:p w:rsidR="0022446C" w:rsidRPr="00686F9B" w:rsidRDefault="0022446C" w:rsidP="0022446C">
      <w:pPr>
        <w:spacing w:line="360" w:lineRule="auto"/>
        <w:rPr>
          <w:rFonts w:ascii="宋体" w:hAnsi="宋体"/>
          <w:szCs w:val="21"/>
        </w:rPr>
      </w:pPr>
      <w:r w:rsidRPr="00686F9B">
        <w:rPr>
          <w:rFonts w:ascii="宋体" w:hAnsi="宋体" w:hint="eastAsia"/>
          <w:szCs w:val="21"/>
        </w:rPr>
        <w:t>2.5.10.</w:t>
      </w:r>
      <w:r w:rsidRPr="00686F9B">
        <w:rPr>
          <w:rFonts w:ascii="宋体" w:hAnsi="宋体" w:hint="eastAsia"/>
          <w:szCs w:val="21"/>
        </w:rPr>
        <w:tab/>
        <w:t>在线软件与离线数据分析软件</w:t>
      </w:r>
    </w:p>
    <w:p w:rsidR="0022446C" w:rsidRPr="00686F9B" w:rsidRDefault="0022446C" w:rsidP="0022446C">
      <w:pPr>
        <w:spacing w:line="360" w:lineRule="auto"/>
        <w:rPr>
          <w:rFonts w:ascii="宋体" w:hAnsi="宋体"/>
          <w:szCs w:val="21"/>
        </w:rPr>
      </w:pPr>
      <w:r w:rsidRPr="00686F9B">
        <w:rPr>
          <w:rFonts w:ascii="宋体" w:hAnsi="宋体" w:hint="eastAsia"/>
          <w:szCs w:val="21"/>
        </w:rPr>
        <w:t>2.5.10.1.在线软件为windows平台，并且支持windows COM编程接口。</w:t>
      </w:r>
    </w:p>
    <w:p w:rsidR="0022446C" w:rsidRPr="00686F9B" w:rsidRDefault="0022446C" w:rsidP="0022446C">
      <w:pPr>
        <w:spacing w:line="360" w:lineRule="auto"/>
        <w:ind w:left="850" w:hangingChars="405" w:hanging="850"/>
        <w:rPr>
          <w:rFonts w:ascii="宋体" w:hAnsi="宋体"/>
          <w:szCs w:val="21"/>
        </w:rPr>
      </w:pPr>
      <w:r w:rsidRPr="00686F9B">
        <w:rPr>
          <w:rFonts w:ascii="宋体" w:hAnsi="宋体"/>
          <w:szCs w:val="21"/>
        </w:rPr>
        <w:t>2.5</w:t>
      </w:r>
      <w:r w:rsidRPr="00686F9B">
        <w:rPr>
          <w:rFonts w:ascii="宋体" w:hAnsi="宋体" w:hint="eastAsia"/>
          <w:szCs w:val="21"/>
        </w:rPr>
        <w:t>.10.2.图像处理功能：图像拉平，高斯滤波，</w:t>
      </w:r>
      <w:proofErr w:type="gramStart"/>
      <w:r w:rsidRPr="00686F9B">
        <w:rPr>
          <w:rFonts w:ascii="宋体" w:hAnsi="宋体" w:hint="eastAsia"/>
          <w:szCs w:val="21"/>
        </w:rPr>
        <w:t>高通滤波</w:t>
      </w:r>
      <w:proofErr w:type="gramEnd"/>
      <w:r w:rsidRPr="00686F9B">
        <w:rPr>
          <w:rFonts w:ascii="宋体" w:hAnsi="宋体" w:hint="eastAsia"/>
          <w:szCs w:val="21"/>
        </w:rPr>
        <w:t>，低通滤波，图像清洁，图像反转，傅立叶</w:t>
      </w:r>
      <w:r w:rsidRPr="00686F9B">
        <w:rPr>
          <w:rFonts w:ascii="宋体" w:hAnsi="宋体" w:hint="eastAsia"/>
          <w:szCs w:val="21"/>
        </w:rPr>
        <w:lastRenderedPageBreak/>
        <w:t>变换，两幅图像相减， 图像旋转，图像缩放等功能。图像分析功能：横截面分析，台阶高度检测，PSD分析，颗粒尺寸分析，面积计算，体积计算，粗糙度分析，斜率测量，表面纹理测量，二维图像显示，三维图像显示等功能。</w:t>
      </w:r>
    </w:p>
    <w:p w:rsidR="0022446C" w:rsidRPr="00686F9B" w:rsidRDefault="0022446C" w:rsidP="0022446C">
      <w:pPr>
        <w:spacing w:line="360" w:lineRule="auto"/>
        <w:rPr>
          <w:rFonts w:ascii="宋体" w:hAnsi="宋体"/>
          <w:szCs w:val="21"/>
        </w:rPr>
      </w:pPr>
      <w:r w:rsidRPr="00686F9B">
        <w:rPr>
          <w:rFonts w:ascii="宋体" w:hAnsi="宋体" w:hint="eastAsia"/>
          <w:szCs w:val="21"/>
        </w:rPr>
        <w:t>2.5.10.3.提供</w:t>
      </w:r>
      <w:proofErr w:type="spellStart"/>
      <w:r w:rsidRPr="00686F9B">
        <w:rPr>
          <w:rFonts w:ascii="宋体" w:hAnsi="宋体" w:hint="eastAsia"/>
          <w:szCs w:val="21"/>
        </w:rPr>
        <w:t>Matlab</w:t>
      </w:r>
      <w:proofErr w:type="spellEnd"/>
      <w:r w:rsidRPr="00686F9B">
        <w:rPr>
          <w:rFonts w:ascii="宋体" w:hAnsi="宋体" w:hint="eastAsia"/>
          <w:szCs w:val="21"/>
        </w:rPr>
        <w:t xml:space="preserve"> </w:t>
      </w:r>
      <w:proofErr w:type="spellStart"/>
      <w:r w:rsidRPr="00686F9B">
        <w:rPr>
          <w:rFonts w:ascii="宋体" w:hAnsi="宋体" w:hint="eastAsia"/>
          <w:szCs w:val="21"/>
        </w:rPr>
        <w:t>toolsbox</w:t>
      </w:r>
      <w:proofErr w:type="spellEnd"/>
      <w:r w:rsidRPr="00686F9B">
        <w:rPr>
          <w:rFonts w:ascii="宋体" w:hAnsi="宋体" w:hint="eastAsia"/>
          <w:szCs w:val="21"/>
        </w:rPr>
        <w:t>,供用户进行定制化数据分析。</w:t>
      </w:r>
    </w:p>
    <w:p w:rsidR="0022446C" w:rsidRPr="00686F9B" w:rsidRDefault="0022446C" w:rsidP="0022446C">
      <w:pPr>
        <w:spacing w:line="360" w:lineRule="auto"/>
        <w:rPr>
          <w:rFonts w:ascii="宋体" w:hAnsi="宋体"/>
          <w:szCs w:val="21"/>
        </w:rPr>
      </w:pPr>
      <w:r w:rsidRPr="00686F9B">
        <w:rPr>
          <w:rFonts w:ascii="宋体" w:hAnsi="宋体"/>
          <w:szCs w:val="21"/>
        </w:rPr>
        <w:t>2.5.11</w:t>
      </w:r>
      <w:r w:rsidRPr="00686F9B">
        <w:rPr>
          <w:rFonts w:ascii="宋体" w:hAnsi="宋体" w:hint="eastAsia"/>
          <w:szCs w:val="21"/>
        </w:rPr>
        <w:t>.</w:t>
      </w:r>
      <w:r w:rsidRPr="00686F9B">
        <w:rPr>
          <w:rFonts w:ascii="宋体" w:hAnsi="宋体" w:hint="eastAsia"/>
          <w:szCs w:val="21"/>
        </w:rPr>
        <w:tab/>
      </w:r>
      <w:r w:rsidRPr="00686F9B">
        <w:rPr>
          <w:rFonts w:ascii="宋体" w:hAnsi="宋体"/>
          <w:szCs w:val="21"/>
        </w:rPr>
        <w:t>AFM</w:t>
      </w:r>
      <w:r w:rsidRPr="00686F9B">
        <w:rPr>
          <w:rFonts w:ascii="宋体" w:hAnsi="宋体" w:hint="eastAsia"/>
          <w:szCs w:val="21"/>
        </w:rPr>
        <w:t>耗材配件</w:t>
      </w:r>
    </w:p>
    <w:p w:rsidR="0022446C" w:rsidRPr="00686F9B" w:rsidRDefault="0022446C" w:rsidP="0022446C">
      <w:pPr>
        <w:spacing w:line="360" w:lineRule="auto"/>
        <w:ind w:leftChars="405" w:left="850"/>
        <w:rPr>
          <w:rFonts w:ascii="宋体" w:hAnsi="宋体"/>
          <w:szCs w:val="21"/>
        </w:rPr>
      </w:pPr>
      <w:r w:rsidRPr="00686F9B">
        <w:rPr>
          <w:rFonts w:ascii="宋体" w:hAnsi="宋体" w:hint="eastAsia"/>
          <w:szCs w:val="21"/>
        </w:rPr>
        <w:t>常规细胞测试探针     50只</w:t>
      </w:r>
    </w:p>
    <w:p w:rsidR="0022446C" w:rsidRPr="00686F9B" w:rsidRDefault="0022446C" w:rsidP="0022446C">
      <w:pPr>
        <w:spacing w:line="360" w:lineRule="auto"/>
        <w:ind w:leftChars="405" w:left="850"/>
        <w:rPr>
          <w:rFonts w:ascii="宋体" w:hAnsi="宋体"/>
          <w:szCs w:val="21"/>
        </w:rPr>
      </w:pPr>
      <w:r w:rsidRPr="00686F9B">
        <w:rPr>
          <w:rFonts w:ascii="宋体" w:hAnsi="宋体" w:hint="eastAsia"/>
          <w:szCs w:val="21"/>
        </w:rPr>
        <w:t>常规生物分子测试探针 50只</w:t>
      </w:r>
    </w:p>
    <w:p w:rsidR="0022446C" w:rsidRPr="00686F9B" w:rsidRDefault="0022446C" w:rsidP="0022446C">
      <w:pPr>
        <w:spacing w:line="360" w:lineRule="auto"/>
        <w:ind w:leftChars="405" w:left="850"/>
        <w:rPr>
          <w:rFonts w:ascii="宋体" w:hAnsi="宋体"/>
          <w:szCs w:val="21"/>
        </w:rPr>
      </w:pPr>
      <w:r w:rsidRPr="00686F9B">
        <w:rPr>
          <w:rFonts w:ascii="宋体" w:hAnsi="宋体" w:hint="eastAsia"/>
          <w:szCs w:val="21"/>
        </w:rPr>
        <w:t>智能成像模式探针     50只</w:t>
      </w:r>
    </w:p>
    <w:p w:rsidR="0022446C" w:rsidRPr="00686F9B" w:rsidRDefault="0022446C" w:rsidP="0022446C">
      <w:pPr>
        <w:spacing w:line="360" w:lineRule="auto"/>
        <w:ind w:leftChars="405" w:left="850"/>
        <w:rPr>
          <w:rFonts w:ascii="宋体" w:hAnsi="宋体"/>
          <w:szCs w:val="21"/>
        </w:rPr>
      </w:pPr>
      <w:r w:rsidRPr="00686F9B">
        <w:rPr>
          <w:rFonts w:ascii="宋体" w:hAnsi="宋体" w:hint="eastAsia"/>
          <w:szCs w:val="21"/>
        </w:rPr>
        <w:t>高分辨细胞测试探针   20只</w:t>
      </w:r>
    </w:p>
    <w:p w:rsidR="0022446C" w:rsidRPr="00686F9B" w:rsidRDefault="0022446C" w:rsidP="0022446C">
      <w:pPr>
        <w:spacing w:line="360" w:lineRule="auto"/>
        <w:ind w:leftChars="405" w:left="850"/>
        <w:rPr>
          <w:rFonts w:ascii="宋体" w:hAnsi="宋体"/>
          <w:szCs w:val="21"/>
        </w:rPr>
      </w:pPr>
      <w:r w:rsidRPr="00686F9B">
        <w:rPr>
          <w:rFonts w:ascii="宋体" w:hAnsi="宋体" w:hint="eastAsia"/>
          <w:szCs w:val="21"/>
        </w:rPr>
        <w:t xml:space="preserve">高分辨生物分子探针   20只   </w:t>
      </w:r>
    </w:p>
    <w:p w:rsidR="0022446C" w:rsidRPr="00686F9B" w:rsidRDefault="0022446C" w:rsidP="0022446C">
      <w:pPr>
        <w:spacing w:line="360" w:lineRule="auto"/>
        <w:rPr>
          <w:rFonts w:ascii="宋体" w:hAnsi="宋体"/>
          <w:szCs w:val="21"/>
        </w:rPr>
      </w:pPr>
    </w:p>
    <w:p w:rsidR="0022446C" w:rsidRPr="00686F9B" w:rsidRDefault="0022446C" w:rsidP="0022446C">
      <w:pPr>
        <w:spacing w:line="360" w:lineRule="auto"/>
        <w:rPr>
          <w:rFonts w:ascii="宋体" w:hAnsi="宋体"/>
          <w:szCs w:val="21"/>
        </w:rPr>
      </w:pPr>
      <w:r w:rsidRPr="00686F9B">
        <w:rPr>
          <w:rFonts w:ascii="宋体" w:hAnsi="宋体" w:hint="eastAsia"/>
          <w:szCs w:val="21"/>
        </w:rPr>
        <w:t>2.6   显微拉</w:t>
      </w:r>
      <w:proofErr w:type="gramStart"/>
      <w:r w:rsidRPr="00686F9B">
        <w:rPr>
          <w:rFonts w:ascii="宋体" w:hAnsi="宋体" w:hint="eastAsia"/>
          <w:szCs w:val="21"/>
        </w:rPr>
        <w:t>曼</w:t>
      </w:r>
      <w:proofErr w:type="gramEnd"/>
      <w:r w:rsidRPr="00686F9B">
        <w:rPr>
          <w:rFonts w:ascii="宋体" w:hAnsi="宋体" w:hint="eastAsia"/>
          <w:szCs w:val="21"/>
        </w:rPr>
        <w:t>及显微荧光</w:t>
      </w:r>
      <w:r w:rsidRPr="00686F9B">
        <w:rPr>
          <w:rFonts w:ascii="宋体" w:hAnsi="宋体"/>
          <w:szCs w:val="21"/>
        </w:rPr>
        <w:t>光谱</w:t>
      </w:r>
      <w:r w:rsidRPr="00686F9B">
        <w:rPr>
          <w:rFonts w:ascii="宋体" w:hAnsi="宋体" w:hint="eastAsia"/>
          <w:szCs w:val="21"/>
        </w:rPr>
        <w:t>及光谱成像检测</w:t>
      </w:r>
      <w:r w:rsidRPr="00686F9B">
        <w:rPr>
          <w:rFonts w:ascii="宋体" w:hAnsi="宋体"/>
          <w:szCs w:val="21"/>
        </w:rPr>
        <w:t>模块</w:t>
      </w:r>
      <w:r w:rsidRPr="00686F9B">
        <w:rPr>
          <w:rFonts w:ascii="宋体" w:hAnsi="宋体" w:hint="eastAsia"/>
          <w:szCs w:val="21"/>
        </w:rPr>
        <w:t>；</w:t>
      </w:r>
    </w:p>
    <w:p w:rsidR="0022446C" w:rsidRPr="00686F9B" w:rsidRDefault="0022446C" w:rsidP="0022446C">
      <w:pPr>
        <w:pStyle w:val="a4"/>
        <w:numPr>
          <w:ilvl w:val="0"/>
          <w:numId w:val="4"/>
        </w:numPr>
        <w:spacing w:line="360" w:lineRule="auto"/>
        <w:ind w:firstLineChars="0"/>
        <w:rPr>
          <w:rFonts w:ascii="宋体" w:hAnsi="宋体"/>
          <w:vanish/>
          <w:szCs w:val="21"/>
        </w:rPr>
      </w:pPr>
    </w:p>
    <w:p w:rsidR="0022446C" w:rsidRPr="00686F9B" w:rsidRDefault="0022446C" w:rsidP="0022446C">
      <w:pPr>
        <w:pStyle w:val="a4"/>
        <w:numPr>
          <w:ilvl w:val="0"/>
          <w:numId w:val="4"/>
        </w:numPr>
        <w:spacing w:line="360" w:lineRule="auto"/>
        <w:ind w:firstLineChars="0"/>
        <w:rPr>
          <w:rFonts w:ascii="宋体" w:hAnsi="宋体"/>
          <w:vanish/>
          <w:szCs w:val="21"/>
        </w:rPr>
      </w:pPr>
    </w:p>
    <w:p w:rsidR="0022446C" w:rsidRPr="00686F9B" w:rsidRDefault="0022446C" w:rsidP="0022446C">
      <w:pPr>
        <w:pStyle w:val="a4"/>
        <w:numPr>
          <w:ilvl w:val="1"/>
          <w:numId w:val="4"/>
        </w:numPr>
        <w:spacing w:line="360" w:lineRule="auto"/>
        <w:ind w:firstLineChars="0"/>
        <w:rPr>
          <w:rFonts w:ascii="宋体" w:hAnsi="宋体"/>
          <w:vanish/>
          <w:szCs w:val="21"/>
        </w:rPr>
      </w:pPr>
    </w:p>
    <w:p w:rsidR="0022446C" w:rsidRPr="00686F9B" w:rsidRDefault="0022446C" w:rsidP="0022446C">
      <w:pPr>
        <w:pStyle w:val="a4"/>
        <w:numPr>
          <w:ilvl w:val="1"/>
          <w:numId w:val="4"/>
        </w:numPr>
        <w:spacing w:line="360" w:lineRule="auto"/>
        <w:ind w:firstLineChars="0"/>
        <w:rPr>
          <w:rFonts w:ascii="宋体" w:hAnsi="宋体"/>
          <w:vanish/>
          <w:szCs w:val="21"/>
        </w:rPr>
      </w:pPr>
    </w:p>
    <w:p w:rsidR="0022446C" w:rsidRPr="00686F9B" w:rsidRDefault="0022446C" w:rsidP="0022446C">
      <w:pPr>
        <w:pStyle w:val="a4"/>
        <w:numPr>
          <w:ilvl w:val="1"/>
          <w:numId w:val="4"/>
        </w:numPr>
        <w:spacing w:line="360" w:lineRule="auto"/>
        <w:ind w:firstLineChars="0"/>
        <w:rPr>
          <w:rFonts w:ascii="宋体" w:hAnsi="宋体"/>
          <w:vanish/>
          <w:szCs w:val="21"/>
        </w:rPr>
      </w:pPr>
    </w:p>
    <w:p w:rsidR="0022446C" w:rsidRPr="00686F9B" w:rsidRDefault="0022446C" w:rsidP="0022446C">
      <w:pPr>
        <w:pStyle w:val="a4"/>
        <w:numPr>
          <w:ilvl w:val="1"/>
          <w:numId w:val="4"/>
        </w:numPr>
        <w:spacing w:line="360" w:lineRule="auto"/>
        <w:ind w:firstLineChars="0"/>
        <w:rPr>
          <w:rFonts w:ascii="宋体" w:hAnsi="宋体"/>
          <w:vanish/>
          <w:szCs w:val="21"/>
        </w:rPr>
      </w:pPr>
    </w:p>
    <w:p w:rsidR="0022446C" w:rsidRPr="00686F9B" w:rsidRDefault="0022446C" w:rsidP="0022446C">
      <w:pPr>
        <w:pStyle w:val="a4"/>
        <w:numPr>
          <w:ilvl w:val="1"/>
          <w:numId w:val="4"/>
        </w:numPr>
        <w:spacing w:line="360" w:lineRule="auto"/>
        <w:ind w:firstLineChars="0"/>
        <w:rPr>
          <w:rFonts w:ascii="宋体" w:hAnsi="宋体"/>
          <w:vanish/>
          <w:szCs w:val="21"/>
        </w:rPr>
      </w:pPr>
    </w:p>
    <w:p w:rsidR="0022446C" w:rsidRPr="00686F9B" w:rsidRDefault="0022446C" w:rsidP="0022446C">
      <w:pPr>
        <w:pStyle w:val="a4"/>
        <w:numPr>
          <w:ilvl w:val="1"/>
          <w:numId w:val="4"/>
        </w:numPr>
        <w:spacing w:line="360" w:lineRule="auto"/>
        <w:ind w:firstLineChars="0"/>
        <w:rPr>
          <w:rFonts w:ascii="宋体" w:hAnsi="宋体"/>
          <w:vanish/>
          <w:szCs w:val="21"/>
        </w:rPr>
      </w:pP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整个光谱仪采用一体化成型结构设计，光学稳定性好，</w:t>
      </w:r>
      <w:r w:rsidRPr="00686F9B">
        <w:rPr>
          <w:rFonts w:ascii="宋体" w:hAnsi="宋体"/>
          <w:szCs w:val="21"/>
        </w:rPr>
        <w:t>保证最小的环境温差影响；</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装配1个CCD检测器（可升级装配2个CCD检测器）</w:t>
      </w:r>
      <w:r w:rsidRPr="00686F9B">
        <w:rPr>
          <w:rFonts w:ascii="宋体" w:hAnsi="宋体"/>
          <w:szCs w:val="21"/>
        </w:rPr>
        <w:t>；</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光谱响应范围：200 nm-1050 nm，</w:t>
      </w:r>
      <w:r w:rsidRPr="00686F9B">
        <w:rPr>
          <w:rFonts w:ascii="宋体" w:hAnsi="宋体"/>
          <w:szCs w:val="21"/>
        </w:rPr>
        <w:t>光谱分辨率：</w:t>
      </w:r>
      <w:r w:rsidRPr="00686F9B">
        <w:rPr>
          <w:rFonts w:ascii="宋体" w:hAnsi="宋体" w:hint="eastAsia"/>
          <w:szCs w:val="21"/>
        </w:rPr>
        <w:t>0.04</w:t>
      </w:r>
      <w:r w:rsidRPr="00686F9B">
        <w:rPr>
          <w:rFonts w:ascii="宋体" w:hAnsi="宋体"/>
          <w:szCs w:val="21"/>
        </w:rPr>
        <w:t>nm；</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拉曼光谱</w:t>
      </w:r>
      <w:r w:rsidRPr="00686F9B">
        <w:rPr>
          <w:rFonts w:ascii="宋体" w:hAnsi="宋体"/>
          <w:szCs w:val="21"/>
        </w:rPr>
        <w:t>采集范围：</w:t>
      </w:r>
      <w:r w:rsidRPr="00686F9B">
        <w:rPr>
          <w:rFonts w:ascii="宋体" w:hAnsi="宋体" w:hint="eastAsia"/>
          <w:szCs w:val="21"/>
        </w:rPr>
        <w:t>1</w:t>
      </w:r>
      <w:r w:rsidRPr="00686F9B">
        <w:rPr>
          <w:rFonts w:ascii="宋体" w:hAnsi="宋体"/>
          <w:szCs w:val="21"/>
        </w:rPr>
        <w:t>5</w:t>
      </w:r>
      <w:r w:rsidRPr="00686F9B">
        <w:rPr>
          <w:rFonts w:ascii="宋体" w:hAnsi="宋体" w:hint="eastAsia"/>
          <w:szCs w:val="21"/>
        </w:rPr>
        <w:t xml:space="preserve">0 </w:t>
      </w:r>
      <w:r w:rsidRPr="00686F9B">
        <w:rPr>
          <w:rFonts w:ascii="宋体" w:hAnsi="宋体"/>
          <w:szCs w:val="21"/>
        </w:rPr>
        <w:t>cm</w:t>
      </w:r>
      <w:r w:rsidRPr="00686F9B">
        <w:rPr>
          <w:rFonts w:ascii="宋体" w:hAnsi="宋体"/>
          <w:szCs w:val="21"/>
          <w:vertAlign w:val="superscript"/>
        </w:rPr>
        <w:t>-1</w:t>
      </w:r>
      <w:r w:rsidRPr="00686F9B">
        <w:rPr>
          <w:rFonts w:ascii="宋体" w:hAnsi="宋体"/>
          <w:szCs w:val="21"/>
        </w:rPr>
        <w:t>-8000</w:t>
      </w:r>
      <w:r w:rsidRPr="00686F9B">
        <w:rPr>
          <w:rFonts w:ascii="宋体" w:hAnsi="宋体" w:hint="eastAsia"/>
          <w:szCs w:val="21"/>
        </w:rPr>
        <w:t xml:space="preserve"> </w:t>
      </w:r>
      <w:r w:rsidRPr="00686F9B">
        <w:rPr>
          <w:rFonts w:ascii="宋体" w:hAnsi="宋体"/>
          <w:szCs w:val="21"/>
        </w:rPr>
        <w:t>cm</w:t>
      </w:r>
      <w:r w:rsidRPr="00686F9B">
        <w:rPr>
          <w:rFonts w:ascii="宋体" w:hAnsi="宋体"/>
          <w:szCs w:val="21"/>
          <w:vertAlign w:val="superscript"/>
        </w:rPr>
        <w:t>-1</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CCD像元：1024x256</w:t>
      </w:r>
      <w:r w:rsidRPr="00686F9B">
        <w:rPr>
          <w:rFonts w:ascii="宋体" w:hAnsi="宋体"/>
          <w:szCs w:val="21"/>
        </w:rPr>
        <w:t xml:space="preserve">  </w:t>
      </w:r>
      <w:r w:rsidRPr="00686F9B">
        <w:rPr>
          <w:rFonts w:ascii="宋体" w:hAnsi="宋体" w:hint="eastAsia"/>
          <w:szCs w:val="21"/>
        </w:rPr>
        <w:t>像元尺寸：26umx26um</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量子效率：27% at 250 nm, 31% at 300 nm, 42% at 550 nm, 58% at 750 nm, 55% at 800 nm, 12% at 1000 nm</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制冷方式：TE制冷，-60℃@ +25 ℃ ambient；暗电流：0.0052 e-/pixel/s</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szCs w:val="21"/>
        </w:rPr>
        <w:t>#</w:t>
      </w:r>
      <w:proofErr w:type="gramStart"/>
      <w:r w:rsidRPr="00686F9B">
        <w:rPr>
          <w:rFonts w:ascii="宋体" w:hAnsi="宋体" w:hint="eastAsia"/>
          <w:szCs w:val="21"/>
        </w:rPr>
        <w:t>光谱仪焦长</w:t>
      </w:r>
      <w:proofErr w:type="gramEnd"/>
      <w:r w:rsidRPr="00686F9B">
        <w:rPr>
          <w:rFonts w:ascii="宋体" w:hAnsi="宋体" w:hint="eastAsia"/>
          <w:szCs w:val="21"/>
        </w:rPr>
        <w:t>≥3</w:t>
      </w:r>
      <w:r w:rsidRPr="00686F9B">
        <w:rPr>
          <w:rFonts w:ascii="宋体" w:hAnsi="宋体"/>
          <w:szCs w:val="21"/>
        </w:rPr>
        <w:t>15</w:t>
      </w:r>
      <w:r w:rsidRPr="00686F9B">
        <w:rPr>
          <w:rFonts w:ascii="宋体" w:hAnsi="宋体" w:hint="eastAsia"/>
          <w:szCs w:val="21"/>
        </w:rPr>
        <w:t>mm；相对孔径：f/4.1；光谱分辨率：0.04</w:t>
      </w:r>
      <w:r w:rsidRPr="00686F9B">
        <w:rPr>
          <w:rFonts w:ascii="宋体" w:hAnsi="宋体"/>
          <w:szCs w:val="21"/>
        </w:rPr>
        <w:t>nm/pixel</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光栅塔轮上光栅数：最多可同时放置3块, 光栅座为即插即用型；光栅转动方式：光栅在轴扫描技术；可</w:t>
      </w:r>
      <w:r w:rsidRPr="00686F9B">
        <w:rPr>
          <w:rFonts w:ascii="宋体" w:hAnsi="宋体"/>
          <w:szCs w:val="21"/>
        </w:rPr>
        <w:t>更换塔轮</w:t>
      </w:r>
      <w:r w:rsidRPr="00686F9B">
        <w:rPr>
          <w:rFonts w:ascii="宋体" w:hAnsi="宋体" w:hint="eastAsia"/>
          <w:szCs w:val="21"/>
        </w:rPr>
        <w:t>；光栅面积：68mm x 68mm</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采用超环面镜纠正散光优化成像质量，焦平面边缘无光通量损失，整个平场范围内无暗角；</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★杂散光抑制比：</w:t>
      </w:r>
      <w:r w:rsidRPr="00686F9B">
        <w:rPr>
          <w:rFonts w:ascii="宋体" w:hAnsi="宋体"/>
          <w:szCs w:val="21"/>
        </w:rPr>
        <w:t>优于</w:t>
      </w:r>
      <w:r w:rsidRPr="00686F9B">
        <w:rPr>
          <w:rFonts w:ascii="宋体" w:hAnsi="宋体" w:hint="eastAsia"/>
          <w:szCs w:val="21"/>
        </w:rPr>
        <w:t>1.5 x 10</w:t>
      </w:r>
      <w:r w:rsidRPr="00686F9B">
        <w:rPr>
          <w:rFonts w:ascii="宋体" w:hAnsi="宋体"/>
          <w:szCs w:val="21"/>
        </w:rPr>
        <w:t>-4 (1nm</w:t>
      </w:r>
      <w:r w:rsidRPr="00686F9B">
        <w:rPr>
          <w:rFonts w:ascii="宋体" w:hAnsi="宋体" w:hint="eastAsia"/>
          <w:szCs w:val="21"/>
        </w:rPr>
        <w:t>处</w:t>
      </w:r>
      <w:r w:rsidRPr="00686F9B">
        <w:rPr>
          <w:rFonts w:ascii="宋体" w:hAnsi="宋体"/>
          <w:szCs w:val="21"/>
        </w:rPr>
        <w:t>噪声</w:t>
      </w:r>
      <w:r w:rsidRPr="00686F9B">
        <w:rPr>
          <w:rFonts w:ascii="宋体" w:hAnsi="宋体" w:hint="eastAsia"/>
          <w:szCs w:val="21"/>
        </w:rPr>
        <w:t>信号)</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采用非对称式光路设计，精确定位光学元件的位置，消除二次衍射光；</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★具备</w:t>
      </w:r>
      <w:r w:rsidRPr="00686F9B">
        <w:rPr>
          <w:rFonts w:ascii="宋体" w:hAnsi="宋体"/>
          <w:szCs w:val="21"/>
        </w:rPr>
        <w:t>快速</w:t>
      </w:r>
      <w:r w:rsidRPr="00686F9B">
        <w:rPr>
          <w:rFonts w:ascii="宋体" w:hAnsi="宋体" w:hint="eastAsia"/>
          <w:szCs w:val="21"/>
        </w:rPr>
        <w:t>光谱</w:t>
      </w:r>
      <w:r w:rsidRPr="00686F9B">
        <w:rPr>
          <w:rFonts w:ascii="宋体" w:hAnsi="宋体"/>
          <w:szCs w:val="21"/>
        </w:rPr>
        <w:t>扫描功能，扫描速度</w:t>
      </w:r>
      <w:r w:rsidRPr="00686F9B">
        <w:rPr>
          <w:rFonts w:ascii="宋体" w:hAnsi="宋体" w:hint="eastAsia"/>
          <w:szCs w:val="21"/>
        </w:rPr>
        <w:t>≤10</w:t>
      </w:r>
      <w:r w:rsidRPr="00686F9B">
        <w:rPr>
          <w:rFonts w:ascii="宋体" w:hAnsi="宋体"/>
          <w:szCs w:val="21"/>
        </w:rPr>
        <w:t>ms/pixel</w:t>
      </w:r>
      <w:r w:rsidRPr="00686F9B">
        <w:rPr>
          <w:rFonts w:ascii="宋体" w:hAnsi="宋体" w:hint="eastAsia"/>
          <w:szCs w:val="21"/>
        </w:rPr>
        <w:t xml:space="preserve"> （成像扫描</w:t>
      </w:r>
      <w:proofErr w:type="gramStart"/>
      <w:r w:rsidRPr="00686F9B">
        <w:rPr>
          <w:rFonts w:ascii="宋体" w:hAnsi="宋体"/>
          <w:szCs w:val="21"/>
        </w:rPr>
        <w:t>花费</w:t>
      </w:r>
      <w:r w:rsidRPr="00686F9B">
        <w:rPr>
          <w:rFonts w:ascii="宋体" w:hAnsi="宋体" w:hint="eastAsia"/>
          <w:szCs w:val="21"/>
        </w:rPr>
        <w:t>总</w:t>
      </w:r>
      <w:proofErr w:type="gramEnd"/>
      <w:r w:rsidRPr="00686F9B">
        <w:rPr>
          <w:rFonts w:ascii="宋体" w:hAnsi="宋体"/>
          <w:szCs w:val="21"/>
        </w:rPr>
        <w:t>时间除以像元数</w:t>
      </w:r>
      <w:r w:rsidRPr="00686F9B">
        <w:rPr>
          <w:rFonts w:ascii="宋体" w:hAnsi="宋体" w:hint="eastAsia"/>
          <w:szCs w:val="21"/>
        </w:rPr>
        <w:t>）；</w:t>
      </w:r>
    </w:p>
    <w:p w:rsidR="0022446C" w:rsidRPr="00686F9B" w:rsidRDefault="0022446C" w:rsidP="0022446C">
      <w:pPr>
        <w:pStyle w:val="a4"/>
        <w:numPr>
          <w:ilvl w:val="2"/>
          <w:numId w:val="4"/>
        </w:numPr>
        <w:spacing w:line="360" w:lineRule="auto"/>
        <w:ind w:firstLineChars="0"/>
        <w:rPr>
          <w:rFonts w:ascii="宋体" w:hAnsi="宋体"/>
          <w:szCs w:val="21"/>
        </w:rPr>
      </w:pPr>
      <w:r w:rsidRPr="00686F9B">
        <w:rPr>
          <w:rFonts w:ascii="宋体" w:hAnsi="宋体" w:hint="eastAsia"/>
          <w:szCs w:val="21"/>
        </w:rPr>
        <w:t>具备</w:t>
      </w:r>
      <w:r w:rsidRPr="00686F9B">
        <w:rPr>
          <w:rFonts w:ascii="宋体" w:hAnsi="宋体"/>
          <w:szCs w:val="21"/>
        </w:rPr>
        <w:t>单波段</w:t>
      </w:r>
      <w:r w:rsidRPr="00686F9B">
        <w:rPr>
          <w:rFonts w:ascii="宋体" w:hAnsi="宋体" w:hint="eastAsia"/>
          <w:szCs w:val="21"/>
        </w:rPr>
        <w:t>光谱</w:t>
      </w:r>
      <w:r w:rsidRPr="00686F9B">
        <w:rPr>
          <w:rFonts w:ascii="宋体" w:hAnsi="宋体"/>
          <w:szCs w:val="21"/>
        </w:rPr>
        <w:t>采集，</w:t>
      </w:r>
      <w:r w:rsidRPr="00686F9B">
        <w:rPr>
          <w:rFonts w:ascii="宋体" w:hAnsi="宋体" w:hint="eastAsia"/>
          <w:szCs w:val="21"/>
        </w:rPr>
        <w:t>高分辨</w:t>
      </w:r>
      <w:proofErr w:type="gramStart"/>
      <w:r w:rsidRPr="00686F9B">
        <w:rPr>
          <w:rFonts w:ascii="宋体" w:hAnsi="宋体" w:hint="eastAsia"/>
          <w:szCs w:val="21"/>
        </w:rPr>
        <w:t>全谱</w:t>
      </w:r>
      <w:r w:rsidRPr="00686F9B">
        <w:rPr>
          <w:rFonts w:ascii="宋体" w:hAnsi="宋体"/>
          <w:szCs w:val="21"/>
        </w:rPr>
        <w:t>拼谱</w:t>
      </w:r>
      <w:r w:rsidRPr="00686F9B">
        <w:rPr>
          <w:rFonts w:ascii="宋体" w:hAnsi="宋体" w:hint="eastAsia"/>
          <w:szCs w:val="21"/>
        </w:rPr>
        <w:t>采集</w:t>
      </w:r>
      <w:proofErr w:type="gramEnd"/>
      <w:r w:rsidRPr="00686F9B">
        <w:rPr>
          <w:rFonts w:ascii="宋体" w:hAnsi="宋体" w:hint="eastAsia"/>
          <w:szCs w:val="21"/>
        </w:rPr>
        <w:t>；</w:t>
      </w:r>
    </w:p>
    <w:p w:rsidR="0022446C" w:rsidRPr="00686F9B" w:rsidRDefault="0022446C" w:rsidP="0022446C">
      <w:pPr>
        <w:spacing w:line="360" w:lineRule="auto"/>
        <w:rPr>
          <w:rFonts w:ascii="宋体" w:hAnsi="宋体"/>
          <w:szCs w:val="21"/>
        </w:rPr>
      </w:pPr>
    </w:p>
    <w:p w:rsidR="0022446C" w:rsidRPr="00686F9B" w:rsidRDefault="0022446C" w:rsidP="0022446C">
      <w:pPr>
        <w:spacing w:line="360" w:lineRule="auto"/>
        <w:rPr>
          <w:rFonts w:ascii="宋体" w:hAnsi="宋体"/>
          <w:szCs w:val="21"/>
        </w:rPr>
      </w:pPr>
      <w:r w:rsidRPr="00686F9B">
        <w:rPr>
          <w:rFonts w:ascii="宋体" w:hAnsi="宋体" w:hint="eastAsia"/>
          <w:szCs w:val="21"/>
        </w:rPr>
        <w:t>2.7  扩展</w:t>
      </w:r>
      <w:r w:rsidRPr="00686F9B">
        <w:rPr>
          <w:rFonts w:ascii="宋体" w:hAnsi="宋体"/>
          <w:szCs w:val="21"/>
        </w:rPr>
        <w:t>模块</w:t>
      </w:r>
      <w:r w:rsidRPr="00686F9B">
        <w:rPr>
          <w:rFonts w:ascii="宋体" w:hAnsi="宋体" w:hint="eastAsia"/>
          <w:szCs w:val="21"/>
        </w:rPr>
        <w:t>功能</w:t>
      </w:r>
      <w:r w:rsidRPr="00686F9B">
        <w:rPr>
          <w:rFonts w:ascii="宋体" w:hAnsi="宋体"/>
          <w:szCs w:val="21"/>
        </w:rPr>
        <w:t>模块</w:t>
      </w:r>
    </w:p>
    <w:p w:rsidR="0022446C" w:rsidRPr="00686F9B" w:rsidRDefault="0022446C" w:rsidP="0022446C">
      <w:pPr>
        <w:pStyle w:val="a4"/>
        <w:numPr>
          <w:ilvl w:val="1"/>
          <w:numId w:val="1"/>
        </w:numPr>
        <w:spacing w:line="360" w:lineRule="auto"/>
        <w:ind w:firstLineChars="0"/>
        <w:rPr>
          <w:rFonts w:ascii="宋体" w:hAnsi="宋体"/>
          <w:vanish/>
          <w:szCs w:val="21"/>
        </w:rPr>
      </w:pPr>
    </w:p>
    <w:p w:rsidR="0022446C" w:rsidRPr="00686F9B" w:rsidRDefault="0022446C" w:rsidP="0022446C">
      <w:pPr>
        <w:pStyle w:val="a4"/>
        <w:numPr>
          <w:ilvl w:val="1"/>
          <w:numId w:val="1"/>
        </w:numPr>
        <w:spacing w:line="360" w:lineRule="auto"/>
        <w:ind w:firstLineChars="0"/>
        <w:rPr>
          <w:rFonts w:ascii="宋体" w:hAnsi="宋体"/>
          <w:vanish/>
          <w:szCs w:val="21"/>
        </w:rPr>
      </w:pPr>
    </w:p>
    <w:p w:rsidR="0022446C" w:rsidRPr="00686F9B" w:rsidRDefault="0022446C" w:rsidP="0022446C">
      <w:pPr>
        <w:pStyle w:val="a4"/>
        <w:numPr>
          <w:ilvl w:val="1"/>
          <w:numId w:val="1"/>
        </w:numPr>
        <w:spacing w:line="360" w:lineRule="auto"/>
        <w:ind w:firstLineChars="0"/>
        <w:rPr>
          <w:rFonts w:ascii="宋体" w:hAnsi="宋体"/>
          <w:vanish/>
          <w:szCs w:val="21"/>
        </w:rPr>
      </w:pPr>
    </w:p>
    <w:p w:rsidR="0022446C" w:rsidRPr="00686F9B" w:rsidRDefault="0022446C" w:rsidP="0022446C">
      <w:pPr>
        <w:pStyle w:val="a4"/>
        <w:numPr>
          <w:ilvl w:val="1"/>
          <w:numId w:val="1"/>
        </w:numPr>
        <w:spacing w:line="360" w:lineRule="auto"/>
        <w:ind w:firstLineChars="0"/>
        <w:rPr>
          <w:rFonts w:ascii="宋体" w:hAnsi="宋体"/>
          <w:vanish/>
          <w:szCs w:val="21"/>
        </w:rPr>
      </w:pPr>
    </w:p>
    <w:p w:rsidR="0022446C" w:rsidRPr="00686F9B" w:rsidRDefault="0022446C" w:rsidP="0022446C">
      <w:pPr>
        <w:pStyle w:val="a4"/>
        <w:numPr>
          <w:ilvl w:val="1"/>
          <w:numId w:val="1"/>
        </w:numPr>
        <w:spacing w:line="360" w:lineRule="auto"/>
        <w:ind w:firstLineChars="0"/>
        <w:rPr>
          <w:rFonts w:ascii="宋体" w:hAnsi="宋体"/>
          <w:vanish/>
          <w:szCs w:val="21"/>
        </w:rPr>
      </w:pPr>
    </w:p>
    <w:p w:rsidR="0022446C" w:rsidRPr="00686F9B" w:rsidRDefault="0022446C" w:rsidP="0022446C">
      <w:pPr>
        <w:pStyle w:val="a4"/>
        <w:numPr>
          <w:ilvl w:val="1"/>
          <w:numId w:val="1"/>
        </w:numPr>
        <w:spacing w:line="360" w:lineRule="auto"/>
        <w:ind w:firstLineChars="0"/>
        <w:rPr>
          <w:rFonts w:ascii="宋体" w:hAnsi="宋体"/>
          <w:vanish/>
          <w:szCs w:val="21"/>
        </w:rPr>
      </w:pPr>
    </w:p>
    <w:p w:rsidR="0022446C" w:rsidRPr="00686F9B" w:rsidRDefault="0022446C" w:rsidP="0022446C">
      <w:pPr>
        <w:pStyle w:val="a4"/>
        <w:numPr>
          <w:ilvl w:val="2"/>
          <w:numId w:val="1"/>
        </w:numPr>
        <w:spacing w:line="360" w:lineRule="auto"/>
        <w:ind w:firstLineChars="0"/>
        <w:rPr>
          <w:rFonts w:ascii="宋体" w:hAnsi="宋体"/>
          <w:szCs w:val="21"/>
        </w:rPr>
      </w:pPr>
      <w:r w:rsidRPr="00686F9B">
        <w:rPr>
          <w:rFonts w:ascii="宋体" w:hAnsi="宋体" w:hint="eastAsia"/>
          <w:szCs w:val="21"/>
        </w:rPr>
        <w:t>提供倒置</w:t>
      </w:r>
      <w:r w:rsidRPr="00686F9B">
        <w:rPr>
          <w:rFonts w:ascii="宋体" w:hAnsi="宋体"/>
          <w:szCs w:val="21"/>
        </w:rPr>
        <w:t>转正置</w:t>
      </w:r>
      <w:r w:rsidRPr="00686F9B">
        <w:rPr>
          <w:rFonts w:ascii="宋体" w:hAnsi="宋体" w:hint="eastAsia"/>
          <w:szCs w:val="21"/>
        </w:rPr>
        <w:t>的转换装置用于满足物镜放在样品上方的成像要求</w:t>
      </w:r>
      <w:r w:rsidRPr="00686F9B">
        <w:rPr>
          <w:rFonts w:ascii="宋体" w:hAnsi="宋体"/>
          <w:szCs w:val="21"/>
        </w:rPr>
        <w:t>；</w:t>
      </w:r>
    </w:p>
    <w:p w:rsidR="0022446C" w:rsidRPr="00686F9B" w:rsidRDefault="0022446C" w:rsidP="0022446C">
      <w:pPr>
        <w:pStyle w:val="a4"/>
        <w:numPr>
          <w:ilvl w:val="2"/>
          <w:numId w:val="1"/>
        </w:numPr>
        <w:spacing w:line="360" w:lineRule="auto"/>
        <w:ind w:firstLineChars="0"/>
        <w:rPr>
          <w:rFonts w:ascii="宋体" w:hAnsi="宋体"/>
          <w:szCs w:val="21"/>
        </w:rPr>
      </w:pPr>
      <w:r w:rsidRPr="00686F9B">
        <w:rPr>
          <w:rFonts w:ascii="宋体" w:hAnsi="宋体" w:hint="eastAsia"/>
          <w:szCs w:val="21"/>
        </w:rPr>
        <w:t>光导纤维成像 - 可通过相机在明</w:t>
      </w:r>
      <w:proofErr w:type="gramStart"/>
      <w:r w:rsidRPr="00686F9B">
        <w:rPr>
          <w:rFonts w:ascii="宋体" w:hAnsi="宋体" w:hint="eastAsia"/>
          <w:szCs w:val="21"/>
        </w:rPr>
        <w:t>场观察</w:t>
      </w:r>
      <w:proofErr w:type="gramEnd"/>
      <w:r w:rsidRPr="00686F9B">
        <w:rPr>
          <w:rFonts w:ascii="宋体" w:hAnsi="宋体" w:hint="eastAsia"/>
          <w:szCs w:val="21"/>
        </w:rPr>
        <w:t>的条件下对激光光斑（diffraction limit，光斑大小由物镜决定）进行定位控制，然后在这个特定位置（比如光导纤维的一端）进行激发，同时通过相机对整个宽场的光导纤维进行荧光成像来检测光导纤维在不同位置的发光。</w:t>
      </w:r>
    </w:p>
    <w:p w:rsidR="0022446C" w:rsidRPr="00686F9B" w:rsidRDefault="0022446C" w:rsidP="0022446C">
      <w:pPr>
        <w:spacing w:line="360" w:lineRule="auto"/>
        <w:rPr>
          <w:rFonts w:ascii="宋体" w:hAnsi="宋体"/>
          <w:szCs w:val="21"/>
        </w:rPr>
      </w:pPr>
    </w:p>
    <w:p w:rsidR="0022446C" w:rsidRPr="00686F9B" w:rsidRDefault="0022446C" w:rsidP="0022446C">
      <w:pPr>
        <w:spacing w:line="360" w:lineRule="auto"/>
        <w:rPr>
          <w:rFonts w:ascii="宋体" w:hAnsi="宋体"/>
          <w:szCs w:val="21"/>
        </w:rPr>
      </w:pPr>
      <w:r w:rsidRPr="00686F9B">
        <w:rPr>
          <w:rFonts w:ascii="宋体" w:hAnsi="宋体" w:hint="eastAsia"/>
          <w:szCs w:val="21"/>
        </w:rPr>
        <w:lastRenderedPageBreak/>
        <w:t>2.8  工作站部分</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2.8.1. 软件</w:t>
      </w:r>
      <w:r w:rsidRPr="00686F9B">
        <w:rPr>
          <w:rFonts w:ascii="宋体" w:hAnsi="宋体"/>
          <w:szCs w:val="21"/>
        </w:rPr>
        <w:t>实现共焦扫描成像，成像数据处理；及</w:t>
      </w:r>
      <w:r w:rsidRPr="00686F9B">
        <w:rPr>
          <w:rFonts w:ascii="宋体" w:hAnsi="宋体" w:hint="eastAsia"/>
          <w:szCs w:val="21"/>
        </w:rPr>
        <w:t>涉及</w:t>
      </w:r>
      <w:r w:rsidRPr="00686F9B">
        <w:rPr>
          <w:rFonts w:ascii="宋体" w:hAnsi="宋体"/>
          <w:szCs w:val="21"/>
        </w:rPr>
        <w:t>激光器、共焦扫描模块</w:t>
      </w:r>
      <w:r w:rsidRPr="00686F9B">
        <w:rPr>
          <w:rFonts w:ascii="宋体" w:hAnsi="宋体" w:hint="eastAsia"/>
          <w:szCs w:val="21"/>
        </w:rPr>
        <w:t>、AFM模块</w:t>
      </w:r>
      <w:r w:rsidRPr="00686F9B">
        <w:rPr>
          <w:rFonts w:ascii="宋体" w:hAnsi="宋体"/>
          <w:szCs w:val="21"/>
        </w:rPr>
        <w:t>、成像数据采集及数据实时处理模块；</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2.8.2. 可以自动、快速设定扫描参数</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2.8.3. 可从已保存图像中快速自动恢复硬件原始参数设定。</w:t>
      </w:r>
    </w:p>
    <w:p w:rsidR="0022446C" w:rsidRPr="00686F9B" w:rsidRDefault="0022446C" w:rsidP="0022446C">
      <w:pPr>
        <w:spacing w:line="360" w:lineRule="auto"/>
        <w:ind w:left="708" w:hangingChars="337" w:hanging="708"/>
        <w:rPr>
          <w:rFonts w:ascii="宋体" w:hAnsi="宋体"/>
          <w:szCs w:val="21"/>
        </w:rPr>
      </w:pPr>
      <w:r w:rsidRPr="00686F9B">
        <w:rPr>
          <w:rFonts w:ascii="宋体" w:hAnsi="宋体" w:hint="eastAsia"/>
          <w:szCs w:val="21"/>
        </w:rPr>
        <w:t>2.8.4. 工作站硬件配置不低于：i</w:t>
      </w:r>
      <w:r w:rsidRPr="00686F9B">
        <w:rPr>
          <w:rFonts w:ascii="宋体" w:hAnsi="宋体"/>
          <w:szCs w:val="21"/>
        </w:rPr>
        <w:t>7</w:t>
      </w:r>
      <w:r w:rsidRPr="00686F9B">
        <w:rPr>
          <w:rFonts w:ascii="宋体" w:hAnsi="宋体" w:hint="eastAsia"/>
          <w:szCs w:val="21"/>
        </w:rPr>
        <w:t>处理器，256Gssd和普通硬盘2T，内存16G，单独显卡，DVD兼CD-RW驱动器，21英寸纯平液晶显示器。</w:t>
      </w:r>
    </w:p>
    <w:p w:rsidR="0022446C" w:rsidRPr="00686F9B" w:rsidRDefault="0022446C" w:rsidP="0022446C">
      <w:pPr>
        <w:widowControl/>
        <w:tabs>
          <w:tab w:val="left" w:pos="851"/>
        </w:tabs>
        <w:adjustRightInd w:val="0"/>
        <w:spacing w:line="360" w:lineRule="auto"/>
        <w:jc w:val="left"/>
        <w:textAlignment w:val="baseline"/>
        <w:rPr>
          <w:rFonts w:ascii="宋体" w:hAnsi="宋体"/>
          <w:b/>
          <w:kern w:val="0"/>
          <w:szCs w:val="21"/>
        </w:rPr>
      </w:pPr>
      <w:r w:rsidRPr="00686F9B">
        <w:rPr>
          <w:rFonts w:ascii="宋体" w:hAnsi="宋体"/>
          <w:b/>
          <w:kern w:val="0"/>
          <w:szCs w:val="21"/>
        </w:rPr>
        <w:t>3、配（附）件的数量及技术要求</w:t>
      </w:r>
    </w:p>
    <w:p w:rsidR="0022446C" w:rsidRPr="00686F9B" w:rsidRDefault="0022446C" w:rsidP="0022446C">
      <w:pPr>
        <w:widowControl/>
        <w:tabs>
          <w:tab w:val="left" w:pos="851"/>
        </w:tabs>
        <w:adjustRightInd w:val="0"/>
        <w:spacing w:line="360" w:lineRule="auto"/>
        <w:ind w:firstLineChars="202" w:firstLine="424"/>
        <w:jc w:val="left"/>
        <w:textAlignment w:val="baseline"/>
        <w:rPr>
          <w:rFonts w:ascii="宋体" w:hAnsi="宋体"/>
          <w:kern w:val="0"/>
          <w:szCs w:val="21"/>
        </w:rPr>
      </w:pPr>
      <w:r w:rsidRPr="00686F9B">
        <w:rPr>
          <w:rFonts w:ascii="宋体" w:hAnsi="宋体" w:hint="eastAsia"/>
          <w:szCs w:val="21"/>
        </w:rPr>
        <w:t>倒置</w:t>
      </w:r>
      <w:r w:rsidRPr="00686F9B">
        <w:rPr>
          <w:rFonts w:ascii="宋体" w:hAnsi="宋体"/>
          <w:szCs w:val="21"/>
        </w:rPr>
        <w:t>转正置</w:t>
      </w:r>
      <w:r w:rsidRPr="00686F9B">
        <w:rPr>
          <w:rFonts w:ascii="宋体" w:hAnsi="宋体" w:hint="eastAsia"/>
          <w:szCs w:val="21"/>
        </w:rPr>
        <w:t>的转换装置</w:t>
      </w:r>
      <w:r w:rsidRPr="00686F9B">
        <w:rPr>
          <w:rFonts w:ascii="宋体" w:hAnsi="宋体" w:hint="eastAsia"/>
          <w:kern w:val="0"/>
          <w:szCs w:val="21"/>
        </w:rPr>
        <w:t xml:space="preserve">          1套</w:t>
      </w:r>
    </w:p>
    <w:p w:rsidR="0022446C" w:rsidRPr="00686F9B" w:rsidRDefault="0022446C" w:rsidP="0022446C">
      <w:pPr>
        <w:widowControl/>
        <w:tabs>
          <w:tab w:val="left" w:pos="851"/>
        </w:tabs>
        <w:adjustRightInd w:val="0"/>
        <w:spacing w:line="360" w:lineRule="auto"/>
        <w:ind w:firstLineChars="202" w:firstLine="424"/>
        <w:jc w:val="left"/>
        <w:textAlignment w:val="baseline"/>
        <w:rPr>
          <w:rFonts w:ascii="宋体" w:hAnsi="宋体"/>
          <w:kern w:val="0"/>
          <w:szCs w:val="21"/>
        </w:rPr>
      </w:pPr>
      <w:r w:rsidRPr="00686F9B">
        <w:rPr>
          <w:rFonts w:ascii="宋体" w:hAnsi="宋体" w:hint="eastAsia"/>
          <w:kern w:val="0"/>
          <w:szCs w:val="21"/>
        </w:rPr>
        <w:t xml:space="preserve">不间断稳压电源                1套 </w:t>
      </w:r>
    </w:p>
    <w:p w:rsidR="0022446C" w:rsidRPr="00686F9B" w:rsidRDefault="0022446C" w:rsidP="0022446C">
      <w:pPr>
        <w:widowControl/>
        <w:tabs>
          <w:tab w:val="left" w:pos="851"/>
        </w:tabs>
        <w:adjustRightInd w:val="0"/>
        <w:spacing w:line="360" w:lineRule="auto"/>
        <w:ind w:firstLineChars="202" w:firstLine="424"/>
        <w:jc w:val="left"/>
        <w:textAlignment w:val="baseline"/>
        <w:rPr>
          <w:rFonts w:ascii="宋体" w:hAnsi="宋体" w:hint="eastAsia"/>
          <w:kern w:val="0"/>
          <w:szCs w:val="21"/>
        </w:rPr>
      </w:pPr>
      <w:r w:rsidRPr="00686F9B">
        <w:rPr>
          <w:rFonts w:ascii="宋体" w:hAnsi="宋体" w:hint="eastAsia"/>
          <w:kern w:val="0"/>
          <w:szCs w:val="21"/>
        </w:rPr>
        <w:t>工作平台及激光器架            1套</w:t>
      </w:r>
    </w:p>
    <w:p w:rsidR="0022446C" w:rsidRPr="00686F9B" w:rsidRDefault="0022446C" w:rsidP="0022446C">
      <w:pPr>
        <w:widowControl/>
        <w:tabs>
          <w:tab w:val="left" w:pos="851"/>
        </w:tabs>
        <w:adjustRightInd w:val="0"/>
        <w:spacing w:line="360" w:lineRule="auto"/>
        <w:ind w:firstLineChars="202" w:firstLine="424"/>
        <w:jc w:val="left"/>
        <w:textAlignment w:val="baseline"/>
        <w:rPr>
          <w:rFonts w:ascii="宋体" w:hAnsi="宋体"/>
          <w:kern w:val="0"/>
          <w:szCs w:val="21"/>
        </w:rPr>
      </w:pPr>
      <w:r w:rsidRPr="00686F9B">
        <w:rPr>
          <w:rFonts w:ascii="宋体" w:hAnsi="宋体" w:hint="eastAsia"/>
          <w:kern w:val="0"/>
          <w:szCs w:val="21"/>
        </w:rPr>
        <w:t>激光功率计                    1套</w:t>
      </w:r>
    </w:p>
    <w:p w:rsidR="0022446C" w:rsidRPr="00686F9B" w:rsidRDefault="0022446C" w:rsidP="0022446C">
      <w:pPr>
        <w:widowControl/>
        <w:tabs>
          <w:tab w:val="left" w:pos="851"/>
        </w:tabs>
        <w:adjustRightInd w:val="0"/>
        <w:spacing w:line="360" w:lineRule="auto"/>
        <w:jc w:val="left"/>
        <w:textAlignment w:val="baseline"/>
        <w:rPr>
          <w:rFonts w:ascii="宋体" w:hAnsi="宋体"/>
          <w:b/>
          <w:kern w:val="0"/>
          <w:szCs w:val="21"/>
        </w:rPr>
      </w:pPr>
      <w:r w:rsidRPr="00686F9B">
        <w:rPr>
          <w:rFonts w:ascii="宋体" w:hAnsi="宋体"/>
          <w:b/>
          <w:kern w:val="0"/>
          <w:szCs w:val="21"/>
        </w:rPr>
        <w:t>4、</w:t>
      </w:r>
      <w:r w:rsidRPr="00686F9B">
        <w:rPr>
          <w:rFonts w:ascii="宋体" w:hAnsi="宋体" w:hint="eastAsia"/>
          <w:b/>
          <w:kern w:val="0"/>
          <w:szCs w:val="21"/>
        </w:rPr>
        <w:t>时间要求</w:t>
      </w:r>
    </w:p>
    <w:p w:rsidR="0022446C" w:rsidRPr="00686F9B" w:rsidRDefault="0022446C" w:rsidP="0022446C">
      <w:pPr>
        <w:spacing w:line="360" w:lineRule="auto"/>
        <w:ind w:firstLine="420"/>
        <w:rPr>
          <w:rFonts w:ascii="宋体" w:hAnsi="宋体"/>
          <w:szCs w:val="21"/>
        </w:rPr>
      </w:pPr>
      <w:r w:rsidRPr="00686F9B">
        <w:rPr>
          <w:rFonts w:ascii="宋体" w:hAnsi="宋体" w:hint="eastAsia"/>
          <w:szCs w:val="21"/>
        </w:rPr>
        <w:t>中标单位在收到中标通知后，于30天内须前来实验室与设备管理部洽谈签订合同事宜,收到L/C后</w:t>
      </w:r>
      <w:r w:rsidRPr="00686F9B">
        <w:rPr>
          <w:rFonts w:ascii="宋体" w:hAnsi="宋体" w:hint="eastAsia"/>
          <w:szCs w:val="21"/>
          <w:u w:val="single"/>
        </w:rPr>
        <w:t>60天</w:t>
      </w:r>
      <w:r w:rsidRPr="00686F9B">
        <w:rPr>
          <w:rFonts w:ascii="宋体" w:hAnsi="宋体" w:hint="eastAsia"/>
          <w:szCs w:val="21"/>
        </w:rPr>
        <w:t>内到货，到货后</w:t>
      </w:r>
      <w:r w:rsidRPr="00686F9B">
        <w:rPr>
          <w:rFonts w:ascii="宋体" w:hAnsi="宋体" w:hint="eastAsia"/>
          <w:szCs w:val="21"/>
          <w:u w:val="single"/>
        </w:rPr>
        <w:t>1周</w:t>
      </w:r>
      <w:r w:rsidRPr="00686F9B">
        <w:rPr>
          <w:rFonts w:ascii="宋体" w:hAnsi="宋体" w:hint="eastAsia"/>
          <w:szCs w:val="21"/>
        </w:rPr>
        <w:t>内</w:t>
      </w:r>
      <w:r w:rsidRPr="00686F9B">
        <w:rPr>
          <w:rFonts w:ascii="宋体" w:hAnsi="宋体"/>
          <w:szCs w:val="21"/>
        </w:rPr>
        <w:t>安装调</w:t>
      </w:r>
      <w:r w:rsidRPr="00686F9B">
        <w:rPr>
          <w:rFonts w:ascii="宋体" w:hAnsi="宋体" w:hint="eastAsia"/>
          <w:szCs w:val="21"/>
        </w:rPr>
        <w:t>试</w:t>
      </w:r>
      <w:r w:rsidRPr="00686F9B">
        <w:rPr>
          <w:rFonts w:ascii="宋体" w:hAnsi="宋体"/>
          <w:szCs w:val="21"/>
        </w:rPr>
        <w:t>完毕</w:t>
      </w:r>
      <w:r w:rsidRPr="00686F9B">
        <w:rPr>
          <w:rFonts w:ascii="宋体" w:hAnsi="宋体" w:hint="eastAsia"/>
          <w:szCs w:val="21"/>
        </w:rPr>
        <w:t>。</w:t>
      </w:r>
    </w:p>
    <w:p w:rsidR="0022446C" w:rsidRPr="00686F9B" w:rsidRDefault="0022446C" w:rsidP="0022446C">
      <w:pPr>
        <w:widowControl/>
        <w:tabs>
          <w:tab w:val="left" w:pos="851"/>
        </w:tabs>
        <w:adjustRightInd w:val="0"/>
        <w:spacing w:line="360" w:lineRule="auto"/>
        <w:jc w:val="left"/>
        <w:textAlignment w:val="baseline"/>
        <w:rPr>
          <w:rFonts w:ascii="宋体" w:hAnsi="宋体"/>
          <w:b/>
          <w:kern w:val="0"/>
          <w:szCs w:val="21"/>
        </w:rPr>
      </w:pPr>
      <w:r w:rsidRPr="00686F9B">
        <w:rPr>
          <w:rFonts w:ascii="宋体" w:hAnsi="宋体" w:hint="eastAsia"/>
          <w:b/>
          <w:kern w:val="0"/>
          <w:szCs w:val="21"/>
        </w:rPr>
        <w:t>5、</w:t>
      </w:r>
      <w:r w:rsidRPr="00686F9B">
        <w:rPr>
          <w:rFonts w:ascii="宋体" w:hAnsi="宋体"/>
          <w:b/>
          <w:kern w:val="0"/>
          <w:szCs w:val="21"/>
        </w:rPr>
        <w:t>技术文件、资料</w:t>
      </w:r>
    </w:p>
    <w:p w:rsidR="0022446C" w:rsidRPr="00686F9B" w:rsidRDefault="0022446C" w:rsidP="0022446C">
      <w:pPr>
        <w:widowControl/>
        <w:tabs>
          <w:tab w:val="left" w:pos="851"/>
        </w:tabs>
        <w:adjustRightInd w:val="0"/>
        <w:spacing w:line="360" w:lineRule="auto"/>
        <w:ind w:firstLineChars="200" w:firstLine="422"/>
        <w:jc w:val="left"/>
        <w:textAlignment w:val="baseline"/>
        <w:rPr>
          <w:rFonts w:ascii="宋体" w:hAnsi="宋体"/>
          <w:b/>
          <w:kern w:val="0"/>
          <w:szCs w:val="21"/>
        </w:rPr>
      </w:pPr>
      <w:r w:rsidRPr="00686F9B">
        <w:rPr>
          <w:rFonts w:ascii="宋体" w:hAnsi="宋体"/>
          <w:b/>
          <w:kern w:val="0"/>
          <w:szCs w:val="21"/>
        </w:rPr>
        <w:t>提供仪器设备的安装手册、操作手册、工作软件说明书、维修保养手册等技术文件中、英文各一份, 及产品合格证、质量保证书和产品软件等全套资料。</w:t>
      </w:r>
    </w:p>
    <w:p w:rsidR="0022446C" w:rsidRPr="00686F9B" w:rsidRDefault="0022446C" w:rsidP="0022446C">
      <w:pPr>
        <w:widowControl/>
        <w:tabs>
          <w:tab w:val="left" w:pos="851"/>
        </w:tabs>
        <w:adjustRightInd w:val="0"/>
        <w:spacing w:line="360" w:lineRule="auto"/>
        <w:jc w:val="left"/>
        <w:textAlignment w:val="baseline"/>
        <w:rPr>
          <w:rFonts w:ascii="宋体" w:hAnsi="宋体"/>
          <w:b/>
          <w:kern w:val="0"/>
          <w:szCs w:val="21"/>
        </w:rPr>
      </w:pPr>
      <w:r w:rsidRPr="00686F9B">
        <w:rPr>
          <w:rFonts w:ascii="宋体" w:hAnsi="宋体" w:hint="eastAsia"/>
          <w:b/>
          <w:kern w:val="0"/>
          <w:szCs w:val="21"/>
        </w:rPr>
        <w:t>6、应用性要求</w:t>
      </w:r>
    </w:p>
    <w:p w:rsidR="0022446C" w:rsidRPr="00686F9B" w:rsidRDefault="0022446C" w:rsidP="0022446C">
      <w:pPr>
        <w:spacing w:line="360" w:lineRule="auto"/>
        <w:ind w:firstLineChars="200" w:firstLine="420"/>
        <w:rPr>
          <w:rFonts w:ascii="宋体" w:hAnsi="宋体"/>
          <w:b/>
          <w:szCs w:val="21"/>
        </w:rPr>
      </w:pPr>
      <w:r w:rsidRPr="00686F9B">
        <w:rPr>
          <w:rFonts w:ascii="宋体" w:hAnsi="宋体" w:hint="eastAsia"/>
          <w:szCs w:val="21"/>
        </w:rPr>
        <w:t>基于单光子及多光子激光扫描共焦显微成像系统，实现荧光波动成像FFS（FCS，FCCS, PCH，N&amp;B, RICS），荧光强度成像，荧光寿命成像FLIM，磷光寿命成像PLIM，上转换荧光（寿命）成像，稀土发光（寿命）成像，延迟荧光（寿命）成像，FLIM-FRET成像，单量子点发光（寿命）成像，单分子及单分子荧光共振转移成像（Single Molecule and Single Molecule FRET Imaging），稳态及瞬态偏振成像，等等；并包括微区荧光光谱FLS及</w:t>
      </w:r>
      <w:r w:rsidRPr="00686F9B">
        <w:rPr>
          <w:rFonts w:ascii="宋体" w:hAnsi="宋体"/>
          <w:szCs w:val="21"/>
        </w:rPr>
        <w:t>快速</w:t>
      </w:r>
      <w:r w:rsidRPr="00686F9B">
        <w:rPr>
          <w:rFonts w:ascii="宋体" w:hAnsi="宋体" w:hint="eastAsia"/>
          <w:szCs w:val="21"/>
        </w:rPr>
        <w:t>共焦</w:t>
      </w:r>
      <w:r w:rsidRPr="00686F9B">
        <w:rPr>
          <w:rFonts w:ascii="宋体" w:hAnsi="宋体"/>
          <w:szCs w:val="21"/>
        </w:rPr>
        <w:t>扫描</w:t>
      </w:r>
      <w:r w:rsidRPr="00686F9B">
        <w:rPr>
          <w:rFonts w:ascii="宋体" w:hAnsi="宋体" w:hint="eastAsia"/>
          <w:szCs w:val="21"/>
        </w:rPr>
        <w:t>成像，微区拉曼光谱RS及</w:t>
      </w:r>
      <w:r w:rsidRPr="00686F9B">
        <w:rPr>
          <w:rFonts w:ascii="宋体" w:hAnsi="宋体"/>
          <w:szCs w:val="21"/>
        </w:rPr>
        <w:t>快速</w:t>
      </w:r>
      <w:r w:rsidRPr="00686F9B">
        <w:rPr>
          <w:rFonts w:ascii="宋体" w:hAnsi="宋体" w:hint="eastAsia"/>
          <w:szCs w:val="21"/>
        </w:rPr>
        <w:t>共焦</w:t>
      </w:r>
      <w:r w:rsidRPr="00686F9B">
        <w:rPr>
          <w:rFonts w:ascii="宋体" w:hAnsi="宋体"/>
          <w:szCs w:val="21"/>
        </w:rPr>
        <w:t>扫描成像</w:t>
      </w:r>
      <w:r w:rsidRPr="00686F9B">
        <w:rPr>
          <w:rFonts w:ascii="宋体" w:hAnsi="宋体" w:hint="eastAsia"/>
          <w:szCs w:val="21"/>
        </w:rPr>
        <w:t>；以及原子力显微镜共用扩展；用于化学、纳米、能源、生物等学科方向，单分子动态、微区成像及形貌、能级结构和能量传递特征的机理研究。</w:t>
      </w:r>
    </w:p>
    <w:p w:rsidR="0022446C" w:rsidRPr="00686F9B" w:rsidRDefault="0022446C" w:rsidP="0022446C">
      <w:pPr>
        <w:widowControl/>
        <w:numPr>
          <w:ilvl w:val="0"/>
          <w:numId w:val="5"/>
        </w:numPr>
        <w:tabs>
          <w:tab w:val="left" w:pos="615"/>
          <w:tab w:val="left" w:pos="851"/>
        </w:tabs>
        <w:adjustRightInd w:val="0"/>
        <w:spacing w:line="360" w:lineRule="auto"/>
        <w:jc w:val="left"/>
        <w:textAlignment w:val="baseline"/>
        <w:rPr>
          <w:rFonts w:ascii="宋体" w:hAnsi="宋体"/>
          <w:b/>
          <w:kern w:val="0"/>
          <w:szCs w:val="21"/>
        </w:rPr>
      </w:pPr>
      <w:r w:rsidRPr="00686F9B">
        <w:rPr>
          <w:rFonts w:ascii="宋体" w:hAnsi="宋体" w:hint="eastAsia"/>
          <w:b/>
          <w:kern w:val="0"/>
          <w:szCs w:val="21"/>
        </w:rPr>
        <w:t>保修、培训、服务要求</w:t>
      </w:r>
    </w:p>
    <w:p w:rsidR="0022446C" w:rsidRPr="00686F9B" w:rsidRDefault="0022446C" w:rsidP="0022446C">
      <w:pPr>
        <w:pStyle w:val="a4"/>
        <w:spacing w:line="360" w:lineRule="auto"/>
        <w:ind w:firstLineChars="0" w:firstLine="0"/>
        <w:rPr>
          <w:rFonts w:ascii="宋体" w:hAnsi="宋体" w:hint="eastAsia"/>
          <w:szCs w:val="21"/>
        </w:rPr>
      </w:pPr>
      <w:r w:rsidRPr="00686F9B">
        <w:rPr>
          <w:rFonts w:ascii="宋体" w:hAnsi="宋体" w:hint="eastAsia"/>
          <w:szCs w:val="21"/>
        </w:rPr>
        <w:t>7.1投标商应对任何由于不当包装或防护措施不利而导致的商品损坏、损失、锈蚀、费用增长等后果负责。</w:t>
      </w:r>
    </w:p>
    <w:p w:rsidR="0022446C" w:rsidRPr="00686F9B" w:rsidRDefault="0022446C" w:rsidP="0022446C">
      <w:pPr>
        <w:pStyle w:val="a4"/>
        <w:spacing w:line="360" w:lineRule="auto"/>
        <w:ind w:firstLineChars="0" w:firstLine="0"/>
        <w:rPr>
          <w:rFonts w:ascii="宋体" w:hAnsi="宋体" w:hint="eastAsia"/>
          <w:szCs w:val="21"/>
        </w:rPr>
      </w:pPr>
      <w:r w:rsidRPr="00686F9B">
        <w:rPr>
          <w:rFonts w:ascii="宋体" w:hAnsi="宋体" w:hint="eastAsia"/>
          <w:szCs w:val="21"/>
        </w:rPr>
        <w:t>7.2免费保修期要求在</w:t>
      </w:r>
      <w:r w:rsidRPr="00686F9B">
        <w:rPr>
          <w:rFonts w:ascii="宋体" w:hAnsi="宋体" w:hint="eastAsia"/>
          <w:szCs w:val="21"/>
          <w:u w:val="single"/>
        </w:rPr>
        <w:t>一</w:t>
      </w:r>
      <w:r w:rsidRPr="00686F9B">
        <w:rPr>
          <w:rFonts w:ascii="宋体" w:hAnsi="宋体" w:hint="eastAsia"/>
          <w:szCs w:val="21"/>
        </w:rPr>
        <w:t>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22446C" w:rsidRPr="00686F9B" w:rsidRDefault="0022446C" w:rsidP="0022446C">
      <w:pPr>
        <w:pStyle w:val="a4"/>
        <w:spacing w:line="360" w:lineRule="auto"/>
        <w:ind w:firstLineChars="0" w:firstLine="0"/>
        <w:rPr>
          <w:rFonts w:ascii="宋体" w:hAnsi="宋体" w:hint="eastAsia"/>
          <w:szCs w:val="21"/>
        </w:rPr>
      </w:pPr>
      <w:r w:rsidRPr="00686F9B">
        <w:rPr>
          <w:rFonts w:ascii="宋体" w:hAnsi="宋体" w:hint="eastAsia"/>
          <w:szCs w:val="21"/>
        </w:rPr>
        <w:t>7.3维修响应时间：卖方应在24小时内对用户的服务要求做出响应，一般问题在48小时内解决，重大问题或其它无法立刻解决的问题应在一周内解决或提出明确的解决方案，否则卖方应赔偿相应的损失。</w:t>
      </w:r>
    </w:p>
    <w:p w:rsidR="0022446C" w:rsidRPr="00686F9B" w:rsidRDefault="0022446C" w:rsidP="0022446C">
      <w:pPr>
        <w:pStyle w:val="a4"/>
        <w:spacing w:line="360" w:lineRule="auto"/>
        <w:ind w:firstLineChars="0" w:firstLine="0"/>
        <w:rPr>
          <w:rFonts w:ascii="宋体" w:hAnsi="宋体" w:hint="eastAsia"/>
          <w:szCs w:val="21"/>
        </w:rPr>
      </w:pPr>
      <w:r w:rsidRPr="00686F9B">
        <w:rPr>
          <w:rFonts w:ascii="宋体" w:hAnsi="宋体" w:hint="eastAsia"/>
          <w:szCs w:val="21"/>
        </w:rPr>
        <w:t>7.4厂商需提供迅速优质的售后服务和技术支持。提供至少三年的免费技术支持和培训服务；合同期外，</w:t>
      </w:r>
      <w:r w:rsidRPr="00686F9B">
        <w:rPr>
          <w:rFonts w:ascii="宋体" w:hAnsi="宋体" w:hint="eastAsia"/>
          <w:szCs w:val="21"/>
        </w:rPr>
        <w:lastRenderedPageBreak/>
        <w:t>需提供永久的保障性服务，以保障软件的正常使用。</w:t>
      </w:r>
    </w:p>
    <w:p w:rsidR="0022446C" w:rsidRPr="00686F9B" w:rsidRDefault="0022446C" w:rsidP="0022446C">
      <w:pPr>
        <w:pStyle w:val="a4"/>
        <w:spacing w:line="360" w:lineRule="auto"/>
        <w:ind w:firstLineChars="0" w:firstLine="0"/>
        <w:rPr>
          <w:rFonts w:ascii="宋体" w:hAnsi="宋体"/>
          <w:szCs w:val="21"/>
        </w:rPr>
      </w:pPr>
      <w:r w:rsidRPr="00686F9B">
        <w:rPr>
          <w:rFonts w:ascii="宋体" w:hAnsi="宋体" w:hint="eastAsia"/>
          <w:szCs w:val="21"/>
        </w:rPr>
        <w:t>7.5到货安装调试完成后，有专业工程师现场提供一次系统的使用培训服务，直至我系相关人员熟练掌握为止。</w:t>
      </w:r>
    </w:p>
    <w:p w:rsidR="0022446C" w:rsidRPr="00686F9B" w:rsidRDefault="0022446C" w:rsidP="0022446C">
      <w:pPr>
        <w:spacing w:line="360" w:lineRule="auto"/>
        <w:rPr>
          <w:rFonts w:ascii="宋体" w:hAnsi="宋体"/>
          <w:szCs w:val="21"/>
        </w:rPr>
      </w:pPr>
    </w:p>
    <w:p w:rsidR="0022446C" w:rsidRPr="00686F9B" w:rsidRDefault="0022446C" w:rsidP="0022446C">
      <w:pPr>
        <w:pStyle w:val="2"/>
        <w:spacing w:before="0" w:after="0" w:line="360" w:lineRule="auto"/>
        <w:rPr>
          <w:rFonts w:ascii="宋体" w:eastAsia="宋体" w:hAnsi="宋体"/>
          <w:b w:val="0"/>
          <w:bCs w:val="0"/>
          <w:sz w:val="21"/>
          <w:szCs w:val="21"/>
        </w:rPr>
      </w:pPr>
      <w:r w:rsidRPr="00686F9B">
        <w:rPr>
          <w:rFonts w:ascii="宋体" w:eastAsia="宋体" w:hAnsi="宋体" w:hint="eastAsia"/>
          <w:b w:val="0"/>
          <w:bCs w:val="0"/>
          <w:sz w:val="21"/>
          <w:szCs w:val="21"/>
        </w:rPr>
        <w:t>8.交货期、交货地点及售后要求</w:t>
      </w:r>
    </w:p>
    <w:p w:rsidR="0022446C" w:rsidRPr="00686F9B" w:rsidRDefault="0022446C" w:rsidP="0022446C">
      <w:pPr>
        <w:pStyle w:val="a5"/>
        <w:spacing w:line="360" w:lineRule="auto"/>
        <w:ind w:rightChars="-156" w:right="-328" w:firstLine="0"/>
        <w:rPr>
          <w:rFonts w:ascii="宋体" w:hAnsi="宋体"/>
          <w:b/>
          <w:szCs w:val="21"/>
        </w:rPr>
      </w:pPr>
      <w:r w:rsidRPr="00686F9B">
        <w:rPr>
          <w:rFonts w:ascii="宋体" w:hAnsi="宋体" w:hint="eastAsia"/>
          <w:b/>
          <w:szCs w:val="21"/>
        </w:rPr>
        <w:t>（对以上各包设备的交货期、交货地点及售后的补充要求。如和该设备在本章第2节“</w:t>
      </w:r>
      <w:r w:rsidRPr="00686F9B">
        <w:rPr>
          <w:rFonts w:ascii="宋体" w:hAnsi="宋体" w:hint="eastAsia"/>
          <w:b/>
          <w:bCs/>
          <w:szCs w:val="21"/>
        </w:rPr>
        <w:t>技术规格及要求”中</w:t>
      </w:r>
      <w:r w:rsidRPr="00686F9B">
        <w:rPr>
          <w:rFonts w:ascii="宋体" w:hAnsi="宋体" w:hint="eastAsia"/>
          <w:b/>
          <w:szCs w:val="21"/>
        </w:rPr>
        <w:t>已载明的具体要求不一致，以本章第2节的具体要求为准。）</w:t>
      </w:r>
    </w:p>
    <w:p w:rsidR="0022446C" w:rsidRPr="00686F9B" w:rsidRDefault="0022446C" w:rsidP="0022446C">
      <w:pPr>
        <w:spacing w:line="360" w:lineRule="auto"/>
        <w:rPr>
          <w:rFonts w:ascii="宋体" w:hAnsi="宋体"/>
          <w:szCs w:val="21"/>
          <w:u w:val="single"/>
        </w:rPr>
      </w:pPr>
      <w:r w:rsidRPr="00686F9B">
        <w:rPr>
          <w:rFonts w:ascii="宋体" w:hAnsi="宋体" w:hint="eastAsia"/>
          <w:b/>
          <w:szCs w:val="21"/>
        </w:rPr>
        <w:t>8.1、交货地点：</w:t>
      </w:r>
      <w:r w:rsidRPr="00686F9B">
        <w:rPr>
          <w:rFonts w:ascii="宋体" w:hAnsi="宋体" w:hint="eastAsia"/>
          <w:szCs w:val="21"/>
          <w:u w:val="single"/>
        </w:rPr>
        <w:t>北京。</w:t>
      </w:r>
    </w:p>
    <w:p w:rsidR="0022446C" w:rsidRPr="00686F9B" w:rsidRDefault="0022446C" w:rsidP="0022446C">
      <w:pPr>
        <w:pStyle w:val="a5"/>
        <w:spacing w:line="360" w:lineRule="auto"/>
        <w:ind w:firstLine="0"/>
        <w:rPr>
          <w:rFonts w:ascii="宋体" w:hAnsi="宋体"/>
          <w:b/>
          <w:szCs w:val="21"/>
        </w:rPr>
      </w:pPr>
      <w:r w:rsidRPr="00686F9B">
        <w:rPr>
          <w:rFonts w:ascii="宋体" w:hAnsi="宋体" w:hint="eastAsia"/>
          <w:b/>
          <w:szCs w:val="21"/>
        </w:rPr>
        <w:t>8.2、交货期：</w:t>
      </w:r>
    </w:p>
    <w:p w:rsidR="0022446C" w:rsidRPr="00686F9B" w:rsidRDefault="0022446C" w:rsidP="0022446C">
      <w:pPr>
        <w:spacing w:line="360" w:lineRule="auto"/>
        <w:ind w:firstLineChars="225" w:firstLine="473"/>
        <w:rPr>
          <w:rFonts w:ascii="宋体" w:hAnsi="宋体"/>
          <w:szCs w:val="21"/>
          <w:u w:val="single"/>
        </w:rPr>
      </w:pPr>
      <w:r w:rsidRPr="00686F9B">
        <w:rPr>
          <w:rFonts w:ascii="宋体" w:hAnsi="宋体" w:hint="eastAsia"/>
          <w:szCs w:val="21"/>
          <w:u w:val="single"/>
        </w:rPr>
        <w:t>国产产品：合同签订后60日内（合同有特殊约定的除外）。</w:t>
      </w:r>
    </w:p>
    <w:p w:rsidR="0022446C" w:rsidRPr="00686F9B" w:rsidRDefault="0022446C" w:rsidP="0022446C">
      <w:pPr>
        <w:spacing w:line="360" w:lineRule="auto"/>
        <w:ind w:firstLineChars="250" w:firstLine="525"/>
        <w:jc w:val="left"/>
        <w:rPr>
          <w:rFonts w:ascii="宋体" w:hAnsi="宋体" w:hint="eastAsia"/>
          <w:szCs w:val="21"/>
          <w:u w:val="single"/>
        </w:rPr>
      </w:pPr>
      <w:r w:rsidRPr="00686F9B">
        <w:rPr>
          <w:rFonts w:ascii="宋体" w:hAnsi="宋体" w:hint="eastAsia"/>
          <w:szCs w:val="21"/>
          <w:u w:val="single"/>
        </w:rPr>
        <w:t>进口产品：卖方指定的外商收到买方指定的进口代理公司开立的不可撤消信用证后2个月内（合同有特殊约定的除外）。</w:t>
      </w:r>
    </w:p>
    <w:p w:rsidR="0022446C" w:rsidRPr="00686F9B" w:rsidRDefault="0022446C" w:rsidP="0022446C">
      <w:pPr>
        <w:spacing w:line="360" w:lineRule="auto"/>
        <w:jc w:val="left"/>
        <w:rPr>
          <w:rFonts w:ascii="宋体" w:hAnsi="宋体" w:hint="eastAsia"/>
          <w:szCs w:val="21"/>
          <w:u w:val="single"/>
        </w:rPr>
      </w:pPr>
    </w:p>
    <w:p w:rsidR="0022446C" w:rsidRPr="00686F9B" w:rsidRDefault="0022446C" w:rsidP="0022446C">
      <w:pPr>
        <w:spacing w:beforeLines="50" w:before="120" w:afterLines="50" w:after="120" w:line="360" w:lineRule="auto"/>
        <w:ind w:left="601" w:hanging="601"/>
        <w:rPr>
          <w:rFonts w:ascii="宋体" w:hAnsi="宋体" w:hint="eastAsia"/>
          <w:b/>
          <w:szCs w:val="21"/>
        </w:rPr>
      </w:pPr>
      <w:r w:rsidRPr="00686F9B">
        <w:rPr>
          <w:rFonts w:ascii="宋体" w:hAnsi="宋体" w:hint="eastAsia"/>
          <w:szCs w:val="21"/>
          <w:u w:val="single"/>
        </w:rPr>
        <w:t>9.</w:t>
      </w:r>
      <w:r w:rsidRPr="00686F9B">
        <w:rPr>
          <w:rFonts w:ascii="宋体" w:hAnsi="宋体" w:hint="eastAsia"/>
          <w:b/>
          <w:szCs w:val="21"/>
        </w:rPr>
        <w:t xml:space="preserve"> 验收标准</w:t>
      </w:r>
    </w:p>
    <w:p w:rsidR="0022446C" w:rsidRPr="00686F9B" w:rsidRDefault="0022446C" w:rsidP="0022446C">
      <w:pPr>
        <w:spacing w:afterLines="100" w:after="240" w:line="360" w:lineRule="auto"/>
        <w:rPr>
          <w:rFonts w:ascii="宋体" w:hAnsi="宋体" w:hint="eastAsia"/>
          <w:szCs w:val="21"/>
        </w:rPr>
      </w:pPr>
      <w:r w:rsidRPr="00686F9B">
        <w:rPr>
          <w:rFonts w:ascii="宋体" w:hAnsi="宋体" w:hint="eastAsia"/>
          <w:szCs w:val="21"/>
        </w:rPr>
        <w:t>除非在技术规格中另有说明，所有仪器、设备和系统按下列要求进行验收：</w:t>
      </w:r>
      <w:r w:rsidRPr="00686F9B">
        <w:rPr>
          <w:rFonts w:ascii="宋体" w:hAnsi="宋体"/>
          <w:szCs w:val="21"/>
        </w:rPr>
        <w:t xml:space="preserve"> </w:t>
      </w:r>
    </w:p>
    <w:p w:rsidR="0022446C" w:rsidRPr="00686F9B" w:rsidRDefault="0022446C" w:rsidP="0022446C">
      <w:pPr>
        <w:spacing w:line="360" w:lineRule="auto"/>
        <w:ind w:left="485" w:hangingChars="231" w:hanging="485"/>
        <w:rPr>
          <w:rFonts w:ascii="宋体" w:hAnsi="宋体" w:hint="eastAsia"/>
          <w:szCs w:val="21"/>
        </w:rPr>
      </w:pPr>
      <w:r w:rsidRPr="00686F9B">
        <w:rPr>
          <w:rFonts w:ascii="宋体" w:hAnsi="宋体" w:hint="eastAsia"/>
          <w:szCs w:val="21"/>
        </w:rPr>
        <w:t>9.1  仪器设备运抵安装现场后，买方将与卖方共同开箱验收</w:t>
      </w:r>
      <w:r w:rsidRPr="00686F9B">
        <w:rPr>
          <w:rFonts w:ascii="宋体" w:hAnsi="宋体"/>
          <w:szCs w:val="21"/>
        </w:rPr>
        <w:t xml:space="preserve">, </w:t>
      </w:r>
      <w:r w:rsidRPr="00686F9B">
        <w:rPr>
          <w:rFonts w:ascii="宋体" w:hAnsi="宋体" w:hint="eastAsia"/>
          <w:szCs w:val="21"/>
        </w:rPr>
        <w:t>如卖方届时不派人来</w:t>
      </w:r>
      <w:r w:rsidRPr="00686F9B">
        <w:rPr>
          <w:rFonts w:ascii="宋体" w:hAnsi="宋体"/>
          <w:szCs w:val="21"/>
        </w:rPr>
        <w:t xml:space="preserve">, </w:t>
      </w:r>
      <w:r w:rsidRPr="00686F9B">
        <w:rPr>
          <w:rFonts w:ascii="宋体" w:hAnsi="宋体" w:hint="eastAsia"/>
          <w:szCs w:val="21"/>
        </w:rPr>
        <w:t>则验收结果应以买方的验收报告为最终验收结果。验收时发现短缺、破损</w:t>
      </w:r>
      <w:r w:rsidRPr="00686F9B">
        <w:rPr>
          <w:rFonts w:ascii="宋体" w:hAnsi="宋体"/>
          <w:szCs w:val="21"/>
        </w:rPr>
        <w:t xml:space="preserve">, </w:t>
      </w:r>
      <w:r w:rsidRPr="00686F9B">
        <w:rPr>
          <w:rFonts w:ascii="宋体" w:hAnsi="宋体" w:hint="eastAsia"/>
          <w:szCs w:val="21"/>
        </w:rPr>
        <w:t>买方有权要求卖方负责更换。</w:t>
      </w:r>
    </w:p>
    <w:p w:rsidR="0022446C" w:rsidRPr="00686F9B" w:rsidRDefault="0022446C" w:rsidP="0022446C">
      <w:pPr>
        <w:spacing w:line="360" w:lineRule="auto"/>
        <w:ind w:left="485" w:hangingChars="231" w:hanging="485"/>
        <w:rPr>
          <w:rFonts w:ascii="宋体" w:hAnsi="宋体" w:hint="eastAsia"/>
          <w:szCs w:val="21"/>
        </w:rPr>
      </w:pPr>
      <w:r w:rsidRPr="00686F9B">
        <w:rPr>
          <w:rFonts w:ascii="宋体" w:hAnsi="宋体" w:hint="eastAsia"/>
          <w:szCs w:val="21"/>
        </w:rPr>
        <w:t xml:space="preserve">9.2  </w:t>
      </w:r>
      <w:r w:rsidRPr="00686F9B">
        <w:rPr>
          <w:rFonts w:hint="eastAsia"/>
          <w:szCs w:val="21"/>
        </w:rPr>
        <w:t>验收标准以中标人提供的投标文件中所列的指标为准（该指标应不低于招标文件所要求的指标）。任何虚假指标响应一经发现即作废标，卖方必须承担由此给买方带来的一切经济损失和其它相关责任。</w:t>
      </w:r>
    </w:p>
    <w:p w:rsidR="0022446C" w:rsidRPr="00686F9B" w:rsidRDefault="0022446C" w:rsidP="0022446C">
      <w:pPr>
        <w:spacing w:line="360" w:lineRule="auto"/>
        <w:ind w:leftChars="1" w:left="424" w:hangingChars="201" w:hanging="422"/>
        <w:jc w:val="left"/>
        <w:rPr>
          <w:rFonts w:ascii="宋体" w:hAnsi="宋体" w:hint="eastAsia"/>
          <w:szCs w:val="21"/>
          <w:u w:val="single"/>
        </w:rPr>
      </w:pPr>
      <w:r w:rsidRPr="00686F9B">
        <w:rPr>
          <w:rFonts w:ascii="宋体" w:hAnsi="宋体" w:hint="eastAsia"/>
          <w:szCs w:val="21"/>
        </w:rPr>
        <w:t xml:space="preserve">9.3  </w:t>
      </w:r>
      <w:r w:rsidRPr="00686F9B">
        <w:rPr>
          <w:rFonts w:ascii="宋体" w:hAnsi="宋体"/>
          <w:szCs w:val="21"/>
        </w:rPr>
        <w:t>验收由采购人、中标人及相关人员依国家有关标准、合同及有关附件要求进行，验收完毕由采购人及中标人在验收报告上签名。</w:t>
      </w:r>
    </w:p>
    <w:p w:rsidR="0022446C" w:rsidRPr="00686F9B" w:rsidRDefault="0022446C" w:rsidP="0022446C">
      <w:pPr>
        <w:spacing w:line="360" w:lineRule="auto"/>
        <w:jc w:val="left"/>
        <w:rPr>
          <w:rFonts w:ascii="宋体" w:hAnsi="宋体" w:hint="eastAsia"/>
          <w:b/>
          <w:szCs w:val="21"/>
        </w:rPr>
      </w:pPr>
    </w:p>
    <w:p w:rsidR="00145DE6" w:rsidRPr="0022446C" w:rsidRDefault="00145DE6">
      <w:bookmarkStart w:id="5" w:name="_GoBack"/>
      <w:bookmarkEnd w:id="5"/>
    </w:p>
    <w:sectPr w:rsidR="00145DE6" w:rsidRPr="0022446C">
      <w:headerReference w:type="even" r:id="rId6"/>
      <w:headerReference w:type="default" r:id="rId7"/>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22446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22446C">
    <w:pPr>
      <w:pStyle w:val="a3"/>
      <w:pBdr>
        <w:bottom w:val="none" w:sz="0" w:space="0" w:color="auto"/>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F26"/>
    <w:multiLevelType w:val="multilevel"/>
    <w:tmpl w:val="068D7F26"/>
    <w:lvl w:ilvl="0">
      <w:start w:val="1"/>
      <w:numFmt w:val="decimal"/>
      <w:lvlText w:val="%1."/>
      <w:lvlJc w:val="left"/>
      <w:pPr>
        <w:ind w:left="1836" w:hanging="420"/>
      </w:pPr>
      <w:rPr>
        <w:rFonts w:hint="eastAsia"/>
      </w:rPr>
    </w:lvl>
    <w:lvl w:ilvl="1">
      <w:start w:val="1"/>
      <w:numFmt w:val="lowerLetter"/>
      <w:lvlText w:val="%2)"/>
      <w:lvlJc w:val="left"/>
      <w:pPr>
        <w:ind w:left="0" w:firstLine="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6A726A"/>
    <w:multiLevelType w:val="multilevel"/>
    <w:tmpl w:val="226A726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4"/>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2E90123C"/>
    <w:multiLevelType w:val="multilevel"/>
    <w:tmpl w:val="2E90123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43F55556"/>
    <w:multiLevelType w:val="multilevel"/>
    <w:tmpl w:val="43F55556"/>
    <w:lvl w:ilvl="0">
      <w:start w:val="7"/>
      <w:numFmt w:val="decimal"/>
      <w:lvlText w:val="%1、"/>
      <w:lvlJc w:val="left"/>
      <w:pPr>
        <w:tabs>
          <w:tab w:val="num" w:pos="615"/>
        </w:tabs>
        <w:ind w:left="615" w:hanging="720"/>
      </w:pPr>
      <w:rPr>
        <w:rFonts w:cs="Times New Roman"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nsid w:val="69077BCB"/>
    <w:multiLevelType w:val="multilevel"/>
    <w:tmpl w:val="69077BCB"/>
    <w:lvl w:ilvl="0">
      <w:start w:val="1"/>
      <w:numFmt w:val="decimal"/>
      <w:lvlText w:val="%1."/>
      <w:lvlJc w:val="left"/>
      <w:pPr>
        <w:ind w:left="425" w:hanging="425"/>
      </w:pPr>
    </w:lvl>
    <w:lvl w:ilvl="1">
      <w:start w:val="1"/>
      <w:numFmt w:val="decimal"/>
      <w:lvlText w:val="%1.%2."/>
      <w:lvlJc w:val="left"/>
      <w:pPr>
        <w:ind w:left="1418"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6C"/>
    <w:rsid w:val="00145DE6"/>
    <w:rsid w:val="0022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6C"/>
    <w:pPr>
      <w:widowControl w:val="0"/>
      <w:jc w:val="both"/>
    </w:pPr>
    <w:rPr>
      <w:rFonts w:ascii="Times New Roman" w:eastAsia="宋体" w:hAnsi="Times New Roman" w:cs="Times New Roman"/>
      <w:szCs w:val="24"/>
    </w:rPr>
  </w:style>
  <w:style w:type="paragraph" w:styleId="1">
    <w:name w:val="heading 1"/>
    <w:basedOn w:val="a"/>
    <w:next w:val="a"/>
    <w:link w:val="1Char1"/>
    <w:qFormat/>
    <w:rsid w:val="0022446C"/>
    <w:pPr>
      <w:keepNext/>
      <w:outlineLvl w:val="0"/>
    </w:pPr>
    <w:rPr>
      <w:rFonts w:ascii="宋体" w:hAnsi="宋体"/>
      <w:b/>
      <w:sz w:val="28"/>
    </w:rPr>
  </w:style>
  <w:style w:type="paragraph" w:styleId="2">
    <w:name w:val="heading 2"/>
    <w:basedOn w:val="a"/>
    <w:next w:val="a"/>
    <w:link w:val="2Char"/>
    <w:qFormat/>
    <w:rsid w:val="0022446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2446C"/>
    <w:rPr>
      <w:rFonts w:ascii="Times New Roman" w:eastAsia="宋体" w:hAnsi="Times New Roman" w:cs="Times New Roman"/>
      <w:b/>
      <w:bCs/>
      <w:kern w:val="44"/>
      <w:sz w:val="44"/>
      <w:szCs w:val="44"/>
    </w:rPr>
  </w:style>
  <w:style w:type="character" w:customStyle="1" w:styleId="2Char">
    <w:name w:val="标题 2 Char"/>
    <w:basedOn w:val="a0"/>
    <w:link w:val="2"/>
    <w:rsid w:val="0022446C"/>
    <w:rPr>
      <w:rFonts w:ascii="Arial" w:eastAsia="黑体" w:hAnsi="Arial" w:cs="Times New Roman"/>
      <w:b/>
      <w:bCs/>
      <w:sz w:val="32"/>
      <w:szCs w:val="32"/>
    </w:rPr>
  </w:style>
  <w:style w:type="character" w:customStyle="1" w:styleId="Char">
    <w:name w:val="页眉 Char"/>
    <w:link w:val="a3"/>
    <w:uiPriority w:val="99"/>
    <w:rsid w:val="0022446C"/>
    <w:rPr>
      <w:rFonts w:eastAsia="宋体"/>
      <w:sz w:val="18"/>
      <w:szCs w:val="18"/>
    </w:rPr>
  </w:style>
  <w:style w:type="character" w:customStyle="1" w:styleId="1Char1">
    <w:name w:val="标题 1 Char1"/>
    <w:link w:val="1"/>
    <w:rsid w:val="0022446C"/>
    <w:rPr>
      <w:rFonts w:ascii="宋体" w:eastAsia="宋体" w:hAnsi="宋体" w:cs="Times New Roman"/>
      <w:b/>
      <w:sz w:val="28"/>
      <w:szCs w:val="24"/>
    </w:rPr>
  </w:style>
  <w:style w:type="character" w:customStyle="1" w:styleId="Char0">
    <w:name w:val="列出段落 Char"/>
    <w:link w:val="a4"/>
    <w:uiPriority w:val="34"/>
    <w:rsid w:val="0022446C"/>
    <w:rPr>
      <w:rFonts w:ascii="Calibri" w:hAnsi="Calibri"/>
    </w:rPr>
  </w:style>
  <w:style w:type="paragraph" w:styleId="a3">
    <w:name w:val="header"/>
    <w:basedOn w:val="a"/>
    <w:link w:val="Char"/>
    <w:uiPriority w:val="99"/>
    <w:rsid w:val="0022446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22446C"/>
    <w:rPr>
      <w:rFonts w:ascii="Times New Roman" w:eastAsia="宋体" w:hAnsi="Times New Roman" w:cs="Times New Roman"/>
      <w:sz w:val="18"/>
      <w:szCs w:val="18"/>
    </w:rPr>
  </w:style>
  <w:style w:type="paragraph" w:styleId="a5">
    <w:name w:val="Normal Indent"/>
    <w:basedOn w:val="a"/>
    <w:rsid w:val="0022446C"/>
    <w:pPr>
      <w:ind w:firstLine="420"/>
    </w:pPr>
    <w:rPr>
      <w:szCs w:val="20"/>
    </w:rPr>
  </w:style>
  <w:style w:type="paragraph" w:styleId="a4">
    <w:name w:val="List Paragraph"/>
    <w:basedOn w:val="a"/>
    <w:link w:val="Char0"/>
    <w:uiPriority w:val="34"/>
    <w:qFormat/>
    <w:rsid w:val="0022446C"/>
    <w:pPr>
      <w:ind w:firstLineChars="200" w:firstLine="420"/>
    </w:pPr>
    <w:rPr>
      <w:rFonts w:ascii="Calibri" w:eastAsiaTheme="minorEastAsia"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6C"/>
    <w:pPr>
      <w:widowControl w:val="0"/>
      <w:jc w:val="both"/>
    </w:pPr>
    <w:rPr>
      <w:rFonts w:ascii="Times New Roman" w:eastAsia="宋体" w:hAnsi="Times New Roman" w:cs="Times New Roman"/>
      <w:szCs w:val="24"/>
    </w:rPr>
  </w:style>
  <w:style w:type="paragraph" w:styleId="1">
    <w:name w:val="heading 1"/>
    <w:basedOn w:val="a"/>
    <w:next w:val="a"/>
    <w:link w:val="1Char1"/>
    <w:qFormat/>
    <w:rsid w:val="0022446C"/>
    <w:pPr>
      <w:keepNext/>
      <w:outlineLvl w:val="0"/>
    </w:pPr>
    <w:rPr>
      <w:rFonts w:ascii="宋体" w:hAnsi="宋体"/>
      <w:b/>
      <w:sz w:val="28"/>
    </w:rPr>
  </w:style>
  <w:style w:type="paragraph" w:styleId="2">
    <w:name w:val="heading 2"/>
    <w:basedOn w:val="a"/>
    <w:next w:val="a"/>
    <w:link w:val="2Char"/>
    <w:qFormat/>
    <w:rsid w:val="0022446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2446C"/>
    <w:rPr>
      <w:rFonts w:ascii="Times New Roman" w:eastAsia="宋体" w:hAnsi="Times New Roman" w:cs="Times New Roman"/>
      <w:b/>
      <w:bCs/>
      <w:kern w:val="44"/>
      <w:sz w:val="44"/>
      <w:szCs w:val="44"/>
    </w:rPr>
  </w:style>
  <w:style w:type="character" w:customStyle="1" w:styleId="2Char">
    <w:name w:val="标题 2 Char"/>
    <w:basedOn w:val="a0"/>
    <w:link w:val="2"/>
    <w:rsid w:val="0022446C"/>
    <w:rPr>
      <w:rFonts w:ascii="Arial" w:eastAsia="黑体" w:hAnsi="Arial" w:cs="Times New Roman"/>
      <w:b/>
      <w:bCs/>
      <w:sz w:val="32"/>
      <w:szCs w:val="32"/>
    </w:rPr>
  </w:style>
  <w:style w:type="character" w:customStyle="1" w:styleId="Char">
    <w:name w:val="页眉 Char"/>
    <w:link w:val="a3"/>
    <w:uiPriority w:val="99"/>
    <w:rsid w:val="0022446C"/>
    <w:rPr>
      <w:rFonts w:eastAsia="宋体"/>
      <w:sz w:val="18"/>
      <w:szCs w:val="18"/>
    </w:rPr>
  </w:style>
  <w:style w:type="character" w:customStyle="1" w:styleId="1Char1">
    <w:name w:val="标题 1 Char1"/>
    <w:link w:val="1"/>
    <w:rsid w:val="0022446C"/>
    <w:rPr>
      <w:rFonts w:ascii="宋体" w:eastAsia="宋体" w:hAnsi="宋体" w:cs="Times New Roman"/>
      <w:b/>
      <w:sz w:val="28"/>
      <w:szCs w:val="24"/>
    </w:rPr>
  </w:style>
  <w:style w:type="character" w:customStyle="1" w:styleId="Char0">
    <w:name w:val="列出段落 Char"/>
    <w:link w:val="a4"/>
    <w:uiPriority w:val="34"/>
    <w:rsid w:val="0022446C"/>
    <w:rPr>
      <w:rFonts w:ascii="Calibri" w:hAnsi="Calibri"/>
    </w:rPr>
  </w:style>
  <w:style w:type="paragraph" w:styleId="a3">
    <w:name w:val="header"/>
    <w:basedOn w:val="a"/>
    <w:link w:val="Char"/>
    <w:uiPriority w:val="99"/>
    <w:rsid w:val="0022446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22446C"/>
    <w:rPr>
      <w:rFonts w:ascii="Times New Roman" w:eastAsia="宋体" w:hAnsi="Times New Roman" w:cs="Times New Roman"/>
      <w:sz w:val="18"/>
      <w:szCs w:val="18"/>
    </w:rPr>
  </w:style>
  <w:style w:type="paragraph" w:styleId="a5">
    <w:name w:val="Normal Indent"/>
    <w:basedOn w:val="a"/>
    <w:rsid w:val="0022446C"/>
    <w:pPr>
      <w:ind w:firstLine="420"/>
    </w:pPr>
    <w:rPr>
      <w:szCs w:val="20"/>
    </w:rPr>
  </w:style>
  <w:style w:type="paragraph" w:styleId="a4">
    <w:name w:val="List Paragraph"/>
    <w:basedOn w:val="a"/>
    <w:link w:val="Char0"/>
    <w:uiPriority w:val="34"/>
    <w:qFormat/>
    <w:rsid w:val="0022446C"/>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2018-02-27T06:16:00Z</dcterms:created>
  <dcterms:modified xsi:type="dcterms:W3CDTF">2018-02-27T06:16:00Z</dcterms:modified>
</cp:coreProperties>
</file>