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EC5B66" w:rsidRDefault="00EC5B66" w:rsidP="00EC5B66">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北京大学环境</w:t>
      </w:r>
      <w:r w:rsidRPr="00EC5B66">
        <w:rPr>
          <w:rFonts w:asciiTheme="minorEastAsia" w:eastAsiaTheme="minorEastAsia" w:hAnsiTheme="minorEastAsia"/>
          <w:kern w:val="2"/>
          <w:sz w:val="21"/>
          <w:szCs w:val="21"/>
        </w:rPr>
        <w:t>科学与工程</w:t>
      </w:r>
      <w:r w:rsidRPr="00EC5B66">
        <w:rPr>
          <w:rFonts w:asciiTheme="minorEastAsia" w:eastAsiaTheme="minorEastAsia" w:hAnsiTheme="minorEastAsia" w:hint="eastAsia"/>
          <w:kern w:val="2"/>
          <w:sz w:val="21"/>
          <w:szCs w:val="21"/>
        </w:rPr>
        <w:t>学院气相色谱质谱联用仪招标采购项目招标公告</w:t>
      </w:r>
    </w:p>
    <w:p w:rsidR="00EC5B66" w:rsidRPr="00EC5B66" w:rsidRDefault="00EC5B66" w:rsidP="00EC5B66">
      <w:pPr>
        <w:spacing w:before="120" w:line="300" w:lineRule="auto"/>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日</w:t>
      </w:r>
      <w:r w:rsidRPr="00EC5B66">
        <w:rPr>
          <w:rFonts w:asciiTheme="minorEastAsia" w:eastAsiaTheme="minorEastAsia" w:hAnsiTheme="minorEastAsia"/>
          <w:sz w:val="21"/>
          <w:szCs w:val="21"/>
        </w:rPr>
        <w:t xml:space="preserve">    </w:t>
      </w:r>
      <w:r w:rsidRPr="00EC5B66">
        <w:rPr>
          <w:rFonts w:asciiTheme="minorEastAsia" w:eastAsiaTheme="minorEastAsia" w:hAnsiTheme="minorEastAsia" w:hint="eastAsia"/>
          <w:sz w:val="21"/>
          <w:szCs w:val="21"/>
        </w:rPr>
        <w:t>期： 2017</w:t>
      </w:r>
      <w:r w:rsidRPr="00EC5B66">
        <w:rPr>
          <w:rFonts w:asciiTheme="minorEastAsia" w:eastAsiaTheme="minorEastAsia" w:hAnsiTheme="minorEastAsia"/>
          <w:sz w:val="21"/>
          <w:szCs w:val="21"/>
        </w:rPr>
        <w:t>年</w:t>
      </w:r>
      <w:r w:rsidRPr="00EC5B66">
        <w:rPr>
          <w:rFonts w:asciiTheme="minorEastAsia" w:eastAsiaTheme="minorEastAsia" w:hAnsiTheme="minorEastAsia" w:hint="eastAsia"/>
          <w:sz w:val="21"/>
          <w:szCs w:val="21"/>
        </w:rPr>
        <w:t>9月29日</w:t>
      </w:r>
    </w:p>
    <w:p w:rsidR="00EC5B66" w:rsidRPr="00EC5B66" w:rsidRDefault="00EC5B66" w:rsidP="00EC5B66">
      <w:pPr>
        <w:spacing w:line="300" w:lineRule="auto"/>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招标编号：</w:t>
      </w:r>
      <w:r w:rsidRPr="00EC5B66">
        <w:rPr>
          <w:rFonts w:asciiTheme="minorEastAsia" w:eastAsiaTheme="minorEastAsia" w:hAnsiTheme="minorEastAsia"/>
          <w:sz w:val="21"/>
          <w:szCs w:val="21"/>
        </w:rPr>
        <w:t>OITC-G17031834</w:t>
      </w:r>
    </w:p>
    <w:p w:rsidR="00EC5B66" w:rsidRPr="00EC5B66" w:rsidRDefault="00EC5B66" w:rsidP="00EC5B66">
      <w:pPr>
        <w:spacing w:line="300" w:lineRule="auto"/>
        <w:rPr>
          <w:rFonts w:asciiTheme="minorEastAsia" w:eastAsiaTheme="minorEastAsia" w:hAnsiTheme="minorEastAsia"/>
          <w:sz w:val="21"/>
          <w:szCs w:val="21"/>
        </w:rPr>
      </w:pPr>
    </w:p>
    <w:p w:rsidR="00EC5B66" w:rsidRPr="00EC5B66" w:rsidRDefault="00EC5B66" w:rsidP="00EC5B66">
      <w:pPr>
        <w:pStyle w:val="a3"/>
        <w:tabs>
          <w:tab w:val="left" w:pos="2520"/>
        </w:tabs>
        <w:adjustRightInd w:val="0"/>
        <w:snapToGrid w:val="0"/>
        <w:spacing w:line="300" w:lineRule="auto"/>
        <w:ind w:leftChars="0" w:left="1" w:firstLineChars="200" w:firstLine="420"/>
        <w:rPr>
          <w:rFonts w:asciiTheme="minorEastAsia" w:eastAsiaTheme="minorEastAsia" w:hAnsiTheme="minorEastAsia"/>
          <w:szCs w:val="21"/>
        </w:rPr>
      </w:pPr>
      <w:r w:rsidRPr="00EC5B66">
        <w:rPr>
          <w:rFonts w:asciiTheme="minorEastAsia" w:eastAsiaTheme="minorEastAsia" w:hAnsiTheme="minorEastAsia" w:hint="eastAsia"/>
          <w:szCs w:val="21"/>
          <w:u w:val="single"/>
        </w:rPr>
        <w:t>东方国际招标有限责任公司</w:t>
      </w:r>
      <w:r w:rsidRPr="00EC5B66">
        <w:rPr>
          <w:rFonts w:asciiTheme="minorEastAsia" w:eastAsiaTheme="minorEastAsia" w:hAnsiTheme="minorEastAsia" w:hint="eastAsia"/>
          <w:szCs w:val="21"/>
        </w:rPr>
        <w:t>（以下简称</w:t>
      </w:r>
      <w:r w:rsidRPr="00EC5B66">
        <w:rPr>
          <w:rFonts w:asciiTheme="minorEastAsia" w:eastAsiaTheme="minorEastAsia" w:hAnsiTheme="minorEastAsia"/>
          <w:szCs w:val="21"/>
        </w:rPr>
        <w:t>“</w:t>
      </w:r>
      <w:r w:rsidRPr="00EC5B66">
        <w:rPr>
          <w:rFonts w:asciiTheme="minorEastAsia" w:eastAsiaTheme="minorEastAsia" w:hAnsiTheme="minorEastAsia" w:hint="eastAsia"/>
          <w:szCs w:val="21"/>
        </w:rPr>
        <w:t>招标代理机构</w:t>
      </w:r>
      <w:r w:rsidRPr="00EC5B66">
        <w:rPr>
          <w:rFonts w:asciiTheme="minorEastAsia" w:eastAsiaTheme="minorEastAsia" w:hAnsiTheme="minorEastAsia"/>
          <w:szCs w:val="21"/>
        </w:rPr>
        <w:t>”</w:t>
      </w:r>
      <w:r w:rsidRPr="00EC5B66">
        <w:rPr>
          <w:rFonts w:asciiTheme="minorEastAsia" w:eastAsiaTheme="minorEastAsia" w:hAnsiTheme="minorEastAsia" w:hint="eastAsia"/>
          <w:szCs w:val="21"/>
        </w:rPr>
        <w:t>）受北京大学设备部（以下简称</w:t>
      </w:r>
      <w:r w:rsidRPr="00EC5B66">
        <w:rPr>
          <w:rFonts w:asciiTheme="minorEastAsia" w:eastAsiaTheme="minorEastAsia" w:hAnsiTheme="minorEastAsia"/>
          <w:szCs w:val="21"/>
        </w:rPr>
        <w:t>“</w:t>
      </w:r>
      <w:r w:rsidRPr="00EC5B66">
        <w:rPr>
          <w:rFonts w:asciiTheme="minorEastAsia" w:eastAsiaTheme="minorEastAsia" w:hAnsiTheme="minorEastAsia" w:hint="eastAsia"/>
          <w:szCs w:val="21"/>
        </w:rPr>
        <w:t>招标人</w:t>
      </w:r>
      <w:r w:rsidRPr="00EC5B66">
        <w:rPr>
          <w:rFonts w:asciiTheme="minorEastAsia" w:eastAsiaTheme="minorEastAsia" w:hAnsiTheme="minorEastAsia"/>
          <w:szCs w:val="21"/>
        </w:rPr>
        <w:t>”</w:t>
      </w:r>
      <w:r w:rsidRPr="00EC5B66">
        <w:rPr>
          <w:rFonts w:asciiTheme="minorEastAsia" w:eastAsiaTheme="minorEastAsia" w:hAnsiTheme="minorEastAsia" w:hint="eastAsia"/>
          <w:szCs w:val="21"/>
        </w:rPr>
        <w:t>）委托，并参照《中华人民共和国政府采购法》的有关规定，对</w:t>
      </w:r>
      <w:r w:rsidRPr="00EC5B66">
        <w:rPr>
          <w:rFonts w:asciiTheme="minorEastAsia" w:eastAsiaTheme="minorEastAsia" w:hAnsiTheme="minorEastAsia"/>
          <w:szCs w:val="21"/>
        </w:rPr>
        <w:t>“</w:t>
      </w:r>
      <w:r w:rsidRPr="00EC5B66">
        <w:rPr>
          <w:rFonts w:asciiTheme="minorEastAsia" w:eastAsiaTheme="minorEastAsia" w:hAnsiTheme="minorEastAsia" w:hint="eastAsia"/>
          <w:szCs w:val="21"/>
          <w:u w:val="single"/>
        </w:rPr>
        <w:t>北京大学环境</w:t>
      </w:r>
      <w:r w:rsidRPr="00EC5B66">
        <w:rPr>
          <w:rFonts w:asciiTheme="minorEastAsia" w:eastAsiaTheme="minorEastAsia" w:hAnsiTheme="minorEastAsia"/>
          <w:szCs w:val="21"/>
          <w:u w:val="single"/>
        </w:rPr>
        <w:t>科学与工程</w:t>
      </w:r>
      <w:r w:rsidRPr="00EC5B66">
        <w:rPr>
          <w:rFonts w:asciiTheme="minorEastAsia" w:eastAsiaTheme="minorEastAsia" w:hAnsiTheme="minorEastAsia" w:hint="eastAsia"/>
          <w:szCs w:val="21"/>
          <w:u w:val="single"/>
        </w:rPr>
        <w:t>学院气相色谱质谱联用仪招标采购项目”</w:t>
      </w:r>
      <w:r w:rsidRPr="00EC5B66">
        <w:rPr>
          <w:rFonts w:asciiTheme="minorEastAsia" w:eastAsiaTheme="minorEastAsia" w:hAnsiTheme="minorEastAsia" w:hint="eastAsia"/>
          <w:szCs w:val="21"/>
        </w:rPr>
        <w:t>进行国内公开招标，现邀请合格投标人就本项目所需的货物和有关服务提交密封投标。</w:t>
      </w:r>
    </w:p>
    <w:p w:rsidR="00EC5B66" w:rsidRPr="00EC5B66" w:rsidRDefault="00EC5B66" w:rsidP="00EC5B66">
      <w:pPr>
        <w:tabs>
          <w:tab w:val="left" w:pos="0"/>
        </w:tabs>
        <w:spacing w:line="300" w:lineRule="auto"/>
        <w:ind w:left="315" w:hangingChars="150" w:hanging="315"/>
        <w:rPr>
          <w:rFonts w:asciiTheme="minorEastAsia" w:eastAsiaTheme="minorEastAsia" w:hAnsiTheme="minorEastAsia"/>
          <w:sz w:val="21"/>
          <w:szCs w:val="21"/>
        </w:rPr>
      </w:pPr>
      <w:r w:rsidRPr="00EC5B66">
        <w:rPr>
          <w:rFonts w:asciiTheme="minorEastAsia" w:eastAsiaTheme="minorEastAsia" w:hAnsiTheme="minorEastAsia"/>
          <w:sz w:val="21"/>
          <w:szCs w:val="21"/>
        </w:rPr>
        <w:t>1</w:t>
      </w:r>
      <w:r w:rsidRPr="00EC5B66">
        <w:rPr>
          <w:rFonts w:asciiTheme="minorEastAsia" w:eastAsiaTheme="minorEastAsia" w:hAnsiTheme="minorEastAsia" w:hint="eastAsia"/>
          <w:sz w:val="21"/>
          <w:szCs w:val="21"/>
        </w:rPr>
        <w:t xml:space="preserve">、货物需求一览表    </w:t>
      </w:r>
    </w:p>
    <w:tbl>
      <w:tblPr>
        <w:tblW w:w="9156" w:type="dxa"/>
        <w:jc w:val="righ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2199"/>
        <w:gridCol w:w="1276"/>
        <w:gridCol w:w="1651"/>
        <w:gridCol w:w="3310"/>
      </w:tblGrid>
      <w:tr w:rsidR="00EC5B66" w:rsidRPr="00EC5B66" w:rsidTr="00E91373">
        <w:trPr>
          <w:trHeight w:val="336"/>
          <w:jc w:val="right"/>
        </w:trPr>
        <w:tc>
          <w:tcPr>
            <w:tcW w:w="720"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包</w:t>
            </w:r>
            <w:r w:rsidRPr="00EC5B66">
              <w:rPr>
                <w:rFonts w:asciiTheme="minorEastAsia" w:eastAsiaTheme="minorEastAsia" w:hAnsiTheme="minorEastAsia"/>
                <w:kern w:val="2"/>
                <w:sz w:val="21"/>
                <w:szCs w:val="21"/>
              </w:rPr>
              <w:t>号</w:t>
            </w:r>
          </w:p>
        </w:tc>
        <w:tc>
          <w:tcPr>
            <w:tcW w:w="2199"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包</w:t>
            </w:r>
            <w:r w:rsidRPr="00EC5B66">
              <w:rPr>
                <w:rFonts w:asciiTheme="minorEastAsia" w:eastAsiaTheme="minorEastAsia" w:hAnsiTheme="minorEastAsia"/>
                <w:kern w:val="2"/>
                <w:sz w:val="21"/>
                <w:szCs w:val="21"/>
              </w:rPr>
              <w:t>名称</w:t>
            </w:r>
          </w:p>
        </w:tc>
        <w:tc>
          <w:tcPr>
            <w:tcW w:w="1276"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数量</w:t>
            </w:r>
          </w:p>
        </w:tc>
        <w:tc>
          <w:tcPr>
            <w:tcW w:w="1651"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预算(万元)</w:t>
            </w:r>
          </w:p>
        </w:tc>
        <w:tc>
          <w:tcPr>
            <w:tcW w:w="3310"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技术要求</w:t>
            </w:r>
          </w:p>
        </w:tc>
      </w:tr>
      <w:tr w:rsidR="00EC5B66" w:rsidRPr="00EC5B66" w:rsidTr="00E91373">
        <w:trPr>
          <w:trHeight w:val="435"/>
          <w:jc w:val="right"/>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EC5B66" w:rsidRPr="00EC5B66" w:rsidRDefault="00EC5B66" w:rsidP="00E91373">
            <w:pPr>
              <w:jc w:val="center"/>
              <w:rPr>
                <w:rFonts w:asciiTheme="minorEastAsia" w:eastAsiaTheme="minorEastAsia" w:hAnsiTheme="minorEastAsia"/>
                <w:kern w:val="2"/>
                <w:sz w:val="21"/>
                <w:szCs w:val="21"/>
              </w:rPr>
            </w:pPr>
            <w:r w:rsidRPr="00EC5B66">
              <w:rPr>
                <w:rFonts w:asciiTheme="minorEastAsia" w:eastAsiaTheme="minorEastAsia" w:hAnsiTheme="minorEastAsia" w:hint="eastAsia"/>
                <w:kern w:val="2"/>
                <w:sz w:val="21"/>
                <w:szCs w:val="21"/>
              </w:rPr>
              <w:t>1</w:t>
            </w:r>
          </w:p>
        </w:tc>
        <w:tc>
          <w:tcPr>
            <w:tcW w:w="2199" w:type="dxa"/>
            <w:tcBorders>
              <w:top w:val="single" w:sz="8" w:space="0" w:color="auto"/>
              <w:left w:val="single" w:sz="8" w:space="0" w:color="auto"/>
              <w:bottom w:val="single" w:sz="8" w:space="0" w:color="auto"/>
              <w:right w:val="single" w:sz="8" w:space="0" w:color="auto"/>
            </w:tcBorders>
            <w:shd w:val="clear" w:color="auto" w:fill="FFFFFF"/>
            <w:vAlign w:val="center"/>
          </w:tcPr>
          <w:p w:rsidR="00EC5B66" w:rsidRPr="00EC5B66" w:rsidRDefault="00EC5B66" w:rsidP="00E91373">
            <w:pPr>
              <w:jc w:val="center"/>
              <w:rPr>
                <w:rFonts w:asciiTheme="minorEastAsia" w:eastAsiaTheme="minorEastAsia" w:hAnsiTheme="minorEastAsia"/>
                <w:sz w:val="21"/>
                <w:szCs w:val="21"/>
              </w:rPr>
            </w:pPr>
            <w:r w:rsidRPr="00EC5B66">
              <w:rPr>
                <w:rFonts w:asciiTheme="minorEastAsia" w:eastAsiaTheme="minorEastAsia" w:hAnsiTheme="minorEastAsia"/>
                <w:sz w:val="21"/>
                <w:szCs w:val="21"/>
              </w:rPr>
              <w:t>气相色谱质谱联用仪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EC5B66" w:rsidRPr="00EC5B66" w:rsidRDefault="00EC5B66" w:rsidP="00E91373">
            <w:pPr>
              <w:jc w:val="center"/>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center"/>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68</w:t>
            </w:r>
          </w:p>
        </w:tc>
        <w:tc>
          <w:tcPr>
            <w:tcW w:w="3310" w:type="dxa"/>
            <w:tcBorders>
              <w:top w:val="single" w:sz="8" w:space="0" w:color="auto"/>
              <w:left w:val="single" w:sz="8" w:space="0" w:color="auto"/>
              <w:bottom w:val="single" w:sz="8" w:space="0" w:color="auto"/>
              <w:right w:val="single" w:sz="8" w:space="0" w:color="auto"/>
            </w:tcBorders>
            <w:vAlign w:val="center"/>
          </w:tcPr>
          <w:p w:rsidR="00EC5B66" w:rsidRPr="00EC5B66" w:rsidRDefault="00EC5B66" w:rsidP="00E91373">
            <w:pPr>
              <w:jc w:val="left"/>
              <w:rPr>
                <w:rFonts w:asciiTheme="minorEastAsia" w:eastAsiaTheme="minorEastAsia" w:hAnsiTheme="minorEastAsia"/>
                <w:sz w:val="21"/>
                <w:szCs w:val="21"/>
              </w:rPr>
            </w:pPr>
            <w:r w:rsidRPr="00EC5B66">
              <w:rPr>
                <w:rFonts w:asciiTheme="minorEastAsia" w:eastAsiaTheme="minorEastAsia" w:hAnsiTheme="minorEastAsia"/>
                <w:sz w:val="21"/>
                <w:szCs w:val="21"/>
              </w:rPr>
              <w:t>用于环境样品（水，土壤，沉积物等）中半挥发性有机物和POPs定性和定量检测。</w:t>
            </w:r>
          </w:p>
        </w:tc>
      </w:tr>
    </w:tbl>
    <w:p w:rsidR="00EC5B66" w:rsidRPr="00EC5B66" w:rsidRDefault="00EC5B66" w:rsidP="00EC5B66">
      <w:pPr>
        <w:tabs>
          <w:tab w:val="left" w:pos="0"/>
        </w:tabs>
        <w:spacing w:line="300" w:lineRule="auto"/>
        <w:ind w:leftChars="171" w:left="733"/>
        <w:rPr>
          <w:rFonts w:asciiTheme="minorEastAsia" w:eastAsiaTheme="minorEastAsia" w:hAnsiTheme="minorEastAsia"/>
          <w:sz w:val="21"/>
          <w:szCs w:val="21"/>
        </w:rPr>
      </w:pPr>
      <w:r w:rsidRPr="00EC5B66">
        <w:rPr>
          <w:rFonts w:asciiTheme="minorEastAsia" w:eastAsiaTheme="minorEastAsia" w:hAnsiTheme="minorEastAsia"/>
          <w:sz w:val="21"/>
          <w:szCs w:val="21"/>
        </w:rPr>
        <w:t>本次招标、投标、评标和合同授予均以</w:t>
      </w:r>
      <w:r w:rsidRPr="00EC5B66">
        <w:rPr>
          <w:rFonts w:asciiTheme="minorEastAsia" w:eastAsiaTheme="minorEastAsia" w:hAnsiTheme="minorEastAsia" w:hint="eastAsia"/>
          <w:sz w:val="21"/>
          <w:szCs w:val="21"/>
        </w:rPr>
        <w:t>包</w:t>
      </w:r>
      <w:r w:rsidRPr="00EC5B66">
        <w:rPr>
          <w:rFonts w:asciiTheme="minorEastAsia" w:eastAsiaTheme="minorEastAsia" w:hAnsiTheme="minorEastAsia"/>
          <w:sz w:val="21"/>
          <w:szCs w:val="21"/>
        </w:rPr>
        <w:t>为单位，投标人必须就整</w:t>
      </w:r>
      <w:r w:rsidRPr="00EC5B66">
        <w:rPr>
          <w:rFonts w:asciiTheme="minorEastAsia" w:eastAsiaTheme="minorEastAsia" w:hAnsiTheme="minorEastAsia" w:hint="eastAsia"/>
          <w:sz w:val="21"/>
          <w:szCs w:val="21"/>
        </w:rPr>
        <w:t>个包</w:t>
      </w:r>
      <w:r w:rsidRPr="00EC5B66">
        <w:rPr>
          <w:rFonts w:asciiTheme="minorEastAsia" w:eastAsiaTheme="minorEastAsia" w:hAnsiTheme="minorEastAsia"/>
          <w:sz w:val="21"/>
          <w:szCs w:val="21"/>
        </w:rPr>
        <w:t>中所有品目进行响应，不完整的投标将被拒绝。</w:t>
      </w:r>
    </w:p>
    <w:p w:rsidR="00EC5B66" w:rsidRPr="00EC5B66" w:rsidRDefault="00EC5B66" w:rsidP="00EC5B66">
      <w:pPr>
        <w:widowControl w:val="0"/>
        <w:numPr>
          <w:ilvl w:val="0"/>
          <w:numId w:val="1"/>
        </w:numPr>
        <w:tabs>
          <w:tab w:val="clear" w:pos="720"/>
          <w:tab w:val="left" w:pos="360"/>
        </w:tabs>
        <w:spacing w:line="300" w:lineRule="auto"/>
        <w:ind w:left="0" w:firstLine="0"/>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合格投标及投标人资格要求：</w:t>
      </w:r>
    </w:p>
    <w:p w:rsidR="00EC5B66" w:rsidRPr="00EC5B66" w:rsidRDefault="00EC5B66" w:rsidP="00EC5B66">
      <w:pPr>
        <w:widowControl w:val="0"/>
        <w:numPr>
          <w:ilvl w:val="0"/>
          <w:numId w:val="2"/>
        </w:numPr>
        <w:spacing w:line="300" w:lineRule="auto"/>
        <w:ind w:left="900"/>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投标人须符合《中华人民共和国政府采购法》第二十二条的规定；</w:t>
      </w:r>
      <w:r w:rsidRPr="00EC5B66">
        <w:rPr>
          <w:rFonts w:asciiTheme="minorEastAsia" w:eastAsiaTheme="minorEastAsia" w:hAnsiTheme="minorEastAsia" w:cs="宋体" w:hint="eastAsia"/>
          <w:sz w:val="21"/>
          <w:szCs w:val="21"/>
          <w:lang w:val="zh-CN"/>
        </w:rPr>
        <w:t>(具体为</w:t>
      </w:r>
      <w:r w:rsidRPr="00EC5B66">
        <w:rPr>
          <w:rFonts w:asciiTheme="minorEastAsia" w:eastAsiaTheme="minorEastAsia" w:hAnsiTheme="minorEastAsia" w:cs="宋体"/>
          <w:sz w:val="21"/>
          <w:szCs w:val="21"/>
        </w:rPr>
        <w:t>供应商参加政府采购活动应当具备下列条件：    （一）具有独立承担民事责任的能力；    （二）具有良好的商业信誉和健全的财务会计制度；    （三）具有履行合同所必需的设备和专业技术能力；    （四）有依法缴纳税收和社会保障资金的良好记录；    （五）参加政府采购活动前三年内，在经营活动中没有重大违法记录；    （六）法律、行政法规规定的其他条件。</w:t>
      </w:r>
      <w:r w:rsidRPr="00EC5B66">
        <w:rPr>
          <w:rFonts w:asciiTheme="minorEastAsia" w:eastAsiaTheme="minorEastAsia" w:hAnsiTheme="minorEastAsia" w:cs="宋体" w:hint="eastAsia"/>
          <w:sz w:val="21"/>
          <w:szCs w:val="21"/>
          <w:lang w:val="zh-CN"/>
        </w:rPr>
        <w:t>)</w:t>
      </w:r>
    </w:p>
    <w:p w:rsidR="00EC5B66" w:rsidRPr="00EC5B66" w:rsidRDefault="00EC5B66" w:rsidP="00EC5B66">
      <w:pPr>
        <w:widowControl w:val="0"/>
        <w:numPr>
          <w:ilvl w:val="0"/>
          <w:numId w:val="2"/>
        </w:numPr>
        <w:spacing w:line="300" w:lineRule="auto"/>
        <w:ind w:left="900"/>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投标人须在中华人民共和国境内合法注册、有法人资格和经营许可(适用于国内制造产品的生产厂家和/或国内代理商投标)；</w:t>
      </w:r>
    </w:p>
    <w:p w:rsidR="00EC5B66" w:rsidRPr="00EC5B66" w:rsidRDefault="00EC5B66" w:rsidP="00EC5B66">
      <w:pPr>
        <w:widowControl w:val="0"/>
        <w:numPr>
          <w:ilvl w:val="0"/>
          <w:numId w:val="2"/>
        </w:numPr>
        <w:tabs>
          <w:tab w:val="clear" w:pos="615"/>
        </w:tabs>
        <w:spacing w:line="300" w:lineRule="auto"/>
        <w:ind w:left="851" w:hanging="671"/>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投标人如为代理商，还须提供所投设</w:t>
      </w:r>
      <w:r w:rsidRPr="00EC5B66">
        <w:rPr>
          <w:rFonts w:asciiTheme="minorEastAsia" w:eastAsiaTheme="minorEastAsia" w:hAnsiTheme="minorEastAsia"/>
          <w:sz w:val="21"/>
          <w:szCs w:val="21"/>
        </w:rPr>
        <w:t>备原制造</w:t>
      </w:r>
      <w:r w:rsidRPr="00EC5B66">
        <w:rPr>
          <w:rFonts w:asciiTheme="minorEastAsia" w:eastAsiaTheme="minorEastAsia" w:hAnsiTheme="minorEastAsia" w:hint="eastAsia"/>
          <w:sz w:val="21"/>
          <w:szCs w:val="21"/>
        </w:rPr>
        <w:t>商针对本项目投标的授权书(适用于进口产品)；</w:t>
      </w:r>
    </w:p>
    <w:p w:rsidR="00EC5B66" w:rsidRPr="00EC5B66" w:rsidRDefault="00EC5B66" w:rsidP="00EC5B66">
      <w:pPr>
        <w:widowControl w:val="0"/>
        <w:numPr>
          <w:ilvl w:val="0"/>
          <w:numId w:val="2"/>
        </w:numPr>
        <w:spacing w:line="300" w:lineRule="auto"/>
        <w:ind w:left="900"/>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投标人按照招标公告要求购买了招标文件</w:t>
      </w:r>
      <w:r w:rsidRPr="00EC5B66">
        <w:rPr>
          <w:rFonts w:asciiTheme="minorEastAsia" w:eastAsiaTheme="minorEastAsia" w:hAnsiTheme="minorEastAsia"/>
          <w:sz w:val="21"/>
          <w:szCs w:val="21"/>
        </w:rPr>
        <w:t>；</w:t>
      </w:r>
    </w:p>
    <w:p w:rsidR="00EC5B66" w:rsidRPr="00EC5B66" w:rsidRDefault="00EC5B66" w:rsidP="00EC5B66">
      <w:pPr>
        <w:widowControl w:val="0"/>
        <w:numPr>
          <w:ilvl w:val="0"/>
          <w:numId w:val="2"/>
        </w:numPr>
        <w:spacing w:line="300" w:lineRule="auto"/>
        <w:ind w:left="900"/>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投标人不得为招标人或招标代理机构的附属或相关机构；</w:t>
      </w:r>
    </w:p>
    <w:p w:rsidR="00EC5B66" w:rsidRPr="00EC5B66" w:rsidRDefault="00EC5B66" w:rsidP="00EC5B66">
      <w:pPr>
        <w:widowControl w:val="0"/>
        <w:numPr>
          <w:ilvl w:val="0"/>
          <w:numId w:val="2"/>
        </w:numPr>
        <w:spacing w:line="300" w:lineRule="auto"/>
        <w:ind w:left="900"/>
        <w:jc w:val="left"/>
        <w:rPr>
          <w:rFonts w:asciiTheme="minorEastAsia" w:eastAsiaTheme="minorEastAsia" w:hAnsiTheme="minorEastAsia"/>
          <w:sz w:val="21"/>
          <w:szCs w:val="21"/>
        </w:rPr>
      </w:pPr>
      <w:r w:rsidRPr="00EC5B66">
        <w:rPr>
          <w:rFonts w:asciiTheme="minorEastAsia" w:eastAsiaTheme="minorEastAsia" w:hAnsiTheme="minorEastAsia"/>
          <w:sz w:val="21"/>
          <w:szCs w:val="21"/>
        </w:rPr>
        <w:t>投标人不得为列入失信被执行人、重大税收违法案件当事人名单、政府采购严重违法失信行为记录名单的供应商。</w:t>
      </w:r>
    </w:p>
    <w:p w:rsidR="00EC5B66" w:rsidRPr="00EC5B66" w:rsidRDefault="00EC5B66" w:rsidP="00EC5B66">
      <w:pPr>
        <w:widowControl w:val="0"/>
        <w:numPr>
          <w:ilvl w:val="0"/>
          <w:numId w:val="2"/>
        </w:numPr>
        <w:spacing w:line="300" w:lineRule="auto"/>
        <w:ind w:left="900"/>
        <w:rPr>
          <w:rFonts w:asciiTheme="minorEastAsia" w:eastAsiaTheme="minorEastAsia" w:hAnsiTheme="minorEastAsia" w:cs="宋体"/>
          <w:sz w:val="21"/>
          <w:szCs w:val="21"/>
        </w:rPr>
      </w:pPr>
      <w:r w:rsidRPr="00EC5B66">
        <w:rPr>
          <w:rFonts w:asciiTheme="minorEastAsia" w:eastAsiaTheme="minorEastAsia" w:hAnsiTheme="minorEastAsia" w:hint="eastAsia"/>
          <w:sz w:val="21"/>
          <w:szCs w:val="21"/>
        </w:rPr>
        <w:t>本项目不接受联合体投标。</w:t>
      </w:r>
    </w:p>
    <w:p w:rsidR="00EC5B66" w:rsidRPr="00EC5B66" w:rsidRDefault="00EC5B66" w:rsidP="002017E1">
      <w:pPr>
        <w:numPr>
          <w:ilvl w:val="0"/>
          <w:numId w:val="5"/>
        </w:numPr>
        <w:tabs>
          <w:tab w:val="left" w:pos="-360"/>
        </w:tabs>
        <w:autoSpaceDE w:val="0"/>
        <w:autoSpaceDN w:val="0"/>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招标文件采用网上电子发售购买方式：</w:t>
      </w:r>
    </w:p>
    <w:p w:rsidR="00EC5B66" w:rsidRPr="00EC5B66" w:rsidRDefault="00EC5B66" w:rsidP="002017E1">
      <w:pPr>
        <w:numPr>
          <w:ilvl w:val="1"/>
          <w:numId w:val="6"/>
        </w:numPr>
        <w:adjustRightInd/>
        <w:snapToGrid/>
        <w:ind w:left="851" w:hanging="567"/>
        <w:jc w:val="left"/>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有兴趣的投标人可登陆“东方在线”（</w:t>
      </w:r>
      <w:hyperlink r:id="rId7" w:history="1">
        <w:r w:rsidRPr="00EC5B66">
          <w:rPr>
            <w:rFonts w:asciiTheme="minorEastAsia" w:eastAsiaTheme="minorEastAsia" w:hAnsiTheme="minorEastAsia" w:hint="eastAsia"/>
            <w:sz w:val="21"/>
            <w:szCs w:val="21"/>
          </w:rPr>
          <w:t>http://www.o-science.com</w:t>
        </w:r>
      </w:hyperlink>
      <w:r w:rsidRPr="00EC5B66">
        <w:rPr>
          <w:rFonts w:asciiTheme="minorEastAsia" w:eastAsiaTheme="minorEastAsia" w:hAnsiTheme="minorEastAsia" w:hint="eastAsia"/>
          <w:sz w:val="21"/>
          <w:szCs w:val="21"/>
        </w:rPr>
        <w:t xml:space="preserve"> 招标在线频道；服务电话:68290618），完成投标人注册手续（免费），然后登录系统浏览该项目下产品的“技术指标”，已注册的投标人无需重新注册。如决定购买招标文件，请完成标书款缴费及标书下载手续。时间2017年9月29日17:00- 10月12日(每天9:00-17:00(北京时间);节假日除外)</w:t>
      </w:r>
    </w:p>
    <w:p w:rsidR="00EC5B66" w:rsidRPr="00EC5B66" w:rsidRDefault="00EC5B66" w:rsidP="002017E1">
      <w:pPr>
        <w:numPr>
          <w:ilvl w:val="1"/>
          <w:numId w:val="6"/>
        </w:numPr>
        <w:tabs>
          <w:tab w:val="left" w:pos="-360"/>
          <w:tab w:val="left" w:pos="900"/>
        </w:tabs>
        <w:autoSpaceDE w:val="0"/>
        <w:autoSpaceDN w:val="0"/>
        <w:ind w:left="851" w:hanging="567"/>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投标人可以电汇的形式支付标书款，在开标现场向东方国际招标有限责任公司索取标书款发票。</w:t>
      </w:r>
    </w:p>
    <w:p w:rsidR="00EC5B66" w:rsidRPr="00EC5B66" w:rsidRDefault="00EC5B66" w:rsidP="002017E1">
      <w:pPr>
        <w:widowControl w:val="0"/>
        <w:numPr>
          <w:ilvl w:val="0"/>
          <w:numId w:val="3"/>
        </w:numPr>
        <w:tabs>
          <w:tab w:val="left" w:pos="284"/>
          <w:tab w:val="left" w:pos="360"/>
          <w:tab w:val="left" w:pos="720"/>
        </w:tabs>
        <w:ind w:left="284" w:hanging="389"/>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招标文件售后不退。对本招标文件有疑意的投标商，必须于购买招标文件之日起7个工作日内提出，否则，招标方将按照完全接受本招标文件的要求来认定。</w:t>
      </w:r>
    </w:p>
    <w:p w:rsidR="00EC5B66" w:rsidRPr="00EC5B66" w:rsidRDefault="00EC5B66" w:rsidP="00EC5B66">
      <w:pPr>
        <w:widowControl w:val="0"/>
        <w:numPr>
          <w:ilvl w:val="0"/>
          <w:numId w:val="3"/>
        </w:numPr>
        <w:tabs>
          <w:tab w:val="left" w:pos="284"/>
          <w:tab w:val="left" w:pos="360"/>
          <w:tab w:val="left" w:pos="720"/>
        </w:tabs>
        <w:spacing w:line="360" w:lineRule="auto"/>
        <w:ind w:left="284" w:hanging="389"/>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投标文件应于</w:t>
      </w:r>
      <w:r w:rsidRPr="00EC5B66">
        <w:rPr>
          <w:rFonts w:asciiTheme="minorEastAsia" w:eastAsiaTheme="minorEastAsia" w:hAnsiTheme="minorEastAsia"/>
          <w:sz w:val="21"/>
          <w:szCs w:val="21"/>
        </w:rPr>
        <w:t>2017</w:t>
      </w:r>
      <w:r w:rsidRPr="00EC5B66">
        <w:rPr>
          <w:rFonts w:asciiTheme="minorEastAsia" w:eastAsiaTheme="minorEastAsia" w:hAnsiTheme="minorEastAsia" w:hint="eastAsia"/>
          <w:sz w:val="21"/>
          <w:szCs w:val="21"/>
        </w:rPr>
        <w:t>年10月20日9:30时</w:t>
      </w:r>
      <w:r w:rsidRPr="00EC5B66">
        <w:rPr>
          <w:rFonts w:asciiTheme="minorEastAsia" w:eastAsiaTheme="minorEastAsia" w:hAnsiTheme="minorEastAsia"/>
          <w:sz w:val="21"/>
          <w:szCs w:val="21"/>
        </w:rPr>
        <w:t xml:space="preserve"> (</w:t>
      </w:r>
      <w:r w:rsidRPr="00EC5B66">
        <w:rPr>
          <w:rFonts w:asciiTheme="minorEastAsia" w:eastAsiaTheme="minorEastAsia" w:hAnsiTheme="minorEastAsia" w:hint="eastAsia"/>
          <w:sz w:val="21"/>
          <w:szCs w:val="21"/>
        </w:rPr>
        <w:t>北京时间</w:t>
      </w:r>
      <w:r w:rsidRPr="00EC5B66">
        <w:rPr>
          <w:rFonts w:asciiTheme="minorEastAsia" w:eastAsiaTheme="minorEastAsia" w:hAnsiTheme="minorEastAsia"/>
          <w:sz w:val="21"/>
          <w:szCs w:val="21"/>
        </w:rPr>
        <w:t>)</w:t>
      </w:r>
      <w:r w:rsidRPr="00EC5B66">
        <w:rPr>
          <w:rFonts w:asciiTheme="minorEastAsia" w:eastAsiaTheme="minorEastAsia" w:hAnsiTheme="minorEastAsia" w:hint="eastAsia"/>
          <w:sz w:val="21"/>
          <w:szCs w:val="21"/>
        </w:rPr>
        <w:t>之前递交到北京理工大学国际教育交流大厦1号会议室(理工大学校内西北角)，迟到的投标文件将被拒绝。</w:t>
      </w:r>
    </w:p>
    <w:p w:rsidR="00EC5B66" w:rsidRPr="00EC5B66" w:rsidRDefault="00EC5B66" w:rsidP="00EC5B66">
      <w:pPr>
        <w:widowControl w:val="0"/>
        <w:numPr>
          <w:ilvl w:val="0"/>
          <w:numId w:val="3"/>
        </w:numPr>
        <w:tabs>
          <w:tab w:val="left" w:pos="284"/>
          <w:tab w:val="left" w:pos="360"/>
          <w:tab w:val="left" w:pos="720"/>
        </w:tabs>
        <w:spacing w:line="360" w:lineRule="auto"/>
        <w:ind w:left="284" w:hanging="389"/>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所有投标文件都必须附有投标保证金，保证金金额为各包预算的</w:t>
      </w:r>
      <w:r w:rsidRPr="00EC5B66">
        <w:rPr>
          <w:rFonts w:asciiTheme="minorEastAsia" w:eastAsiaTheme="minorEastAsia" w:hAnsiTheme="minorEastAsia"/>
          <w:sz w:val="21"/>
          <w:szCs w:val="21"/>
        </w:rPr>
        <w:t>1.5%</w:t>
      </w:r>
      <w:r w:rsidRPr="00EC5B66">
        <w:rPr>
          <w:rFonts w:asciiTheme="minorEastAsia" w:eastAsiaTheme="minorEastAsia" w:hAnsiTheme="minorEastAsia" w:hint="eastAsia"/>
          <w:sz w:val="21"/>
          <w:szCs w:val="21"/>
        </w:rPr>
        <w:t xml:space="preserve"> 。投标保证金须在投标截止</w:t>
      </w:r>
      <w:r w:rsidRPr="00EC5B66">
        <w:rPr>
          <w:rFonts w:asciiTheme="minorEastAsia" w:eastAsiaTheme="minorEastAsia" w:hAnsiTheme="minorEastAsia" w:hint="eastAsia"/>
          <w:sz w:val="21"/>
          <w:szCs w:val="21"/>
        </w:rPr>
        <w:lastRenderedPageBreak/>
        <w:t>时间前以电汇或银行保函的形式支付，未按规定提供投标保证金的投标文件将被拒绝。</w:t>
      </w:r>
    </w:p>
    <w:p w:rsidR="00EC5B66" w:rsidRPr="00EC5B66" w:rsidRDefault="00EC5B66" w:rsidP="00EC5B66">
      <w:pPr>
        <w:widowControl w:val="0"/>
        <w:numPr>
          <w:ilvl w:val="0"/>
          <w:numId w:val="3"/>
        </w:numPr>
        <w:tabs>
          <w:tab w:val="left" w:pos="284"/>
          <w:tab w:val="left" w:pos="360"/>
          <w:tab w:val="left" w:pos="720"/>
        </w:tabs>
        <w:spacing w:line="360" w:lineRule="auto"/>
        <w:ind w:left="284" w:hanging="389"/>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定于</w:t>
      </w:r>
      <w:r w:rsidRPr="00EC5B66">
        <w:rPr>
          <w:rFonts w:asciiTheme="minorEastAsia" w:eastAsiaTheme="minorEastAsia" w:hAnsiTheme="minorEastAsia"/>
          <w:sz w:val="21"/>
          <w:szCs w:val="21"/>
        </w:rPr>
        <w:t>2017</w:t>
      </w:r>
      <w:r w:rsidRPr="00EC5B66">
        <w:rPr>
          <w:rFonts w:asciiTheme="minorEastAsia" w:eastAsiaTheme="minorEastAsia" w:hAnsiTheme="minorEastAsia" w:hint="eastAsia"/>
          <w:sz w:val="21"/>
          <w:szCs w:val="21"/>
        </w:rPr>
        <w:t>年 10月20日9:30时</w:t>
      </w:r>
      <w:r w:rsidRPr="00EC5B66">
        <w:rPr>
          <w:rFonts w:asciiTheme="minorEastAsia" w:eastAsiaTheme="minorEastAsia" w:hAnsiTheme="minorEastAsia"/>
          <w:sz w:val="21"/>
          <w:szCs w:val="21"/>
        </w:rPr>
        <w:t>(</w:t>
      </w:r>
      <w:r w:rsidRPr="00EC5B66">
        <w:rPr>
          <w:rFonts w:asciiTheme="minorEastAsia" w:eastAsiaTheme="minorEastAsia" w:hAnsiTheme="minorEastAsia" w:hint="eastAsia"/>
          <w:sz w:val="21"/>
          <w:szCs w:val="21"/>
        </w:rPr>
        <w:t>北京时间</w:t>
      </w:r>
      <w:r w:rsidRPr="00EC5B66">
        <w:rPr>
          <w:rFonts w:asciiTheme="minorEastAsia" w:eastAsiaTheme="minorEastAsia" w:hAnsiTheme="minorEastAsia"/>
          <w:sz w:val="21"/>
          <w:szCs w:val="21"/>
        </w:rPr>
        <w:t>)</w:t>
      </w:r>
      <w:r w:rsidRPr="00EC5B66">
        <w:rPr>
          <w:rFonts w:asciiTheme="minorEastAsia" w:eastAsiaTheme="minorEastAsia" w:hAnsiTheme="minorEastAsia" w:hint="eastAsia"/>
          <w:sz w:val="21"/>
          <w:szCs w:val="21"/>
        </w:rPr>
        <w:t>，在北京理工大学国际教育交流大厦1号会议室(理工大学校内西北角)开标。届时投标人须派代表（</w:t>
      </w:r>
      <w:r w:rsidRPr="00EC5B66">
        <w:rPr>
          <w:rFonts w:asciiTheme="minorEastAsia" w:eastAsiaTheme="minorEastAsia" w:hAnsiTheme="minorEastAsia"/>
          <w:sz w:val="21"/>
          <w:szCs w:val="21"/>
        </w:rPr>
        <w:t>1</w:t>
      </w:r>
      <w:r w:rsidRPr="00EC5B66">
        <w:rPr>
          <w:rFonts w:asciiTheme="minorEastAsia" w:eastAsiaTheme="minorEastAsia" w:hAnsiTheme="minorEastAsia" w:hint="eastAsia"/>
          <w:sz w:val="21"/>
          <w:szCs w:val="21"/>
        </w:rPr>
        <w:t>或</w:t>
      </w:r>
      <w:r w:rsidRPr="00EC5B66">
        <w:rPr>
          <w:rFonts w:asciiTheme="minorEastAsia" w:eastAsiaTheme="minorEastAsia" w:hAnsiTheme="minorEastAsia"/>
          <w:sz w:val="21"/>
          <w:szCs w:val="21"/>
        </w:rPr>
        <w:t>2</w:t>
      </w:r>
      <w:r w:rsidRPr="00EC5B66">
        <w:rPr>
          <w:rFonts w:asciiTheme="minorEastAsia" w:eastAsiaTheme="minorEastAsia" w:hAnsiTheme="minorEastAsia" w:hint="eastAsia"/>
          <w:sz w:val="21"/>
          <w:szCs w:val="21"/>
        </w:rPr>
        <w:t>人）出席开标仪式。</w:t>
      </w:r>
    </w:p>
    <w:p w:rsidR="00EC5B66" w:rsidRPr="00EC5B66" w:rsidRDefault="00EC5B66" w:rsidP="00EC5B66">
      <w:pPr>
        <w:widowControl w:val="0"/>
        <w:numPr>
          <w:ilvl w:val="0"/>
          <w:numId w:val="3"/>
        </w:numPr>
        <w:tabs>
          <w:tab w:val="left" w:pos="284"/>
          <w:tab w:val="left" w:pos="360"/>
          <w:tab w:val="left" w:pos="720"/>
        </w:tabs>
        <w:spacing w:line="360" w:lineRule="auto"/>
        <w:ind w:left="284" w:hanging="389"/>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本项目允许采购进口产品。</w:t>
      </w:r>
    </w:p>
    <w:p w:rsidR="00EC5B66" w:rsidRPr="00EC5B66" w:rsidRDefault="00EC5B66" w:rsidP="00EC5B66">
      <w:pPr>
        <w:rPr>
          <w:rFonts w:asciiTheme="minorEastAsia" w:eastAsiaTheme="minorEastAsia" w:hAnsiTheme="minorEastAsia"/>
          <w:sz w:val="21"/>
          <w:szCs w:val="21"/>
        </w:rPr>
      </w:pPr>
    </w:p>
    <w:p w:rsidR="00EC5B66" w:rsidRPr="00EC5B66" w:rsidRDefault="00EC5B66" w:rsidP="00EC5B66">
      <w:pPr>
        <w:ind w:firstLineChars="150" w:firstLine="315"/>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招标机构名称：东方国际招标有限责任公司</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地　　址：北京市海淀区西三环北路甲</w:t>
      </w:r>
      <w:r w:rsidRPr="00EC5B66">
        <w:rPr>
          <w:rFonts w:asciiTheme="minorEastAsia" w:eastAsiaTheme="minorEastAsia" w:hAnsiTheme="minorEastAsia"/>
          <w:sz w:val="21"/>
          <w:szCs w:val="21"/>
        </w:rPr>
        <w:t>2</w:t>
      </w:r>
      <w:r w:rsidRPr="00EC5B66">
        <w:rPr>
          <w:rFonts w:asciiTheme="minorEastAsia" w:eastAsiaTheme="minorEastAsia" w:hAnsiTheme="minorEastAsia" w:hint="eastAsia"/>
          <w:sz w:val="21"/>
          <w:szCs w:val="21"/>
        </w:rPr>
        <w:t>号院科技园</w:t>
      </w:r>
      <w:r w:rsidRPr="00EC5B66">
        <w:rPr>
          <w:rFonts w:asciiTheme="minorEastAsia" w:eastAsiaTheme="minorEastAsia" w:hAnsiTheme="minorEastAsia"/>
          <w:sz w:val="21"/>
          <w:szCs w:val="21"/>
        </w:rPr>
        <w:t>6</w:t>
      </w:r>
      <w:r w:rsidRPr="00EC5B66">
        <w:rPr>
          <w:rFonts w:asciiTheme="minorEastAsia" w:eastAsiaTheme="minorEastAsia" w:hAnsiTheme="minorEastAsia" w:hint="eastAsia"/>
          <w:sz w:val="21"/>
          <w:szCs w:val="21"/>
        </w:rPr>
        <w:t>号楼</w:t>
      </w:r>
      <w:r w:rsidRPr="00EC5B66">
        <w:rPr>
          <w:rFonts w:asciiTheme="minorEastAsia" w:eastAsiaTheme="minorEastAsia" w:hAnsiTheme="minorEastAsia"/>
          <w:sz w:val="21"/>
          <w:szCs w:val="21"/>
        </w:rPr>
        <w:t>13层1号</w:t>
      </w:r>
      <w:r w:rsidRPr="00EC5B66">
        <w:rPr>
          <w:rFonts w:asciiTheme="minorEastAsia" w:eastAsiaTheme="minorEastAsia" w:hAnsiTheme="minorEastAsia" w:hint="eastAsia"/>
          <w:sz w:val="21"/>
          <w:szCs w:val="21"/>
        </w:rPr>
        <w:t xml:space="preserve">   100081</w:t>
      </w:r>
      <w:r w:rsidRPr="00EC5B66">
        <w:rPr>
          <w:rFonts w:asciiTheme="minorEastAsia" w:eastAsiaTheme="minorEastAsia" w:hAnsiTheme="minorEastAsia"/>
          <w:sz w:val="21"/>
          <w:szCs w:val="21"/>
        </w:rPr>
        <w:t xml:space="preserve">   </w:t>
      </w:r>
    </w:p>
    <w:p w:rsidR="00EC5B66" w:rsidRPr="00EC5B66" w:rsidRDefault="00EC5B66" w:rsidP="00EC5B66">
      <w:pPr>
        <w:tabs>
          <w:tab w:val="left" w:pos="7088"/>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电子信箱：j</w:t>
      </w:r>
      <w:r w:rsidRPr="00EC5B66">
        <w:rPr>
          <w:rFonts w:asciiTheme="minorEastAsia" w:eastAsiaTheme="minorEastAsia" w:hAnsiTheme="minorEastAsia"/>
          <w:sz w:val="21"/>
          <w:szCs w:val="21"/>
        </w:rPr>
        <w:t>wang@o</w:t>
      </w:r>
      <w:r w:rsidRPr="00EC5B66">
        <w:rPr>
          <w:rFonts w:asciiTheme="minorEastAsia" w:eastAsiaTheme="minorEastAsia" w:hAnsiTheme="minorEastAsia" w:hint="eastAsia"/>
          <w:sz w:val="21"/>
          <w:szCs w:val="21"/>
        </w:rPr>
        <w:t>it</w:t>
      </w:r>
      <w:r w:rsidRPr="00EC5B66">
        <w:rPr>
          <w:rFonts w:asciiTheme="minorEastAsia" w:eastAsiaTheme="minorEastAsia" w:hAnsiTheme="minorEastAsia"/>
          <w:sz w:val="21"/>
          <w:szCs w:val="21"/>
        </w:rPr>
        <w:t xml:space="preserve">c.com.cn   </w:t>
      </w:r>
      <w:r w:rsidRPr="00EC5B66">
        <w:rPr>
          <w:rFonts w:asciiTheme="minorEastAsia" w:eastAsiaTheme="minorEastAsia" w:hAnsiTheme="minorEastAsia" w:hint="eastAsia"/>
          <w:sz w:val="21"/>
          <w:szCs w:val="21"/>
        </w:rPr>
        <w:t xml:space="preserve">                 联</w:t>
      </w:r>
      <w:r w:rsidRPr="00EC5B66">
        <w:rPr>
          <w:rFonts w:asciiTheme="minorEastAsia" w:eastAsiaTheme="minorEastAsia" w:hAnsiTheme="minorEastAsia"/>
          <w:sz w:val="21"/>
          <w:szCs w:val="21"/>
        </w:rPr>
        <w:t xml:space="preserve"> </w:t>
      </w:r>
      <w:r w:rsidRPr="00EC5B66">
        <w:rPr>
          <w:rFonts w:asciiTheme="minorEastAsia" w:eastAsiaTheme="minorEastAsia" w:hAnsiTheme="minorEastAsia" w:hint="eastAsia"/>
          <w:sz w:val="21"/>
          <w:szCs w:val="21"/>
        </w:rPr>
        <w:t>系</w:t>
      </w:r>
      <w:r w:rsidRPr="00EC5B66">
        <w:rPr>
          <w:rFonts w:asciiTheme="minorEastAsia" w:eastAsiaTheme="minorEastAsia" w:hAnsiTheme="minorEastAsia"/>
          <w:sz w:val="21"/>
          <w:szCs w:val="21"/>
        </w:rPr>
        <w:t xml:space="preserve"> </w:t>
      </w:r>
      <w:r w:rsidRPr="00EC5B66">
        <w:rPr>
          <w:rFonts w:asciiTheme="minorEastAsia" w:eastAsiaTheme="minorEastAsia" w:hAnsiTheme="minorEastAsia" w:hint="eastAsia"/>
          <w:sz w:val="21"/>
          <w:szCs w:val="21"/>
        </w:rPr>
        <w:t xml:space="preserve">人：王军 </w:t>
      </w:r>
    </w:p>
    <w:p w:rsidR="00EC5B66" w:rsidRPr="00EC5B66" w:rsidRDefault="00EC5B66" w:rsidP="00EC5B66">
      <w:pPr>
        <w:tabs>
          <w:tab w:val="left" w:pos="7088"/>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电话：</w:t>
      </w:r>
      <w:r w:rsidRPr="00EC5B66">
        <w:rPr>
          <w:rFonts w:asciiTheme="minorEastAsia" w:eastAsiaTheme="minorEastAsia" w:hAnsiTheme="minorEastAsia"/>
          <w:sz w:val="21"/>
          <w:szCs w:val="21"/>
        </w:rPr>
        <w:t xml:space="preserve"> </w:t>
      </w:r>
      <w:r w:rsidRPr="00EC5B66">
        <w:rPr>
          <w:rFonts w:asciiTheme="minorEastAsia" w:eastAsiaTheme="minorEastAsia" w:hAnsiTheme="minorEastAsia" w:hint="eastAsia"/>
          <w:sz w:val="21"/>
          <w:szCs w:val="21"/>
        </w:rPr>
        <w:t>010-</w:t>
      </w:r>
      <w:r w:rsidRPr="00EC5B66">
        <w:rPr>
          <w:rFonts w:asciiTheme="minorEastAsia" w:eastAsiaTheme="minorEastAsia" w:hAnsiTheme="minorEastAsia"/>
          <w:sz w:val="21"/>
          <w:szCs w:val="21"/>
        </w:rPr>
        <w:t>68</w:t>
      </w:r>
      <w:r w:rsidRPr="00EC5B66">
        <w:rPr>
          <w:rFonts w:asciiTheme="minorEastAsia" w:eastAsiaTheme="minorEastAsia" w:hAnsiTheme="minorEastAsia" w:hint="eastAsia"/>
          <w:sz w:val="21"/>
          <w:szCs w:val="21"/>
        </w:rPr>
        <w:t>290508                           传真：010-</w:t>
      </w:r>
      <w:r w:rsidRPr="00EC5B66">
        <w:rPr>
          <w:rFonts w:asciiTheme="minorEastAsia" w:eastAsiaTheme="minorEastAsia" w:hAnsiTheme="minorEastAsia"/>
          <w:sz w:val="21"/>
          <w:szCs w:val="21"/>
        </w:rPr>
        <w:t>68</w:t>
      </w:r>
      <w:r w:rsidRPr="00EC5B66">
        <w:rPr>
          <w:rFonts w:asciiTheme="minorEastAsia" w:eastAsiaTheme="minorEastAsia" w:hAnsiTheme="minorEastAsia" w:hint="eastAsia"/>
          <w:sz w:val="21"/>
          <w:szCs w:val="21"/>
        </w:rPr>
        <w:t xml:space="preserve">290525　</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人民币支付银行：</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开户名（全称）：东方国际招标有限责任公司</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开户银行：招商银行北京西三环支行</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hint="eastAsia"/>
          <w:sz w:val="21"/>
          <w:szCs w:val="21"/>
        </w:rPr>
        <w:t>帐号：86</w:t>
      </w:r>
      <w:r w:rsidRPr="00EC5B66">
        <w:rPr>
          <w:rFonts w:asciiTheme="minorEastAsia" w:eastAsiaTheme="minorEastAsia" w:hAnsiTheme="minorEastAsia"/>
          <w:sz w:val="21"/>
          <w:szCs w:val="21"/>
        </w:rPr>
        <w:t>2081657710001</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p>
    <w:p w:rsidR="00EC5B66" w:rsidRPr="00EC5B66" w:rsidRDefault="00EC5B66" w:rsidP="00EC5B66">
      <w:pPr>
        <w:ind w:firstLineChars="150" w:firstLine="315"/>
        <w:rPr>
          <w:rFonts w:asciiTheme="minorEastAsia" w:eastAsiaTheme="minorEastAsia" w:hAnsiTheme="minorEastAsia"/>
          <w:sz w:val="21"/>
          <w:szCs w:val="21"/>
          <w:u w:val="single"/>
        </w:rPr>
      </w:pPr>
      <w:r w:rsidRPr="00EC5B66">
        <w:rPr>
          <w:rFonts w:asciiTheme="minorEastAsia" w:eastAsiaTheme="minorEastAsia" w:hAnsiTheme="minorEastAsia" w:hint="eastAsia"/>
          <w:sz w:val="21"/>
          <w:szCs w:val="21"/>
        </w:rPr>
        <w:t>采购人名称：北京大学</w:t>
      </w:r>
    </w:p>
    <w:p w:rsidR="00EC5B66" w:rsidRPr="00EC5B66" w:rsidRDefault="00EC5B66" w:rsidP="00EC5B66">
      <w:pPr>
        <w:ind w:firstLineChars="150" w:firstLine="315"/>
        <w:rPr>
          <w:rFonts w:asciiTheme="minorEastAsia" w:eastAsiaTheme="minorEastAsia" w:hAnsiTheme="minorEastAsia"/>
          <w:sz w:val="21"/>
          <w:szCs w:val="21"/>
        </w:rPr>
      </w:pPr>
      <w:r w:rsidRPr="00EC5B66">
        <w:rPr>
          <w:rFonts w:asciiTheme="minorEastAsia" w:eastAsiaTheme="minorEastAsia" w:hAnsiTheme="minorEastAsia"/>
          <w:sz w:val="21"/>
          <w:szCs w:val="21"/>
        </w:rPr>
        <w:t>地　　址：</w:t>
      </w:r>
      <w:r w:rsidRPr="00EC5B66">
        <w:rPr>
          <w:rFonts w:asciiTheme="minorEastAsia" w:eastAsiaTheme="minorEastAsia" w:hAnsiTheme="minorEastAsia" w:hint="eastAsia"/>
          <w:sz w:val="21"/>
          <w:szCs w:val="21"/>
        </w:rPr>
        <w:t>北京市海淀区颐和园路5号         邮编：100871</w:t>
      </w:r>
      <w:r w:rsidRPr="00EC5B66">
        <w:rPr>
          <w:rFonts w:asciiTheme="minorEastAsia" w:eastAsiaTheme="minorEastAsia" w:hAnsiTheme="minorEastAsia"/>
          <w:sz w:val="21"/>
          <w:szCs w:val="21"/>
        </w:rPr>
        <w:t xml:space="preserve"> </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电　　话：</w:t>
      </w:r>
      <w:r w:rsidRPr="00EC5B66">
        <w:rPr>
          <w:rFonts w:asciiTheme="minorEastAsia" w:eastAsiaTheme="minorEastAsia" w:hAnsiTheme="minorEastAsia" w:hint="eastAsia"/>
          <w:sz w:val="21"/>
          <w:szCs w:val="21"/>
        </w:rPr>
        <w:t xml:space="preserve"> </w:t>
      </w:r>
      <w:r w:rsidRPr="00EC5B66">
        <w:rPr>
          <w:rFonts w:asciiTheme="minorEastAsia" w:eastAsiaTheme="minorEastAsia" w:hAnsiTheme="minorEastAsia"/>
          <w:sz w:val="21"/>
          <w:szCs w:val="21"/>
        </w:rPr>
        <w:t>62767130</w:t>
      </w:r>
      <w:r w:rsidRPr="00EC5B66">
        <w:rPr>
          <w:rFonts w:asciiTheme="minorEastAsia" w:eastAsiaTheme="minorEastAsia" w:hAnsiTheme="minorEastAsia" w:hint="eastAsia"/>
          <w:sz w:val="21"/>
          <w:szCs w:val="21"/>
        </w:rPr>
        <w:t> </w:t>
      </w:r>
    </w:p>
    <w:p w:rsidR="00EC5B66" w:rsidRPr="00EC5B66" w:rsidRDefault="00EC5B66" w:rsidP="00EC5B66">
      <w:pPr>
        <w:tabs>
          <w:tab w:val="left" w:pos="-360"/>
        </w:tabs>
        <w:autoSpaceDE w:val="0"/>
        <w:autoSpaceDN w:val="0"/>
        <w:ind w:firstLineChars="150" w:firstLine="315"/>
        <w:textAlignment w:val="bottom"/>
        <w:rPr>
          <w:rFonts w:asciiTheme="minorEastAsia" w:eastAsiaTheme="minorEastAsia" w:hAnsiTheme="minorEastAsia"/>
          <w:sz w:val="21"/>
          <w:szCs w:val="21"/>
        </w:rPr>
      </w:pPr>
    </w:p>
    <w:p w:rsidR="00EC5B66" w:rsidRPr="00EC5B66" w:rsidRDefault="00EC5B66" w:rsidP="00EC5B66">
      <w:pPr>
        <w:tabs>
          <w:tab w:val="left" w:pos="-360"/>
        </w:tabs>
        <w:autoSpaceDE w:val="0"/>
        <w:autoSpaceDN w:val="0"/>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备注：鼓励以电汇方式购买招标文件、递交投标保证金和支付中标服务费：</w:t>
      </w:r>
    </w:p>
    <w:p w:rsidR="00EC5B66" w:rsidRPr="00EC5B66" w:rsidRDefault="00EC5B66" w:rsidP="00EC5B66">
      <w:pPr>
        <w:numPr>
          <w:ilvl w:val="0"/>
          <w:numId w:val="4"/>
        </w:numPr>
        <w:tabs>
          <w:tab w:val="left" w:pos="-360"/>
        </w:tabs>
        <w:autoSpaceDE w:val="0"/>
        <w:autoSpaceDN w:val="0"/>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须在电汇凭据附言栏中写明招标编号及用途。（请注明招标编号）</w:t>
      </w:r>
    </w:p>
    <w:p w:rsidR="00EC5B66" w:rsidRPr="00EC5B66" w:rsidRDefault="00EC5B66" w:rsidP="00EC5B66">
      <w:pPr>
        <w:numPr>
          <w:ilvl w:val="0"/>
          <w:numId w:val="4"/>
        </w:numPr>
        <w:tabs>
          <w:tab w:val="left" w:pos="-360"/>
        </w:tabs>
        <w:autoSpaceDE w:val="0"/>
        <w:autoSpaceDN w:val="0"/>
        <w:ind w:left="851" w:hanging="491"/>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以电汇方式购买招标文件的，还需注明项目名称、供应商名称、联系人及联系方式、邮寄地址等相关信息（传真010-68458922）。</w:t>
      </w:r>
    </w:p>
    <w:p w:rsidR="00EC5B66" w:rsidRPr="00EC5B66" w:rsidRDefault="00EC5B66" w:rsidP="00EC5B66">
      <w:pPr>
        <w:numPr>
          <w:ilvl w:val="0"/>
          <w:numId w:val="4"/>
        </w:numPr>
        <w:tabs>
          <w:tab w:val="left" w:pos="-360"/>
        </w:tabs>
        <w:autoSpaceDE w:val="0"/>
        <w:autoSpaceDN w:val="0"/>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投标保证金只能采用电汇或银行保函支付。</w:t>
      </w:r>
    </w:p>
    <w:p w:rsidR="00EC5B66" w:rsidRPr="00EC5B66" w:rsidRDefault="00EC5B66" w:rsidP="00EC5B66">
      <w:pPr>
        <w:numPr>
          <w:ilvl w:val="0"/>
          <w:numId w:val="4"/>
        </w:numPr>
        <w:tabs>
          <w:tab w:val="left" w:pos="-360"/>
        </w:tabs>
        <w:autoSpaceDE w:val="0"/>
        <w:autoSpaceDN w:val="0"/>
        <w:jc w:val="left"/>
        <w:textAlignment w:val="bottom"/>
        <w:rPr>
          <w:rFonts w:asciiTheme="minorEastAsia" w:eastAsiaTheme="minorEastAsia" w:hAnsiTheme="minorEastAsia"/>
          <w:sz w:val="21"/>
          <w:szCs w:val="21"/>
        </w:rPr>
      </w:pPr>
      <w:r w:rsidRPr="00EC5B66">
        <w:rPr>
          <w:rFonts w:asciiTheme="minorEastAsia" w:eastAsiaTheme="minorEastAsia" w:hAnsiTheme="minorEastAsia"/>
          <w:sz w:val="21"/>
          <w:szCs w:val="21"/>
        </w:rPr>
        <w:t>a）信用信息查询渠道：“信用中国”网站（www.creditchina.gov.cn）、中国政府采购网（www.ccgp.gov.cn）等。</w:t>
      </w:r>
      <w:r w:rsidRPr="00EC5B66">
        <w:rPr>
          <w:rFonts w:asciiTheme="minorEastAsia" w:eastAsiaTheme="minorEastAsia" w:hAnsiTheme="minorEastAsia"/>
          <w:sz w:val="21"/>
          <w:szCs w:val="21"/>
        </w:rPr>
        <w:br/>
        <w:t>b）信用信息查询截止时点：同投标截止期，即查询投标人截止到投标截止期的信用信息记录。</w:t>
      </w:r>
      <w:r w:rsidRPr="00EC5B66">
        <w:rPr>
          <w:rFonts w:asciiTheme="minorEastAsia" w:eastAsiaTheme="minorEastAsia" w:hAnsiTheme="minorEastAsia"/>
          <w:sz w:val="21"/>
          <w:szCs w:val="21"/>
        </w:rPr>
        <w:br/>
        <w:t>c）信用信息查询记录和证据留存的具体方式：信用信息查询记录将以网站截图打印稿形式与其他采购文件一并保存。</w:t>
      </w:r>
      <w:r w:rsidRPr="00EC5B66">
        <w:rPr>
          <w:rFonts w:asciiTheme="minorEastAsia" w:eastAsiaTheme="minorEastAsia" w:hAnsiTheme="minorEastAsia"/>
          <w:sz w:val="21"/>
          <w:szCs w:val="21"/>
        </w:rPr>
        <w:br/>
        <w:t>d）信用信息的使用规则：如投标人为“信用中国”网站（www.creditchina.gov.cn）中列入失信被执行人或重大税收违法案件当事人名单的供应商，或为中国政府采购网（www.ccgp.gov.cn）政府采购严重违法失信行为记录名单中被财政部门禁止参加政府采购活动的供应商，则其投标将被拒绝。</w:t>
      </w:r>
    </w:p>
    <w:p w:rsidR="00EC5B66" w:rsidRDefault="00EC5B66" w:rsidP="00323B43">
      <w:pPr>
        <w:rPr>
          <w:rFonts w:asciiTheme="minorEastAsia" w:eastAsiaTheme="minorEastAsia" w:hAnsiTheme="minorEastAsia" w:hint="eastAsia"/>
          <w:sz w:val="21"/>
          <w:szCs w:val="21"/>
        </w:rPr>
      </w:pPr>
    </w:p>
    <w:p w:rsidR="000A0922" w:rsidRDefault="000A0922" w:rsidP="00323B43">
      <w:pPr>
        <w:rPr>
          <w:rFonts w:asciiTheme="minorEastAsia" w:eastAsiaTheme="minorEastAsia" w:hAnsiTheme="minorEastAsia" w:hint="eastAsia"/>
          <w:sz w:val="21"/>
          <w:szCs w:val="21"/>
        </w:rPr>
      </w:pPr>
    </w:p>
    <w:p w:rsidR="000A0922" w:rsidRPr="00610EC5" w:rsidRDefault="000A0922" w:rsidP="000A0922">
      <w:pPr>
        <w:pStyle w:val="1"/>
        <w:adjustRightInd w:val="0"/>
        <w:snapToGrid w:val="0"/>
        <w:spacing w:after="100" w:afterAutospacing="1" w:line="300" w:lineRule="auto"/>
        <w:jc w:val="center"/>
        <w:rPr>
          <w:rFonts w:hint="eastAsia"/>
          <w:w w:val="80"/>
          <w:sz w:val="30"/>
          <w:szCs w:val="30"/>
        </w:rPr>
      </w:pPr>
      <w:r w:rsidRPr="00610EC5">
        <w:rPr>
          <w:w w:val="80"/>
          <w:sz w:val="30"/>
          <w:szCs w:val="30"/>
        </w:rPr>
        <w:t>第六章  技术要求</w:t>
      </w:r>
    </w:p>
    <w:p w:rsidR="000A0922" w:rsidRPr="00610EC5" w:rsidRDefault="000A0922" w:rsidP="000A0922">
      <w:pPr>
        <w:spacing w:line="360" w:lineRule="auto"/>
        <w:jc w:val="center"/>
        <w:rPr>
          <w:rFonts w:ascii="宋体" w:hAnsi="宋体" w:hint="eastAsia"/>
          <w:b/>
          <w:sz w:val="24"/>
        </w:rPr>
      </w:pPr>
      <w:r w:rsidRPr="00610EC5">
        <w:rPr>
          <w:rFonts w:ascii="宋体" w:hAnsi="宋体" w:hint="eastAsia"/>
          <w:b/>
          <w:sz w:val="24"/>
        </w:rPr>
        <w:t>第</w:t>
      </w:r>
      <w:r w:rsidRPr="00610EC5">
        <w:rPr>
          <w:rFonts w:ascii="宋体" w:hAnsi="宋体" w:hint="eastAsia"/>
          <w:b/>
          <w:sz w:val="24"/>
        </w:rPr>
        <w:t>1</w:t>
      </w:r>
      <w:r w:rsidRPr="00610EC5">
        <w:rPr>
          <w:rFonts w:ascii="宋体" w:hAnsi="宋体" w:hint="eastAsia"/>
          <w:b/>
          <w:sz w:val="24"/>
        </w:rPr>
        <w:t>包</w:t>
      </w:r>
      <w:r w:rsidRPr="00610EC5">
        <w:rPr>
          <w:rFonts w:ascii="宋体" w:hAnsi="宋体" w:hint="eastAsia"/>
          <w:b/>
          <w:sz w:val="24"/>
        </w:rPr>
        <w:t xml:space="preserve">   </w:t>
      </w:r>
      <w:r w:rsidRPr="00610EC5">
        <w:rPr>
          <w:rFonts w:ascii="宋体" w:hAnsi="宋体"/>
          <w:b/>
          <w:sz w:val="24"/>
        </w:rPr>
        <w:t>气相色谱质谱联用仪</w:t>
      </w:r>
    </w:p>
    <w:p w:rsidR="000A0922" w:rsidRPr="00610EC5" w:rsidRDefault="000A0922" w:rsidP="000A0922">
      <w:pPr>
        <w:pStyle w:val="2"/>
        <w:spacing w:before="0" w:after="0" w:line="360" w:lineRule="auto"/>
        <w:rPr>
          <w:rFonts w:ascii="Times New Roman" w:eastAsia="华文中宋" w:hAnsi="Times New Roman"/>
          <w:b w:val="0"/>
          <w:bCs w:val="0"/>
          <w:sz w:val="24"/>
          <w:szCs w:val="24"/>
        </w:rPr>
      </w:pPr>
      <w:bookmarkStart w:id="0" w:name="_Toc196475162"/>
      <w:bookmarkStart w:id="1" w:name="_Toc403258040"/>
      <w:r w:rsidRPr="00610EC5">
        <w:rPr>
          <w:rFonts w:ascii="Times New Roman" w:eastAsia="华文中宋" w:hAnsi="Times New Roman"/>
          <w:b w:val="0"/>
          <w:bCs w:val="0"/>
          <w:sz w:val="24"/>
          <w:szCs w:val="24"/>
        </w:rPr>
        <w:t>1.</w:t>
      </w:r>
      <w:r w:rsidRPr="00610EC5">
        <w:rPr>
          <w:rFonts w:ascii="Times New Roman" w:eastAsia="华文中宋" w:hAnsi="Times New Roman"/>
          <w:b w:val="0"/>
          <w:bCs w:val="0"/>
          <w:sz w:val="24"/>
          <w:szCs w:val="24"/>
        </w:rPr>
        <w:t>货物需求一览表</w:t>
      </w:r>
    </w:p>
    <w:tbl>
      <w:tblPr>
        <w:tblW w:w="8026" w:type="dxa"/>
        <w:tblInd w:w="93" w:type="dxa"/>
        <w:tblLook w:val="04A0"/>
      </w:tblPr>
      <w:tblGrid>
        <w:gridCol w:w="940"/>
        <w:gridCol w:w="5220"/>
        <w:gridCol w:w="1866"/>
      </w:tblGrid>
      <w:tr w:rsidR="000A0922" w:rsidRPr="00610EC5" w:rsidTr="006B0AD2">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22" w:rsidRPr="00610EC5" w:rsidRDefault="000A0922" w:rsidP="006B0AD2">
            <w:pPr>
              <w:spacing w:line="360" w:lineRule="auto"/>
              <w:rPr>
                <w:b/>
                <w:bCs/>
                <w:sz w:val="24"/>
              </w:rPr>
            </w:pPr>
            <w:r w:rsidRPr="00610EC5">
              <w:rPr>
                <w:b/>
                <w:bCs/>
                <w:sz w:val="24"/>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A0922" w:rsidRPr="00610EC5" w:rsidRDefault="000A0922" w:rsidP="006B0AD2">
            <w:pPr>
              <w:spacing w:line="360" w:lineRule="auto"/>
              <w:rPr>
                <w:b/>
                <w:bCs/>
                <w:sz w:val="24"/>
              </w:rPr>
            </w:pPr>
            <w:r w:rsidRPr="00610EC5">
              <w:rPr>
                <w:b/>
                <w:bCs/>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0A0922" w:rsidRPr="00610EC5" w:rsidRDefault="000A0922" w:rsidP="006B0AD2">
            <w:pPr>
              <w:spacing w:line="360" w:lineRule="auto"/>
              <w:rPr>
                <w:b/>
                <w:bCs/>
                <w:sz w:val="24"/>
              </w:rPr>
            </w:pPr>
            <w:r w:rsidRPr="00610EC5">
              <w:rPr>
                <w:b/>
                <w:bCs/>
                <w:sz w:val="24"/>
              </w:rPr>
              <w:t>数量（台</w:t>
            </w:r>
            <w:r w:rsidRPr="00610EC5">
              <w:rPr>
                <w:b/>
                <w:bCs/>
                <w:sz w:val="24"/>
              </w:rPr>
              <w:t>/</w:t>
            </w:r>
            <w:r w:rsidRPr="00610EC5">
              <w:rPr>
                <w:b/>
                <w:bCs/>
                <w:sz w:val="24"/>
              </w:rPr>
              <w:t>套）</w:t>
            </w:r>
          </w:p>
        </w:tc>
      </w:tr>
      <w:tr w:rsidR="000A0922" w:rsidRPr="00610EC5" w:rsidTr="006B0AD2">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0A0922" w:rsidRPr="00610EC5" w:rsidRDefault="000A0922" w:rsidP="006B0AD2">
            <w:pPr>
              <w:spacing w:line="360" w:lineRule="auto"/>
              <w:rPr>
                <w:bCs/>
                <w:sz w:val="24"/>
              </w:rPr>
            </w:pPr>
            <w:r w:rsidRPr="00610EC5">
              <w:rPr>
                <w:bCs/>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0A0922" w:rsidRPr="00610EC5" w:rsidRDefault="000A0922" w:rsidP="006B0AD2">
            <w:pPr>
              <w:spacing w:line="360" w:lineRule="auto"/>
              <w:rPr>
                <w:sz w:val="24"/>
              </w:rPr>
            </w:pPr>
            <w:r w:rsidRPr="00610EC5">
              <w:rPr>
                <w:sz w:val="24"/>
              </w:rPr>
              <w:t>气相色谱质谱联用仪</w:t>
            </w:r>
          </w:p>
        </w:tc>
        <w:tc>
          <w:tcPr>
            <w:tcW w:w="1866" w:type="dxa"/>
            <w:tcBorders>
              <w:top w:val="nil"/>
              <w:left w:val="nil"/>
              <w:bottom w:val="single" w:sz="4" w:space="0" w:color="auto"/>
              <w:right w:val="single" w:sz="4" w:space="0" w:color="auto"/>
            </w:tcBorders>
            <w:shd w:val="clear" w:color="auto" w:fill="auto"/>
            <w:vAlign w:val="center"/>
            <w:hideMark/>
          </w:tcPr>
          <w:p w:rsidR="000A0922" w:rsidRPr="00610EC5" w:rsidRDefault="000A0922" w:rsidP="006B0AD2">
            <w:pPr>
              <w:spacing w:line="360" w:lineRule="auto"/>
              <w:rPr>
                <w:sz w:val="24"/>
              </w:rPr>
            </w:pPr>
            <w:r w:rsidRPr="00610EC5">
              <w:rPr>
                <w:sz w:val="24"/>
              </w:rPr>
              <w:t>1</w:t>
            </w:r>
          </w:p>
        </w:tc>
      </w:tr>
    </w:tbl>
    <w:p w:rsidR="000A0922" w:rsidRPr="00610EC5" w:rsidRDefault="000A0922" w:rsidP="000A0922">
      <w:pPr>
        <w:pStyle w:val="2"/>
        <w:spacing w:before="0" w:after="0" w:line="360" w:lineRule="auto"/>
        <w:rPr>
          <w:rFonts w:ascii="Times New Roman" w:eastAsia="华文中宋" w:hAnsi="Times New Roman"/>
          <w:b w:val="0"/>
          <w:sz w:val="24"/>
          <w:szCs w:val="24"/>
        </w:rPr>
      </w:pPr>
      <w:r w:rsidRPr="00610EC5">
        <w:rPr>
          <w:rFonts w:ascii="Times New Roman" w:eastAsia="华文中宋" w:hAnsi="Times New Roman"/>
          <w:b w:val="0"/>
          <w:bCs w:val="0"/>
          <w:sz w:val="24"/>
          <w:szCs w:val="24"/>
        </w:rPr>
        <w:t>2.</w:t>
      </w:r>
      <w:r w:rsidRPr="00610EC5">
        <w:rPr>
          <w:rFonts w:ascii="Times New Roman" w:eastAsia="华文中宋" w:hAnsi="Times New Roman"/>
          <w:b w:val="0"/>
          <w:bCs w:val="0"/>
          <w:sz w:val="24"/>
          <w:szCs w:val="24"/>
        </w:rPr>
        <w:t>技术规格及要求</w:t>
      </w:r>
    </w:p>
    <w:p w:rsidR="000A0922" w:rsidRPr="00610EC5" w:rsidRDefault="000A0922" w:rsidP="000A0922">
      <w:pPr>
        <w:spacing w:line="360" w:lineRule="auto"/>
        <w:rPr>
          <w:b/>
          <w:sz w:val="24"/>
        </w:rPr>
      </w:pPr>
      <w:r w:rsidRPr="00610EC5">
        <w:rPr>
          <w:b/>
          <w:sz w:val="24"/>
        </w:rPr>
        <w:t>“</w:t>
      </w:r>
      <w:r w:rsidRPr="00610EC5">
        <w:rPr>
          <w:b/>
          <w:sz w:val="24"/>
        </w:rPr>
        <w:t>为证明所投设备参数的真实性，投标商需提供仪器制造商出具的公开发行的产品宣传彩页，如彩页中技术参数不完整，需提供仪器制造商对彩页中未提及技术参数部分的满足说明，否则视同不满足。</w:t>
      </w:r>
      <w:r w:rsidRPr="00610EC5">
        <w:rPr>
          <w:b/>
          <w:sz w:val="24"/>
        </w:rPr>
        <w:t>”</w:t>
      </w:r>
    </w:p>
    <w:p w:rsidR="000A0922" w:rsidRPr="00610EC5" w:rsidRDefault="000A0922" w:rsidP="000A0922">
      <w:pPr>
        <w:spacing w:line="360" w:lineRule="auto"/>
        <w:rPr>
          <w:b/>
          <w:sz w:val="24"/>
          <w:shd w:val="clear" w:color="auto" w:fill="FFFFFF"/>
        </w:rPr>
      </w:pPr>
      <w:r w:rsidRPr="00610EC5">
        <w:rPr>
          <w:b/>
          <w:sz w:val="24"/>
          <w:shd w:val="clear" w:color="auto" w:fill="FFFFFF"/>
        </w:rPr>
        <w:t>技术要求中，带</w:t>
      </w:r>
      <w:r w:rsidRPr="00610EC5">
        <w:rPr>
          <w:b/>
          <w:sz w:val="24"/>
          <w:shd w:val="clear" w:color="auto" w:fill="FFFFFF"/>
        </w:rPr>
        <w:t>“</w:t>
      </w:r>
      <w:r w:rsidRPr="00610EC5">
        <w:rPr>
          <w:rFonts w:ascii="宋体" w:hAnsi="宋体" w:cs="宋体" w:hint="eastAsia"/>
          <w:b/>
          <w:sz w:val="24"/>
          <w:shd w:val="clear" w:color="auto" w:fill="FFFFFF"/>
        </w:rPr>
        <w:t>★</w:t>
      </w:r>
      <w:r w:rsidRPr="00610EC5">
        <w:rPr>
          <w:b/>
          <w:sz w:val="24"/>
          <w:shd w:val="clear" w:color="auto" w:fill="FFFFFF"/>
        </w:rPr>
        <w:t>”</w:t>
      </w:r>
      <w:r w:rsidRPr="00610EC5">
        <w:rPr>
          <w:b/>
          <w:sz w:val="24"/>
          <w:shd w:val="clear" w:color="auto" w:fill="FFFFFF"/>
        </w:rPr>
        <w:t>号标记的为强制要求，若不满足则为废标；带</w:t>
      </w:r>
      <w:r w:rsidRPr="00610EC5">
        <w:rPr>
          <w:b/>
          <w:sz w:val="24"/>
          <w:shd w:val="clear" w:color="auto" w:fill="FFFFFF"/>
        </w:rPr>
        <w:t>“#”</w:t>
      </w:r>
      <w:r w:rsidRPr="00610EC5">
        <w:rPr>
          <w:b/>
          <w:sz w:val="24"/>
          <w:shd w:val="clear" w:color="auto" w:fill="FFFFFF"/>
        </w:rPr>
        <w:t>号标记的为规定了基准值的重要指标，带</w:t>
      </w:r>
      <w:r w:rsidRPr="00610EC5">
        <w:rPr>
          <w:b/>
          <w:sz w:val="24"/>
          <w:shd w:val="clear" w:color="auto" w:fill="FFFFFF"/>
        </w:rPr>
        <w:t>#</w:t>
      </w:r>
      <w:r w:rsidRPr="00610EC5">
        <w:rPr>
          <w:b/>
          <w:sz w:val="24"/>
          <w:shd w:val="clear" w:color="auto" w:fill="FFFFFF"/>
        </w:rPr>
        <w:t>号参数为重要参数条款，每有一项不满足将扣</w:t>
      </w:r>
      <w:r w:rsidRPr="00610EC5">
        <w:rPr>
          <w:b/>
          <w:sz w:val="24"/>
          <w:shd w:val="clear" w:color="auto" w:fill="FFFFFF"/>
        </w:rPr>
        <w:t>3-5</w:t>
      </w:r>
      <w:r w:rsidRPr="00610EC5">
        <w:rPr>
          <w:b/>
          <w:sz w:val="24"/>
          <w:shd w:val="clear" w:color="auto" w:fill="FFFFFF"/>
        </w:rPr>
        <w:t>分。</w:t>
      </w:r>
    </w:p>
    <w:p w:rsidR="000A0922" w:rsidRPr="00610EC5" w:rsidRDefault="000A0922" w:rsidP="000A0922">
      <w:pPr>
        <w:spacing w:line="360" w:lineRule="auto"/>
        <w:rPr>
          <w:rFonts w:eastAsia="楷体_GB2312"/>
          <w:b/>
          <w:sz w:val="24"/>
        </w:rPr>
      </w:pPr>
      <w:r w:rsidRPr="00610EC5">
        <w:rPr>
          <w:rFonts w:eastAsia="楷体_GB2312"/>
          <w:b/>
          <w:sz w:val="24"/>
        </w:rPr>
        <w:t>1.</w:t>
      </w:r>
      <w:r w:rsidRPr="00610EC5">
        <w:rPr>
          <w:rFonts w:eastAsia="楷体_GB2312"/>
          <w:b/>
          <w:sz w:val="24"/>
        </w:rPr>
        <w:t>工作条件</w:t>
      </w:r>
    </w:p>
    <w:p w:rsidR="000A0922" w:rsidRPr="00610EC5" w:rsidRDefault="000A0922" w:rsidP="000A0922">
      <w:pPr>
        <w:spacing w:line="360" w:lineRule="auto"/>
        <w:rPr>
          <w:sz w:val="24"/>
        </w:rPr>
      </w:pPr>
      <w:r w:rsidRPr="00610EC5">
        <w:rPr>
          <w:sz w:val="24"/>
        </w:rPr>
        <w:t>电源：</w:t>
      </w:r>
      <w:r w:rsidRPr="00610EC5">
        <w:rPr>
          <w:sz w:val="24"/>
        </w:rPr>
        <w:t>220V</w:t>
      </w:r>
      <w:r w:rsidRPr="00610EC5">
        <w:rPr>
          <w:sz w:val="24"/>
        </w:rPr>
        <w:t>，</w:t>
      </w:r>
      <w:r w:rsidRPr="00610EC5">
        <w:rPr>
          <w:sz w:val="24"/>
        </w:rPr>
        <w:t>50Hz</w:t>
      </w:r>
    </w:p>
    <w:p w:rsidR="000A0922" w:rsidRPr="00610EC5" w:rsidRDefault="000A0922" w:rsidP="000A0922">
      <w:pPr>
        <w:spacing w:line="360" w:lineRule="auto"/>
        <w:rPr>
          <w:sz w:val="24"/>
        </w:rPr>
      </w:pPr>
      <w:r w:rsidRPr="00610EC5">
        <w:rPr>
          <w:sz w:val="24"/>
        </w:rPr>
        <w:t>温度：操作环境</w:t>
      </w:r>
      <w:r w:rsidRPr="00610EC5">
        <w:rPr>
          <w:sz w:val="24"/>
        </w:rPr>
        <w:t>15˚C-35˚C</w:t>
      </w:r>
    </w:p>
    <w:p w:rsidR="000A0922" w:rsidRPr="00610EC5" w:rsidRDefault="000A0922" w:rsidP="000A0922">
      <w:pPr>
        <w:spacing w:line="360" w:lineRule="auto"/>
        <w:rPr>
          <w:sz w:val="24"/>
        </w:rPr>
      </w:pPr>
      <w:r w:rsidRPr="00610EC5">
        <w:rPr>
          <w:sz w:val="24"/>
        </w:rPr>
        <w:t>湿度：操作状态</w:t>
      </w:r>
      <w:r w:rsidRPr="00610EC5">
        <w:rPr>
          <w:sz w:val="24"/>
        </w:rPr>
        <w:t>25-50%</w:t>
      </w:r>
      <w:r w:rsidRPr="00610EC5">
        <w:rPr>
          <w:rFonts w:hint="eastAsia"/>
          <w:sz w:val="24"/>
        </w:rPr>
        <w:t>，非操作状态</w:t>
      </w:r>
      <w:r w:rsidRPr="00610EC5">
        <w:rPr>
          <w:rFonts w:hint="eastAsia"/>
          <w:sz w:val="24"/>
        </w:rPr>
        <w:t>10-90%</w:t>
      </w:r>
    </w:p>
    <w:p w:rsidR="000A0922" w:rsidRPr="00610EC5" w:rsidRDefault="000A0922" w:rsidP="000A0922">
      <w:pPr>
        <w:spacing w:line="360" w:lineRule="auto"/>
        <w:rPr>
          <w:rFonts w:eastAsia="楷体_GB2312"/>
          <w:b/>
          <w:sz w:val="24"/>
        </w:rPr>
      </w:pPr>
      <w:r w:rsidRPr="00610EC5">
        <w:rPr>
          <w:rFonts w:eastAsia="楷体_GB2312"/>
          <w:b/>
          <w:sz w:val="24"/>
        </w:rPr>
        <w:t>2.</w:t>
      </w:r>
      <w:r w:rsidRPr="00610EC5">
        <w:rPr>
          <w:rFonts w:eastAsia="楷体_GB2312"/>
          <w:b/>
          <w:sz w:val="24"/>
        </w:rPr>
        <w:t>配置要求：</w:t>
      </w:r>
    </w:p>
    <w:p w:rsidR="000A0922" w:rsidRPr="00610EC5" w:rsidRDefault="000A0922" w:rsidP="000A0922">
      <w:pPr>
        <w:spacing w:line="360" w:lineRule="auto"/>
        <w:rPr>
          <w:sz w:val="24"/>
        </w:rPr>
      </w:pPr>
      <w:r w:rsidRPr="00610EC5">
        <w:rPr>
          <w:sz w:val="24"/>
        </w:rPr>
        <w:t xml:space="preserve">2.1 </w:t>
      </w:r>
      <w:r w:rsidRPr="00610EC5">
        <w:rPr>
          <w:sz w:val="24"/>
        </w:rPr>
        <w:t>四级杆质谱主机（含惰性</w:t>
      </w:r>
      <w:r w:rsidRPr="00610EC5">
        <w:rPr>
          <w:sz w:val="24"/>
        </w:rPr>
        <w:t>EI</w:t>
      </w:r>
      <w:r w:rsidRPr="00610EC5">
        <w:rPr>
          <w:sz w:val="24"/>
        </w:rPr>
        <w:t>源，化学工作站，</w:t>
      </w:r>
      <w:r w:rsidRPr="00610EC5">
        <w:rPr>
          <w:sz w:val="24"/>
        </w:rPr>
        <w:t>5</w:t>
      </w:r>
      <w:r w:rsidRPr="00610EC5">
        <w:rPr>
          <w:sz w:val="24"/>
        </w:rPr>
        <w:t>套离线数据处理软件）；</w:t>
      </w:r>
    </w:p>
    <w:p w:rsidR="000A0922" w:rsidRPr="00610EC5" w:rsidRDefault="000A0922" w:rsidP="000A0922">
      <w:pPr>
        <w:spacing w:line="360" w:lineRule="auto"/>
        <w:rPr>
          <w:sz w:val="24"/>
        </w:rPr>
      </w:pPr>
      <w:r w:rsidRPr="00610EC5">
        <w:rPr>
          <w:sz w:val="24"/>
        </w:rPr>
        <w:t xml:space="preserve">2.2 </w:t>
      </w:r>
      <w:r w:rsidRPr="00610EC5">
        <w:rPr>
          <w:sz w:val="24"/>
        </w:rPr>
        <w:t>气相色谱仪主机（含</w:t>
      </w:r>
      <w:r w:rsidRPr="00610EC5">
        <w:rPr>
          <w:sz w:val="24"/>
        </w:rPr>
        <w:t>2</w:t>
      </w:r>
      <w:r w:rsidRPr="00610EC5">
        <w:rPr>
          <w:sz w:val="24"/>
        </w:rPr>
        <w:t>个分流不分流进样口、</w:t>
      </w:r>
      <w:r w:rsidRPr="00610EC5">
        <w:rPr>
          <w:sz w:val="24"/>
        </w:rPr>
        <w:t>1</w:t>
      </w:r>
      <w:r w:rsidRPr="00610EC5">
        <w:rPr>
          <w:sz w:val="24"/>
        </w:rPr>
        <w:t>个质谱接口、</w:t>
      </w:r>
      <w:r w:rsidRPr="00610EC5">
        <w:rPr>
          <w:sz w:val="24"/>
        </w:rPr>
        <w:t>1</w:t>
      </w:r>
      <w:r w:rsidRPr="00610EC5">
        <w:rPr>
          <w:sz w:val="24"/>
        </w:rPr>
        <w:t>套中点反吹及气体流量控制器）；</w:t>
      </w:r>
    </w:p>
    <w:p w:rsidR="000A0922" w:rsidRPr="00610EC5" w:rsidRDefault="000A0922" w:rsidP="000A0922">
      <w:pPr>
        <w:spacing w:line="360" w:lineRule="auto"/>
        <w:rPr>
          <w:sz w:val="24"/>
        </w:rPr>
      </w:pPr>
      <w:r w:rsidRPr="00610EC5">
        <w:rPr>
          <w:sz w:val="24"/>
        </w:rPr>
        <w:t>2.3 160</w:t>
      </w:r>
      <w:r w:rsidRPr="00610EC5">
        <w:rPr>
          <w:sz w:val="24"/>
        </w:rPr>
        <w:t>位以上液体自动进样器；</w:t>
      </w:r>
    </w:p>
    <w:p w:rsidR="000A0922" w:rsidRPr="00610EC5" w:rsidRDefault="000A0922" w:rsidP="000A0922">
      <w:pPr>
        <w:spacing w:line="360" w:lineRule="auto"/>
        <w:rPr>
          <w:sz w:val="24"/>
        </w:rPr>
      </w:pPr>
      <w:r w:rsidRPr="00610EC5">
        <w:rPr>
          <w:sz w:val="24"/>
        </w:rPr>
        <w:t>2.4 NIST 2014</w:t>
      </w:r>
      <w:r w:rsidRPr="00610EC5">
        <w:rPr>
          <w:sz w:val="24"/>
        </w:rPr>
        <w:t>数据库；</w:t>
      </w:r>
    </w:p>
    <w:p w:rsidR="000A0922" w:rsidRPr="00610EC5" w:rsidRDefault="000A0922" w:rsidP="000A0922">
      <w:pPr>
        <w:spacing w:line="360" w:lineRule="auto"/>
        <w:rPr>
          <w:sz w:val="24"/>
        </w:rPr>
      </w:pPr>
      <w:r w:rsidRPr="00610EC5">
        <w:rPr>
          <w:sz w:val="24"/>
        </w:rPr>
        <w:t>2.5</w:t>
      </w:r>
      <w:r w:rsidRPr="00610EC5">
        <w:rPr>
          <w:sz w:val="24"/>
        </w:rPr>
        <w:t>真空泵</w:t>
      </w:r>
      <w:r w:rsidRPr="00610EC5">
        <w:rPr>
          <w:sz w:val="24"/>
        </w:rPr>
        <w:t>1</w:t>
      </w:r>
      <w:r w:rsidRPr="00610EC5">
        <w:rPr>
          <w:sz w:val="24"/>
        </w:rPr>
        <w:t>套</w:t>
      </w:r>
      <w:r w:rsidRPr="00610EC5">
        <w:rPr>
          <w:rFonts w:hint="eastAsia"/>
          <w:sz w:val="24"/>
        </w:rPr>
        <w:t>（</w:t>
      </w:r>
      <w:r w:rsidRPr="00610EC5">
        <w:rPr>
          <w:rFonts w:hint="eastAsia"/>
          <w:sz w:val="24"/>
        </w:rPr>
        <w:t>PFEIFFER DUO 2.5</w:t>
      </w:r>
      <w:r w:rsidRPr="00610EC5">
        <w:rPr>
          <w:rFonts w:hint="eastAsia"/>
          <w:sz w:val="24"/>
        </w:rPr>
        <w:t>）</w:t>
      </w:r>
      <w:r w:rsidRPr="00610EC5">
        <w:rPr>
          <w:sz w:val="24"/>
        </w:rPr>
        <w:t>、氦气捕集阱</w:t>
      </w:r>
      <w:r w:rsidRPr="00610EC5">
        <w:rPr>
          <w:sz w:val="24"/>
        </w:rPr>
        <w:t>1</w:t>
      </w:r>
      <w:r w:rsidRPr="00610EC5">
        <w:rPr>
          <w:sz w:val="24"/>
        </w:rPr>
        <w:t>个、推斥极绝缘体</w:t>
      </w:r>
      <w:r w:rsidRPr="00610EC5">
        <w:rPr>
          <w:sz w:val="24"/>
        </w:rPr>
        <w:t>1</w:t>
      </w:r>
      <w:r w:rsidRPr="00610EC5">
        <w:rPr>
          <w:sz w:val="24"/>
        </w:rPr>
        <w:t>套、</w:t>
      </w:r>
      <w:r w:rsidRPr="00610EC5">
        <w:rPr>
          <w:sz w:val="24"/>
        </w:rPr>
        <w:t>EI</w:t>
      </w:r>
      <w:r w:rsidRPr="00610EC5">
        <w:rPr>
          <w:sz w:val="24"/>
        </w:rPr>
        <w:t>灯丝</w:t>
      </w:r>
      <w:r w:rsidRPr="00610EC5">
        <w:rPr>
          <w:sz w:val="24"/>
        </w:rPr>
        <w:t>4</w:t>
      </w:r>
      <w:r w:rsidRPr="00610EC5">
        <w:rPr>
          <w:sz w:val="24"/>
        </w:rPr>
        <w:t>套、分流平板</w:t>
      </w:r>
      <w:r w:rsidRPr="00610EC5">
        <w:rPr>
          <w:sz w:val="24"/>
        </w:rPr>
        <w:t>1</w:t>
      </w:r>
      <w:r w:rsidRPr="00610EC5">
        <w:rPr>
          <w:sz w:val="24"/>
        </w:rPr>
        <w:t>个；</w:t>
      </w:r>
    </w:p>
    <w:p w:rsidR="000A0922" w:rsidRPr="00610EC5" w:rsidRDefault="000A0922" w:rsidP="000A0922">
      <w:pPr>
        <w:spacing w:line="360" w:lineRule="auto"/>
        <w:rPr>
          <w:sz w:val="24"/>
        </w:rPr>
      </w:pPr>
      <w:r w:rsidRPr="00610EC5">
        <w:rPr>
          <w:sz w:val="24"/>
        </w:rPr>
        <w:t xml:space="preserve">2.6 2 </w:t>
      </w:r>
      <w:proofErr w:type="spellStart"/>
      <w:r w:rsidRPr="00610EC5">
        <w:rPr>
          <w:sz w:val="24"/>
        </w:rPr>
        <w:t>mL</w:t>
      </w:r>
      <w:proofErr w:type="spellEnd"/>
      <w:r w:rsidRPr="00610EC5">
        <w:rPr>
          <w:sz w:val="24"/>
        </w:rPr>
        <w:t>样品瓶</w:t>
      </w:r>
      <w:r w:rsidRPr="00610EC5">
        <w:rPr>
          <w:sz w:val="24"/>
        </w:rPr>
        <w:t>100</w:t>
      </w:r>
      <w:r w:rsidRPr="00610EC5">
        <w:rPr>
          <w:sz w:val="24"/>
        </w:rPr>
        <w:t>个（含瓶、瓶盖、隔垫）；</w:t>
      </w:r>
    </w:p>
    <w:p w:rsidR="000A0922" w:rsidRPr="00610EC5" w:rsidRDefault="000A0922" w:rsidP="000A0922">
      <w:pPr>
        <w:spacing w:line="360" w:lineRule="auto"/>
        <w:rPr>
          <w:sz w:val="24"/>
        </w:rPr>
      </w:pPr>
      <w:r w:rsidRPr="00610EC5">
        <w:rPr>
          <w:sz w:val="24"/>
        </w:rPr>
        <w:t xml:space="preserve">2.7 </w:t>
      </w:r>
      <w:r w:rsidRPr="00610EC5">
        <w:rPr>
          <w:sz w:val="24"/>
        </w:rPr>
        <w:t>进样口</w:t>
      </w:r>
      <w:r w:rsidRPr="00610EC5">
        <w:rPr>
          <w:sz w:val="24"/>
        </w:rPr>
        <w:t>O</w:t>
      </w:r>
      <w:r w:rsidRPr="00610EC5">
        <w:rPr>
          <w:sz w:val="24"/>
        </w:rPr>
        <w:t>圈</w:t>
      </w:r>
      <w:r w:rsidRPr="00610EC5">
        <w:rPr>
          <w:sz w:val="24"/>
        </w:rPr>
        <w:t>30</w:t>
      </w:r>
      <w:r w:rsidRPr="00610EC5">
        <w:rPr>
          <w:sz w:val="24"/>
        </w:rPr>
        <w:t>个，隔垫</w:t>
      </w:r>
      <w:r w:rsidRPr="00610EC5">
        <w:rPr>
          <w:sz w:val="24"/>
        </w:rPr>
        <w:t>150</w:t>
      </w:r>
      <w:r w:rsidRPr="00610EC5">
        <w:rPr>
          <w:sz w:val="24"/>
        </w:rPr>
        <w:t>个，衬管</w:t>
      </w:r>
      <w:r w:rsidRPr="00610EC5">
        <w:rPr>
          <w:sz w:val="24"/>
        </w:rPr>
        <w:t>15</w:t>
      </w:r>
      <w:r w:rsidRPr="00610EC5">
        <w:rPr>
          <w:sz w:val="24"/>
        </w:rPr>
        <w:t>根，</w:t>
      </w:r>
      <w:r w:rsidRPr="00610EC5">
        <w:rPr>
          <w:sz w:val="24"/>
        </w:rPr>
        <w:t>ECD</w:t>
      </w:r>
      <w:r w:rsidRPr="00610EC5">
        <w:rPr>
          <w:sz w:val="24"/>
        </w:rPr>
        <w:t>衬管</w:t>
      </w:r>
      <w:r w:rsidRPr="00610EC5">
        <w:rPr>
          <w:sz w:val="24"/>
        </w:rPr>
        <w:t>2</w:t>
      </w:r>
      <w:r w:rsidRPr="00610EC5">
        <w:rPr>
          <w:sz w:val="24"/>
        </w:rPr>
        <w:t>个，两通</w:t>
      </w:r>
      <w:r w:rsidRPr="00610EC5">
        <w:rPr>
          <w:sz w:val="24"/>
        </w:rPr>
        <w:t>2</w:t>
      </w:r>
      <w:r w:rsidRPr="00610EC5">
        <w:rPr>
          <w:sz w:val="24"/>
        </w:rPr>
        <w:t>个，气相及质谱端密封圈各</w:t>
      </w:r>
      <w:r w:rsidRPr="00610EC5">
        <w:rPr>
          <w:sz w:val="24"/>
        </w:rPr>
        <w:t>30</w:t>
      </w:r>
      <w:r w:rsidRPr="00610EC5">
        <w:rPr>
          <w:sz w:val="24"/>
        </w:rPr>
        <w:t>个；</w:t>
      </w:r>
    </w:p>
    <w:p w:rsidR="000A0922" w:rsidRPr="00610EC5" w:rsidRDefault="000A0922" w:rsidP="000A0922">
      <w:pPr>
        <w:spacing w:line="360" w:lineRule="auto"/>
        <w:rPr>
          <w:sz w:val="24"/>
        </w:rPr>
      </w:pPr>
      <w:r w:rsidRPr="00610EC5">
        <w:rPr>
          <w:sz w:val="24"/>
        </w:rPr>
        <w:t>2.8</w:t>
      </w:r>
      <w:r w:rsidRPr="00610EC5">
        <w:rPr>
          <w:sz w:val="24"/>
        </w:rPr>
        <w:t>经</w:t>
      </w:r>
      <w:r w:rsidRPr="00610EC5">
        <w:rPr>
          <w:sz w:val="24"/>
        </w:rPr>
        <w:t>NIST</w:t>
      </w:r>
      <w:r w:rsidRPr="00610EC5">
        <w:rPr>
          <w:sz w:val="24"/>
        </w:rPr>
        <w:t>认证的气体流量计一台；</w:t>
      </w:r>
    </w:p>
    <w:p w:rsidR="000A0922" w:rsidRPr="00610EC5" w:rsidRDefault="000A0922" w:rsidP="000A0922">
      <w:pPr>
        <w:spacing w:line="360" w:lineRule="auto"/>
        <w:rPr>
          <w:sz w:val="24"/>
        </w:rPr>
      </w:pPr>
      <w:r w:rsidRPr="00610EC5">
        <w:rPr>
          <w:sz w:val="24"/>
        </w:rPr>
        <w:t>2.9 DB-5MS Ultra Inert 30 m, 0.25 mm, 0.25 um</w:t>
      </w:r>
      <w:r w:rsidRPr="00610EC5">
        <w:rPr>
          <w:sz w:val="24"/>
        </w:rPr>
        <w:t>色谱柱一根；</w:t>
      </w:r>
      <w:r w:rsidRPr="00610EC5">
        <w:rPr>
          <w:sz w:val="24"/>
        </w:rPr>
        <w:t>HP-5 30m, 0.32mm, 0.25um</w:t>
      </w:r>
      <w:r w:rsidRPr="00610EC5">
        <w:rPr>
          <w:sz w:val="24"/>
        </w:rPr>
        <w:t>色谱柱一根。</w:t>
      </w:r>
    </w:p>
    <w:p w:rsidR="000A0922" w:rsidRPr="00610EC5" w:rsidRDefault="000A0922" w:rsidP="000A0922">
      <w:pPr>
        <w:spacing w:line="360" w:lineRule="auto"/>
        <w:rPr>
          <w:rFonts w:eastAsia="楷体_GB2312"/>
          <w:b/>
          <w:sz w:val="24"/>
        </w:rPr>
      </w:pPr>
      <w:r w:rsidRPr="00610EC5">
        <w:rPr>
          <w:rFonts w:eastAsia="楷体_GB2312"/>
          <w:b/>
          <w:sz w:val="24"/>
        </w:rPr>
        <w:t xml:space="preserve">3.  </w:t>
      </w:r>
      <w:r w:rsidRPr="00610EC5">
        <w:rPr>
          <w:rFonts w:eastAsia="楷体_GB2312"/>
          <w:b/>
          <w:sz w:val="24"/>
        </w:rPr>
        <w:t>技术指标要求</w:t>
      </w:r>
    </w:p>
    <w:p w:rsidR="000A0922" w:rsidRPr="00610EC5" w:rsidRDefault="000A0922" w:rsidP="000A0922">
      <w:pPr>
        <w:spacing w:line="360" w:lineRule="auto"/>
        <w:rPr>
          <w:b/>
          <w:sz w:val="24"/>
        </w:rPr>
      </w:pPr>
      <w:r w:rsidRPr="00610EC5">
        <w:rPr>
          <w:b/>
          <w:sz w:val="24"/>
        </w:rPr>
        <w:t>3</w:t>
      </w:r>
      <w:r w:rsidRPr="00610EC5">
        <w:rPr>
          <w:b/>
          <w:sz w:val="24"/>
        </w:rPr>
        <w:t>．</w:t>
      </w:r>
      <w:r w:rsidRPr="00610EC5">
        <w:rPr>
          <w:b/>
          <w:sz w:val="24"/>
        </w:rPr>
        <w:t xml:space="preserve">1  </w:t>
      </w:r>
      <w:r w:rsidRPr="00610EC5">
        <w:rPr>
          <w:b/>
          <w:sz w:val="24"/>
        </w:rPr>
        <w:t>气相色谱</w:t>
      </w:r>
    </w:p>
    <w:p w:rsidR="000A0922" w:rsidRPr="00610EC5" w:rsidRDefault="000A0922" w:rsidP="000A0922">
      <w:pPr>
        <w:spacing w:line="360" w:lineRule="auto"/>
        <w:rPr>
          <w:b/>
          <w:sz w:val="24"/>
        </w:rPr>
      </w:pPr>
      <w:r w:rsidRPr="00610EC5">
        <w:rPr>
          <w:b/>
          <w:sz w:val="24"/>
        </w:rPr>
        <w:t xml:space="preserve">3.1.1 </w:t>
      </w:r>
      <w:r w:rsidRPr="00610EC5">
        <w:rPr>
          <w:b/>
          <w:sz w:val="24"/>
        </w:rPr>
        <w:t>主机</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 xml:space="preserve">3.1.1.1 </w:t>
      </w:r>
      <w:r w:rsidRPr="00610EC5">
        <w:rPr>
          <w:rFonts w:hint="eastAsia"/>
          <w:sz w:val="24"/>
        </w:rPr>
        <w:t>全</w:t>
      </w:r>
      <w:r w:rsidRPr="00610EC5">
        <w:rPr>
          <w:sz w:val="24"/>
        </w:rPr>
        <w:t>电子流量控制（</w:t>
      </w:r>
      <w:r w:rsidRPr="00610EC5">
        <w:rPr>
          <w:sz w:val="24"/>
        </w:rPr>
        <w:t>EPC</w:t>
      </w:r>
      <w:r w:rsidRPr="00610EC5">
        <w:rPr>
          <w:sz w:val="24"/>
        </w:rPr>
        <w:t>）：所有流量、压力均可以电子控制，以提高重现性</w:t>
      </w:r>
    </w:p>
    <w:p w:rsidR="000A0922" w:rsidRPr="00610EC5" w:rsidRDefault="000A0922" w:rsidP="000A0922">
      <w:pPr>
        <w:spacing w:line="360" w:lineRule="auto"/>
        <w:rPr>
          <w:sz w:val="24"/>
        </w:rPr>
      </w:pPr>
      <w:r w:rsidRPr="00610EC5">
        <w:rPr>
          <w:sz w:val="24"/>
        </w:rPr>
        <w:t xml:space="preserve">3.1.1.2 </w:t>
      </w:r>
      <w:r w:rsidRPr="00610EC5">
        <w:rPr>
          <w:sz w:val="24"/>
        </w:rPr>
        <w:t>压力调节：</w:t>
      </w:r>
      <w:r w:rsidRPr="00610EC5">
        <w:rPr>
          <w:sz w:val="24"/>
        </w:rPr>
        <w:t>0.001 psi</w:t>
      </w:r>
    </w:p>
    <w:p w:rsidR="000A0922" w:rsidRPr="00610EC5" w:rsidRDefault="000A0922" w:rsidP="000A0922">
      <w:pPr>
        <w:spacing w:line="360" w:lineRule="auto"/>
        <w:rPr>
          <w:sz w:val="24"/>
        </w:rPr>
      </w:pPr>
      <w:r w:rsidRPr="00610EC5">
        <w:rPr>
          <w:rFonts w:hint="eastAsia"/>
          <w:sz w:val="24"/>
        </w:rPr>
        <w:t>#</w:t>
      </w:r>
      <w:r w:rsidRPr="00610EC5">
        <w:rPr>
          <w:sz w:val="24"/>
        </w:rPr>
        <w:t xml:space="preserve">3.1.1.3 </w:t>
      </w:r>
      <w:r w:rsidRPr="00610EC5">
        <w:rPr>
          <w:sz w:val="24"/>
        </w:rPr>
        <w:t>保留时间重现性：</w:t>
      </w:r>
      <w:r w:rsidRPr="00610EC5">
        <w:rPr>
          <w:sz w:val="24"/>
        </w:rPr>
        <w:t>&lt;0.0008 min</w:t>
      </w:r>
      <w:r w:rsidRPr="00610EC5">
        <w:rPr>
          <w:sz w:val="24"/>
        </w:rPr>
        <w:t>，峰面积的重现性：</w:t>
      </w:r>
      <w:r w:rsidRPr="00610EC5">
        <w:rPr>
          <w:sz w:val="24"/>
        </w:rPr>
        <w:t>&lt;1% RSD</w:t>
      </w:r>
    </w:p>
    <w:p w:rsidR="000A0922" w:rsidRPr="00610EC5" w:rsidRDefault="000A0922" w:rsidP="000A0922">
      <w:pPr>
        <w:spacing w:line="360" w:lineRule="auto"/>
        <w:rPr>
          <w:sz w:val="24"/>
        </w:rPr>
      </w:pPr>
      <w:r w:rsidRPr="00610EC5">
        <w:rPr>
          <w:sz w:val="24"/>
        </w:rPr>
        <w:t xml:space="preserve">3.1.1.3 </w:t>
      </w:r>
      <w:r w:rsidRPr="00610EC5">
        <w:rPr>
          <w:sz w:val="24"/>
        </w:rPr>
        <w:t>大气压力传感器补偿高度或环境变化，具有</w:t>
      </w:r>
      <w:r w:rsidRPr="00610EC5">
        <w:rPr>
          <w:sz w:val="24"/>
        </w:rPr>
        <w:t>4</w:t>
      </w:r>
      <w:r w:rsidRPr="00610EC5">
        <w:rPr>
          <w:sz w:val="24"/>
        </w:rPr>
        <w:t>种</w:t>
      </w:r>
      <w:r w:rsidRPr="00610EC5">
        <w:rPr>
          <w:sz w:val="24"/>
        </w:rPr>
        <w:t>EPC</w:t>
      </w:r>
      <w:r w:rsidRPr="00610EC5">
        <w:rPr>
          <w:sz w:val="24"/>
        </w:rPr>
        <w:t>操作模式：恒温，恒压，程序升压，程序升流</w:t>
      </w:r>
    </w:p>
    <w:p w:rsidR="000A0922" w:rsidRPr="00610EC5" w:rsidRDefault="000A0922" w:rsidP="000A0922">
      <w:pPr>
        <w:spacing w:line="360" w:lineRule="auto"/>
        <w:rPr>
          <w:rFonts w:hint="eastAsia"/>
          <w:sz w:val="24"/>
        </w:rPr>
      </w:pPr>
      <w:r w:rsidRPr="00610EC5">
        <w:rPr>
          <w:sz w:val="24"/>
        </w:rPr>
        <w:t xml:space="preserve">3.1.1.4 </w:t>
      </w:r>
      <w:r w:rsidRPr="00610EC5">
        <w:rPr>
          <w:sz w:val="24"/>
        </w:rPr>
        <w:t>面板键盘：完全控制及显示所有温度区域和载气流量；完全控制所有检测器功能和检测器气体；实时时间程序和系统诊断，在线帮助和记事本记录程序事件</w:t>
      </w:r>
    </w:p>
    <w:p w:rsidR="000A0922" w:rsidRPr="00610EC5" w:rsidRDefault="000A0922" w:rsidP="000A0922">
      <w:pPr>
        <w:spacing w:line="360" w:lineRule="auto"/>
        <w:rPr>
          <w:sz w:val="24"/>
        </w:rPr>
      </w:pPr>
      <w:r w:rsidRPr="00610EC5">
        <w:rPr>
          <w:rFonts w:hint="eastAsia"/>
          <w:sz w:val="24"/>
        </w:rPr>
        <w:t>3.1.1.5</w:t>
      </w:r>
      <w:r w:rsidRPr="00610EC5">
        <w:rPr>
          <w:rFonts w:hint="eastAsia"/>
          <w:sz w:val="24"/>
        </w:rPr>
        <w:t>中点反吹装置：要求由低热容、行业领先水平的反吹技术提供中点反吹功能。</w:t>
      </w:r>
    </w:p>
    <w:p w:rsidR="000A0922" w:rsidRPr="00610EC5" w:rsidRDefault="000A0922" w:rsidP="000A0922">
      <w:pPr>
        <w:spacing w:line="360" w:lineRule="auto"/>
        <w:rPr>
          <w:rFonts w:eastAsia="楷体_GB2312"/>
          <w:sz w:val="24"/>
        </w:rPr>
      </w:pPr>
    </w:p>
    <w:p w:rsidR="000A0922" w:rsidRPr="00610EC5" w:rsidRDefault="000A0922" w:rsidP="000A0922">
      <w:pPr>
        <w:spacing w:line="360" w:lineRule="auto"/>
        <w:rPr>
          <w:b/>
          <w:sz w:val="24"/>
        </w:rPr>
      </w:pPr>
      <w:r w:rsidRPr="00610EC5">
        <w:rPr>
          <w:b/>
          <w:sz w:val="24"/>
        </w:rPr>
        <w:t xml:space="preserve">3.1.2 </w:t>
      </w:r>
      <w:r w:rsidRPr="00610EC5">
        <w:rPr>
          <w:b/>
          <w:sz w:val="24"/>
        </w:rPr>
        <w:t>炉箱</w:t>
      </w:r>
    </w:p>
    <w:p w:rsidR="000A0922" w:rsidRPr="00610EC5" w:rsidRDefault="000A0922" w:rsidP="000A0922">
      <w:pPr>
        <w:spacing w:line="360" w:lineRule="auto"/>
        <w:rPr>
          <w:sz w:val="24"/>
        </w:rPr>
      </w:pPr>
      <w:r w:rsidRPr="00610EC5">
        <w:rPr>
          <w:sz w:val="24"/>
        </w:rPr>
        <w:t xml:space="preserve">3.1.2.1 </w:t>
      </w:r>
      <w:r w:rsidRPr="00610EC5">
        <w:rPr>
          <w:sz w:val="24"/>
        </w:rPr>
        <w:t>操作温度：室温以上</w:t>
      </w:r>
      <w:r w:rsidRPr="00610EC5">
        <w:rPr>
          <w:sz w:val="24"/>
        </w:rPr>
        <w:t>4˚C</w:t>
      </w:r>
      <w:r w:rsidRPr="00610EC5">
        <w:rPr>
          <w:sz w:val="24"/>
        </w:rPr>
        <w:t>至</w:t>
      </w:r>
      <w:r w:rsidRPr="00610EC5">
        <w:rPr>
          <w:sz w:val="24"/>
        </w:rPr>
        <w:t>450˚C</w:t>
      </w:r>
    </w:p>
    <w:p w:rsidR="000A0922" w:rsidRPr="00610EC5" w:rsidRDefault="000A0922" w:rsidP="000A0922">
      <w:pPr>
        <w:spacing w:line="360" w:lineRule="auto"/>
        <w:rPr>
          <w:sz w:val="24"/>
        </w:rPr>
      </w:pPr>
      <w:r w:rsidRPr="00610EC5">
        <w:rPr>
          <w:sz w:val="24"/>
        </w:rPr>
        <w:t xml:space="preserve">3.1.2.2 </w:t>
      </w:r>
      <w:r w:rsidRPr="00610EC5">
        <w:rPr>
          <w:sz w:val="24"/>
        </w:rPr>
        <w:t>温度设定：</w:t>
      </w:r>
      <w:r w:rsidRPr="00610EC5">
        <w:rPr>
          <w:sz w:val="24"/>
        </w:rPr>
        <w:t xml:space="preserve">1˚C </w:t>
      </w:r>
      <w:r w:rsidRPr="00610EC5">
        <w:rPr>
          <w:sz w:val="24"/>
        </w:rPr>
        <w:t>，程序升温间隔</w:t>
      </w:r>
      <w:r w:rsidRPr="00610EC5">
        <w:rPr>
          <w:sz w:val="24"/>
        </w:rPr>
        <w:t xml:space="preserve"> 0.1˚C</w:t>
      </w:r>
    </w:p>
    <w:p w:rsidR="000A0922" w:rsidRPr="00610EC5" w:rsidRDefault="000A0922" w:rsidP="000A0922">
      <w:pPr>
        <w:spacing w:line="360" w:lineRule="auto"/>
        <w:rPr>
          <w:sz w:val="24"/>
        </w:rPr>
      </w:pPr>
      <w:r w:rsidRPr="00610EC5">
        <w:rPr>
          <w:sz w:val="24"/>
        </w:rPr>
        <w:t xml:space="preserve">3.1.2.3 </w:t>
      </w:r>
      <w:r w:rsidRPr="00610EC5">
        <w:rPr>
          <w:sz w:val="24"/>
        </w:rPr>
        <w:t>升温速度：</w:t>
      </w:r>
      <w:r w:rsidRPr="00610EC5">
        <w:rPr>
          <w:sz w:val="24"/>
        </w:rPr>
        <w:t xml:space="preserve">0.1˚C -120˚C / min </w:t>
      </w:r>
      <w:r w:rsidRPr="00610EC5">
        <w:rPr>
          <w:sz w:val="24"/>
        </w:rPr>
        <w:t>（最大）</w:t>
      </w:r>
    </w:p>
    <w:p w:rsidR="000A0922" w:rsidRPr="00610EC5" w:rsidRDefault="000A0922" w:rsidP="000A0922">
      <w:pPr>
        <w:spacing w:line="360" w:lineRule="auto"/>
        <w:rPr>
          <w:sz w:val="24"/>
        </w:rPr>
      </w:pPr>
      <w:r w:rsidRPr="00610EC5">
        <w:rPr>
          <w:sz w:val="24"/>
        </w:rPr>
        <w:t xml:space="preserve">3.1.2.4 </w:t>
      </w:r>
      <w:r w:rsidRPr="00610EC5">
        <w:rPr>
          <w:sz w:val="24"/>
        </w:rPr>
        <w:t>炉箱冷却速度：</w:t>
      </w:r>
      <w:r w:rsidRPr="00610EC5">
        <w:rPr>
          <w:sz w:val="24"/>
        </w:rPr>
        <w:t>450˚C</w:t>
      </w:r>
      <w:r w:rsidRPr="00610EC5">
        <w:rPr>
          <w:sz w:val="24"/>
        </w:rPr>
        <w:t>到</w:t>
      </w:r>
      <w:r w:rsidRPr="00610EC5">
        <w:rPr>
          <w:sz w:val="24"/>
        </w:rPr>
        <w:t>50˚C</w:t>
      </w:r>
      <w:r w:rsidRPr="00610EC5">
        <w:rPr>
          <w:sz w:val="24"/>
        </w:rPr>
        <w:t>，</w:t>
      </w:r>
      <w:r w:rsidRPr="00610EC5">
        <w:rPr>
          <w:sz w:val="24"/>
        </w:rPr>
        <w:t xml:space="preserve"> 240</w:t>
      </w:r>
      <w:r w:rsidRPr="00610EC5">
        <w:rPr>
          <w:sz w:val="24"/>
        </w:rPr>
        <w:t>秒</w:t>
      </w:r>
    </w:p>
    <w:p w:rsidR="000A0922" w:rsidRPr="00610EC5" w:rsidRDefault="000A0922" w:rsidP="000A0922">
      <w:pPr>
        <w:spacing w:line="360" w:lineRule="auto"/>
        <w:rPr>
          <w:sz w:val="24"/>
        </w:rPr>
      </w:pPr>
      <w:r w:rsidRPr="00610EC5">
        <w:rPr>
          <w:sz w:val="24"/>
        </w:rPr>
        <w:t xml:space="preserve">3.1.2.5 </w:t>
      </w:r>
      <w:r w:rsidRPr="00610EC5">
        <w:rPr>
          <w:sz w:val="24"/>
        </w:rPr>
        <w:t>程序升温：</w:t>
      </w:r>
      <w:r w:rsidRPr="00610EC5">
        <w:rPr>
          <w:sz w:val="24"/>
        </w:rPr>
        <w:t xml:space="preserve">20 </w:t>
      </w:r>
      <w:r w:rsidRPr="00610EC5">
        <w:rPr>
          <w:sz w:val="24"/>
        </w:rPr>
        <w:t>阶</w:t>
      </w:r>
      <w:r w:rsidRPr="00610EC5">
        <w:rPr>
          <w:rFonts w:hint="eastAsia"/>
          <w:sz w:val="24"/>
        </w:rPr>
        <w:t>，</w:t>
      </w:r>
      <w:r w:rsidRPr="00610EC5">
        <w:rPr>
          <w:sz w:val="24"/>
        </w:rPr>
        <w:t>21</w:t>
      </w:r>
      <w:r w:rsidRPr="00610EC5">
        <w:rPr>
          <w:sz w:val="24"/>
        </w:rPr>
        <w:t>个温度平台</w:t>
      </w:r>
    </w:p>
    <w:p w:rsidR="000A0922" w:rsidRPr="00610EC5" w:rsidRDefault="000A0922" w:rsidP="000A0922">
      <w:pPr>
        <w:spacing w:line="360" w:lineRule="auto"/>
        <w:rPr>
          <w:sz w:val="24"/>
        </w:rPr>
      </w:pPr>
      <w:r w:rsidRPr="00610EC5">
        <w:rPr>
          <w:sz w:val="24"/>
        </w:rPr>
        <w:t xml:space="preserve">3.1.2.6 </w:t>
      </w:r>
      <w:r w:rsidRPr="00610EC5">
        <w:rPr>
          <w:sz w:val="24"/>
        </w:rPr>
        <w:t>稳定性：</w:t>
      </w:r>
      <w:r w:rsidRPr="00610EC5">
        <w:rPr>
          <w:sz w:val="24"/>
        </w:rPr>
        <w:t>&lt; 0.01˚C</w:t>
      </w:r>
      <w:r w:rsidRPr="00610EC5">
        <w:rPr>
          <w:sz w:val="24"/>
        </w:rPr>
        <w:t>，周围温度每变化</w:t>
      </w:r>
      <w:r w:rsidRPr="00610EC5">
        <w:rPr>
          <w:sz w:val="24"/>
        </w:rPr>
        <w:t>1</w:t>
      </w:r>
      <w:r w:rsidRPr="00610EC5">
        <w:rPr>
          <w:rFonts w:ascii="宋体" w:hAnsi="宋体" w:cs="宋体" w:hint="eastAsia"/>
          <w:sz w:val="24"/>
        </w:rPr>
        <w:t>℃</w:t>
      </w:r>
      <w:r w:rsidRPr="00610EC5">
        <w:rPr>
          <w:sz w:val="24"/>
        </w:rPr>
        <w:t>，柱温箱变化</w:t>
      </w:r>
      <w:r w:rsidRPr="00610EC5">
        <w:rPr>
          <w:sz w:val="24"/>
        </w:rPr>
        <w:t>0.01</w:t>
      </w:r>
      <w:r w:rsidRPr="00610EC5">
        <w:rPr>
          <w:rFonts w:ascii="宋体" w:hAnsi="宋体" w:cs="宋体" w:hint="eastAsia"/>
          <w:sz w:val="24"/>
        </w:rPr>
        <w:t>℃</w:t>
      </w:r>
    </w:p>
    <w:p w:rsidR="000A0922" w:rsidRPr="00610EC5" w:rsidRDefault="000A0922" w:rsidP="000A0922">
      <w:pPr>
        <w:spacing w:line="360" w:lineRule="auto"/>
        <w:rPr>
          <w:sz w:val="24"/>
        </w:rPr>
      </w:pPr>
      <w:r w:rsidRPr="00610EC5">
        <w:rPr>
          <w:sz w:val="24"/>
        </w:rPr>
        <w:t xml:space="preserve">3.1.2.7 </w:t>
      </w:r>
      <w:r w:rsidRPr="00610EC5">
        <w:rPr>
          <w:sz w:val="24"/>
        </w:rPr>
        <w:t>温度准确度：</w:t>
      </w:r>
      <w:r w:rsidRPr="00610EC5">
        <w:rPr>
          <w:sz w:val="24"/>
        </w:rPr>
        <w:t>± 1%</w:t>
      </w:r>
    </w:p>
    <w:p w:rsidR="000A0922" w:rsidRPr="00610EC5" w:rsidRDefault="000A0922" w:rsidP="000A0922">
      <w:pPr>
        <w:spacing w:line="360" w:lineRule="auto"/>
        <w:rPr>
          <w:rFonts w:eastAsia="楷体_GB2312"/>
          <w:sz w:val="24"/>
        </w:rPr>
      </w:pPr>
    </w:p>
    <w:p w:rsidR="000A0922" w:rsidRPr="00610EC5" w:rsidRDefault="000A0922" w:rsidP="000A0922">
      <w:pPr>
        <w:spacing w:line="360" w:lineRule="auto"/>
        <w:rPr>
          <w:b/>
          <w:sz w:val="24"/>
        </w:rPr>
      </w:pPr>
      <w:r w:rsidRPr="00610EC5">
        <w:rPr>
          <w:b/>
          <w:sz w:val="24"/>
        </w:rPr>
        <w:t xml:space="preserve">3.1.3    </w:t>
      </w:r>
      <w:r w:rsidRPr="00610EC5">
        <w:rPr>
          <w:b/>
          <w:sz w:val="24"/>
        </w:rPr>
        <w:t>进样口</w:t>
      </w:r>
    </w:p>
    <w:p w:rsidR="000A0922" w:rsidRPr="00610EC5" w:rsidRDefault="000A0922" w:rsidP="000A0922">
      <w:pPr>
        <w:spacing w:line="360" w:lineRule="auto"/>
        <w:rPr>
          <w:sz w:val="24"/>
        </w:rPr>
      </w:pPr>
      <w:r w:rsidRPr="00610EC5">
        <w:rPr>
          <w:sz w:val="24"/>
        </w:rPr>
        <w:t xml:space="preserve">3.1.3.1 </w:t>
      </w:r>
      <w:r w:rsidRPr="00610EC5">
        <w:rPr>
          <w:sz w:val="24"/>
        </w:rPr>
        <w:t>分流不分流进样口，具有电子压力控制功能</w:t>
      </w:r>
    </w:p>
    <w:p w:rsidR="000A0922" w:rsidRPr="00610EC5" w:rsidRDefault="000A0922" w:rsidP="000A0922">
      <w:pPr>
        <w:spacing w:line="360" w:lineRule="auto"/>
        <w:rPr>
          <w:sz w:val="24"/>
        </w:rPr>
      </w:pPr>
      <w:r w:rsidRPr="00610EC5">
        <w:rPr>
          <w:sz w:val="24"/>
        </w:rPr>
        <w:t xml:space="preserve">3.1.3.2 </w:t>
      </w:r>
      <w:r w:rsidRPr="00610EC5">
        <w:rPr>
          <w:sz w:val="24"/>
        </w:rPr>
        <w:t>最高使用温度：</w:t>
      </w:r>
      <w:r w:rsidRPr="00610EC5">
        <w:rPr>
          <w:sz w:val="24"/>
        </w:rPr>
        <w:t>400˚C</w:t>
      </w:r>
    </w:p>
    <w:p w:rsidR="000A0922" w:rsidRPr="00610EC5" w:rsidRDefault="000A0922" w:rsidP="000A0922">
      <w:pPr>
        <w:spacing w:line="360" w:lineRule="auto"/>
        <w:rPr>
          <w:sz w:val="24"/>
        </w:rPr>
      </w:pPr>
      <w:r w:rsidRPr="00610EC5">
        <w:rPr>
          <w:sz w:val="24"/>
        </w:rPr>
        <w:t xml:space="preserve">3.1.3.3 </w:t>
      </w:r>
      <w:r w:rsidRPr="00610EC5">
        <w:rPr>
          <w:sz w:val="24"/>
        </w:rPr>
        <w:t>通过电子流量控制系统设定压力，流速和分流比</w:t>
      </w:r>
    </w:p>
    <w:p w:rsidR="000A0922" w:rsidRPr="00610EC5" w:rsidRDefault="000A0922" w:rsidP="000A0922">
      <w:pPr>
        <w:spacing w:line="360" w:lineRule="auto"/>
        <w:rPr>
          <w:sz w:val="24"/>
        </w:rPr>
      </w:pPr>
      <w:r w:rsidRPr="00610EC5">
        <w:rPr>
          <w:sz w:val="24"/>
        </w:rPr>
        <w:t xml:space="preserve">3.1.3.4 </w:t>
      </w:r>
      <w:r w:rsidRPr="00610EC5">
        <w:rPr>
          <w:sz w:val="24"/>
        </w:rPr>
        <w:t>压力设定范围：</w:t>
      </w:r>
      <w:r w:rsidRPr="00610EC5">
        <w:rPr>
          <w:sz w:val="24"/>
        </w:rPr>
        <w:t>0-150 psi</w:t>
      </w:r>
      <w:r w:rsidRPr="00610EC5">
        <w:rPr>
          <w:sz w:val="24"/>
        </w:rPr>
        <w:t>；压力设定精度：</w:t>
      </w:r>
      <w:r w:rsidRPr="00610EC5">
        <w:rPr>
          <w:sz w:val="24"/>
        </w:rPr>
        <w:t xml:space="preserve">0.001 psi   </w:t>
      </w:r>
    </w:p>
    <w:p w:rsidR="000A0922" w:rsidRPr="00610EC5" w:rsidRDefault="000A0922" w:rsidP="000A0922">
      <w:pPr>
        <w:spacing w:line="360" w:lineRule="auto"/>
        <w:rPr>
          <w:sz w:val="24"/>
        </w:rPr>
      </w:pPr>
      <w:r w:rsidRPr="00610EC5">
        <w:rPr>
          <w:sz w:val="24"/>
        </w:rPr>
        <w:t xml:space="preserve">3.1.3.5 </w:t>
      </w:r>
      <w:r w:rsidRPr="00610EC5">
        <w:rPr>
          <w:sz w:val="24"/>
        </w:rPr>
        <w:t>流量范围：</w:t>
      </w:r>
      <w:r w:rsidRPr="00610EC5">
        <w:rPr>
          <w:sz w:val="24"/>
        </w:rPr>
        <w:t xml:space="preserve">0-1250 </w:t>
      </w:r>
      <w:proofErr w:type="spellStart"/>
      <w:r w:rsidRPr="00610EC5">
        <w:rPr>
          <w:sz w:val="24"/>
        </w:rPr>
        <w:t>mL</w:t>
      </w:r>
      <w:proofErr w:type="spellEnd"/>
      <w:r w:rsidRPr="00610EC5">
        <w:rPr>
          <w:sz w:val="24"/>
        </w:rPr>
        <w:t>/min H</w:t>
      </w:r>
      <w:r w:rsidRPr="00610EC5">
        <w:rPr>
          <w:sz w:val="24"/>
          <w:vertAlign w:val="subscript"/>
        </w:rPr>
        <w:t>2</w:t>
      </w:r>
      <w:r w:rsidRPr="00610EC5">
        <w:rPr>
          <w:sz w:val="24"/>
        </w:rPr>
        <w:t xml:space="preserve"> or He</w:t>
      </w:r>
    </w:p>
    <w:p w:rsidR="000A0922" w:rsidRPr="00610EC5" w:rsidRDefault="000A0922" w:rsidP="000A0922">
      <w:pPr>
        <w:spacing w:line="360" w:lineRule="auto"/>
        <w:rPr>
          <w:b/>
          <w:sz w:val="24"/>
        </w:rPr>
      </w:pPr>
      <w:r w:rsidRPr="00610EC5">
        <w:rPr>
          <w:b/>
          <w:sz w:val="24"/>
        </w:rPr>
        <w:t xml:space="preserve">3.1.4   </w:t>
      </w:r>
      <w:r w:rsidRPr="00610EC5">
        <w:rPr>
          <w:b/>
          <w:sz w:val="24"/>
        </w:rPr>
        <w:t>不少于</w:t>
      </w:r>
      <w:r w:rsidRPr="00610EC5">
        <w:rPr>
          <w:b/>
          <w:sz w:val="24"/>
        </w:rPr>
        <w:t>160</w:t>
      </w:r>
      <w:r w:rsidRPr="00610EC5">
        <w:rPr>
          <w:b/>
          <w:sz w:val="24"/>
        </w:rPr>
        <w:t>位</w:t>
      </w:r>
      <w:r w:rsidRPr="00610EC5">
        <w:rPr>
          <w:rFonts w:hint="eastAsia"/>
          <w:b/>
          <w:sz w:val="24"/>
        </w:rPr>
        <w:t>液体</w:t>
      </w:r>
      <w:r w:rsidRPr="00610EC5">
        <w:rPr>
          <w:b/>
          <w:sz w:val="24"/>
        </w:rPr>
        <w:t>自动进样器</w:t>
      </w:r>
    </w:p>
    <w:p w:rsidR="000A0922" w:rsidRPr="00610EC5" w:rsidRDefault="000A0922" w:rsidP="000A0922">
      <w:pPr>
        <w:spacing w:line="360" w:lineRule="auto"/>
        <w:rPr>
          <w:sz w:val="24"/>
        </w:rPr>
      </w:pPr>
      <w:r w:rsidRPr="00610EC5">
        <w:rPr>
          <w:sz w:val="24"/>
        </w:rPr>
        <w:t xml:space="preserve">3.1.4.1  </w:t>
      </w:r>
      <w:r w:rsidRPr="00610EC5">
        <w:rPr>
          <w:sz w:val="24"/>
        </w:rPr>
        <w:t>进样速度：</w:t>
      </w:r>
      <w:r w:rsidRPr="00610EC5">
        <w:rPr>
          <w:sz w:val="24"/>
        </w:rPr>
        <w:t>&lt;0.1s</w:t>
      </w:r>
    </w:p>
    <w:p w:rsidR="000A0922" w:rsidRPr="00610EC5" w:rsidRDefault="000A0922" w:rsidP="000A0922">
      <w:pPr>
        <w:spacing w:line="360" w:lineRule="auto"/>
        <w:rPr>
          <w:sz w:val="24"/>
        </w:rPr>
      </w:pPr>
      <w:r w:rsidRPr="00610EC5">
        <w:rPr>
          <w:sz w:val="24"/>
        </w:rPr>
        <w:t xml:space="preserve">3.1.4.2  </w:t>
      </w:r>
      <w:r w:rsidRPr="00610EC5">
        <w:rPr>
          <w:sz w:val="24"/>
        </w:rPr>
        <w:t>进样量：</w:t>
      </w:r>
      <w:r w:rsidRPr="00610EC5">
        <w:rPr>
          <w:sz w:val="24"/>
        </w:rPr>
        <w:t>0.1-50ul</w:t>
      </w:r>
    </w:p>
    <w:p w:rsidR="000A0922" w:rsidRPr="00610EC5" w:rsidRDefault="000A0922" w:rsidP="000A0922">
      <w:pPr>
        <w:spacing w:line="360" w:lineRule="auto"/>
        <w:rPr>
          <w:sz w:val="24"/>
        </w:rPr>
      </w:pPr>
      <w:r w:rsidRPr="00610EC5">
        <w:rPr>
          <w:sz w:val="24"/>
        </w:rPr>
        <w:t xml:space="preserve">3.1.4.3  </w:t>
      </w:r>
      <w:r w:rsidRPr="00610EC5">
        <w:rPr>
          <w:sz w:val="24"/>
        </w:rPr>
        <w:t>具有重叠进样的功能</w:t>
      </w:r>
    </w:p>
    <w:p w:rsidR="000A0922" w:rsidRPr="00610EC5" w:rsidRDefault="000A0922" w:rsidP="000A0922">
      <w:pPr>
        <w:spacing w:line="360" w:lineRule="auto"/>
        <w:rPr>
          <w:sz w:val="24"/>
        </w:rPr>
      </w:pPr>
      <w:r w:rsidRPr="00610EC5">
        <w:rPr>
          <w:sz w:val="24"/>
        </w:rPr>
        <w:t xml:space="preserve">3.1.4.4  </w:t>
      </w:r>
      <w:r w:rsidRPr="00610EC5">
        <w:rPr>
          <w:sz w:val="24"/>
        </w:rPr>
        <w:t>进样针位置：</w:t>
      </w:r>
      <w:r w:rsidRPr="00610EC5">
        <w:rPr>
          <w:sz w:val="24"/>
        </w:rPr>
        <w:t>2-30mm</w:t>
      </w:r>
      <w:r w:rsidRPr="00610EC5">
        <w:rPr>
          <w:sz w:val="24"/>
        </w:rPr>
        <w:t>可调</w:t>
      </w:r>
    </w:p>
    <w:p w:rsidR="000A0922" w:rsidRPr="00610EC5" w:rsidRDefault="000A0922" w:rsidP="000A0922">
      <w:pPr>
        <w:spacing w:line="360" w:lineRule="auto"/>
        <w:rPr>
          <w:sz w:val="24"/>
        </w:rPr>
      </w:pPr>
      <w:r w:rsidRPr="00610EC5">
        <w:rPr>
          <w:sz w:val="24"/>
        </w:rPr>
        <w:t xml:space="preserve">#3.1.4.5  </w:t>
      </w:r>
      <w:r w:rsidRPr="00610EC5">
        <w:rPr>
          <w:sz w:val="24"/>
        </w:rPr>
        <w:t>样品容量：不少于</w:t>
      </w:r>
      <w:r w:rsidRPr="00610EC5">
        <w:rPr>
          <w:sz w:val="24"/>
        </w:rPr>
        <w:t>160</w:t>
      </w:r>
      <w:r w:rsidRPr="00610EC5">
        <w:rPr>
          <w:sz w:val="24"/>
        </w:rPr>
        <w:t>位（</w:t>
      </w:r>
      <w:r w:rsidRPr="00610EC5">
        <w:rPr>
          <w:sz w:val="24"/>
        </w:rPr>
        <w:t>2mL</w:t>
      </w:r>
      <w:r w:rsidRPr="00610EC5">
        <w:rPr>
          <w:sz w:val="24"/>
        </w:rPr>
        <w:t>）</w:t>
      </w:r>
    </w:p>
    <w:p w:rsidR="000A0922" w:rsidRPr="00610EC5" w:rsidRDefault="000A0922" w:rsidP="000A0922">
      <w:pPr>
        <w:spacing w:line="360" w:lineRule="auto"/>
        <w:rPr>
          <w:sz w:val="24"/>
        </w:rPr>
      </w:pPr>
      <w:r w:rsidRPr="00610EC5">
        <w:rPr>
          <w:sz w:val="24"/>
        </w:rPr>
        <w:t xml:space="preserve">3.1.4.6  </w:t>
      </w:r>
      <w:r w:rsidRPr="00610EC5">
        <w:rPr>
          <w:sz w:val="24"/>
        </w:rPr>
        <w:t>进样精度：</w:t>
      </w:r>
      <w:r w:rsidRPr="00610EC5">
        <w:rPr>
          <w:sz w:val="24"/>
        </w:rPr>
        <w:t>RSD&lt;0.3%</w:t>
      </w:r>
    </w:p>
    <w:p w:rsidR="000A0922" w:rsidRPr="00610EC5" w:rsidRDefault="000A0922" w:rsidP="000A0922">
      <w:pPr>
        <w:spacing w:line="360" w:lineRule="auto"/>
        <w:rPr>
          <w:sz w:val="24"/>
        </w:rPr>
      </w:pPr>
    </w:p>
    <w:p w:rsidR="000A0922" w:rsidRPr="00610EC5" w:rsidRDefault="000A0922" w:rsidP="000A0922">
      <w:pPr>
        <w:spacing w:line="360" w:lineRule="auto"/>
        <w:rPr>
          <w:b/>
          <w:sz w:val="24"/>
        </w:rPr>
      </w:pPr>
      <w:r w:rsidRPr="00610EC5">
        <w:rPr>
          <w:b/>
          <w:sz w:val="24"/>
        </w:rPr>
        <w:t xml:space="preserve">3.1.5  </w:t>
      </w:r>
      <w:r w:rsidRPr="00610EC5">
        <w:rPr>
          <w:b/>
          <w:sz w:val="24"/>
        </w:rPr>
        <w:t>经</w:t>
      </w:r>
      <w:r w:rsidRPr="00610EC5">
        <w:rPr>
          <w:b/>
          <w:sz w:val="24"/>
        </w:rPr>
        <w:t>NIST</w:t>
      </w:r>
      <w:r w:rsidRPr="00610EC5">
        <w:rPr>
          <w:b/>
          <w:sz w:val="24"/>
        </w:rPr>
        <w:t>认证的气体流量计</w:t>
      </w:r>
    </w:p>
    <w:p w:rsidR="000A0922" w:rsidRPr="00610EC5" w:rsidRDefault="000A0922" w:rsidP="000A0922">
      <w:pPr>
        <w:spacing w:line="360" w:lineRule="auto"/>
        <w:rPr>
          <w:sz w:val="24"/>
        </w:rPr>
      </w:pPr>
      <w:r w:rsidRPr="00610EC5">
        <w:rPr>
          <w:sz w:val="24"/>
        </w:rPr>
        <w:t xml:space="preserve">3.1.5.1  </w:t>
      </w:r>
      <w:r w:rsidRPr="00610EC5">
        <w:rPr>
          <w:sz w:val="24"/>
        </w:rPr>
        <w:t>流速范围：</w:t>
      </w:r>
      <w:r w:rsidRPr="00610EC5">
        <w:rPr>
          <w:sz w:val="24"/>
        </w:rPr>
        <w:t xml:space="preserve"> 0.5-750 </w:t>
      </w:r>
      <w:proofErr w:type="spellStart"/>
      <w:r w:rsidRPr="00610EC5">
        <w:rPr>
          <w:sz w:val="24"/>
        </w:rPr>
        <w:t>mL</w:t>
      </w:r>
      <w:proofErr w:type="spellEnd"/>
      <w:r w:rsidRPr="00610EC5">
        <w:rPr>
          <w:sz w:val="24"/>
        </w:rPr>
        <w:t>/min</w:t>
      </w:r>
      <w:r w:rsidRPr="00610EC5">
        <w:rPr>
          <w:sz w:val="24"/>
        </w:rPr>
        <w:t>，自动调节范围；</w:t>
      </w:r>
    </w:p>
    <w:p w:rsidR="000A0922" w:rsidRPr="00610EC5" w:rsidRDefault="000A0922" w:rsidP="000A0922">
      <w:pPr>
        <w:spacing w:line="360" w:lineRule="auto"/>
        <w:rPr>
          <w:sz w:val="24"/>
        </w:rPr>
      </w:pPr>
      <w:r w:rsidRPr="00610EC5">
        <w:rPr>
          <w:sz w:val="24"/>
        </w:rPr>
        <w:t xml:space="preserve">3.1.5.2  </w:t>
      </w:r>
      <w:r w:rsidRPr="00610EC5">
        <w:rPr>
          <w:sz w:val="24"/>
        </w:rPr>
        <w:t>准确度：</w:t>
      </w:r>
      <w:r w:rsidRPr="00610EC5">
        <w:rPr>
          <w:sz w:val="24"/>
        </w:rPr>
        <w:t xml:space="preserve"> </w:t>
      </w:r>
      <w:r w:rsidRPr="00610EC5">
        <w:rPr>
          <w:sz w:val="24"/>
        </w:rPr>
        <w:t>读数</w:t>
      </w:r>
      <w:r w:rsidRPr="00610EC5">
        <w:rPr>
          <w:sz w:val="24"/>
        </w:rPr>
        <w:t>±2%</w:t>
      </w:r>
      <w:r w:rsidRPr="00610EC5">
        <w:rPr>
          <w:sz w:val="24"/>
        </w:rPr>
        <w:t>或</w:t>
      </w:r>
      <w:r w:rsidRPr="00610EC5">
        <w:rPr>
          <w:sz w:val="24"/>
        </w:rPr>
        <w:t xml:space="preserve">±0.2 </w:t>
      </w:r>
      <w:proofErr w:type="spellStart"/>
      <w:r w:rsidRPr="00610EC5">
        <w:rPr>
          <w:sz w:val="24"/>
        </w:rPr>
        <w:t>mL</w:t>
      </w:r>
      <w:proofErr w:type="spellEnd"/>
      <w:r w:rsidRPr="00610EC5">
        <w:rPr>
          <w:sz w:val="24"/>
        </w:rPr>
        <w:t>/min</w:t>
      </w:r>
      <w:r w:rsidRPr="00610EC5">
        <w:rPr>
          <w:sz w:val="24"/>
        </w:rPr>
        <w:t>中较大者；</w:t>
      </w:r>
    </w:p>
    <w:p w:rsidR="000A0922" w:rsidRPr="00610EC5" w:rsidRDefault="000A0922" w:rsidP="000A0922">
      <w:pPr>
        <w:spacing w:line="360" w:lineRule="auto"/>
        <w:rPr>
          <w:sz w:val="24"/>
        </w:rPr>
      </w:pPr>
      <w:r w:rsidRPr="00610EC5">
        <w:rPr>
          <w:sz w:val="24"/>
        </w:rPr>
        <w:t xml:space="preserve">3.1.5.3  </w:t>
      </w:r>
      <w:r w:rsidRPr="00610EC5">
        <w:rPr>
          <w:sz w:val="24"/>
        </w:rPr>
        <w:t>管线温度范围：</w:t>
      </w:r>
      <w:r w:rsidRPr="00610EC5">
        <w:rPr>
          <w:sz w:val="24"/>
        </w:rPr>
        <w:t>-62°C</w:t>
      </w:r>
      <w:r w:rsidRPr="00610EC5">
        <w:rPr>
          <w:sz w:val="24"/>
        </w:rPr>
        <w:t>至</w:t>
      </w:r>
      <w:r w:rsidRPr="00610EC5">
        <w:rPr>
          <w:sz w:val="24"/>
        </w:rPr>
        <w:t>110°C</w:t>
      </w:r>
    </w:p>
    <w:p w:rsidR="000A0922" w:rsidRPr="00610EC5" w:rsidRDefault="000A0922" w:rsidP="000A0922">
      <w:pPr>
        <w:spacing w:line="360" w:lineRule="auto"/>
        <w:rPr>
          <w:rFonts w:eastAsia="楷体_GB2312"/>
          <w:sz w:val="24"/>
        </w:rPr>
      </w:pPr>
    </w:p>
    <w:p w:rsidR="000A0922" w:rsidRPr="00610EC5" w:rsidRDefault="000A0922" w:rsidP="000A0922">
      <w:pPr>
        <w:spacing w:line="360" w:lineRule="auto"/>
        <w:rPr>
          <w:rFonts w:eastAsia="楷体_GB2312"/>
          <w:b/>
          <w:sz w:val="24"/>
        </w:rPr>
      </w:pPr>
      <w:r w:rsidRPr="00610EC5">
        <w:rPr>
          <w:rFonts w:eastAsia="楷体_GB2312"/>
          <w:b/>
          <w:sz w:val="24"/>
        </w:rPr>
        <w:t xml:space="preserve">3.2  </w:t>
      </w:r>
      <w:r w:rsidRPr="00610EC5">
        <w:rPr>
          <w:rFonts w:eastAsia="楷体_GB2312"/>
          <w:b/>
          <w:sz w:val="24"/>
        </w:rPr>
        <w:t>质谱检测器</w:t>
      </w:r>
    </w:p>
    <w:p w:rsidR="000A0922" w:rsidRPr="00610EC5" w:rsidRDefault="000A0922" w:rsidP="000A0922">
      <w:pPr>
        <w:spacing w:line="360" w:lineRule="auto"/>
        <w:rPr>
          <w:rFonts w:eastAsia="楷体_GB2312"/>
          <w:b/>
          <w:sz w:val="24"/>
        </w:rPr>
      </w:pPr>
      <w:r w:rsidRPr="00610EC5">
        <w:rPr>
          <w:rFonts w:eastAsia="楷体_GB2312"/>
          <w:b/>
          <w:sz w:val="24"/>
        </w:rPr>
        <w:t>3.2.1</w:t>
      </w:r>
      <w:r w:rsidRPr="00610EC5">
        <w:rPr>
          <w:rFonts w:eastAsia="楷体_GB2312"/>
          <w:b/>
          <w:sz w:val="24"/>
        </w:rPr>
        <w:t>离子源</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3.2.1</w:t>
      </w:r>
      <w:r w:rsidRPr="00610EC5">
        <w:rPr>
          <w:rFonts w:hint="eastAsia"/>
          <w:sz w:val="24"/>
        </w:rPr>
        <w:t>.1</w:t>
      </w:r>
      <w:r w:rsidRPr="00610EC5">
        <w:rPr>
          <w:sz w:val="24"/>
        </w:rPr>
        <w:t xml:space="preserve"> </w:t>
      </w:r>
      <w:r w:rsidRPr="00610EC5">
        <w:rPr>
          <w:sz w:val="24"/>
        </w:rPr>
        <w:t>备有两根长效灯丝的高效电子轰击源，采用完全惰性的材料制成，可以采用氦气和氢气两种气体做为载气</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 xml:space="preserve">3.2.1.2 </w:t>
      </w:r>
      <w:r w:rsidRPr="00610EC5">
        <w:rPr>
          <w:sz w:val="24"/>
        </w:rPr>
        <w:t>离子化能量：</w:t>
      </w:r>
      <w:r w:rsidRPr="00610EC5">
        <w:rPr>
          <w:sz w:val="24"/>
        </w:rPr>
        <w:t xml:space="preserve">5-241.5 </w:t>
      </w:r>
      <w:proofErr w:type="spellStart"/>
      <w:r w:rsidRPr="00610EC5">
        <w:rPr>
          <w:sz w:val="24"/>
        </w:rPr>
        <w:t>eV</w:t>
      </w:r>
      <w:proofErr w:type="spellEnd"/>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 xml:space="preserve">3.2.1.3 </w:t>
      </w:r>
      <w:r w:rsidRPr="00610EC5">
        <w:rPr>
          <w:sz w:val="24"/>
        </w:rPr>
        <w:t>离子源具有拉伸极</w:t>
      </w:r>
      <w:r w:rsidRPr="00610EC5">
        <w:rPr>
          <w:rFonts w:hint="eastAsia"/>
          <w:sz w:val="24"/>
        </w:rPr>
        <w:t>，</w:t>
      </w:r>
      <w:r w:rsidRPr="00610EC5">
        <w:rPr>
          <w:sz w:val="24"/>
        </w:rPr>
        <w:t>确保更高的灵敏度</w:t>
      </w:r>
      <w:r w:rsidRPr="00610EC5">
        <w:rPr>
          <w:sz w:val="24"/>
        </w:rPr>
        <w:t>.</w:t>
      </w:r>
      <w:r w:rsidRPr="00610EC5">
        <w:rPr>
          <w:sz w:val="24"/>
        </w:rPr>
        <w:t>同时具有自清洗功能</w:t>
      </w:r>
      <w:r w:rsidRPr="00610EC5">
        <w:rPr>
          <w:sz w:val="24"/>
        </w:rPr>
        <w:t>,</w:t>
      </w:r>
      <w:r w:rsidRPr="00610EC5">
        <w:rPr>
          <w:sz w:val="24"/>
        </w:rPr>
        <w:t>确保离子源可以在不停机</w:t>
      </w:r>
      <w:r w:rsidRPr="00610EC5">
        <w:rPr>
          <w:rFonts w:hint="eastAsia"/>
          <w:sz w:val="24"/>
        </w:rPr>
        <w:t>，</w:t>
      </w:r>
      <w:r w:rsidRPr="00610EC5">
        <w:rPr>
          <w:sz w:val="24"/>
        </w:rPr>
        <w:t>不泄真空的情况下可完成自动清洗离子源</w:t>
      </w:r>
    </w:p>
    <w:p w:rsidR="000A0922" w:rsidRPr="00610EC5" w:rsidRDefault="000A0922" w:rsidP="000A0922">
      <w:pPr>
        <w:spacing w:line="360" w:lineRule="auto"/>
        <w:rPr>
          <w:sz w:val="24"/>
        </w:rPr>
      </w:pPr>
      <w:r w:rsidRPr="00610EC5">
        <w:rPr>
          <w:sz w:val="24"/>
        </w:rPr>
        <w:t xml:space="preserve">3.2.1.4 </w:t>
      </w:r>
      <w:r w:rsidRPr="00610EC5">
        <w:rPr>
          <w:sz w:val="24"/>
        </w:rPr>
        <w:t>离子源温度：独立控温，</w:t>
      </w:r>
      <w:r w:rsidRPr="00610EC5">
        <w:rPr>
          <w:sz w:val="24"/>
        </w:rPr>
        <w:t>150-350˚C</w:t>
      </w:r>
      <w:r w:rsidRPr="00610EC5">
        <w:rPr>
          <w:sz w:val="24"/>
        </w:rPr>
        <w:t>可调</w:t>
      </w:r>
    </w:p>
    <w:p w:rsidR="000A0922" w:rsidRPr="00610EC5" w:rsidRDefault="000A0922" w:rsidP="000A0922">
      <w:pPr>
        <w:spacing w:line="360" w:lineRule="auto"/>
        <w:rPr>
          <w:sz w:val="24"/>
        </w:rPr>
      </w:pPr>
      <w:r w:rsidRPr="00610EC5">
        <w:rPr>
          <w:sz w:val="24"/>
        </w:rPr>
        <w:t xml:space="preserve">3.2.1.5 </w:t>
      </w:r>
      <w:r w:rsidRPr="00610EC5">
        <w:rPr>
          <w:sz w:val="24"/>
        </w:rPr>
        <w:t>质谱与气相实现双向通讯，任何一方报错停机，另一方自动停机；</w:t>
      </w:r>
    </w:p>
    <w:p w:rsidR="000A0922" w:rsidRPr="00610EC5" w:rsidRDefault="000A0922" w:rsidP="000A0922">
      <w:pPr>
        <w:spacing w:line="360" w:lineRule="auto"/>
        <w:rPr>
          <w:rFonts w:eastAsia="楷体_GB2312"/>
          <w:b/>
          <w:sz w:val="24"/>
        </w:rPr>
      </w:pPr>
      <w:r w:rsidRPr="00610EC5">
        <w:rPr>
          <w:rFonts w:eastAsia="楷体_GB2312"/>
          <w:b/>
          <w:sz w:val="24"/>
        </w:rPr>
        <w:t>3.2.2</w:t>
      </w:r>
      <w:r w:rsidRPr="00610EC5">
        <w:rPr>
          <w:rFonts w:eastAsia="楷体_GB2312"/>
          <w:b/>
          <w:sz w:val="24"/>
        </w:rPr>
        <w:t>分析器</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3.2.2.1</w:t>
      </w:r>
      <w:r w:rsidRPr="00610EC5">
        <w:rPr>
          <w:sz w:val="24"/>
        </w:rPr>
        <w:t>分析器：整体镀金双曲面四极杆，可实现独立温控</w:t>
      </w:r>
      <w:r w:rsidRPr="00610EC5">
        <w:rPr>
          <w:sz w:val="24"/>
        </w:rPr>
        <w:t>, 106˚C - 200˚C</w:t>
      </w:r>
    </w:p>
    <w:p w:rsidR="000A0922" w:rsidRPr="00610EC5" w:rsidRDefault="000A0922" w:rsidP="000A0922">
      <w:pPr>
        <w:spacing w:line="360" w:lineRule="auto"/>
        <w:rPr>
          <w:sz w:val="24"/>
        </w:rPr>
      </w:pPr>
      <w:r w:rsidRPr="00610EC5">
        <w:rPr>
          <w:sz w:val="24"/>
        </w:rPr>
        <w:t xml:space="preserve">3.2.2.2 </w:t>
      </w:r>
      <w:r w:rsidRPr="00610EC5">
        <w:rPr>
          <w:sz w:val="24"/>
        </w:rPr>
        <w:t>具有全扫描</w:t>
      </w:r>
      <w:r w:rsidRPr="00610EC5">
        <w:rPr>
          <w:sz w:val="24"/>
        </w:rPr>
        <w:t>/</w:t>
      </w:r>
      <w:r w:rsidRPr="00610EC5">
        <w:rPr>
          <w:sz w:val="24"/>
        </w:rPr>
        <w:t>选择离子检测同时采集功能</w:t>
      </w:r>
    </w:p>
    <w:p w:rsidR="000A0922" w:rsidRPr="00610EC5" w:rsidRDefault="000A0922" w:rsidP="000A0922">
      <w:pPr>
        <w:spacing w:line="360" w:lineRule="auto"/>
        <w:rPr>
          <w:sz w:val="24"/>
        </w:rPr>
      </w:pPr>
      <w:r w:rsidRPr="00610EC5">
        <w:rPr>
          <w:sz w:val="24"/>
        </w:rPr>
        <w:t xml:space="preserve">3.2.2.3 </w:t>
      </w:r>
      <w:r w:rsidRPr="00610EC5">
        <w:rPr>
          <w:sz w:val="24"/>
        </w:rPr>
        <w:t>质量数范围：</w:t>
      </w:r>
      <w:r w:rsidRPr="00610EC5">
        <w:rPr>
          <w:sz w:val="24"/>
        </w:rPr>
        <w:t>1.6-1050amu</w:t>
      </w:r>
      <w:r w:rsidRPr="00610EC5">
        <w:rPr>
          <w:sz w:val="24"/>
        </w:rPr>
        <w:t>，以</w:t>
      </w:r>
      <w:r w:rsidRPr="00610EC5">
        <w:rPr>
          <w:sz w:val="24"/>
        </w:rPr>
        <w:t>0.1amu</w:t>
      </w:r>
      <w:r w:rsidRPr="00610EC5">
        <w:rPr>
          <w:sz w:val="24"/>
        </w:rPr>
        <w:t>递增</w:t>
      </w:r>
    </w:p>
    <w:p w:rsidR="000A0922" w:rsidRPr="00610EC5" w:rsidRDefault="000A0922" w:rsidP="000A0922">
      <w:pPr>
        <w:spacing w:line="360" w:lineRule="auto"/>
        <w:rPr>
          <w:sz w:val="24"/>
        </w:rPr>
      </w:pPr>
      <w:r w:rsidRPr="00610EC5">
        <w:rPr>
          <w:sz w:val="24"/>
        </w:rPr>
        <w:t xml:space="preserve">3.2.2.4 </w:t>
      </w:r>
      <w:r w:rsidRPr="00610EC5">
        <w:rPr>
          <w:sz w:val="24"/>
        </w:rPr>
        <w:t>质量轴稳定性</w:t>
      </w:r>
      <w:r w:rsidRPr="00610EC5">
        <w:rPr>
          <w:sz w:val="24"/>
        </w:rPr>
        <w:t xml:space="preserve">: </w:t>
      </w:r>
      <w:r w:rsidRPr="00610EC5">
        <w:rPr>
          <w:sz w:val="24"/>
        </w:rPr>
        <w:t>优于</w:t>
      </w:r>
      <w:r w:rsidRPr="00610EC5">
        <w:rPr>
          <w:sz w:val="24"/>
        </w:rPr>
        <w:t>0.10amu/48</w:t>
      </w:r>
      <w:r w:rsidRPr="00610EC5">
        <w:rPr>
          <w:sz w:val="24"/>
        </w:rPr>
        <w:t>小时</w:t>
      </w:r>
    </w:p>
    <w:p w:rsidR="000A0922" w:rsidRPr="00610EC5" w:rsidRDefault="000A0922" w:rsidP="000A0922">
      <w:pPr>
        <w:spacing w:line="360" w:lineRule="auto"/>
        <w:rPr>
          <w:sz w:val="24"/>
        </w:rPr>
      </w:pPr>
      <w:r w:rsidRPr="00610EC5">
        <w:rPr>
          <w:rFonts w:hint="eastAsia"/>
          <w:sz w:val="24"/>
        </w:rPr>
        <w:t>#</w:t>
      </w:r>
      <w:r w:rsidRPr="00610EC5">
        <w:rPr>
          <w:sz w:val="24"/>
        </w:rPr>
        <w:t xml:space="preserve">3.2.2.5 </w:t>
      </w:r>
      <w:r w:rsidRPr="00610EC5">
        <w:rPr>
          <w:sz w:val="24"/>
        </w:rPr>
        <w:t>最大扫描速率：</w:t>
      </w:r>
      <w:r w:rsidRPr="00610EC5">
        <w:rPr>
          <w:sz w:val="24"/>
        </w:rPr>
        <w:t xml:space="preserve">20,000 </w:t>
      </w:r>
      <w:proofErr w:type="spellStart"/>
      <w:r w:rsidRPr="00610EC5">
        <w:rPr>
          <w:sz w:val="24"/>
        </w:rPr>
        <w:t>amu</w:t>
      </w:r>
      <w:proofErr w:type="spellEnd"/>
      <w:r w:rsidRPr="00610EC5">
        <w:rPr>
          <w:sz w:val="24"/>
        </w:rPr>
        <w:t>/</w:t>
      </w:r>
      <w:r w:rsidRPr="00610EC5">
        <w:rPr>
          <w:sz w:val="24"/>
        </w:rPr>
        <w:t>秒</w:t>
      </w:r>
    </w:p>
    <w:p w:rsidR="000A0922" w:rsidRPr="00610EC5" w:rsidRDefault="000A0922" w:rsidP="000A0922">
      <w:pPr>
        <w:spacing w:line="360" w:lineRule="auto"/>
        <w:rPr>
          <w:sz w:val="24"/>
          <w:vertAlign w:val="superscript"/>
        </w:rPr>
      </w:pPr>
      <w:r w:rsidRPr="00610EC5">
        <w:rPr>
          <w:sz w:val="24"/>
        </w:rPr>
        <w:t xml:space="preserve">3.2.2.6 </w:t>
      </w:r>
      <w:r w:rsidRPr="00610EC5">
        <w:rPr>
          <w:sz w:val="24"/>
        </w:rPr>
        <w:t>动态范围：全动态范围为</w:t>
      </w:r>
      <w:r w:rsidRPr="00610EC5">
        <w:rPr>
          <w:sz w:val="24"/>
        </w:rPr>
        <w:t>10</w:t>
      </w:r>
      <w:r w:rsidRPr="00610EC5">
        <w:rPr>
          <w:sz w:val="24"/>
          <w:vertAlign w:val="superscript"/>
        </w:rPr>
        <w:t>6</w:t>
      </w:r>
    </w:p>
    <w:p w:rsidR="000A0922" w:rsidRPr="00610EC5" w:rsidRDefault="000A0922" w:rsidP="000A0922">
      <w:pPr>
        <w:spacing w:line="360" w:lineRule="auto"/>
        <w:rPr>
          <w:sz w:val="24"/>
        </w:rPr>
      </w:pPr>
      <w:r w:rsidRPr="00610EC5">
        <w:rPr>
          <w:sz w:val="24"/>
        </w:rPr>
        <w:t xml:space="preserve">3.2.2.7 </w:t>
      </w:r>
      <w:r w:rsidRPr="00610EC5">
        <w:rPr>
          <w:sz w:val="24"/>
        </w:rPr>
        <w:t>选择离子模式检测（</w:t>
      </w:r>
      <w:r w:rsidRPr="00610EC5">
        <w:rPr>
          <w:sz w:val="24"/>
        </w:rPr>
        <w:t>SIM</w:t>
      </w:r>
      <w:r w:rsidRPr="00610EC5">
        <w:rPr>
          <w:sz w:val="24"/>
        </w:rPr>
        <w:t>）最多可有</w:t>
      </w:r>
      <w:r w:rsidRPr="00610EC5">
        <w:rPr>
          <w:sz w:val="24"/>
        </w:rPr>
        <w:t>100</w:t>
      </w:r>
      <w:r w:rsidRPr="00610EC5">
        <w:rPr>
          <w:sz w:val="24"/>
        </w:rPr>
        <w:t>组，每组最多可选择</w:t>
      </w:r>
      <w:r w:rsidRPr="00610EC5">
        <w:rPr>
          <w:sz w:val="24"/>
        </w:rPr>
        <w:t>60</w:t>
      </w:r>
      <w:r w:rsidRPr="00610EC5">
        <w:rPr>
          <w:sz w:val="24"/>
        </w:rPr>
        <w:t>个离子</w:t>
      </w:r>
    </w:p>
    <w:p w:rsidR="000A0922" w:rsidRPr="00610EC5" w:rsidRDefault="000A0922" w:rsidP="000A0922">
      <w:pPr>
        <w:spacing w:line="360" w:lineRule="auto"/>
        <w:rPr>
          <w:rFonts w:eastAsia="楷体_GB2312"/>
          <w:b/>
          <w:sz w:val="24"/>
        </w:rPr>
      </w:pPr>
      <w:r w:rsidRPr="00610EC5">
        <w:rPr>
          <w:rFonts w:eastAsia="楷体_GB2312"/>
          <w:b/>
          <w:sz w:val="24"/>
        </w:rPr>
        <w:t xml:space="preserve">3.2.3 </w:t>
      </w:r>
      <w:r w:rsidRPr="00610EC5">
        <w:rPr>
          <w:rFonts w:eastAsia="楷体_GB2312"/>
          <w:b/>
          <w:sz w:val="24"/>
        </w:rPr>
        <w:t>检测器</w:t>
      </w:r>
    </w:p>
    <w:p w:rsidR="000A0922" w:rsidRPr="00610EC5" w:rsidRDefault="000A0922" w:rsidP="000A0922">
      <w:pPr>
        <w:spacing w:line="360" w:lineRule="auto"/>
        <w:rPr>
          <w:sz w:val="24"/>
        </w:rPr>
      </w:pPr>
      <w:r w:rsidRPr="00610EC5">
        <w:rPr>
          <w:sz w:val="24"/>
        </w:rPr>
        <w:t xml:space="preserve">3.2.3.1 </w:t>
      </w:r>
      <w:r w:rsidRPr="00610EC5">
        <w:rPr>
          <w:sz w:val="24"/>
        </w:rPr>
        <w:t>检测器：三重离轴光电倍增器</w:t>
      </w:r>
      <w:r w:rsidRPr="00610EC5">
        <w:rPr>
          <w:sz w:val="24"/>
        </w:rPr>
        <w:t xml:space="preserve"> </w:t>
      </w:r>
    </w:p>
    <w:p w:rsidR="000A0922" w:rsidRPr="00610EC5" w:rsidRDefault="000A0922" w:rsidP="000A0922">
      <w:pPr>
        <w:spacing w:line="360" w:lineRule="auto"/>
        <w:rPr>
          <w:rFonts w:eastAsia="楷体_GB2312"/>
          <w:b/>
          <w:sz w:val="24"/>
        </w:rPr>
      </w:pPr>
      <w:r w:rsidRPr="00610EC5">
        <w:rPr>
          <w:rFonts w:eastAsia="楷体_GB2312"/>
          <w:b/>
          <w:sz w:val="24"/>
        </w:rPr>
        <w:t>3.2.4</w:t>
      </w:r>
      <w:r w:rsidRPr="00610EC5">
        <w:rPr>
          <w:rFonts w:eastAsia="楷体_GB2312"/>
          <w:b/>
          <w:sz w:val="24"/>
        </w:rPr>
        <w:t>灵敏度</w:t>
      </w:r>
    </w:p>
    <w:p w:rsidR="000A0922" w:rsidRPr="00610EC5" w:rsidRDefault="000A0922" w:rsidP="000A0922">
      <w:pPr>
        <w:spacing w:line="360" w:lineRule="auto"/>
        <w:rPr>
          <w:sz w:val="24"/>
        </w:rPr>
      </w:pPr>
      <w:r w:rsidRPr="00610EC5">
        <w:rPr>
          <w:sz w:val="24"/>
        </w:rPr>
        <w:t xml:space="preserve">#3.2.4.1 </w:t>
      </w:r>
      <w:r w:rsidRPr="00610EC5">
        <w:rPr>
          <w:sz w:val="24"/>
        </w:rPr>
        <w:t>灵敏度：全扫描灵敏度（</w:t>
      </w:r>
      <w:r w:rsidRPr="00610EC5">
        <w:rPr>
          <w:sz w:val="24"/>
        </w:rPr>
        <w:t>EI</w:t>
      </w:r>
      <w:r w:rsidRPr="00610EC5">
        <w:rPr>
          <w:sz w:val="24"/>
        </w:rPr>
        <w:t>源）：</w:t>
      </w:r>
      <w:r w:rsidRPr="00610EC5">
        <w:rPr>
          <w:sz w:val="24"/>
        </w:rPr>
        <w:t>1pg</w:t>
      </w:r>
      <w:r w:rsidRPr="00610EC5">
        <w:rPr>
          <w:sz w:val="24"/>
        </w:rPr>
        <w:t>八氟萘，信</w:t>
      </w:r>
      <w:r w:rsidRPr="00610EC5">
        <w:rPr>
          <w:sz w:val="24"/>
        </w:rPr>
        <w:t>/</w:t>
      </w:r>
      <w:r w:rsidRPr="00610EC5">
        <w:rPr>
          <w:sz w:val="24"/>
        </w:rPr>
        <w:t>噪比</w:t>
      </w:r>
      <w:r w:rsidRPr="00610EC5">
        <w:rPr>
          <w:sz w:val="24"/>
        </w:rPr>
        <w:t>≥ 1500</w:t>
      </w:r>
      <w:r w:rsidRPr="00610EC5">
        <w:rPr>
          <w:sz w:val="24"/>
        </w:rPr>
        <w:t>：</w:t>
      </w:r>
      <w:r w:rsidRPr="00610EC5">
        <w:rPr>
          <w:sz w:val="24"/>
        </w:rPr>
        <w:t>1</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3.2.4.2</w:t>
      </w:r>
      <w:r w:rsidRPr="00610EC5">
        <w:rPr>
          <w:sz w:val="24"/>
        </w:rPr>
        <w:t>仪器检测限指标（</w:t>
      </w:r>
      <w:r w:rsidRPr="00610EC5">
        <w:rPr>
          <w:sz w:val="24"/>
        </w:rPr>
        <w:t>IDL</w:t>
      </w:r>
      <w:r w:rsidRPr="00610EC5">
        <w:rPr>
          <w:sz w:val="24"/>
        </w:rPr>
        <w:t>）：</w:t>
      </w:r>
      <w:r w:rsidRPr="00610EC5">
        <w:rPr>
          <w:sz w:val="24"/>
        </w:rPr>
        <w:t>10fg</w:t>
      </w:r>
      <w:r w:rsidRPr="00610EC5">
        <w:rPr>
          <w:sz w:val="24"/>
        </w:rPr>
        <w:t>或更低，（</w:t>
      </w:r>
      <w:r w:rsidRPr="00610EC5">
        <w:rPr>
          <w:sz w:val="24"/>
        </w:rPr>
        <w:t>100fg</w:t>
      </w:r>
      <w:r w:rsidRPr="00610EC5">
        <w:rPr>
          <w:sz w:val="24"/>
        </w:rPr>
        <w:t>八氟萘不分流进样，连续进样</w:t>
      </w:r>
      <w:r w:rsidRPr="00610EC5">
        <w:rPr>
          <w:sz w:val="24"/>
        </w:rPr>
        <w:t>8</w:t>
      </w:r>
      <w:r w:rsidRPr="00610EC5">
        <w:rPr>
          <w:sz w:val="24"/>
        </w:rPr>
        <w:t>针，检测</w:t>
      </w:r>
      <w:r w:rsidRPr="00610EC5">
        <w:rPr>
          <w:sz w:val="24"/>
        </w:rPr>
        <w:t>272</w:t>
      </w:r>
      <w:r w:rsidRPr="00610EC5">
        <w:rPr>
          <w:sz w:val="24"/>
        </w:rPr>
        <w:t>离子）</w:t>
      </w:r>
    </w:p>
    <w:p w:rsidR="000A0922" w:rsidRPr="00610EC5" w:rsidRDefault="000A0922" w:rsidP="000A0922">
      <w:pPr>
        <w:spacing w:line="360" w:lineRule="auto"/>
        <w:rPr>
          <w:sz w:val="24"/>
        </w:rPr>
      </w:pPr>
      <w:r w:rsidRPr="00610EC5">
        <w:rPr>
          <w:rFonts w:eastAsia="楷体_GB2312"/>
          <w:b/>
          <w:sz w:val="24"/>
        </w:rPr>
        <w:t xml:space="preserve">3.2.5 </w:t>
      </w:r>
      <w:r w:rsidRPr="00610EC5">
        <w:rPr>
          <w:sz w:val="24"/>
        </w:rPr>
        <w:t>质谱工作站可根据全扫描得到的数据，自动选择目标化合物的特征离子并对其进行分组，最后保存到分析方法当中，无须手动输入。（</w:t>
      </w:r>
      <w:proofErr w:type="spellStart"/>
      <w:r w:rsidRPr="00610EC5">
        <w:rPr>
          <w:sz w:val="24"/>
        </w:rPr>
        <w:t>AutoSIM</w:t>
      </w:r>
      <w:proofErr w:type="spellEnd"/>
      <w:r w:rsidRPr="00610EC5">
        <w:rPr>
          <w:sz w:val="24"/>
        </w:rPr>
        <w:t>）</w:t>
      </w:r>
    </w:p>
    <w:p w:rsidR="000A0922" w:rsidRPr="00610EC5" w:rsidRDefault="000A0922" w:rsidP="000A0922">
      <w:pPr>
        <w:spacing w:line="360" w:lineRule="auto"/>
        <w:rPr>
          <w:sz w:val="24"/>
        </w:rPr>
      </w:pPr>
      <w:r w:rsidRPr="00610EC5">
        <w:rPr>
          <w:rFonts w:eastAsia="楷体_GB2312"/>
          <w:b/>
          <w:sz w:val="24"/>
        </w:rPr>
        <w:t xml:space="preserve">3.2.6 </w:t>
      </w:r>
      <w:r w:rsidRPr="00610EC5">
        <w:rPr>
          <w:sz w:val="24"/>
        </w:rPr>
        <w:t>真空系统：分子涡轮泵大于</w:t>
      </w:r>
      <w:r w:rsidRPr="00610EC5">
        <w:rPr>
          <w:sz w:val="24"/>
        </w:rPr>
        <w:t>255 L/S</w:t>
      </w:r>
    </w:p>
    <w:p w:rsidR="000A0922" w:rsidRPr="00610EC5" w:rsidRDefault="000A0922" w:rsidP="000A0922">
      <w:pPr>
        <w:spacing w:line="360" w:lineRule="auto"/>
        <w:rPr>
          <w:sz w:val="24"/>
        </w:rPr>
      </w:pPr>
      <w:r w:rsidRPr="00610EC5">
        <w:rPr>
          <w:rFonts w:eastAsia="楷体_GB2312"/>
          <w:b/>
          <w:sz w:val="24"/>
        </w:rPr>
        <w:t xml:space="preserve">#3.2.7 </w:t>
      </w:r>
      <w:r w:rsidRPr="00610EC5">
        <w:rPr>
          <w:sz w:val="24"/>
        </w:rPr>
        <w:t>气质接口温度</w:t>
      </w:r>
      <w:r w:rsidRPr="00610EC5">
        <w:rPr>
          <w:sz w:val="24"/>
        </w:rPr>
        <w:t xml:space="preserve">: </w:t>
      </w:r>
      <w:r w:rsidRPr="00610EC5">
        <w:rPr>
          <w:sz w:val="24"/>
        </w:rPr>
        <w:t>独立控温，</w:t>
      </w:r>
      <w:r w:rsidRPr="00610EC5">
        <w:rPr>
          <w:sz w:val="24"/>
        </w:rPr>
        <w:t>100-350</w:t>
      </w:r>
      <w:r w:rsidRPr="00610EC5">
        <w:rPr>
          <w:rFonts w:ascii="宋体" w:hAnsi="宋体" w:cs="宋体" w:hint="eastAsia"/>
          <w:sz w:val="24"/>
        </w:rPr>
        <w:t>℃</w:t>
      </w:r>
    </w:p>
    <w:p w:rsidR="000A0922" w:rsidRPr="00610EC5" w:rsidRDefault="000A0922" w:rsidP="000A0922">
      <w:pPr>
        <w:spacing w:line="360" w:lineRule="auto"/>
        <w:rPr>
          <w:rFonts w:eastAsia="楷体_GB2312"/>
          <w:sz w:val="24"/>
        </w:rPr>
      </w:pPr>
    </w:p>
    <w:p w:rsidR="000A0922" w:rsidRPr="00610EC5" w:rsidRDefault="000A0922" w:rsidP="000A0922">
      <w:pPr>
        <w:spacing w:line="360" w:lineRule="auto"/>
        <w:rPr>
          <w:rFonts w:eastAsia="楷体_GB2312"/>
          <w:b/>
          <w:sz w:val="24"/>
        </w:rPr>
      </w:pPr>
      <w:r w:rsidRPr="00610EC5">
        <w:rPr>
          <w:rFonts w:eastAsia="楷体_GB2312"/>
          <w:b/>
          <w:sz w:val="24"/>
        </w:rPr>
        <w:t xml:space="preserve">3.3   </w:t>
      </w:r>
      <w:r w:rsidRPr="00610EC5">
        <w:rPr>
          <w:rFonts w:eastAsia="楷体_GB2312"/>
          <w:b/>
          <w:sz w:val="24"/>
        </w:rPr>
        <w:t>数据处理系统</w:t>
      </w:r>
    </w:p>
    <w:p w:rsidR="000A0922" w:rsidRPr="00610EC5" w:rsidRDefault="000A0922" w:rsidP="000A0922">
      <w:pPr>
        <w:spacing w:line="360" w:lineRule="auto"/>
        <w:rPr>
          <w:sz w:val="24"/>
        </w:rPr>
      </w:pPr>
      <w:r w:rsidRPr="00610EC5">
        <w:rPr>
          <w:sz w:val="24"/>
        </w:rPr>
        <w:t xml:space="preserve">3.3.1 </w:t>
      </w:r>
      <w:r w:rsidRPr="00610EC5">
        <w:rPr>
          <w:sz w:val="24"/>
        </w:rPr>
        <w:t>气相色谱，质谱，质谱工作站之间的数据传输全部依靠自身安装的网卡实现。</w:t>
      </w:r>
    </w:p>
    <w:p w:rsidR="000A0922" w:rsidRPr="00610EC5" w:rsidRDefault="000A0922" w:rsidP="000A0922">
      <w:pPr>
        <w:spacing w:line="360" w:lineRule="auto"/>
        <w:rPr>
          <w:sz w:val="24"/>
        </w:rPr>
      </w:pPr>
      <w:r w:rsidRPr="00610EC5">
        <w:rPr>
          <w:sz w:val="24"/>
        </w:rPr>
        <w:t xml:space="preserve">3.3.2 </w:t>
      </w:r>
      <w:r w:rsidRPr="00610EC5">
        <w:rPr>
          <w:sz w:val="24"/>
        </w:rPr>
        <w:t>软件：</w:t>
      </w:r>
      <w:r w:rsidRPr="00610EC5">
        <w:rPr>
          <w:sz w:val="24"/>
        </w:rPr>
        <w:t>Windows 7</w:t>
      </w:r>
      <w:r w:rsidRPr="00610EC5">
        <w:rPr>
          <w:sz w:val="24"/>
        </w:rPr>
        <w:t>以上专业版操作系统，原厂中英文可选气相色谱工作站软件，具备数据采集、分析、储存及定性定量分析功能。中</w:t>
      </w:r>
      <w:r w:rsidRPr="00610EC5">
        <w:rPr>
          <w:sz w:val="24"/>
        </w:rPr>
        <w:t>/</w:t>
      </w:r>
      <w:r w:rsidRPr="00610EC5">
        <w:rPr>
          <w:sz w:val="24"/>
        </w:rPr>
        <w:t>英文可选。工作站软件符合</w:t>
      </w:r>
      <w:r w:rsidRPr="00610EC5">
        <w:rPr>
          <w:sz w:val="24"/>
        </w:rPr>
        <w:t xml:space="preserve">GLP </w:t>
      </w:r>
      <w:r w:rsidRPr="00610EC5">
        <w:rPr>
          <w:sz w:val="24"/>
        </w:rPr>
        <w:t>规范，符合</w:t>
      </w:r>
      <w:proofErr w:type="spellStart"/>
      <w:r w:rsidRPr="00610EC5">
        <w:rPr>
          <w:sz w:val="24"/>
        </w:rPr>
        <w:t>cGMP</w:t>
      </w:r>
      <w:proofErr w:type="spellEnd"/>
      <w:r w:rsidRPr="00610EC5">
        <w:rPr>
          <w:sz w:val="24"/>
        </w:rPr>
        <w:t xml:space="preserve"> </w:t>
      </w:r>
      <w:r w:rsidRPr="00610EC5">
        <w:rPr>
          <w:sz w:val="24"/>
        </w:rPr>
        <w:t>标准。</w:t>
      </w:r>
    </w:p>
    <w:p w:rsidR="000A0922" w:rsidRPr="00610EC5" w:rsidRDefault="000A0922" w:rsidP="000A0922">
      <w:pPr>
        <w:spacing w:line="360" w:lineRule="auto"/>
        <w:rPr>
          <w:sz w:val="24"/>
        </w:rPr>
      </w:pPr>
      <w:r w:rsidRPr="00610EC5">
        <w:rPr>
          <w:sz w:val="24"/>
        </w:rPr>
        <w:t xml:space="preserve">3.3.2.1 </w:t>
      </w:r>
      <w:r w:rsidRPr="00610EC5">
        <w:rPr>
          <w:sz w:val="24"/>
        </w:rPr>
        <w:t>手动</w:t>
      </w:r>
      <w:r w:rsidRPr="00610EC5">
        <w:rPr>
          <w:sz w:val="24"/>
        </w:rPr>
        <w:t>/</w:t>
      </w:r>
      <w:r w:rsidRPr="00610EC5">
        <w:rPr>
          <w:sz w:val="24"/>
        </w:rPr>
        <w:t>自动调谐，数据采集，数据检索，分析结果报告，定量分析及谱库检索功能。</w:t>
      </w:r>
      <w:r w:rsidRPr="00610EC5">
        <w:rPr>
          <w:sz w:val="24"/>
        </w:rPr>
        <w:t xml:space="preserve"> </w:t>
      </w:r>
    </w:p>
    <w:p w:rsidR="000A0922" w:rsidRPr="00610EC5" w:rsidRDefault="000A0922" w:rsidP="000A0922">
      <w:pPr>
        <w:spacing w:line="360" w:lineRule="auto"/>
        <w:rPr>
          <w:sz w:val="24"/>
        </w:rPr>
      </w:pPr>
      <w:r w:rsidRPr="00610EC5">
        <w:rPr>
          <w:sz w:val="24"/>
        </w:rPr>
        <w:t xml:space="preserve">3.3.2.2 </w:t>
      </w:r>
      <w:r w:rsidRPr="00610EC5">
        <w:rPr>
          <w:sz w:val="24"/>
        </w:rPr>
        <w:t>数据分析软件应包括常规数据和符合</w:t>
      </w:r>
      <w:r w:rsidRPr="00610EC5">
        <w:rPr>
          <w:sz w:val="24"/>
        </w:rPr>
        <w:t xml:space="preserve">EPA </w:t>
      </w:r>
      <w:r w:rsidRPr="00610EC5">
        <w:rPr>
          <w:sz w:val="24"/>
        </w:rPr>
        <w:t>要求的专用环境数据处理等多种分析模式。两种模式通过软件配置互相转换，均能独立工作。</w:t>
      </w:r>
    </w:p>
    <w:p w:rsidR="000A0922" w:rsidRPr="00610EC5" w:rsidRDefault="000A0922" w:rsidP="000A0922">
      <w:pPr>
        <w:spacing w:line="360" w:lineRule="auto"/>
        <w:rPr>
          <w:sz w:val="24"/>
        </w:rPr>
      </w:pPr>
      <w:r w:rsidRPr="00610EC5">
        <w:rPr>
          <w:sz w:val="24"/>
        </w:rPr>
        <w:t>3.3.2.3 NIST14</w:t>
      </w:r>
      <w:r w:rsidRPr="00610EC5">
        <w:rPr>
          <w:sz w:val="24"/>
        </w:rPr>
        <w:t>谱库（</w:t>
      </w:r>
      <w:r w:rsidRPr="00610EC5">
        <w:rPr>
          <w:sz w:val="24"/>
        </w:rPr>
        <w:t>22</w:t>
      </w:r>
      <w:r w:rsidRPr="00610EC5">
        <w:rPr>
          <w:sz w:val="24"/>
        </w:rPr>
        <w:t>万张），化学结构式库（</w:t>
      </w:r>
      <w:r w:rsidRPr="00610EC5">
        <w:rPr>
          <w:sz w:val="24"/>
        </w:rPr>
        <w:t>16</w:t>
      </w:r>
      <w:r w:rsidRPr="00610EC5">
        <w:rPr>
          <w:sz w:val="24"/>
        </w:rPr>
        <w:t>万张），</w:t>
      </w:r>
      <w:r w:rsidRPr="00610EC5">
        <w:rPr>
          <w:sz w:val="24"/>
        </w:rPr>
        <w:t>PMW</w:t>
      </w:r>
      <w:r w:rsidRPr="00610EC5">
        <w:rPr>
          <w:sz w:val="24"/>
        </w:rPr>
        <w:t>药物库（</w:t>
      </w:r>
      <w:proofErr w:type="spellStart"/>
      <w:r w:rsidRPr="00610EC5">
        <w:rPr>
          <w:sz w:val="24"/>
        </w:rPr>
        <w:t>Pfleger</w:t>
      </w:r>
      <w:proofErr w:type="spellEnd"/>
      <w:r w:rsidRPr="00610EC5">
        <w:rPr>
          <w:sz w:val="24"/>
        </w:rPr>
        <w:t xml:space="preserve">/Maurer/Weber 3rd Edition MS Drug Library </w:t>
      </w:r>
      <w:r w:rsidRPr="00610EC5">
        <w:rPr>
          <w:sz w:val="24"/>
        </w:rPr>
        <w:t>包括</w:t>
      </w:r>
      <w:r w:rsidRPr="00610EC5">
        <w:rPr>
          <w:sz w:val="24"/>
        </w:rPr>
        <w:t xml:space="preserve"> 6,300 EI </w:t>
      </w:r>
      <w:r w:rsidRPr="00610EC5">
        <w:rPr>
          <w:sz w:val="24"/>
        </w:rPr>
        <w:t>谱图）。</w:t>
      </w:r>
    </w:p>
    <w:p w:rsidR="000A0922" w:rsidRPr="00610EC5" w:rsidRDefault="000A0922" w:rsidP="000A0922">
      <w:pPr>
        <w:spacing w:line="360" w:lineRule="auto"/>
        <w:rPr>
          <w:sz w:val="24"/>
        </w:rPr>
      </w:pPr>
    </w:p>
    <w:p w:rsidR="000A0922" w:rsidRPr="00610EC5" w:rsidRDefault="000A0922" w:rsidP="000A0922">
      <w:pPr>
        <w:spacing w:line="360" w:lineRule="auto"/>
        <w:rPr>
          <w:b/>
          <w:bCs/>
          <w:sz w:val="24"/>
        </w:rPr>
      </w:pPr>
      <w:r w:rsidRPr="00610EC5">
        <w:rPr>
          <w:b/>
          <w:bCs/>
          <w:sz w:val="24"/>
        </w:rPr>
        <w:t xml:space="preserve">4  </w:t>
      </w:r>
      <w:r w:rsidRPr="00610EC5">
        <w:rPr>
          <w:b/>
          <w:bCs/>
          <w:sz w:val="24"/>
        </w:rPr>
        <w:t>售后服务与技术支持</w:t>
      </w:r>
    </w:p>
    <w:p w:rsidR="000A0922" w:rsidRPr="00610EC5" w:rsidRDefault="000A0922" w:rsidP="000A0922">
      <w:pPr>
        <w:spacing w:line="360" w:lineRule="auto"/>
        <w:rPr>
          <w:sz w:val="24"/>
        </w:rPr>
      </w:pPr>
      <w:r w:rsidRPr="00610EC5">
        <w:rPr>
          <w:sz w:val="24"/>
        </w:rPr>
        <w:t xml:space="preserve">4.1 </w:t>
      </w:r>
      <w:r w:rsidRPr="00610EC5">
        <w:rPr>
          <w:sz w:val="24"/>
        </w:rPr>
        <w:t>具备完善的售后服务体系，每台仪器包含一机三人免费四天培训（不含差旅费用）</w:t>
      </w:r>
      <w:r w:rsidRPr="00610EC5">
        <w:rPr>
          <w:sz w:val="24"/>
        </w:rPr>
        <w:t xml:space="preserve"> </w:t>
      </w:r>
    </w:p>
    <w:p w:rsidR="000A0922" w:rsidRPr="00610EC5" w:rsidRDefault="000A0922" w:rsidP="000A0922">
      <w:pPr>
        <w:spacing w:line="360" w:lineRule="auto"/>
        <w:rPr>
          <w:sz w:val="24"/>
        </w:rPr>
      </w:pPr>
      <w:r w:rsidRPr="00610EC5">
        <w:rPr>
          <w:rFonts w:ascii="宋体" w:hAnsi="宋体" w:cs="宋体" w:hint="eastAsia"/>
          <w:sz w:val="24"/>
        </w:rPr>
        <w:t>★</w:t>
      </w:r>
      <w:r w:rsidRPr="00610EC5">
        <w:rPr>
          <w:sz w:val="24"/>
        </w:rPr>
        <w:t xml:space="preserve">4.2 </w:t>
      </w:r>
      <w:r w:rsidRPr="00610EC5">
        <w:rPr>
          <w:sz w:val="24"/>
        </w:rPr>
        <w:t>质保期：</w:t>
      </w:r>
      <w:r w:rsidRPr="00610EC5">
        <w:rPr>
          <w:sz w:val="24"/>
        </w:rPr>
        <w:t>3</w:t>
      </w:r>
      <w:r w:rsidRPr="00610EC5">
        <w:rPr>
          <w:sz w:val="24"/>
        </w:rPr>
        <w:t>年</w:t>
      </w:r>
    </w:p>
    <w:p w:rsidR="000A0922" w:rsidRPr="00610EC5" w:rsidRDefault="000A0922" w:rsidP="000A0922">
      <w:pPr>
        <w:spacing w:line="360" w:lineRule="auto"/>
        <w:rPr>
          <w:sz w:val="24"/>
        </w:rPr>
      </w:pPr>
      <w:r w:rsidRPr="00610EC5">
        <w:rPr>
          <w:sz w:val="24"/>
        </w:rPr>
        <w:t xml:space="preserve">4.3 </w:t>
      </w:r>
      <w:r w:rsidRPr="00610EC5">
        <w:rPr>
          <w:sz w:val="24"/>
        </w:rPr>
        <w:t>全国免费服务热线，在线服务，指导操作，诊断故障，排除故障。</w:t>
      </w:r>
    </w:p>
    <w:p w:rsidR="000A0922" w:rsidRPr="00610EC5" w:rsidRDefault="000A0922" w:rsidP="000A0922">
      <w:pPr>
        <w:spacing w:line="360" w:lineRule="auto"/>
        <w:rPr>
          <w:sz w:val="24"/>
        </w:rPr>
      </w:pPr>
      <w:r w:rsidRPr="00610EC5">
        <w:rPr>
          <w:sz w:val="24"/>
        </w:rPr>
        <w:t xml:space="preserve">4.4 </w:t>
      </w:r>
      <w:r w:rsidRPr="00610EC5">
        <w:rPr>
          <w:sz w:val="24"/>
        </w:rPr>
        <w:t>在国内有保税仓库，保证零配件供应及时。</w:t>
      </w:r>
    </w:p>
    <w:p w:rsidR="000A0922" w:rsidRPr="00610EC5" w:rsidRDefault="000A0922" w:rsidP="000A0922">
      <w:pPr>
        <w:spacing w:line="360" w:lineRule="auto"/>
        <w:rPr>
          <w:rFonts w:hint="eastAsia"/>
          <w:sz w:val="24"/>
        </w:rPr>
      </w:pPr>
    </w:p>
    <w:p w:rsidR="000A0922" w:rsidRPr="00610EC5" w:rsidRDefault="000A0922" w:rsidP="000A0922">
      <w:pPr>
        <w:shd w:val="clear" w:color="auto" w:fill="FFFFFF"/>
        <w:spacing w:line="360" w:lineRule="auto"/>
        <w:textAlignment w:val="baseline"/>
        <w:rPr>
          <w:sz w:val="24"/>
        </w:rPr>
      </w:pPr>
      <w:r w:rsidRPr="00610EC5">
        <w:rPr>
          <w:b/>
          <w:bCs/>
          <w:sz w:val="24"/>
        </w:rPr>
        <w:t>5</w:t>
      </w:r>
      <w:r w:rsidRPr="00610EC5">
        <w:rPr>
          <w:b/>
          <w:bCs/>
          <w:sz w:val="24"/>
        </w:rPr>
        <w:t>、时间要求</w:t>
      </w:r>
    </w:p>
    <w:p w:rsidR="000A0922" w:rsidRPr="00610EC5" w:rsidRDefault="000A0922" w:rsidP="000A0922">
      <w:pPr>
        <w:shd w:val="clear" w:color="auto" w:fill="FFFFFF"/>
        <w:spacing w:line="360" w:lineRule="auto"/>
        <w:ind w:firstLine="420"/>
        <w:rPr>
          <w:sz w:val="24"/>
        </w:rPr>
      </w:pPr>
      <w:r w:rsidRPr="00610EC5">
        <w:rPr>
          <w:sz w:val="24"/>
        </w:rPr>
        <w:t>中标单位在收到中标通知后，于</w:t>
      </w:r>
      <w:r w:rsidRPr="00610EC5">
        <w:rPr>
          <w:sz w:val="24"/>
        </w:rPr>
        <w:t>30</w:t>
      </w:r>
      <w:r w:rsidRPr="00610EC5">
        <w:rPr>
          <w:sz w:val="24"/>
        </w:rPr>
        <w:t>天内须前来实验室与设备管理部洽谈签订合同事宜</w:t>
      </w:r>
      <w:r w:rsidRPr="00610EC5">
        <w:rPr>
          <w:sz w:val="24"/>
        </w:rPr>
        <w:t>,</w:t>
      </w:r>
      <w:r w:rsidRPr="00610EC5">
        <w:rPr>
          <w:sz w:val="24"/>
        </w:rPr>
        <w:t>收到</w:t>
      </w:r>
      <w:r w:rsidRPr="00610EC5">
        <w:rPr>
          <w:sz w:val="24"/>
        </w:rPr>
        <w:t>L/C</w:t>
      </w:r>
      <w:r w:rsidRPr="00610EC5">
        <w:rPr>
          <w:sz w:val="24"/>
        </w:rPr>
        <w:t>后</w:t>
      </w:r>
      <w:r w:rsidRPr="00610EC5">
        <w:rPr>
          <w:sz w:val="24"/>
          <w:u w:val="single"/>
        </w:rPr>
        <w:t>60</w:t>
      </w:r>
      <w:r w:rsidRPr="00610EC5">
        <w:rPr>
          <w:sz w:val="24"/>
          <w:u w:val="single"/>
        </w:rPr>
        <w:t>天</w:t>
      </w:r>
      <w:r w:rsidRPr="00610EC5">
        <w:rPr>
          <w:sz w:val="24"/>
        </w:rPr>
        <w:t>内到货，到货后</w:t>
      </w:r>
      <w:r w:rsidRPr="00610EC5">
        <w:rPr>
          <w:sz w:val="24"/>
          <w:u w:val="single"/>
        </w:rPr>
        <w:t>1</w:t>
      </w:r>
      <w:r w:rsidRPr="00610EC5">
        <w:rPr>
          <w:sz w:val="24"/>
          <w:u w:val="single"/>
        </w:rPr>
        <w:t>周</w:t>
      </w:r>
      <w:r w:rsidRPr="00610EC5">
        <w:rPr>
          <w:sz w:val="24"/>
        </w:rPr>
        <w:t>内安装调试完毕。</w:t>
      </w:r>
    </w:p>
    <w:p w:rsidR="000A0922" w:rsidRPr="00610EC5" w:rsidRDefault="000A0922" w:rsidP="000A0922">
      <w:pPr>
        <w:shd w:val="clear" w:color="auto" w:fill="FFFFFF"/>
        <w:spacing w:line="360" w:lineRule="auto"/>
        <w:ind w:firstLine="420"/>
        <w:rPr>
          <w:rFonts w:hint="eastAsia"/>
          <w:sz w:val="24"/>
        </w:rPr>
      </w:pPr>
    </w:p>
    <w:p w:rsidR="000A0922" w:rsidRPr="00610EC5" w:rsidRDefault="000A0922" w:rsidP="000A0922">
      <w:pPr>
        <w:shd w:val="clear" w:color="auto" w:fill="FFFFFF"/>
        <w:spacing w:line="360" w:lineRule="auto"/>
        <w:textAlignment w:val="baseline"/>
        <w:rPr>
          <w:sz w:val="24"/>
        </w:rPr>
      </w:pPr>
      <w:r w:rsidRPr="00610EC5">
        <w:rPr>
          <w:b/>
          <w:bCs/>
          <w:sz w:val="24"/>
        </w:rPr>
        <w:t>#6</w:t>
      </w:r>
      <w:r w:rsidRPr="00610EC5">
        <w:rPr>
          <w:b/>
          <w:bCs/>
          <w:sz w:val="24"/>
        </w:rPr>
        <w:t>、应用性要求</w:t>
      </w:r>
    </w:p>
    <w:p w:rsidR="000A0922" w:rsidRPr="00610EC5" w:rsidRDefault="000A0922" w:rsidP="000A0922">
      <w:pPr>
        <w:shd w:val="clear" w:color="auto" w:fill="FFFFFF"/>
        <w:spacing w:line="360" w:lineRule="auto"/>
        <w:ind w:firstLine="420"/>
        <w:rPr>
          <w:sz w:val="24"/>
        </w:rPr>
      </w:pPr>
      <w:r w:rsidRPr="00610EC5">
        <w:rPr>
          <w:sz w:val="24"/>
        </w:rPr>
        <w:t>此气相色谱质谱联用仪主要用于环境介质（水，土壤，底泥）中痕量挥发性有机物和半挥发性有机物的分析，如苯系物，卤代烷烃，硝基苯类，酚类，酯类，多环芳烃，多氯联苯等，实现每类物质的高分离度和良好的检出限。</w:t>
      </w:r>
    </w:p>
    <w:p w:rsidR="000A0922" w:rsidRPr="00610EC5" w:rsidRDefault="000A0922" w:rsidP="000A0922">
      <w:pPr>
        <w:shd w:val="clear" w:color="auto" w:fill="FFFFFF"/>
        <w:spacing w:line="360" w:lineRule="auto"/>
        <w:ind w:firstLine="420"/>
        <w:rPr>
          <w:rFonts w:hint="eastAsia"/>
          <w:sz w:val="24"/>
        </w:rPr>
      </w:pPr>
    </w:p>
    <w:p w:rsidR="000A0922" w:rsidRPr="00610EC5" w:rsidRDefault="000A0922" w:rsidP="000A0922">
      <w:pPr>
        <w:pStyle w:val="2"/>
        <w:shd w:val="clear" w:color="auto" w:fill="FFFFFF"/>
        <w:spacing w:before="0" w:after="0" w:line="360" w:lineRule="auto"/>
        <w:rPr>
          <w:rFonts w:ascii="Times New Roman"/>
          <w:sz w:val="24"/>
          <w:szCs w:val="24"/>
        </w:rPr>
      </w:pPr>
      <w:r w:rsidRPr="00610EC5">
        <w:rPr>
          <w:rFonts w:ascii="Times New Roman" w:hAnsi="Times New Roman"/>
          <w:b w:val="0"/>
          <w:bCs w:val="0"/>
          <w:sz w:val="24"/>
          <w:szCs w:val="24"/>
        </w:rPr>
        <w:t>3.</w:t>
      </w:r>
      <w:r w:rsidRPr="00610EC5">
        <w:rPr>
          <w:rFonts w:ascii="Times New Roman" w:eastAsia="华文中宋" w:hAnsi="Times New Roman"/>
          <w:b w:val="0"/>
          <w:bCs w:val="0"/>
          <w:sz w:val="24"/>
          <w:szCs w:val="24"/>
        </w:rPr>
        <w:t>交货期、交货地点及售后要求</w:t>
      </w:r>
    </w:p>
    <w:p w:rsidR="000A0922" w:rsidRPr="00610EC5" w:rsidRDefault="000A0922" w:rsidP="000A0922">
      <w:pPr>
        <w:shd w:val="clear" w:color="auto" w:fill="FFFFFF"/>
        <w:spacing w:line="360" w:lineRule="auto"/>
        <w:rPr>
          <w:sz w:val="24"/>
        </w:rPr>
      </w:pPr>
      <w:r w:rsidRPr="00610EC5">
        <w:rPr>
          <w:b/>
          <w:bCs/>
          <w:sz w:val="24"/>
        </w:rPr>
        <w:t>1</w:t>
      </w:r>
      <w:r w:rsidRPr="00610EC5">
        <w:rPr>
          <w:b/>
          <w:bCs/>
          <w:sz w:val="24"/>
        </w:rPr>
        <w:t>、安装调试及验收：</w:t>
      </w:r>
      <w:r w:rsidRPr="00610EC5">
        <w:rPr>
          <w:b/>
          <w:bCs/>
          <w:sz w:val="24"/>
        </w:rPr>
        <w:t>      </w:t>
      </w:r>
    </w:p>
    <w:p w:rsidR="000A0922" w:rsidRPr="00610EC5" w:rsidRDefault="000A0922" w:rsidP="000A0922">
      <w:pPr>
        <w:shd w:val="clear" w:color="auto" w:fill="FFFFFF"/>
        <w:spacing w:line="360" w:lineRule="auto"/>
        <w:ind w:left="479"/>
        <w:rPr>
          <w:sz w:val="24"/>
        </w:rPr>
      </w:pPr>
      <w:r w:rsidRPr="00610EC5">
        <w:rPr>
          <w:sz w:val="24"/>
        </w:rPr>
        <w:t>设备安装、调试完成后，由采购人组织验收，验收合格后，采购人及中标人双方共同签署验收文件。</w:t>
      </w:r>
    </w:p>
    <w:p w:rsidR="000A0922" w:rsidRPr="00610EC5" w:rsidRDefault="000A0922" w:rsidP="000A0922">
      <w:pPr>
        <w:shd w:val="clear" w:color="auto" w:fill="FFFFFF"/>
        <w:spacing w:line="360" w:lineRule="auto"/>
        <w:rPr>
          <w:sz w:val="24"/>
        </w:rPr>
      </w:pPr>
      <w:r w:rsidRPr="00610EC5">
        <w:rPr>
          <w:b/>
          <w:bCs/>
          <w:sz w:val="24"/>
        </w:rPr>
        <w:t>2</w:t>
      </w:r>
      <w:r w:rsidRPr="00610EC5">
        <w:rPr>
          <w:b/>
          <w:bCs/>
          <w:sz w:val="24"/>
        </w:rPr>
        <w:t>、质量保证期：</w:t>
      </w:r>
    </w:p>
    <w:p w:rsidR="000A0922" w:rsidRPr="00610EC5" w:rsidRDefault="000A0922" w:rsidP="000A0922">
      <w:pPr>
        <w:shd w:val="clear" w:color="auto" w:fill="FFFFFF"/>
        <w:spacing w:line="360" w:lineRule="auto"/>
        <w:ind w:firstLine="420"/>
        <w:rPr>
          <w:sz w:val="24"/>
        </w:rPr>
      </w:pPr>
      <w:r w:rsidRPr="00610EC5">
        <w:rPr>
          <w:sz w:val="24"/>
        </w:rPr>
        <w:t>设备自安装、调试、验收合格并签署验收文件后开始计算质保期。设备的质保期不得少于</w:t>
      </w:r>
      <w:r w:rsidRPr="00610EC5">
        <w:rPr>
          <w:sz w:val="24"/>
          <w:u w:val="single"/>
        </w:rPr>
        <w:t>36</w:t>
      </w:r>
      <w:r w:rsidRPr="00610EC5">
        <w:rPr>
          <w:sz w:val="24"/>
        </w:rPr>
        <w:t>个月。</w:t>
      </w:r>
    </w:p>
    <w:p w:rsidR="000A0922" w:rsidRPr="00610EC5" w:rsidRDefault="000A0922" w:rsidP="000A0922">
      <w:pPr>
        <w:shd w:val="clear" w:color="auto" w:fill="FFFFFF"/>
        <w:spacing w:line="360" w:lineRule="auto"/>
        <w:rPr>
          <w:sz w:val="24"/>
        </w:rPr>
      </w:pPr>
      <w:r w:rsidRPr="00610EC5">
        <w:rPr>
          <w:b/>
          <w:bCs/>
          <w:sz w:val="24"/>
        </w:rPr>
        <w:t>3</w:t>
      </w:r>
      <w:r w:rsidRPr="00610EC5">
        <w:rPr>
          <w:b/>
          <w:bCs/>
          <w:sz w:val="24"/>
        </w:rPr>
        <w:t>、售后服务及培训：</w:t>
      </w:r>
    </w:p>
    <w:p w:rsidR="000A0922" w:rsidRPr="00610EC5" w:rsidRDefault="000A0922" w:rsidP="000A0922">
      <w:pPr>
        <w:shd w:val="clear" w:color="auto" w:fill="FFFFFF"/>
        <w:spacing w:line="360" w:lineRule="auto"/>
        <w:ind w:left="540"/>
        <w:rPr>
          <w:sz w:val="24"/>
        </w:rPr>
      </w:pPr>
      <w:r w:rsidRPr="00610EC5">
        <w:rPr>
          <w:sz w:val="24"/>
        </w:rPr>
        <w:t>3.1.</w:t>
      </w:r>
      <w:r w:rsidRPr="00610EC5">
        <w:rPr>
          <w:sz w:val="24"/>
        </w:rPr>
        <w:t>在质保期内出现问题中标人应负责三包（包修、包换、包退），费用由中标人负担；超过质保期的，中标人负责终身保修，仅收取成本费。</w:t>
      </w:r>
    </w:p>
    <w:p w:rsidR="000A0922" w:rsidRPr="00610EC5" w:rsidRDefault="000A0922" w:rsidP="000A0922">
      <w:pPr>
        <w:shd w:val="clear" w:color="auto" w:fill="FFFFFF"/>
        <w:spacing w:line="360" w:lineRule="auto"/>
        <w:rPr>
          <w:sz w:val="24"/>
        </w:rPr>
      </w:pPr>
      <w:r w:rsidRPr="00610EC5">
        <w:rPr>
          <w:b/>
          <w:bCs/>
          <w:sz w:val="24"/>
        </w:rPr>
        <w:t>4</w:t>
      </w:r>
      <w:r w:rsidRPr="00610EC5">
        <w:rPr>
          <w:b/>
          <w:bCs/>
          <w:sz w:val="24"/>
        </w:rPr>
        <w:t>、交货地点：</w:t>
      </w:r>
      <w:r w:rsidRPr="00610EC5">
        <w:rPr>
          <w:sz w:val="24"/>
          <w:u w:val="single"/>
        </w:rPr>
        <w:t>北京。</w:t>
      </w:r>
    </w:p>
    <w:p w:rsidR="000A0922" w:rsidRPr="00610EC5" w:rsidRDefault="000A0922" w:rsidP="000A0922">
      <w:pPr>
        <w:pStyle w:val="a6"/>
        <w:shd w:val="clear" w:color="auto" w:fill="FFFFFF"/>
        <w:spacing w:line="360" w:lineRule="auto"/>
        <w:ind w:firstLine="422"/>
        <w:rPr>
          <w:sz w:val="24"/>
          <w:szCs w:val="24"/>
        </w:rPr>
      </w:pPr>
      <w:r w:rsidRPr="00610EC5">
        <w:rPr>
          <w:b/>
          <w:bCs/>
          <w:sz w:val="24"/>
          <w:szCs w:val="24"/>
        </w:rPr>
        <w:t>5</w:t>
      </w:r>
      <w:r w:rsidRPr="00610EC5">
        <w:rPr>
          <w:b/>
          <w:bCs/>
          <w:sz w:val="24"/>
          <w:szCs w:val="24"/>
        </w:rPr>
        <w:t>、交货期：</w:t>
      </w:r>
    </w:p>
    <w:p w:rsidR="000A0922" w:rsidRPr="00610EC5" w:rsidRDefault="000A0922" w:rsidP="000A0922">
      <w:pPr>
        <w:shd w:val="clear" w:color="auto" w:fill="FFFFFF"/>
        <w:spacing w:line="360" w:lineRule="auto"/>
        <w:ind w:firstLine="473"/>
        <w:rPr>
          <w:sz w:val="24"/>
        </w:rPr>
      </w:pPr>
      <w:r w:rsidRPr="00610EC5">
        <w:rPr>
          <w:sz w:val="24"/>
          <w:u w:val="single"/>
        </w:rPr>
        <w:t>国产产品：合同签订后</w:t>
      </w:r>
      <w:r w:rsidRPr="00610EC5">
        <w:rPr>
          <w:sz w:val="24"/>
          <w:u w:val="single"/>
        </w:rPr>
        <w:t>60</w:t>
      </w:r>
      <w:r w:rsidRPr="00610EC5">
        <w:rPr>
          <w:sz w:val="24"/>
          <w:u w:val="single"/>
        </w:rPr>
        <w:t>日内（合同有特殊约定的除外）。</w:t>
      </w:r>
    </w:p>
    <w:p w:rsidR="000A0922" w:rsidRPr="00610EC5" w:rsidRDefault="000A0922" w:rsidP="000A0922">
      <w:pPr>
        <w:shd w:val="clear" w:color="auto" w:fill="FFFFFF"/>
        <w:spacing w:line="360" w:lineRule="auto"/>
        <w:ind w:firstLine="473"/>
        <w:rPr>
          <w:rFonts w:ascii="宋体" w:hAnsi="宋体" w:hint="eastAsia"/>
          <w:sz w:val="24"/>
        </w:rPr>
      </w:pPr>
      <w:r w:rsidRPr="00610EC5">
        <w:rPr>
          <w:sz w:val="24"/>
          <w:u w:val="single"/>
        </w:rPr>
        <w:t>进口产品：卖方指定的外商收到买方指定的进口代理公司开立的不可撤消信用证后</w:t>
      </w:r>
      <w:r w:rsidRPr="00610EC5">
        <w:rPr>
          <w:sz w:val="24"/>
          <w:u w:val="single"/>
        </w:rPr>
        <w:t>2</w:t>
      </w:r>
      <w:r w:rsidRPr="00610EC5">
        <w:rPr>
          <w:sz w:val="24"/>
          <w:u w:val="single"/>
        </w:rPr>
        <w:t>个月内（合同有特殊约定的除外）。</w:t>
      </w:r>
      <w:bookmarkEnd w:id="0"/>
      <w:bookmarkEnd w:id="1"/>
    </w:p>
    <w:p w:rsidR="000A0922" w:rsidRPr="00EC5B66" w:rsidRDefault="000A0922" w:rsidP="00323B43">
      <w:pPr>
        <w:rPr>
          <w:rFonts w:asciiTheme="minorEastAsia" w:eastAsiaTheme="minorEastAsia" w:hAnsiTheme="minorEastAsia"/>
          <w:sz w:val="21"/>
          <w:szCs w:val="21"/>
        </w:rPr>
      </w:pPr>
    </w:p>
    <w:sectPr w:rsidR="000A0922" w:rsidRPr="00EC5B66" w:rsidSect="00EC5B66">
      <w:pgSz w:w="11906" w:h="16838"/>
      <w:pgMar w:top="1247" w:right="1304" w:bottom="1134" w:left="130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E1" w:rsidRDefault="002017E1" w:rsidP="002017E1">
      <w:r>
        <w:separator/>
      </w:r>
    </w:p>
  </w:endnote>
  <w:endnote w:type="continuationSeparator" w:id="0">
    <w:p w:rsidR="002017E1" w:rsidRDefault="002017E1" w:rsidP="00201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E1" w:rsidRDefault="002017E1" w:rsidP="002017E1">
      <w:r>
        <w:separator/>
      </w:r>
    </w:p>
  </w:footnote>
  <w:footnote w:type="continuationSeparator" w:id="0">
    <w:p w:rsidR="002017E1" w:rsidRDefault="002017E1" w:rsidP="0020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7E3"/>
    <w:multiLevelType w:val="hybridMultilevel"/>
    <w:tmpl w:val="833AD6DC"/>
    <w:lvl w:ilvl="0" w:tplc="5E0C460A">
      <w:start w:val="1"/>
      <w:numFmt w:val="decimal"/>
      <w:lvlText w:val="（%1)"/>
      <w:lvlJc w:val="left"/>
      <w:pPr>
        <w:ind w:left="897" w:hanging="420"/>
      </w:pPr>
      <w:rPr>
        <w:rFonts w:hint="eastAsia"/>
      </w:rPr>
    </w:lvl>
    <w:lvl w:ilvl="1" w:tplc="5E0C460A">
      <w:start w:val="1"/>
      <w:numFmt w:val="decimal"/>
      <w:lvlText w:val="（%2)"/>
      <w:lvlJc w:val="left"/>
      <w:pPr>
        <w:ind w:left="1317" w:hanging="420"/>
      </w:pPr>
      <w:rPr>
        <w:rFonts w:hint="eastAsia"/>
      </w:r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1">
    <w:nsid w:val="0A3F523F"/>
    <w:multiLevelType w:val="hybridMultilevel"/>
    <w:tmpl w:val="F6AE0EC8"/>
    <w:lvl w:ilvl="0" w:tplc="99A4B41A">
      <w:start w:val="3"/>
      <w:numFmt w:val="decimal"/>
      <w:lvlText w:val="%1."/>
      <w:lvlJc w:val="left"/>
      <w:pPr>
        <w:ind w:left="255" w:hanging="360"/>
      </w:pPr>
      <w:rPr>
        <w:rFonts w:hint="default"/>
      </w:rPr>
    </w:lvl>
    <w:lvl w:ilvl="1" w:tplc="585ACE78">
      <w:start w:val="1"/>
      <w:numFmt w:val="decimal"/>
      <w:lvlText w:val="%2）"/>
      <w:lvlJc w:val="left"/>
      <w:pPr>
        <w:ind w:left="723" w:hanging="408"/>
      </w:pPr>
      <w:rPr>
        <w:rFonts w:hint="default"/>
      </w:r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A764D1"/>
    <w:multiLevelType w:val="multilevel"/>
    <w:tmpl w:val="45A764D1"/>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4BAE186F"/>
    <w:multiLevelType w:val="multilevel"/>
    <w:tmpl w:val="4BAE186F"/>
    <w:lvl w:ilvl="0">
      <w:start w:val="2"/>
      <w:numFmt w:val="decimal"/>
      <w:lvlText w:val="%1、"/>
      <w:lvlJc w:val="left"/>
      <w:pPr>
        <w:tabs>
          <w:tab w:val="num" w:pos="720"/>
        </w:tabs>
        <w:ind w:left="720" w:hanging="720"/>
      </w:pPr>
      <w:rPr>
        <w:b w:val="0"/>
      </w:rPr>
    </w:lvl>
    <w:lvl w:ilvl="1">
      <w:start w:val="1"/>
      <w:numFmt w:val="decimal"/>
      <w:lvlText w:val="%2、"/>
      <w:lvlJc w:val="left"/>
      <w:pPr>
        <w:tabs>
          <w:tab w:val="num" w:pos="675"/>
        </w:tabs>
        <w:ind w:left="67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115443"/>
    <w:multiLevelType w:val="multilevel"/>
    <w:tmpl w:val="5011544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EC5B66"/>
    <w:rsid w:val="000A0922"/>
    <w:rsid w:val="002017E1"/>
    <w:rsid w:val="002E40B3"/>
    <w:rsid w:val="00323B43"/>
    <w:rsid w:val="003D37D8"/>
    <w:rsid w:val="004358AB"/>
    <w:rsid w:val="00536ACE"/>
    <w:rsid w:val="005F58D6"/>
    <w:rsid w:val="008B7726"/>
    <w:rsid w:val="00AE7E85"/>
    <w:rsid w:val="00BB439C"/>
    <w:rsid w:val="00D37A6A"/>
    <w:rsid w:val="00EC5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paragraph" w:styleId="1">
    <w:name w:val="heading 1"/>
    <w:basedOn w:val="a"/>
    <w:next w:val="a"/>
    <w:link w:val="1Char1"/>
    <w:qFormat/>
    <w:rsid w:val="000A0922"/>
    <w:pPr>
      <w:keepNext/>
      <w:widowControl w:val="0"/>
      <w:adjustRightInd/>
      <w:snapToGrid/>
      <w:ind w:left="0" w:firstLine="0"/>
      <w:outlineLvl w:val="0"/>
    </w:pPr>
    <w:rPr>
      <w:rFonts w:ascii="宋体" w:eastAsia="宋体" w:hAnsi="宋体" w:cs="Times New Roman"/>
      <w:b/>
      <w:kern w:val="2"/>
      <w:sz w:val="28"/>
      <w:szCs w:val="24"/>
    </w:rPr>
  </w:style>
  <w:style w:type="paragraph" w:styleId="2">
    <w:name w:val="heading 2"/>
    <w:basedOn w:val="a"/>
    <w:next w:val="a"/>
    <w:link w:val="2Char"/>
    <w:qFormat/>
    <w:rsid w:val="000A0922"/>
    <w:pPr>
      <w:keepNext/>
      <w:keepLines/>
      <w:widowControl w:val="0"/>
      <w:adjustRightInd/>
      <w:snapToGrid/>
      <w:spacing w:before="260" w:after="260" w:line="416" w:lineRule="auto"/>
      <w:ind w:left="0" w:firstLine="0"/>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EC5B66"/>
    <w:rPr>
      <w:kern w:val="2"/>
      <w:sz w:val="21"/>
      <w:szCs w:val="24"/>
    </w:rPr>
  </w:style>
  <w:style w:type="paragraph" w:styleId="a3">
    <w:name w:val="Date"/>
    <w:basedOn w:val="a"/>
    <w:next w:val="a"/>
    <w:link w:val="Char"/>
    <w:rsid w:val="00EC5B66"/>
    <w:pPr>
      <w:widowControl w:val="0"/>
      <w:adjustRightInd/>
      <w:snapToGrid/>
      <w:ind w:leftChars="2500" w:left="100" w:firstLine="0"/>
    </w:pPr>
    <w:rPr>
      <w:rFonts w:asciiTheme="minorHAnsi" w:hAnsiTheme="minorHAnsi"/>
      <w:kern w:val="2"/>
      <w:sz w:val="21"/>
      <w:szCs w:val="24"/>
    </w:rPr>
  </w:style>
  <w:style w:type="character" w:customStyle="1" w:styleId="Char1">
    <w:name w:val="日期 Char1"/>
    <w:basedOn w:val="a0"/>
    <w:link w:val="a3"/>
    <w:uiPriority w:val="99"/>
    <w:semiHidden/>
    <w:rsid w:val="00EC5B66"/>
    <w:rPr>
      <w:rFonts w:ascii="Tahoma" w:hAnsi="Tahoma"/>
    </w:rPr>
  </w:style>
  <w:style w:type="paragraph" w:styleId="a4">
    <w:name w:val="header"/>
    <w:basedOn w:val="a"/>
    <w:link w:val="Char0"/>
    <w:uiPriority w:val="99"/>
    <w:semiHidden/>
    <w:unhideWhenUsed/>
    <w:rsid w:val="002017E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2017E1"/>
    <w:rPr>
      <w:rFonts w:ascii="Tahoma" w:hAnsi="Tahoma"/>
      <w:sz w:val="18"/>
      <w:szCs w:val="18"/>
    </w:rPr>
  </w:style>
  <w:style w:type="paragraph" w:styleId="a5">
    <w:name w:val="footer"/>
    <w:basedOn w:val="a"/>
    <w:link w:val="Char2"/>
    <w:uiPriority w:val="99"/>
    <w:semiHidden/>
    <w:unhideWhenUsed/>
    <w:rsid w:val="002017E1"/>
    <w:pPr>
      <w:tabs>
        <w:tab w:val="center" w:pos="4153"/>
        <w:tab w:val="right" w:pos="8306"/>
      </w:tabs>
      <w:jc w:val="left"/>
    </w:pPr>
    <w:rPr>
      <w:sz w:val="18"/>
      <w:szCs w:val="18"/>
    </w:rPr>
  </w:style>
  <w:style w:type="character" w:customStyle="1" w:styleId="Char2">
    <w:name w:val="页脚 Char"/>
    <w:basedOn w:val="a0"/>
    <w:link w:val="a5"/>
    <w:uiPriority w:val="99"/>
    <w:semiHidden/>
    <w:rsid w:val="002017E1"/>
    <w:rPr>
      <w:rFonts w:ascii="Tahoma" w:hAnsi="Tahoma"/>
      <w:sz w:val="18"/>
      <w:szCs w:val="18"/>
    </w:rPr>
  </w:style>
  <w:style w:type="character" w:customStyle="1" w:styleId="1Char">
    <w:name w:val="标题 1 Char"/>
    <w:basedOn w:val="a0"/>
    <w:link w:val="1"/>
    <w:uiPriority w:val="9"/>
    <w:rsid w:val="000A0922"/>
    <w:rPr>
      <w:rFonts w:ascii="Tahoma" w:hAnsi="Tahoma"/>
      <w:b/>
      <w:bCs/>
      <w:kern w:val="44"/>
      <w:sz w:val="44"/>
      <w:szCs w:val="44"/>
    </w:rPr>
  </w:style>
  <w:style w:type="character" w:customStyle="1" w:styleId="2Char">
    <w:name w:val="标题 2 Char"/>
    <w:basedOn w:val="a0"/>
    <w:link w:val="2"/>
    <w:rsid w:val="000A0922"/>
    <w:rPr>
      <w:rFonts w:ascii="Arial" w:eastAsia="黑体" w:hAnsi="Arial" w:cs="Times New Roman"/>
      <w:b/>
      <w:bCs/>
      <w:kern w:val="2"/>
      <w:sz w:val="32"/>
      <w:szCs w:val="32"/>
    </w:rPr>
  </w:style>
  <w:style w:type="character" w:customStyle="1" w:styleId="1Char1">
    <w:name w:val="标题 1 Char1"/>
    <w:link w:val="1"/>
    <w:rsid w:val="000A0922"/>
    <w:rPr>
      <w:rFonts w:ascii="宋体" w:eastAsia="宋体" w:hAnsi="宋体" w:cs="Times New Roman"/>
      <w:b/>
      <w:kern w:val="2"/>
      <w:sz w:val="28"/>
      <w:szCs w:val="24"/>
    </w:rPr>
  </w:style>
  <w:style w:type="paragraph" w:styleId="a6">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uiPriority w:val="99"/>
    <w:rsid w:val="000A0922"/>
    <w:pPr>
      <w:widowControl w:val="0"/>
      <w:adjustRightInd/>
      <w:snapToGrid/>
      <w:ind w:left="0" w:firstLine="420"/>
    </w:pPr>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841</Words>
  <Characters>4795</Characters>
  <Application>Microsoft Office Word</Application>
  <DocSecurity>0</DocSecurity>
  <Lines>39</Lines>
  <Paragraphs>11</Paragraphs>
  <ScaleCrop>false</ScaleCrop>
  <Company>微软中国</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2017-09-29T06:18:00Z</dcterms:created>
  <dcterms:modified xsi:type="dcterms:W3CDTF">2017-09-29T08:50:00Z</dcterms:modified>
</cp:coreProperties>
</file>