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rPr>
          <w:rFonts w:hAnsi="宋体"/>
          <w:bCs w:val="0"/>
          <w:iCs/>
          <w:kern w:val="2"/>
          <w:sz w:val="24"/>
          <w:szCs w:val="24"/>
          <w:lang w:val="en-US"/>
        </w:rPr>
      </w:pPr>
      <w:r>
        <w:rPr>
          <w:rFonts w:ascii="宋体" w:hAnsi="宋体"/>
          <w:sz w:val="36"/>
          <w:szCs w:val="36"/>
        </w:rPr>
        <w:t>招</w:t>
      </w:r>
      <w:r>
        <w:rPr>
          <w:rFonts w:hint="eastAsia" w:ascii="宋体" w:hAnsi="宋体"/>
          <w:sz w:val="36"/>
          <w:szCs w:val="36"/>
          <w:lang w:val="en-US"/>
        </w:rPr>
        <w:t xml:space="preserve"> </w:t>
      </w:r>
      <w:r>
        <w:rPr>
          <w:rFonts w:ascii="宋体" w:hAnsi="宋体"/>
          <w:sz w:val="36"/>
          <w:szCs w:val="36"/>
        </w:rPr>
        <w:t>标</w:t>
      </w:r>
      <w:r>
        <w:rPr>
          <w:rFonts w:hint="eastAsia" w:ascii="宋体" w:hAnsi="宋体"/>
          <w:sz w:val="36"/>
          <w:szCs w:val="36"/>
          <w:lang w:val="en-US"/>
        </w:rPr>
        <w:t xml:space="preserve"> </w:t>
      </w:r>
      <w:r>
        <w:rPr>
          <w:rFonts w:ascii="宋体" w:hAnsi="宋体"/>
          <w:sz w:val="36"/>
          <w:szCs w:val="36"/>
        </w:rPr>
        <w:t>公</w:t>
      </w:r>
      <w:r>
        <w:rPr>
          <w:rFonts w:hint="eastAsia" w:ascii="宋体" w:hAnsi="宋体"/>
          <w:sz w:val="36"/>
          <w:szCs w:val="36"/>
          <w:lang w:val="en-US"/>
        </w:rPr>
        <w:t xml:space="preserve"> </w:t>
      </w:r>
      <w:r>
        <w:rPr>
          <w:rFonts w:ascii="宋体" w:hAnsi="宋体"/>
          <w:sz w:val="36"/>
          <w:szCs w:val="36"/>
        </w:rPr>
        <w:t>告</w:t>
      </w:r>
    </w:p>
    <w:p>
      <w:pPr>
        <w:spacing w:before="156" w:beforeLines="50" w:line="360" w:lineRule="auto"/>
        <w:ind w:firstLine="480" w:firstLineChars="200"/>
        <w:rPr>
          <w:rFonts w:ascii="宋体" w:hAnsi="宋体"/>
          <w:sz w:val="24"/>
        </w:rPr>
      </w:pPr>
      <w:r>
        <w:rPr>
          <w:rFonts w:hint="eastAsia" w:ascii="宋体" w:hAnsi="宋体"/>
          <w:sz w:val="24"/>
        </w:rPr>
        <w:t>北京华采招标代理有限公司受北京科技大学委托，根据《中华人民共和国政府采购法》等有关规定，现对X射线衍射仪进行公开招标，欢迎合格的投标人前来投标。</w:t>
      </w:r>
    </w:p>
    <w:p>
      <w:pPr>
        <w:spacing w:before="156" w:beforeLines="50" w:line="360" w:lineRule="auto"/>
        <w:ind w:firstLine="480" w:firstLineChars="200"/>
        <w:rPr>
          <w:rFonts w:ascii="宋体" w:hAnsi="宋体"/>
          <w:sz w:val="24"/>
        </w:rPr>
      </w:pPr>
    </w:p>
    <w:p>
      <w:pPr>
        <w:spacing w:line="336" w:lineRule="auto"/>
        <w:rPr>
          <w:rFonts w:ascii="宋体" w:hAnsi="宋体"/>
          <w:sz w:val="24"/>
        </w:rPr>
      </w:pPr>
      <w:r>
        <w:rPr>
          <w:rFonts w:hint="eastAsia" w:ascii="宋体" w:hAnsi="宋体"/>
          <w:sz w:val="24"/>
        </w:rPr>
        <w:t>采购人名称：北京科技大学</w:t>
      </w:r>
    </w:p>
    <w:p>
      <w:pPr>
        <w:spacing w:line="336" w:lineRule="auto"/>
        <w:rPr>
          <w:rFonts w:ascii="宋体" w:hAnsi="宋体"/>
          <w:sz w:val="24"/>
        </w:rPr>
      </w:pPr>
      <w:r>
        <w:rPr>
          <w:rFonts w:hint="eastAsia" w:ascii="宋体" w:hAnsi="宋体"/>
          <w:sz w:val="24"/>
        </w:rPr>
        <w:t>采购人地址：北京市海淀区学院路30号</w:t>
      </w:r>
    </w:p>
    <w:p>
      <w:pPr>
        <w:spacing w:line="336" w:lineRule="auto"/>
        <w:rPr>
          <w:rFonts w:ascii="宋体" w:hAnsi="宋体"/>
          <w:sz w:val="24"/>
          <w:u w:val="single"/>
        </w:rPr>
      </w:pPr>
      <w:r>
        <w:rPr>
          <w:rFonts w:hint="eastAsia" w:ascii="宋体" w:hAnsi="宋体"/>
          <w:sz w:val="24"/>
        </w:rPr>
        <w:t>采购人联系人：</w:t>
      </w:r>
      <w:r>
        <w:rPr>
          <w:rFonts w:hint="eastAsia" w:cs="宋体"/>
          <w:kern w:val="0"/>
          <w:sz w:val="24"/>
        </w:rPr>
        <w:t>何老师</w:t>
      </w:r>
    </w:p>
    <w:p>
      <w:pPr>
        <w:spacing w:line="336" w:lineRule="auto"/>
        <w:rPr>
          <w:rFonts w:hint="eastAsia" w:ascii="ˎ̥" w:hAnsi="ˎ̥" w:cs="宋体"/>
          <w:kern w:val="0"/>
          <w:sz w:val="24"/>
        </w:rPr>
      </w:pPr>
      <w:r>
        <w:rPr>
          <w:rFonts w:hint="eastAsia" w:ascii="宋体" w:hAnsi="宋体"/>
          <w:sz w:val="24"/>
        </w:rPr>
        <w:t>采购人联系方式：010-62332135</w:t>
      </w:r>
    </w:p>
    <w:p>
      <w:pPr>
        <w:spacing w:line="336" w:lineRule="auto"/>
        <w:ind w:firstLine="480" w:firstLineChars="200"/>
        <w:rPr>
          <w:rFonts w:hint="eastAsia" w:ascii="ˎ̥" w:hAnsi="ˎ̥" w:cs="宋体"/>
          <w:kern w:val="0"/>
          <w:sz w:val="24"/>
        </w:rPr>
      </w:pPr>
    </w:p>
    <w:p>
      <w:pPr>
        <w:spacing w:line="336" w:lineRule="auto"/>
        <w:rPr>
          <w:rFonts w:ascii="宋体" w:hAnsi="宋体"/>
          <w:sz w:val="24"/>
        </w:rPr>
      </w:pPr>
      <w:r>
        <w:rPr>
          <w:rFonts w:hint="eastAsia" w:ascii="宋体" w:hAnsi="宋体"/>
          <w:sz w:val="24"/>
        </w:rPr>
        <w:t>采购代理机构：北京华采招标代理有限公司</w:t>
      </w:r>
    </w:p>
    <w:p>
      <w:pPr>
        <w:spacing w:line="336" w:lineRule="auto"/>
        <w:rPr>
          <w:rFonts w:ascii="宋体" w:hAnsi="宋体"/>
          <w:sz w:val="24"/>
        </w:rPr>
      </w:pPr>
      <w:r>
        <w:rPr>
          <w:rFonts w:hint="eastAsia" w:ascii="宋体" w:hAnsi="宋体"/>
          <w:sz w:val="24"/>
        </w:rPr>
        <w:t>采购代理机构地址：北京市丰台区广安路9号国投财富广场6号楼1601室</w:t>
      </w:r>
    </w:p>
    <w:p>
      <w:pPr>
        <w:spacing w:line="336" w:lineRule="auto"/>
        <w:rPr>
          <w:rFonts w:ascii="宋体" w:hAnsi="宋体"/>
          <w:sz w:val="24"/>
        </w:rPr>
      </w:pPr>
      <w:r>
        <w:rPr>
          <w:rFonts w:hint="eastAsia" w:ascii="宋体" w:hAnsi="宋体"/>
          <w:sz w:val="24"/>
        </w:rPr>
        <w:t>采购代理机构联系人：第四事业部招标12部  贾东敏、蒲晓芳、姚钰春</w:t>
      </w:r>
    </w:p>
    <w:p>
      <w:pPr>
        <w:spacing w:line="336" w:lineRule="auto"/>
        <w:rPr>
          <w:rFonts w:ascii="宋体" w:hAnsi="宋体"/>
          <w:sz w:val="24"/>
        </w:rPr>
      </w:pPr>
      <w:r>
        <w:rPr>
          <w:rFonts w:hint="eastAsia" w:ascii="宋体" w:hAnsi="宋体"/>
          <w:sz w:val="24"/>
        </w:rPr>
        <w:t>采购代理机构联系方式：</w:t>
      </w:r>
    </w:p>
    <w:p>
      <w:pPr>
        <w:spacing w:line="336" w:lineRule="auto"/>
        <w:rPr>
          <w:rFonts w:ascii="宋体" w:hAnsi="宋体"/>
          <w:sz w:val="24"/>
          <w:highlight w:val="red"/>
        </w:rPr>
      </w:pPr>
      <w:r>
        <w:rPr>
          <w:rFonts w:hint="eastAsia" w:ascii="宋体" w:hAnsi="宋体"/>
          <w:sz w:val="24"/>
        </w:rPr>
        <w:t>电话：010-63509799-8042/8044</w:t>
      </w:r>
    </w:p>
    <w:p>
      <w:pPr>
        <w:spacing w:line="336" w:lineRule="auto"/>
        <w:rPr>
          <w:rFonts w:ascii="宋体" w:hAnsi="宋体"/>
          <w:sz w:val="24"/>
        </w:rPr>
      </w:pPr>
      <w:r>
        <w:rPr>
          <w:rFonts w:hint="eastAsia" w:ascii="宋体" w:hAnsi="宋体"/>
          <w:sz w:val="24"/>
        </w:rPr>
        <w:t>传真：010-63509799-808</w:t>
      </w:r>
    </w:p>
    <w:p>
      <w:pPr>
        <w:spacing w:line="336" w:lineRule="auto"/>
        <w:rPr>
          <w:rFonts w:ascii="宋体" w:hAnsi="宋体"/>
          <w:sz w:val="24"/>
        </w:rPr>
      </w:pPr>
      <w:r>
        <w:rPr>
          <w:rFonts w:hint="eastAsia" w:ascii="宋体" w:hAnsi="宋体"/>
          <w:sz w:val="24"/>
        </w:rPr>
        <w:t>邮箱：</w:t>
      </w:r>
      <w:r>
        <w:fldChar w:fldCharType="begin"/>
      </w:r>
      <w:r>
        <w:instrText xml:space="preserve"> HYPERLINK "mailto:hczb01@163.com" </w:instrText>
      </w:r>
      <w:r>
        <w:fldChar w:fldCharType="separate"/>
      </w:r>
      <w:r>
        <w:rPr>
          <w:rStyle w:val="12"/>
          <w:rFonts w:hint="eastAsia" w:ascii="宋体" w:hAnsi="宋体"/>
          <w:color w:val="auto"/>
          <w:sz w:val="24"/>
          <w:u w:val="none"/>
        </w:rPr>
        <w:t>hczb01@163.com</w:t>
      </w:r>
      <w:r>
        <w:rPr>
          <w:rStyle w:val="12"/>
          <w:rFonts w:hint="eastAsia" w:ascii="宋体" w:hAnsi="宋体"/>
          <w:color w:val="auto"/>
          <w:sz w:val="24"/>
          <w:u w:val="none"/>
        </w:rPr>
        <w:fldChar w:fldCharType="end"/>
      </w:r>
    </w:p>
    <w:p>
      <w:pPr>
        <w:spacing w:line="336" w:lineRule="auto"/>
        <w:ind w:firstLine="480" w:firstLineChars="200"/>
        <w:rPr>
          <w:rFonts w:ascii="宋体" w:hAnsi="宋体"/>
          <w:sz w:val="24"/>
        </w:rPr>
      </w:pPr>
    </w:p>
    <w:p>
      <w:pPr>
        <w:spacing w:line="360" w:lineRule="auto"/>
        <w:rPr>
          <w:rFonts w:hAnsi="宋体"/>
          <w:sz w:val="24"/>
        </w:rPr>
      </w:pPr>
      <w:r>
        <w:rPr>
          <w:rFonts w:hint="eastAsia" w:ascii="宋体" w:hAnsi="宋体"/>
          <w:sz w:val="24"/>
        </w:rPr>
        <w:t>1、项目名称：X射线衍射仪</w:t>
      </w:r>
    </w:p>
    <w:p>
      <w:pPr>
        <w:spacing w:line="360" w:lineRule="auto"/>
        <w:rPr>
          <w:rFonts w:ascii="宋体" w:hAnsi="宋体"/>
          <w:sz w:val="24"/>
        </w:rPr>
      </w:pPr>
      <w:r>
        <w:rPr>
          <w:rFonts w:hint="eastAsia" w:ascii="宋体" w:hAnsi="宋体"/>
          <w:sz w:val="24"/>
        </w:rPr>
        <w:t xml:space="preserve">2、项目代理编号：HCZB-2020-ZB0242  </w:t>
      </w:r>
    </w:p>
    <w:p>
      <w:pPr>
        <w:spacing w:line="300" w:lineRule="auto"/>
        <w:jc w:val="left"/>
        <w:rPr>
          <w:rFonts w:ascii="宋体" w:hAnsi="宋体" w:cs="宋体"/>
          <w:sz w:val="24"/>
        </w:rPr>
      </w:pPr>
      <w:r>
        <w:rPr>
          <w:rFonts w:hint="eastAsia" w:ascii="宋体" w:hAnsi="宋体"/>
          <w:sz w:val="24"/>
        </w:rPr>
        <w:t>3、</w:t>
      </w:r>
      <w:r>
        <w:rPr>
          <w:rFonts w:hint="eastAsia" w:ascii="宋体" w:hAnsi="宋体" w:cs="宋体"/>
          <w:sz w:val="24"/>
        </w:rPr>
        <w:t>采购需求：本仪器能完成多晶样品的物相定性、定量分析，包括无标样定量分析，结构精修，粉末衍射解结构；纳米级薄膜材料的物相分析，用于测量层多晶薄膜的成份等。</w:t>
      </w:r>
    </w:p>
    <w:p>
      <w:pPr>
        <w:spacing w:line="360" w:lineRule="auto"/>
        <w:rPr>
          <w:rFonts w:ascii="宋体" w:hAnsi="宋体"/>
          <w:sz w:val="24"/>
        </w:rPr>
      </w:pPr>
      <w:r>
        <w:rPr>
          <w:rFonts w:hint="eastAsia" w:ascii="宋体" w:hAnsi="宋体"/>
          <w:sz w:val="24"/>
        </w:rPr>
        <w:t>4、</w:t>
      </w:r>
      <w:r>
        <w:rPr>
          <w:rFonts w:hint="eastAsia" w:ascii="宋体" w:hAnsi="宋体" w:cs="宋体"/>
          <w:bCs/>
          <w:sz w:val="24"/>
        </w:rPr>
        <w:t>资金性质：财政拨款</w:t>
      </w:r>
    </w:p>
    <w:p>
      <w:pPr>
        <w:spacing w:line="360" w:lineRule="auto"/>
      </w:pPr>
      <w:r>
        <w:rPr>
          <w:rFonts w:hint="eastAsia" w:ascii="宋体" w:hAnsi="宋体"/>
          <w:sz w:val="24"/>
        </w:rPr>
        <w:t>5、本项目</w:t>
      </w:r>
      <w:r>
        <w:rPr>
          <w:rFonts w:hint="eastAsia" w:ascii="宋体" w:hAnsi="宋体" w:cs="宋体"/>
          <w:bCs/>
          <w:sz w:val="24"/>
        </w:rPr>
        <w:t>预算金额：155</w:t>
      </w:r>
      <w:r>
        <w:rPr>
          <w:rFonts w:hint="eastAsia" w:ascii="宋体" w:hAnsi="宋体" w:cs="宋体"/>
          <w:sz w:val="24"/>
        </w:rPr>
        <w:t>万元</w:t>
      </w:r>
      <w:r>
        <w:rPr>
          <w:rFonts w:hint="eastAsia" w:ascii="宋体" w:hAnsi="宋体"/>
          <w:sz w:val="24"/>
        </w:rPr>
        <w:t>；</w:t>
      </w:r>
    </w:p>
    <w:p>
      <w:pPr>
        <w:spacing w:line="360" w:lineRule="auto"/>
        <w:rPr>
          <w:rFonts w:ascii="宋体" w:hAnsi="宋体"/>
          <w:sz w:val="24"/>
        </w:rPr>
      </w:pPr>
      <w:r>
        <w:rPr>
          <w:rFonts w:hint="eastAsia" w:ascii="宋体" w:hAnsi="宋体"/>
          <w:sz w:val="24"/>
        </w:rPr>
        <w:t>6、投标人资格要求：</w:t>
      </w:r>
    </w:p>
    <w:p>
      <w:pPr>
        <w:spacing w:line="360" w:lineRule="auto"/>
        <w:rPr>
          <w:rFonts w:ascii="宋体" w:hAnsi="宋体"/>
          <w:sz w:val="24"/>
          <w:shd w:val="clear" w:color="auto" w:fill="FFFFFF"/>
        </w:rPr>
      </w:pPr>
      <w:r>
        <w:rPr>
          <w:rFonts w:hint="eastAsia" w:ascii="宋体" w:hAnsi="宋体"/>
          <w:sz w:val="24"/>
          <w:shd w:val="clear" w:color="auto" w:fill="FFFFFF"/>
        </w:rPr>
        <w:t>（1）投标人必须符合《中华人民共和国政府采购法》第二十二条规定的条件：</w:t>
      </w:r>
    </w:p>
    <w:p>
      <w:pPr>
        <w:spacing w:line="360" w:lineRule="auto"/>
        <w:ind w:firstLine="240" w:firstLineChars="100"/>
        <w:rPr>
          <w:rFonts w:ascii="宋体" w:hAnsi="宋体"/>
          <w:sz w:val="24"/>
          <w:shd w:val="clear" w:color="auto" w:fill="FFFFFF"/>
        </w:rPr>
      </w:pPr>
      <w:r>
        <w:rPr>
          <w:rFonts w:hint="eastAsia" w:ascii="宋体" w:hAnsi="宋体"/>
          <w:sz w:val="24"/>
          <w:shd w:val="clear" w:color="auto" w:fill="FFFFFF"/>
        </w:rPr>
        <w:t>1）具有独立承担</w:t>
      </w:r>
      <w:bookmarkStart w:id="0" w:name="_GoBack"/>
      <w:bookmarkEnd w:id="0"/>
      <w:r>
        <w:rPr>
          <w:rFonts w:hint="eastAsia" w:ascii="宋体" w:hAnsi="宋体"/>
          <w:sz w:val="24"/>
          <w:shd w:val="clear" w:color="auto" w:fill="FFFFFF"/>
        </w:rPr>
        <w:t>民事责任的能力；</w:t>
      </w:r>
    </w:p>
    <w:p>
      <w:pPr>
        <w:spacing w:line="360" w:lineRule="auto"/>
        <w:ind w:firstLine="240" w:firstLineChars="100"/>
        <w:rPr>
          <w:rFonts w:ascii="宋体" w:hAnsi="宋体"/>
          <w:sz w:val="24"/>
          <w:shd w:val="clear" w:color="auto" w:fill="FFFFFF"/>
        </w:rPr>
      </w:pPr>
      <w:r>
        <w:rPr>
          <w:rFonts w:hint="eastAsia" w:ascii="宋体" w:hAnsi="宋体"/>
          <w:sz w:val="24"/>
          <w:shd w:val="clear" w:color="auto" w:fill="FFFFFF"/>
        </w:rPr>
        <w:t>2）具有良好的商业信誉和健全的财务会计制度；</w:t>
      </w:r>
    </w:p>
    <w:p>
      <w:pPr>
        <w:spacing w:line="360" w:lineRule="auto"/>
        <w:ind w:firstLine="240" w:firstLineChars="100"/>
        <w:rPr>
          <w:rFonts w:ascii="宋体" w:hAnsi="宋体"/>
          <w:sz w:val="24"/>
          <w:shd w:val="clear" w:color="auto" w:fill="FFFFFF"/>
        </w:rPr>
      </w:pPr>
      <w:r>
        <w:rPr>
          <w:rFonts w:hint="eastAsia" w:ascii="宋体" w:hAnsi="宋体"/>
          <w:sz w:val="24"/>
          <w:shd w:val="clear" w:color="auto" w:fill="FFFFFF"/>
        </w:rPr>
        <w:t>3）</w:t>
      </w:r>
      <w:r>
        <w:rPr>
          <w:rFonts w:hint="eastAsia" w:ascii="宋体" w:hAnsi="宋体"/>
          <w:sz w:val="24"/>
        </w:rPr>
        <w:t>具有履行合同所必需的设备和专业技术能力；</w:t>
      </w:r>
    </w:p>
    <w:p>
      <w:pPr>
        <w:spacing w:line="360" w:lineRule="auto"/>
        <w:ind w:firstLine="240" w:firstLineChars="100"/>
        <w:rPr>
          <w:rFonts w:ascii="宋体" w:hAnsi="宋体"/>
          <w:sz w:val="24"/>
          <w:shd w:val="clear" w:color="auto" w:fill="FFFFFF"/>
        </w:rPr>
      </w:pPr>
      <w:r>
        <w:rPr>
          <w:rFonts w:hint="eastAsia" w:ascii="宋体" w:hAnsi="宋体"/>
          <w:sz w:val="24"/>
          <w:shd w:val="clear" w:color="auto" w:fill="FFFFFF"/>
        </w:rPr>
        <w:t>4）有依法缴纳税收和社会保障资金的良好记录；</w:t>
      </w:r>
    </w:p>
    <w:p>
      <w:pPr>
        <w:spacing w:line="360" w:lineRule="auto"/>
        <w:ind w:firstLine="240" w:firstLineChars="100"/>
        <w:rPr>
          <w:rFonts w:ascii="宋体" w:hAnsi="宋体"/>
          <w:sz w:val="24"/>
          <w:shd w:val="clear" w:color="auto" w:fill="FFFFFF"/>
        </w:rPr>
      </w:pPr>
      <w:r>
        <w:rPr>
          <w:rFonts w:hint="eastAsia" w:ascii="宋体" w:hAnsi="宋体"/>
          <w:sz w:val="24"/>
          <w:shd w:val="clear" w:color="auto" w:fill="FFFFFF"/>
        </w:rPr>
        <w:t>5）参加政府采购活动前三年内，在经营活动中没有重大违法记录；</w:t>
      </w:r>
    </w:p>
    <w:p>
      <w:pPr>
        <w:spacing w:line="360" w:lineRule="auto"/>
        <w:ind w:firstLine="240" w:firstLineChars="100"/>
        <w:rPr>
          <w:rFonts w:ascii="宋体" w:hAnsi="宋体"/>
          <w:sz w:val="24"/>
          <w:shd w:val="clear" w:color="auto" w:fill="FFFFFF"/>
        </w:rPr>
      </w:pPr>
      <w:r>
        <w:rPr>
          <w:rFonts w:hint="eastAsia" w:ascii="宋体" w:hAnsi="宋体"/>
          <w:sz w:val="24"/>
          <w:shd w:val="clear" w:color="auto" w:fill="FFFFFF"/>
        </w:rPr>
        <w:t>6）法律、行政法规规定的其他条件。</w:t>
      </w:r>
    </w:p>
    <w:p>
      <w:pPr>
        <w:spacing w:line="360" w:lineRule="auto"/>
        <w:rPr>
          <w:rFonts w:ascii="宋体" w:hAnsi="宋体"/>
          <w:sz w:val="24"/>
          <w:shd w:val="clear" w:color="auto" w:fill="FFFFFF"/>
        </w:rPr>
      </w:pPr>
      <w:r>
        <w:rPr>
          <w:rFonts w:hint="eastAsia" w:ascii="宋体" w:hAnsi="宋体"/>
          <w:sz w:val="24"/>
          <w:shd w:val="clear" w:color="auto" w:fill="FFFFFF"/>
        </w:rPr>
        <w:t>（2）投标人必须为投标文件递交截止之日前未被列入“信用中国”网站（www.creditchina.gov.cn）、中国政府采购网（www.ccgp.gov.cn）信用记录失信被执行人、重大税收违法案件当事人名单、政府采购严重违法失信行为记录名单的；</w:t>
      </w:r>
    </w:p>
    <w:p>
      <w:pPr>
        <w:spacing w:line="360" w:lineRule="auto"/>
        <w:rPr>
          <w:rFonts w:ascii="宋体" w:hAnsi="宋体"/>
          <w:sz w:val="24"/>
          <w:shd w:val="clear" w:color="auto" w:fill="FFFFFF"/>
        </w:rPr>
      </w:pPr>
      <w:r>
        <w:rPr>
          <w:rFonts w:hint="eastAsia" w:ascii="宋体" w:hAnsi="宋体"/>
          <w:sz w:val="24"/>
          <w:shd w:val="clear" w:color="auto" w:fill="FFFFFF"/>
        </w:rPr>
        <w:t>（3）不同投标人的法人、单位负责人不是同一人也不存在直接控股、管理关系；</w:t>
      </w:r>
    </w:p>
    <w:p>
      <w:pPr>
        <w:spacing w:line="360" w:lineRule="auto"/>
        <w:rPr>
          <w:rFonts w:ascii="宋体" w:hAnsi="宋体" w:cs="宋体"/>
          <w:kern w:val="0"/>
          <w:sz w:val="24"/>
        </w:rPr>
      </w:pPr>
      <w:r>
        <w:rPr>
          <w:rFonts w:hint="eastAsia" w:ascii="宋体" w:hAnsi="宋体" w:cs="宋体"/>
          <w:kern w:val="0"/>
          <w:sz w:val="24"/>
        </w:rPr>
        <w:t>（4）</w:t>
      </w:r>
      <w:r>
        <w:rPr>
          <w:rFonts w:ascii="宋体" w:hAnsi="宋体"/>
          <w:sz w:val="24"/>
        </w:rPr>
        <w:t>投标人必须向采购代理机构购买招标文件并登记备案，未向</w:t>
      </w:r>
      <w:r>
        <w:rPr>
          <w:rFonts w:hint="eastAsia" w:ascii="宋体" w:hAnsi="宋体"/>
          <w:sz w:val="24"/>
        </w:rPr>
        <w:t>采购代理机构</w:t>
      </w:r>
      <w:r>
        <w:rPr>
          <w:rFonts w:ascii="宋体" w:hAnsi="宋体"/>
          <w:sz w:val="24"/>
        </w:rPr>
        <w:t>购买招标文件并登记备案的无资格参加本次投标</w:t>
      </w:r>
      <w:r>
        <w:rPr>
          <w:rFonts w:hint="eastAsia" w:ascii="宋体" w:hAnsi="宋体"/>
          <w:sz w:val="24"/>
        </w:rPr>
        <w:t>；</w:t>
      </w:r>
    </w:p>
    <w:p>
      <w:pPr>
        <w:spacing w:line="360" w:lineRule="auto"/>
        <w:rPr>
          <w:rFonts w:ascii="宋体" w:hAnsi="宋体"/>
          <w:sz w:val="24"/>
          <w:shd w:val="clear" w:color="auto" w:fill="FFFFFF"/>
        </w:rPr>
      </w:pPr>
      <w:r>
        <w:rPr>
          <w:rFonts w:hint="eastAsia" w:ascii="宋体" w:hAnsi="宋体"/>
          <w:sz w:val="24"/>
          <w:shd w:val="clear" w:color="auto" w:fill="FFFFFF"/>
        </w:rPr>
        <w:t>（5）本项目不接受联合体投标；</w:t>
      </w:r>
    </w:p>
    <w:p>
      <w:pPr>
        <w:spacing w:line="360" w:lineRule="auto"/>
        <w:rPr>
          <w:rFonts w:ascii="宋体" w:hAnsi="宋体"/>
          <w:sz w:val="24"/>
        </w:rPr>
      </w:pPr>
      <w:r>
        <w:rPr>
          <w:rFonts w:hint="eastAsia" w:ascii="宋体" w:hAnsi="宋体"/>
          <w:sz w:val="24"/>
          <w:shd w:val="clear" w:color="auto" w:fill="FFFFFF"/>
        </w:rPr>
        <w:t>（6）</w:t>
      </w:r>
      <w:r>
        <w:rPr>
          <w:rFonts w:ascii="宋体" w:hAnsi="宋体"/>
          <w:sz w:val="24"/>
        </w:rPr>
        <w:t>本项目接受进口产品</w:t>
      </w:r>
      <w:r>
        <w:rPr>
          <w:rFonts w:hint="eastAsia" w:ascii="宋体" w:hAnsi="宋体"/>
          <w:sz w:val="24"/>
        </w:rPr>
        <w:t>；</w:t>
      </w:r>
    </w:p>
    <w:p>
      <w:pPr>
        <w:spacing w:line="360" w:lineRule="auto"/>
        <w:rPr>
          <w:rFonts w:ascii="宋体" w:hAnsi="宋体"/>
          <w:sz w:val="24"/>
        </w:rPr>
      </w:pPr>
      <w:r>
        <w:rPr>
          <w:rFonts w:hint="eastAsia" w:ascii="宋体" w:hAnsi="宋体"/>
          <w:sz w:val="24"/>
        </w:rPr>
        <w:t>（7）本项目非</w:t>
      </w:r>
      <w:r>
        <w:rPr>
          <w:rFonts w:hAnsi="宋体"/>
          <w:sz w:val="24"/>
        </w:rPr>
        <w:t>专门面向中小企业或小型、微型企业</w:t>
      </w:r>
      <w:r>
        <w:rPr>
          <w:rFonts w:hint="eastAsia" w:hAnsi="宋体"/>
          <w:sz w:val="24"/>
        </w:rPr>
        <w:t>、</w:t>
      </w:r>
      <w:r>
        <w:rPr>
          <w:rFonts w:hint="eastAsia"/>
          <w:sz w:val="24"/>
        </w:rPr>
        <w:t>监狱、戒毒企业、残疾人福利性单位</w:t>
      </w:r>
      <w:r>
        <w:rPr>
          <w:rFonts w:hint="eastAsia" w:hAnsi="宋体"/>
          <w:sz w:val="24"/>
        </w:rPr>
        <w:t>或支持脱贫</w:t>
      </w:r>
      <w:r>
        <w:rPr>
          <w:rFonts w:hAnsi="宋体"/>
          <w:sz w:val="24"/>
        </w:rPr>
        <w:t>采购</w:t>
      </w:r>
      <w:r>
        <w:rPr>
          <w:rFonts w:hint="eastAsia" w:hAnsi="宋体"/>
          <w:sz w:val="24"/>
        </w:rPr>
        <w:t>。</w:t>
      </w:r>
    </w:p>
    <w:p>
      <w:pPr>
        <w:spacing w:line="360" w:lineRule="auto"/>
        <w:rPr>
          <w:rFonts w:ascii="宋体" w:hAnsi="宋体"/>
          <w:sz w:val="24"/>
        </w:rPr>
      </w:pPr>
      <w:r>
        <w:rPr>
          <w:rFonts w:hint="eastAsia" w:ascii="宋体" w:hAnsi="宋体"/>
          <w:sz w:val="24"/>
        </w:rPr>
        <w:t>7、获取招标文件时间期限：</w:t>
      </w:r>
      <w:r>
        <w:rPr>
          <w:rFonts w:hint="eastAsia"/>
          <w:sz w:val="24"/>
          <w:u w:val="single"/>
        </w:rPr>
        <w:t>2020</w:t>
      </w:r>
      <w:r>
        <w:rPr>
          <w:rFonts w:hint="eastAsia"/>
          <w:sz w:val="24"/>
        </w:rPr>
        <w:t>年</w:t>
      </w:r>
      <w:r>
        <w:rPr>
          <w:rFonts w:hint="eastAsia"/>
          <w:sz w:val="24"/>
          <w:u w:val="single"/>
        </w:rPr>
        <w:t xml:space="preserve"> 4 </w:t>
      </w:r>
      <w:r>
        <w:rPr>
          <w:rFonts w:hint="eastAsia"/>
          <w:sz w:val="24"/>
        </w:rPr>
        <w:t>月</w:t>
      </w:r>
      <w:r>
        <w:rPr>
          <w:rFonts w:hint="eastAsia"/>
          <w:sz w:val="24"/>
          <w:u w:val="single"/>
        </w:rPr>
        <w:t xml:space="preserve"> </w:t>
      </w:r>
      <w:r>
        <w:rPr>
          <w:rFonts w:hint="eastAsia"/>
          <w:sz w:val="24"/>
          <w:u w:val="single"/>
          <w:lang w:val="en-US" w:eastAsia="zh-CN"/>
        </w:rPr>
        <w:t>26</w:t>
      </w:r>
      <w:r>
        <w:rPr>
          <w:rFonts w:hint="eastAsia"/>
          <w:sz w:val="24"/>
          <w:u w:val="single"/>
        </w:rPr>
        <w:t xml:space="preserve"> </w:t>
      </w:r>
      <w:r>
        <w:rPr>
          <w:rFonts w:hint="eastAsia"/>
          <w:sz w:val="24"/>
        </w:rPr>
        <w:t>日至</w:t>
      </w:r>
      <w:r>
        <w:rPr>
          <w:sz w:val="24"/>
        </w:rPr>
        <w:t xml:space="preserve"> </w:t>
      </w:r>
      <w:r>
        <w:rPr>
          <w:rFonts w:hint="eastAsia"/>
          <w:sz w:val="24"/>
          <w:u w:val="single"/>
        </w:rPr>
        <w:t>2020</w:t>
      </w:r>
      <w:r>
        <w:rPr>
          <w:rFonts w:hint="eastAsia"/>
          <w:sz w:val="24"/>
        </w:rPr>
        <w:t>年</w:t>
      </w:r>
      <w:r>
        <w:rPr>
          <w:rFonts w:hint="eastAsia"/>
          <w:sz w:val="24"/>
          <w:u w:val="single"/>
        </w:rPr>
        <w:t xml:space="preserve"> 4 </w:t>
      </w:r>
      <w:r>
        <w:rPr>
          <w:rFonts w:hint="eastAsia"/>
          <w:sz w:val="24"/>
        </w:rPr>
        <w:t>月</w:t>
      </w:r>
      <w:r>
        <w:rPr>
          <w:rFonts w:hint="eastAsia"/>
          <w:sz w:val="24"/>
          <w:u w:val="single"/>
        </w:rPr>
        <w:t xml:space="preserve"> 30 </w:t>
      </w:r>
      <w:r>
        <w:rPr>
          <w:rFonts w:hint="eastAsia"/>
          <w:sz w:val="24"/>
        </w:rPr>
        <w:t>日</w:t>
      </w:r>
      <w:r>
        <w:rPr>
          <w:rFonts w:hint="eastAsia" w:ascii="宋体" w:hAnsi="宋体"/>
          <w:sz w:val="24"/>
        </w:rPr>
        <w:t>（节假日除外）</w:t>
      </w:r>
      <w:r>
        <w:rPr>
          <w:rFonts w:ascii="宋体" w:hAnsi="宋体"/>
          <w:sz w:val="24"/>
        </w:rPr>
        <w:t>，每日9：</w:t>
      </w:r>
      <w:r>
        <w:rPr>
          <w:rFonts w:hint="eastAsia" w:ascii="宋体" w:hAnsi="宋体"/>
          <w:sz w:val="24"/>
        </w:rPr>
        <w:t>0</w:t>
      </w:r>
      <w:r>
        <w:rPr>
          <w:rFonts w:ascii="宋体" w:hAnsi="宋体"/>
          <w:sz w:val="24"/>
        </w:rPr>
        <w:t>0至17：</w:t>
      </w:r>
      <w:r>
        <w:rPr>
          <w:rFonts w:hint="eastAsia" w:ascii="宋体" w:hAnsi="宋体"/>
          <w:sz w:val="24"/>
        </w:rPr>
        <w:t>0</w:t>
      </w:r>
      <w:r>
        <w:rPr>
          <w:rFonts w:ascii="宋体" w:hAnsi="宋体"/>
          <w:sz w:val="24"/>
        </w:rPr>
        <w:t>0时（北京时间）。</w:t>
      </w:r>
    </w:p>
    <w:p>
      <w:pPr>
        <w:spacing w:line="360" w:lineRule="auto"/>
        <w:rPr>
          <w:rFonts w:ascii="宋体" w:hAnsi="宋体"/>
          <w:sz w:val="24"/>
        </w:rPr>
      </w:pPr>
      <w:r>
        <w:rPr>
          <w:rFonts w:hint="eastAsia" w:ascii="宋体" w:hAnsi="宋体"/>
          <w:sz w:val="24"/>
        </w:rPr>
        <w:t>8、</w:t>
      </w:r>
      <w:r>
        <w:rPr>
          <w:rFonts w:hint="eastAsia" w:ascii="宋体" w:hAnsi="宋体" w:cs="宋体"/>
          <w:kern w:val="0"/>
          <w:sz w:val="24"/>
        </w:rPr>
        <w:t>招标文件售价</w:t>
      </w:r>
      <w:r>
        <w:rPr>
          <w:rFonts w:hint="eastAsia" w:ascii="宋体" w:hAnsi="宋体"/>
          <w:sz w:val="24"/>
        </w:rPr>
        <w:t>：</w:t>
      </w:r>
      <w:r>
        <w:rPr>
          <w:rFonts w:hint="eastAsia" w:ascii="宋体" w:hAnsi="宋体"/>
          <w:kern w:val="0"/>
          <w:sz w:val="24"/>
        </w:rPr>
        <w:t>500</w:t>
      </w:r>
      <w:r>
        <w:rPr>
          <w:rFonts w:hint="eastAsia" w:ascii="宋体" w:hAnsi="宋体" w:cs="宋体"/>
          <w:kern w:val="0"/>
          <w:sz w:val="24"/>
        </w:rPr>
        <w:t>元人民币每本</w:t>
      </w:r>
      <w:r>
        <w:rPr>
          <w:rFonts w:hint="eastAsia" w:ascii="宋体" w:hAnsi="宋体"/>
          <w:sz w:val="24"/>
        </w:rPr>
        <w:t>，招标文件售后不退。</w:t>
      </w:r>
    </w:p>
    <w:p>
      <w:pPr>
        <w:spacing w:line="360" w:lineRule="auto"/>
        <w:rPr>
          <w:rFonts w:ascii="宋体" w:hAnsi="宋体"/>
          <w:sz w:val="24"/>
        </w:rPr>
      </w:pPr>
      <w:r>
        <w:rPr>
          <w:rFonts w:hint="eastAsia" w:ascii="宋体" w:hAnsi="宋体"/>
          <w:sz w:val="24"/>
        </w:rPr>
        <w:t>9、报名方式：疫情期间以邮件形式进行报名登记，无需提供资料。即</w:t>
      </w:r>
      <w:r>
        <w:fldChar w:fldCharType="begin"/>
      </w:r>
      <w:r>
        <w:instrText xml:space="preserve"> HYPERLINK "mailto:以邮件形式获取，请将《报名表》及汇款底单或截图加盖单位公章后发送至邮箱bjhczb01@163.com，同时在邮件主题注明" </w:instrText>
      </w:r>
      <w:r>
        <w:fldChar w:fldCharType="separate"/>
      </w:r>
      <w:r>
        <w:rPr>
          <w:rStyle w:val="12"/>
          <w:rFonts w:hint="eastAsia" w:ascii="宋体" w:hAnsi="宋体"/>
          <w:color w:val="auto"/>
          <w:sz w:val="24"/>
          <w:u w:val="none"/>
        </w:rPr>
        <w:t>将《报名表》及汇款底单截图加盖单位公章后发送至邮箱hczb01@163.com，同时在邮件主题注明“</w:t>
      </w:r>
      <w:r>
        <w:rPr>
          <w:rStyle w:val="12"/>
          <w:rFonts w:hint="eastAsia" w:ascii="宋体" w:hAnsi="宋体"/>
          <w:color w:val="auto"/>
          <w:sz w:val="24"/>
          <w:u w:val="none"/>
        </w:rPr>
        <w:fldChar w:fldCharType="end"/>
      </w:r>
      <w:r>
        <w:rPr>
          <w:rFonts w:hint="eastAsia" w:ascii="宋体" w:hAnsi="宋体"/>
          <w:sz w:val="24"/>
        </w:rPr>
        <w:t xml:space="preserve"> ZB0242 XXX公司报名”，并在邮件中填写开票信息。（汇款账户：</w:t>
      </w:r>
      <w:r>
        <w:rPr>
          <w:rFonts w:ascii="宋体" w:hAnsi="宋体"/>
          <w:b/>
          <w:sz w:val="24"/>
        </w:rPr>
        <w:t>开户名</w:t>
      </w:r>
      <w:r>
        <w:rPr>
          <w:rFonts w:hint="eastAsia" w:ascii="宋体" w:hAnsi="宋体"/>
          <w:b/>
          <w:sz w:val="24"/>
        </w:rPr>
        <w:t>：</w:t>
      </w:r>
      <w:r>
        <w:rPr>
          <w:rFonts w:ascii="宋体" w:hAnsi="宋体"/>
          <w:b/>
          <w:sz w:val="24"/>
        </w:rPr>
        <w:t>北京华采招标代理有限公司</w:t>
      </w:r>
      <w:r>
        <w:rPr>
          <w:rFonts w:hint="eastAsia" w:ascii="宋体" w:hAnsi="宋体"/>
          <w:b/>
          <w:sz w:val="24"/>
        </w:rPr>
        <w:t>；开户行：建行北京西客站支行；账号：1100 1028  0000 5300 6877</w:t>
      </w:r>
      <w:r>
        <w:rPr>
          <w:rFonts w:hint="eastAsia" w:ascii="宋体" w:hAnsi="宋体"/>
          <w:sz w:val="24"/>
        </w:rPr>
        <w:t>）</w:t>
      </w:r>
    </w:p>
    <w:p>
      <w:pPr>
        <w:spacing w:line="360" w:lineRule="auto"/>
        <w:rPr>
          <w:rFonts w:ascii="宋体" w:hAnsi="宋体"/>
          <w:sz w:val="24"/>
        </w:rPr>
      </w:pPr>
      <w:r>
        <w:rPr>
          <w:rFonts w:hint="eastAsia" w:ascii="宋体" w:hAnsi="宋体"/>
          <w:sz w:val="24"/>
        </w:rPr>
        <w:t>10、获取招标文件方式：代理机构在收到报名信息后将招标文件电子版发送至各公司登记邮箱中。</w:t>
      </w:r>
    </w:p>
    <w:p>
      <w:pPr>
        <w:spacing w:line="360" w:lineRule="auto"/>
        <w:rPr>
          <w:rFonts w:ascii="宋体" w:hAnsi="宋体"/>
          <w:sz w:val="24"/>
        </w:rPr>
      </w:pPr>
      <w:r>
        <w:rPr>
          <w:rFonts w:hint="eastAsia" w:ascii="宋体" w:hAnsi="宋体"/>
          <w:sz w:val="24"/>
        </w:rPr>
        <w:t>11、投标文件递交时间：</w:t>
      </w:r>
      <w:r>
        <w:rPr>
          <w:rFonts w:hint="eastAsia"/>
          <w:sz w:val="24"/>
          <w:u w:val="single"/>
        </w:rPr>
        <w:t>2020</w:t>
      </w:r>
      <w:r>
        <w:rPr>
          <w:rFonts w:hint="eastAsia"/>
          <w:sz w:val="24"/>
        </w:rPr>
        <w:t>年</w:t>
      </w:r>
      <w:r>
        <w:rPr>
          <w:rFonts w:hint="eastAsia"/>
          <w:sz w:val="24"/>
          <w:u w:val="single"/>
        </w:rPr>
        <w:t xml:space="preserve"> 5 </w:t>
      </w:r>
      <w:r>
        <w:rPr>
          <w:rFonts w:hint="eastAsia"/>
          <w:sz w:val="24"/>
        </w:rPr>
        <w:t>月</w:t>
      </w:r>
      <w:r>
        <w:rPr>
          <w:rFonts w:hint="eastAsia"/>
          <w:sz w:val="24"/>
          <w:u w:val="single"/>
        </w:rPr>
        <w:t xml:space="preserve"> 18 </w:t>
      </w:r>
      <w:r>
        <w:rPr>
          <w:rFonts w:hint="eastAsia"/>
          <w:sz w:val="24"/>
        </w:rPr>
        <w:t>日下午13:00-13:30</w:t>
      </w:r>
      <w:r>
        <w:rPr>
          <w:rFonts w:ascii="宋体" w:hAnsi="宋体"/>
          <w:sz w:val="24"/>
        </w:rPr>
        <w:t>（北京时间）</w:t>
      </w:r>
      <w:r>
        <w:rPr>
          <w:rFonts w:hint="eastAsia" w:ascii="宋体" w:hAnsi="宋体"/>
          <w:sz w:val="24"/>
        </w:rPr>
        <w:t>，逾期送达或者不符合规定的投标文件将被拒绝。</w:t>
      </w:r>
    </w:p>
    <w:p>
      <w:pPr>
        <w:spacing w:line="360" w:lineRule="auto"/>
        <w:rPr>
          <w:rFonts w:ascii="宋体" w:hAnsi="宋体"/>
          <w:sz w:val="24"/>
        </w:rPr>
      </w:pPr>
      <w:r>
        <w:rPr>
          <w:rFonts w:hint="eastAsia" w:ascii="宋体" w:hAnsi="宋体"/>
          <w:sz w:val="24"/>
        </w:rPr>
        <w:t>12、投标文件递交截止时间暨开标时间：</w:t>
      </w:r>
      <w:r>
        <w:rPr>
          <w:rFonts w:hint="eastAsia"/>
          <w:sz w:val="24"/>
          <w:u w:val="single"/>
        </w:rPr>
        <w:t>2020</w:t>
      </w:r>
      <w:r>
        <w:rPr>
          <w:rFonts w:hint="eastAsia"/>
          <w:sz w:val="24"/>
        </w:rPr>
        <w:t>年</w:t>
      </w:r>
      <w:r>
        <w:rPr>
          <w:rFonts w:hint="eastAsia"/>
          <w:sz w:val="24"/>
          <w:u w:val="single"/>
        </w:rPr>
        <w:t xml:space="preserve"> 5 </w:t>
      </w:r>
      <w:r>
        <w:rPr>
          <w:rFonts w:hint="eastAsia"/>
          <w:sz w:val="24"/>
        </w:rPr>
        <w:t>月</w:t>
      </w:r>
      <w:r>
        <w:rPr>
          <w:rFonts w:hint="eastAsia"/>
          <w:sz w:val="24"/>
          <w:u w:val="single"/>
        </w:rPr>
        <w:t xml:space="preserve"> 18 </w:t>
      </w:r>
      <w:r>
        <w:rPr>
          <w:rFonts w:hint="eastAsia"/>
          <w:sz w:val="24"/>
        </w:rPr>
        <w:t>日</w:t>
      </w:r>
      <w:r>
        <w:rPr>
          <w:rFonts w:hint="eastAsia" w:ascii="宋体" w:hAnsi="宋体"/>
          <w:sz w:val="24"/>
        </w:rPr>
        <w:t>下午13:30</w:t>
      </w:r>
      <w:r>
        <w:rPr>
          <w:rFonts w:ascii="宋体" w:hAnsi="宋体"/>
          <w:sz w:val="24"/>
        </w:rPr>
        <w:t>（北京时间）</w:t>
      </w:r>
      <w:r>
        <w:rPr>
          <w:rFonts w:hint="eastAsia" w:ascii="宋体" w:hAnsi="宋体"/>
          <w:sz w:val="24"/>
        </w:rPr>
        <w:t>。</w:t>
      </w:r>
    </w:p>
    <w:p>
      <w:pPr>
        <w:spacing w:line="360" w:lineRule="auto"/>
        <w:rPr>
          <w:rFonts w:ascii="宋体" w:hAnsi="宋体"/>
          <w:sz w:val="24"/>
        </w:rPr>
      </w:pPr>
      <w:r>
        <w:rPr>
          <w:rFonts w:hint="eastAsia" w:ascii="宋体" w:hAnsi="宋体"/>
          <w:sz w:val="24"/>
        </w:rPr>
        <w:t>13、投标文件递交地点暨开标地点：北京市丰台区广安路9号国投财富广场6号楼16层第一会议室</w:t>
      </w:r>
      <w:r>
        <w:rPr>
          <w:rFonts w:hint="eastAsia"/>
          <w:sz w:val="24"/>
        </w:rPr>
        <w:t>。</w:t>
      </w:r>
    </w:p>
    <w:p>
      <w:pPr>
        <w:spacing w:line="360" w:lineRule="auto"/>
        <w:rPr>
          <w:rFonts w:ascii="宋体" w:hAnsi="宋体" w:cs="宋体"/>
          <w:kern w:val="0"/>
          <w:sz w:val="24"/>
        </w:rPr>
      </w:pPr>
      <w:r>
        <w:rPr>
          <w:rFonts w:hint="eastAsia" w:ascii="宋体" w:hAnsi="宋体" w:cs="宋体"/>
          <w:kern w:val="0"/>
          <w:sz w:val="24"/>
        </w:rPr>
        <w:t>14、评标方法：综合评分法。</w:t>
      </w:r>
    </w:p>
    <w:p>
      <w:pPr>
        <w:spacing w:line="360" w:lineRule="auto"/>
        <w:rPr>
          <w:rFonts w:ascii="宋体" w:hAnsi="宋体" w:cs="宋体"/>
          <w:kern w:val="0"/>
          <w:sz w:val="24"/>
        </w:rPr>
      </w:pPr>
      <w:r>
        <w:rPr>
          <w:rFonts w:hint="eastAsia" w:ascii="宋体" w:hAnsi="宋体"/>
          <w:sz w:val="24"/>
        </w:rPr>
        <w:t>15、公告期限：5个工作日。</w:t>
      </w:r>
    </w:p>
    <w:p>
      <w:pPr>
        <w:spacing w:line="360" w:lineRule="auto"/>
        <w:rPr>
          <w:rFonts w:ascii="宋体" w:hAnsi="宋体" w:cs="宋体"/>
          <w:kern w:val="0"/>
          <w:sz w:val="24"/>
        </w:rPr>
      </w:pPr>
      <w:r>
        <w:rPr>
          <w:rFonts w:hint="eastAsia" w:ascii="宋体" w:hAnsi="宋体" w:cs="宋体"/>
          <w:color w:val="000000"/>
          <w:sz w:val="24"/>
        </w:rPr>
        <w:t>16、本项目需要落实的政府采购政策：节约能源、保护环境、扶持不发达地区和少数民族地区、促进中小微企业发展、支持监狱、戒毒企业发展、促进残疾人就业、</w:t>
      </w:r>
      <w:r>
        <w:rPr>
          <w:rFonts w:hint="eastAsia" w:ascii="宋体" w:hAnsi="宋体"/>
          <w:sz w:val="24"/>
        </w:rPr>
        <w:t>优先采购贫困地区农副产品</w:t>
      </w:r>
      <w:r>
        <w:rPr>
          <w:rFonts w:hint="eastAsia" w:ascii="宋体" w:hAnsi="宋体" w:cs="宋体"/>
          <w:color w:val="000000"/>
          <w:sz w:val="24"/>
        </w:rPr>
        <w:t>等政府采购政策。</w:t>
      </w:r>
    </w:p>
    <w:p>
      <w:pPr>
        <w:spacing w:line="360" w:lineRule="auto"/>
        <w:rPr>
          <w:rFonts w:ascii="宋体" w:hAnsi="宋体"/>
          <w:sz w:val="24"/>
        </w:rPr>
      </w:pPr>
      <w:r>
        <w:rPr>
          <w:rFonts w:hint="eastAsia" w:ascii="宋体" w:hAnsi="宋体" w:cs="宋体"/>
          <w:kern w:val="0"/>
          <w:sz w:val="24"/>
        </w:rPr>
        <w:t>17、</w:t>
      </w:r>
      <w:r>
        <w:rPr>
          <w:rFonts w:hint="eastAsia" w:ascii="宋体" w:hAnsi="宋体"/>
          <w:sz w:val="24"/>
        </w:rPr>
        <w:t>本项目招标公告在中国政府采购网（http://www.ccgp.gov.cn/）</w:t>
      </w:r>
      <w:r>
        <w:rPr>
          <w:rFonts w:hint="eastAsia" w:ascii="宋体" w:hAnsi="宋体"/>
          <w:sz w:val="24"/>
          <w:lang w:val="en-US" w:eastAsia="zh-CN"/>
        </w:rPr>
        <w:t>上</w:t>
      </w:r>
      <w:r>
        <w:rPr>
          <w:rFonts w:hint="eastAsia" w:ascii="宋体" w:hAnsi="宋体"/>
          <w:sz w:val="24"/>
        </w:rPr>
        <w:t>发布。</w:t>
      </w:r>
    </w:p>
    <w:p>
      <w:pPr>
        <w:pStyle w:val="8"/>
        <w:snapToGrid w:val="0"/>
        <w:spacing w:before="0"/>
        <w:ind w:firstLine="0" w:firstLineChars="0"/>
        <w:rPr>
          <w:rFonts w:ascii="宋体" w:hAnsi="宋体"/>
          <w:lang w:val="en-US"/>
        </w:rPr>
      </w:pPr>
      <w:r>
        <w:rPr>
          <w:rFonts w:hint="eastAsia" w:ascii="宋体" w:hAnsi="宋体"/>
          <w:lang w:val="en-US"/>
        </w:rPr>
        <w:t>18、按照北京市政府关于新型冠状病毒感染的肺炎疫情防控工作部署要求，为做好防控工作，有效减少人员聚集，降低交叉感染风险，结合我公司情况，对各供应商做如下要求：</w:t>
      </w:r>
    </w:p>
    <w:p>
      <w:pPr>
        <w:pStyle w:val="8"/>
        <w:snapToGrid w:val="0"/>
        <w:spacing w:before="0"/>
        <w:ind w:firstLine="0" w:firstLineChars="0"/>
        <w:rPr>
          <w:rFonts w:ascii="宋体" w:hAnsi="宋体"/>
          <w:lang w:val="en-US"/>
        </w:rPr>
      </w:pPr>
      <w:r>
        <w:rPr>
          <w:rFonts w:hint="eastAsia" w:ascii="宋体" w:hAnsi="宋体"/>
          <w:lang w:val="en-US"/>
        </w:rPr>
        <w:t>（1）各供应商只委派1名授权代表且不得派外埠进京（返京）隔离未满14天的人员进入开标活动现场。</w:t>
      </w:r>
    </w:p>
    <w:p>
      <w:pPr>
        <w:pStyle w:val="8"/>
        <w:snapToGrid w:val="0"/>
        <w:spacing w:before="0"/>
        <w:ind w:firstLine="0" w:firstLineChars="0"/>
        <w:rPr>
          <w:rFonts w:ascii="宋体" w:hAnsi="宋体"/>
          <w:lang w:val="en-US"/>
        </w:rPr>
      </w:pPr>
      <w:r>
        <w:rPr>
          <w:rFonts w:hint="eastAsia" w:ascii="宋体" w:hAnsi="宋体"/>
          <w:lang w:val="en-US"/>
        </w:rPr>
        <w:t>（2）各供应商一律全部佩戴口罩参与开标活动。</w:t>
      </w:r>
    </w:p>
    <w:p>
      <w:pPr>
        <w:pStyle w:val="8"/>
        <w:snapToGrid w:val="0"/>
        <w:spacing w:before="0"/>
        <w:ind w:firstLine="0" w:firstLineChars="0"/>
        <w:rPr>
          <w:rFonts w:ascii="宋体" w:hAnsi="宋体"/>
          <w:lang w:val="en-US"/>
        </w:rPr>
      </w:pPr>
      <w:r>
        <w:rPr>
          <w:rFonts w:hint="eastAsia" w:ascii="宋体" w:hAnsi="宋体"/>
          <w:lang w:val="en-US"/>
        </w:rPr>
        <w:t>（3）进入开标评标场所前，须进行体温检测和人员信息登记。发现有发烧、发热、咳嗽等症状以及不符合防控管理要求的人员，及时反应。</w:t>
      </w:r>
    </w:p>
    <w:p>
      <w:pPr>
        <w:pStyle w:val="8"/>
        <w:ind w:firstLine="0" w:firstLineChars="0"/>
        <w:jc w:val="left"/>
        <w:rPr>
          <w:rFonts w:ascii="宋体" w:hAnsi="宋体"/>
          <w:lang w:val="en-US"/>
        </w:rPr>
      </w:pPr>
    </w:p>
    <w:p>
      <w:pPr>
        <w:pStyle w:val="8"/>
        <w:ind w:firstLine="0" w:firstLineChars="0"/>
        <w:jc w:val="right"/>
        <w:rPr>
          <w:rFonts w:ascii="宋体" w:hAnsi="宋体"/>
          <w:lang w:val="en-US"/>
        </w:rPr>
      </w:pPr>
      <w:r>
        <w:rPr>
          <w:rFonts w:hint="eastAsia" w:ascii="宋体" w:hAnsi="宋体"/>
          <w:lang w:val="en-US"/>
        </w:rPr>
        <w:t>北京华采招标代理有限公司</w:t>
      </w:r>
    </w:p>
    <w:p>
      <w:pPr>
        <w:pStyle w:val="8"/>
        <w:ind w:firstLine="0" w:firstLineChars="0"/>
        <w:jc w:val="right"/>
        <w:rPr>
          <w:rFonts w:ascii="宋体" w:hAnsi="宋体"/>
          <w:lang w:val="en-US"/>
        </w:rPr>
      </w:pPr>
      <w:r>
        <w:rPr>
          <w:rFonts w:hint="eastAsia" w:ascii="宋体" w:hAnsi="宋体"/>
          <w:lang w:val="en-US"/>
        </w:rPr>
        <w:t>2020年4月24日</w:t>
      </w:r>
    </w:p>
    <w:p>
      <w:pPr>
        <w:rPr>
          <w:rFonts w:ascii="宋体" w:hAnsi="宋体"/>
          <w:sz w:val="24"/>
        </w:rPr>
      </w:pPr>
    </w:p>
    <w:p>
      <w:pPr>
        <w:pStyle w:val="2"/>
      </w:pPr>
    </w:p>
    <w:p>
      <w:pPr>
        <w:jc w:val="center"/>
        <w:rPr>
          <w:rFonts w:ascii="宋体" w:hAnsi="宋体"/>
          <w:b/>
          <w:bCs/>
          <w:sz w:val="32"/>
          <w:szCs w:val="32"/>
        </w:rPr>
      </w:pPr>
      <w:r>
        <w:rPr>
          <w:rFonts w:hint="eastAsia" w:ascii="宋体" w:hAnsi="宋体"/>
          <w:b/>
          <w:bCs/>
          <w:sz w:val="32"/>
          <w:szCs w:val="32"/>
        </w:rPr>
        <w:t>报名表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992"/>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tcPr>
          <w:p>
            <w:pPr>
              <w:pStyle w:val="2"/>
              <w:jc w:val="center"/>
              <w:rPr>
                <w:color w:val="auto"/>
                <w:sz w:val="24"/>
              </w:rPr>
            </w:pPr>
            <w:r>
              <w:rPr>
                <w:rFonts w:hint="eastAsia"/>
                <w:color w:val="auto"/>
                <w:sz w:val="24"/>
              </w:rPr>
              <w:t>序号</w:t>
            </w:r>
          </w:p>
        </w:tc>
        <w:tc>
          <w:tcPr>
            <w:tcW w:w="1992" w:type="dxa"/>
          </w:tcPr>
          <w:p>
            <w:pPr>
              <w:pStyle w:val="2"/>
              <w:jc w:val="center"/>
              <w:rPr>
                <w:color w:val="auto"/>
                <w:sz w:val="24"/>
              </w:rPr>
            </w:pPr>
            <w:r>
              <w:rPr>
                <w:rFonts w:hint="eastAsia"/>
                <w:color w:val="auto"/>
                <w:sz w:val="24"/>
              </w:rPr>
              <w:t>公司名称</w:t>
            </w:r>
          </w:p>
        </w:tc>
        <w:tc>
          <w:tcPr>
            <w:tcW w:w="1419" w:type="dxa"/>
          </w:tcPr>
          <w:p>
            <w:pPr>
              <w:pStyle w:val="2"/>
              <w:jc w:val="center"/>
              <w:rPr>
                <w:color w:val="auto"/>
                <w:sz w:val="24"/>
              </w:rPr>
            </w:pPr>
            <w:r>
              <w:rPr>
                <w:rFonts w:hint="eastAsia"/>
                <w:color w:val="auto"/>
                <w:sz w:val="24"/>
              </w:rPr>
              <w:t>报名时间</w:t>
            </w:r>
          </w:p>
        </w:tc>
        <w:tc>
          <w:tcPr>
            <w:tcW w:w="1420" w:type="dxa"/>
          </w:tcPr>
          <w:p>
            <w:pPr>
              <w:pStyle w:val="2"/>
              <w:jc w:val="center"/>
              <w:rPr>
                <w:color w:val="auto"/>
                <w:sz w:val="24"/>
              </w:rPr>
            </w:pPr>
            <w:r>
              <w:rPr>
                <w:rFonts w:hint="eastAsia"/>
                <w:color w:val="auto"/>
                <w:sz w:val="24"/>
              </w:rPr>
              <w:t>联系人</w:t>
            </w:r>
          </w:p>
        </w:tc>
        <w:tc>
          <w:tcPr>
            <w:tcW w:w="1420" w:type="dxa"/>
          </w:tcPr>
          <w:p>
            <w:pPr>
              <w:pStyle w:val="2"/>
              <w:jc w:val="center"/>
              <w:rPr>
                <w:color w:val="auto"/>
                <w:sz w:val="24"/>
              </w:rPr>
            </w:pPr>
            <w:r>
              <w:rPr>
                <w:rFonts w:hint="eastAsia"/>
                <w:color w:val="auto"/>
                <w:sz w:val="24"/>
              </w:rPr>
              <w:t>联系电话</w:t>
            </w:r>
          </w:p>
        </w:tc>
        <w:tc>
          <w:tcPr>
            <w:tcW w:w="1420" w:type="dxa"/>
          </w:tcPr>
          <w:p>
            <w:pPr>
              <w:pStyle w:val="2"/>
              <w:jc w:val="center"/>
              <w:rPr>
                <w:color w:val="auto"/>
                <w:sz w:val="24"/>
              </w:rPr>
            </w:pPr>
            <w:r>
              <w:rPr>
                <w:rFonts w:hint="eastAsia"/>
                <w:color w:val="auto"/>
                <w:sz w:val="24"/>
              </w:rPr>
              <w:t>公司邮箱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tcPr>
          <w:p>
            <w:pPr>
              <w:pStyle w:val="2"/>
              <w:jc w:val="center"/>
              <w:rPr>
                <w:color w:val="auto"/>
                <w:sz w:val="24"/>
              </w:rPr>
            </w:pPr>
            <w:r>
              <w:rPr>
                <w:rFonts w:hint="eastAsia"/>
                <w:color w:val="auto"/>
                <w:sz w:val="24"/>
              </w:rPr>
              <w:t>1</w:t>
            </w:r>
          </w:p>
        </w:tc>
        <w:tc>
          <w:tcPr>
            <w:tcW w:w="1992" w:type="dxa"/>
          </w:tcPr>
          <w:p>
            <w:pPr>
              <w:pStyle w:val="2"/>
            </w:pPr>
          </w:p>
        </w:tc>
        <w:tc>
          <w:tcPr>
            <w:tcW w:w="1419" w:type="dxa"/>
          </w:tcPr>
          <w:p>
            <w:pPr>
              <w:pStyle w:val="2"/>
            </w:pPr>
          </w:p>
        </w:tc>
        <w:tc>
          <w:tcPr>
            <w:tcW w:w="1420" w:type="dxa"/>
          </w:tcPr>
          <w:p>
            <w:pPr>
              <w:pStyle w:val="2"/>
            </w:pPr>
          </w:p>
        </w:tc>
        <w:tc>
          <w:tcPr>
            <w:tcW w:w="1420" w:type="dxa"/>
          </w:tcPr>
          <w:p>
            <w:pPr>
              <w:pStyle w:val="2"/>
            </w:pPr>
          </w:p>
        </w:tc>
        <w:tc>
          <w:tcPr>
            <w:tcW w:w="1420" w:type="dxa"/>
          </w:tcPr>
          <w:p>
            <w:pPr>
              <w:pStyle w:val="2"/>
            </w:pPr>
          </w:p>
        </w:tc>
      </w:tr>
    </w:tbl>
    <w:p>
      <w:pPr>
        <w:pStyle w:val="2"/>
      </w:pPr>
    </w:p>
    <w:sectPr>
      <w:pgSz w:w="11906" w:h="16838"/>
      <w:pgMar w:top="1440" w:right="1800" w:bottom="17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D0"/>
    <w:rsid w:val="006D2063"/>
    <w:rsid w:val="00F965D0"/>
    <w:rsid w:val="00FC33D0"/>
    <w:rsid w:val="00FC3633"/>
    <w:rsid w:val="03464D60"/>
    <w:rsid w:val="17587F4B"/>
    <w:rsid w:val="29604F99"/>
    <w:rsid w:val="2F4F0697"/>
    <w:rsid w:val="34773E6B"/>
    <w:rsid w:val="45E84988"/>
    <w:rsid w:val="471766F5"/>
    <w:rsid w:val="4CEA62F4"/>
    <w:rsid w:val="4D9C6EC8"/>
    <w:rsid w:val="51B04FE6"/>
    <w:rsid w:val="597F7C16"/>
    <w:rsid w:val="5F1A5FAF"/>
    <w:rsid w:val="629D1504"/>
    <w:rsid w:val="62BB21AA"/>
    <w:rsid w:val="644271EF"/>
    <w:rsid w:val="66D417DB"/>
    <w:rsid w:val="6F7E1532"/>
    <w:rsid w:val="7029597E"/>
    <w:rsid w:val="717E649A"/>
    <w:rsid w:val="7B486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autoSpaceDE w:val="0"/>
      <w:autoSpaceDN w:val="0"/>
      <w:adjustRightInd w:val="0"/>
      <w:spacing w:before="240" w:after="120" w:line="300" w:lineRule="auto"/>
      <w:jc w:val="center"/>
      <w:outlineLvl w:val="0"/>
    </w:pPr>
    <w:rPr>
      <w:b/>
      <w:bCs/>
      <w:kern w:val="44"/>
      <w:sz w:val="28"/>
      <w:szCs w:val="44"/>
      <w:lang w:val="zh-CN"/>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widowControl/>
      <w:spacing w:line="360" w:lineRule="auto"/>
    </w:pPr>
    <w:rPr>
      <w:color w:val="FF0000"/>
    </w:rPr>
  </w:style>
  <w:style w:type="paragraph" w:styleId="4">
    <w:name w:val="annotation text"/>
    <w:basedOn w:val="1"/>
    <w:qFormat/>
    <w:uiPriority w:val="0"/>
    <w:pPr>
      <w:jc w:val="left"/>
    </w:pPr>
  </w:style>
  <w:style w:type="paragraph" w:styleId="5">
    <w:name w:val="Body Text Indent"/>
    <w:basedOn w:val="1"/>
    <w:qFormat/>
    <w:uiPriority w:val="99"/>
    <w:pPr>
      <w:tabs>
        <w:tab w:val="left" w:pos="5580"/>
      </w:tabs>
      <w:spacing w:before="120" w:line="360" w:lineRule="auto"/>
      <w:ind w:firstLine="454"/>
    </w:pPr>
    <w:rPr>
      <w:sz w:val="24"/>
      <w:lang w:val="zh-CN"/>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5"/>
    <w:qFormat/>
    <w:uiPriority w:val="0"/>
    <w:pPr>
      <w:ind w:firstLine="420" w:firstLineChars="200"/>
    </w:p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qFormat/>
    <w:uiPriority w:val="99"/>
    <w:rPr>
      <w:rFonts w:cs="Times New Roman"/>
      <w:color w:val="0000FF"/>
      <w:u w:val="single"/>
    </w:rPr>
  </w:style>
  <w:style w:type="character" w:customStyle="1" w:styleId="13">
    <w:name w:val="页眉 Char"/>
    <w:basedOn w:val="11"/>
    <w:link w:val="7"/>
    <w:uiPriority w:val="0"/>
    <w:rPr>
      <w:kern w:val="2"/>
      <w:sz w:val="18"/>
      <w:szCs w:val="18"/>
    </w:rPr>
  </w:style>
  <w:style w:type="character" w:customStyle="1" w:styleId="14">
    <w:name w:val="页脚 Char"/>
    <w:basedOn w:val="11"/>
    <w:link w:val="6"/>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305</Words>
  <Characters>1745</Characters>
  <Lines>14</Lines>
  <Paragraphs>4</Paragraphs>
  <TotalTime>20</TotalTime>
  <ScaleCrop>false</ScaleCrop>
  <LinksUpToDate>false</LinksUpToDate>
  <CharactersWithSpaces>2046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蒲晓芳</cp:lastModifiedBy>
  <dcterms:modified xsi:type="dcterms:W3CDTF">2020-04-24T06:54:56Z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