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61" w:rsidRPr="000935DF" w:rsidRDefault="00B33A61" w:rsidP="00B33A61">
      <w:pPr>
        <w:tabs>
          <w:tab w:val="left" w:pos="720"/>
        </w:tabs>
        <w:adjustRightInd w:val="0"/>
        <w:snapToGrid w:val="0"/>
        <w:spacing w:line="360" w:lineRule="auto"/>
        <w:jc w:val="center"/>
        <w:rPr>
          <w:b/>
          <w:sz w:val="28"/>
          <w:szCs w:val="28"/>
        </w:rPr>
      </w:pPr>
      <w:r w:rsidRPr="000935DF">
        <w:rPr>
          <w:b/>
          <w:sz w:val="28"/>
          <w:szCs w:val="28"/>
        </w:rPr>
        <w:t>场发射扫描电镜</w:t>
      </w:r>
    </w:p>
    <w:p w:rsidR="00B33A61" w:rsidRPr="00B0422C" w:rsidRDefault="00B33A61" w:rsidP="00B33A61">
      <w:pPr>
        <w:pStyle w:val="a5"/>
        <w:tabs>
          <w:tab w:val="right" w:pos="8306"/>
        </w:tabs>
        <w:spacing w:line="360" w:lineRule="auto"/>
        <w:jc w:val="both"/>
        <w:rPr>
          <w:rFonts w:ascii="宋体" w:hAnsi="宋体"/>
          <w:sz w:val="24"/>
        </w:rPr>
      </w:pPr>
      <w:r w:rsidRPr="00B0422C">
        <w:rPr>
          <w:rFonts w:ascii="宋体" w:hAnsi="宋体"/>
          <w:b/>
          <w:bCs/>
          <w:sz w:val="24"/>
        </w:rPr>
        <w:t>1.工作条件</w:t>
      </w:r>
    </w:p>
    <w:p w:rsidR="00B33A61" w:rsidRPr="00B0422C" w:rsidRDefault="00B33A61" w:rsidP="00B33A61">
      <w:pPr>
        <w:pStyle w:val="a5"/>
        <w:tabs>
          <w:tab w:val="right" w:pos="8306"/>
        </w:tabs>
        <w:spacing w:line="360" w:lineRule="auto"/>
        <w:jc w:val="left"/>
        <w:rPr>
          <w:rFonts w:ascii="宋体" w:hAnsi="宋体"/>
          <w:sz w:val="24"/>
        </w:rPr>
      </w:pPr>
      <w:r w:rsidRPr="00B0422C">
        <w:rPr>
          <w:rFonts w:ascii="宋体" w:hAnsi="宋体"/>
          <w:sz w:val="24"/>
        </w:rPr>
        <w:t>1.1 电源：220V±10%，50/60Hz。</w:t>
      </w:r>
    </w:p>
    <w:p w:rsidR="00B33A61" w:rsidRPr="00B0422C" w:rsidRDefault="00B33A61" w:rsidP="00B33A61">
      <w:pPr>
        <w:pStyle w:val="a5"/>
        <w:tabs>
          <w:tab w:val="right" w:pos="8306"/>
        </w:tabs>
        <w:spacing w:line="360" w:lineRule="auto"/>
        <w:jc w:val="left"/>
        <w:rPr>
          <w:rFonts w:ascii="宋体" w:hAnsi="宋体"/>
          <w:sz w:val="24"/>
        </w:rPr>
      </w:pPr>
      <w:r w:rsidRPr="00B0422C">
        <w:rPr>
          <w:rFonts w:ascii="宋体" w:hAnsi="宋体"/>
          <w:sz w:val="24"/>
        </w:rPr>
        <w:t>1.2 运行环境温度: 15～25℃。</w:t>
      </w:r>
    </w:p>
    <w:p w:rsidR="00B33A61" w:rsidRPr="00B0422C" w:rsidRDefault="00B33A61" w:rsidP="00B33A61">
      <w:pPr>
        <w:pStyle w:val="a5"/>
        <w:tabs>
          <w:tab w:val="right" w:pos="8306"/>
        </w:tabs>
        <w:spacing w:line="360" w:lineRule="auto"/>
        <w:jc w:val="left"/>
        <w:rPr>
          <w:rFonts w:ascii="宋体" w:hAnsi="宋体"/>
          <w:sz w:val="24"/>
        </w:rPr>
      </w:pPr>
      <w:r w:rsidRPr="00B0422C">
        <w:rPr>
          <w:rFonts w:ascii="宋体" w:hAnsi="宋体"/>
          <w:sz w:val="24"/>
        </w:rPr>
        <w:t>1.3 相对湿度：≤65%。</w:t>
      </w:r>
    </w:p>
    <w:p w:rsidR="00B33A61" w:rsidRPr="00B0422C" w:rsidRDefault="00B33A61" w:rsidP="00B33A61">
      <w:pPr>
        <w:pStyle w:val="a5"/>
        <w:tabs>
          <w:tab w:val="right" w:pos="8306"/>
        </w:tabs>
        <w:spacing w:line="360" w:lineRule="auto"/>
        <w:jc w:val="left"/>
        <w:rPr>
          <w:rFonts w:ascii="宋体" w:hAnsi="宋体"/>
          <w:sz w:val="24"/>
        </w:rPr>
      </w:pPr>
      <w:r w:rsidRPr="00B0422C">
        <w:rPr>
          <w:rFonts w:ascii="宋体" w:hAnsi="宋体"/>
          <w:sz w:val="24"/>
        </w:rPr>
        <w:t>1.4 地线：设备接地线电阻 ≤1Ω。</w:t>
      </w:r>
    </w:p>
    <w:p w:rsidR="00B33A61" w:rsidRPr="00B0422C" w:rsidRDefault="00B33A61" w:rsidP="00B33A61">
      <w:pPr>
        <w:pStyle w:val="a5"/>
        <w:tabs>
          <w:tab w:val="right" w:pos="8306"/>
        </w:tabs>
        <w:spacing w:line="360" w:lineRule="auto"/>
        <w:jc w:val="left"/>
        <w:rPr>
          <w:rFonts w:ascii="宋体" w:hAnsi="宋体"/>
          <w:sz w:val="24"/>
        </w:rPr>
      </w:pPr>
      <w:r w:rsidRPr="00B0422C">
        <w:rPr>
          <w:rFonts w:ascii="宋体" w:hAnsi="宋体"/>
          <w:sz w:val="24"/>
        </w:rPr>
        <w:t>1.5仪器运行的持久性：可连续运行。</w:t>
      </w:r>
    </w:p>
    <w:p w:rsidR="00B33A61" w:rsidRPr="00B0422C" w:rsidRDefault="00B33A61" w:rsidP="00B33A61">
      <w:pPr>
        <w:pStyle w:val="a5"/>
        <w:tabs>
          <w:tab w:val="right" w:pos="8306"/>
        </w:tabs>
        <w:spacing w:line="360" w:lineRule="auto"/>
        <w:jc w:val="left"/>
        <w:rPr>
          <w:rFonts w:ascii="宋体" w:hAnsi="宋体" w:hint="eastAsia"/>
          <w:sz w:val="24"/>
        </w:rPr>
      </w:pPr>
    </w:p>
    <w:p w:rsidR="00B33A61" w:rsidRPr="00B0422C" w:rsidRDefault="00B33A61" w:rsidP="00B33A61">
      <w:pPr>
        <w:pStyle w:val="a5"/>
        <w:tabs>
          <w:tab w:val="right" w:pos="8306"/>
        </w:tabs>
        <w:spacing w:line="360" w:lineRule="auto"/>
        <w:jc w:val="both"/>
        <w:rPr>
          <w:rFonts w:ascii="宋体" w:hAnsi="宋体"/>
          <w:b/>
          <w:bCs/>
          <w:sz w:val="24"/>
        </w:rPr>
      </w:pPr>
      <w:r w:rsidRPr="00B0422C">
        <w:rPr>
          <w:rFonts w:ascii="宋体" w:hAnsi="宋体"/>
          <w:b/>
          <w:bCs/>
          <w:sz w:val="24"/>
        </w:rPr>
        <w:t>2. 技术规格</w:t>
      </w:r>
    </w:p>
    <w:p w:rsidR="00B33A61" w:rsidRPr="00B0422C" w:rsidRDefault="00B33A61" w:rsidP="00B33A61">
      <w:pPr>
        <w:pStyle w:val="1"/>
        <w:spacing w:line="360" w:lineRule="auto"/>
        <w:rPr>
          <w:rFonts w:ascii="宋体" w:hAnsi="宋体"/>
          <w:sz w:val="24"/>
          <w:szCs w:val="24"/>
        </w:rPr>
      </w:pPr>
      <w:r w:rsidRPr="00B0422C">
        <w:rPr>
          <w:rFonts w:ascii="宋体" w:hAnsi="宋体"/>
          <w:sz w:val="24"/>
          <w:szCs w:val="24"/>
        </w:rPr>
        <w:t>2.1 电子光学系统</w:t>
      </w:r>
    </w:p>
    <w:p w:rsidR="00B33A61" w:rsidRPr="00B0422C" w:rsidRDefault="00B33A61" w:rsidP="00B33A61">
      <w:pPr>
        <w:pStyle w:val="1"/>
        <w:spacing w:line="360" w:lineRule="auto"/>
        <w:rPr>
          <w:rFonts w:ascii="宋体" w:hAnsi="宋体"/>
          <w:sz w:val="24"/>
          <w:szCs w:val="24"/>
        </w:rPr>
      </w:pPr>
      <w:r w:rsidRPr="00B0422C">
        <w:rPr>
          <w:rFonts w:ascii="宋体" w:hAnsi="宋体" w:hint="eastAsia"/>
          <w:sz w:val="24"/>
          <w:szCs w:val="24"/>
        </w:rPr>
        <w:t>#</w:t>
      </w:r>
      <w:r w:rsidRPr="00B0422C">
        <w:rPr>
          <w:rFonts w:ascii="宋体" w:hAnsi="宋体"/>
          <w:sz w:val="24"/>
          <w:szCs w:val="24"/>
        </w:rPr>
        <w:t xml:space="preserve">2.1.1 二次电子像分辨率：≤ 0.7 nm (15 kV)，≤ 1.2nm（1kV，非样品台减速模式下）； </w:t>
      </w:r>
    </w:p>
    <w:p w:rsidR="00B33A61" w:rsidRPr="00B0422C" w:rsidRDefault="00B33A61" w:rsidP="00B33A61">
      <w:pPr>
        <w:pStyle w:val="1"/>
        <w:spacing w:line="360" w:lineRule="auto"/>
        <w:rPr>
          <w:rFonts w:ascii="宋体" w:hAnsi="宋体"/>
          <w:sz w:val="24"/>
          <w:szCs w:val="24"/>
        </w:rPr>
      </w:pPr>
      <w:r w:rsidRPr="00B0422C">
        <w:rPr>
          <w:rFonts w:ascii="宋体" w:hAnsi="宋体" w:hint="eastAsia"/>
          <w:sz w:val="24"/>
          <w:szCs w:val="24"/>
        </w:rPr>
        <w:t>#</w:t>
      </w:r>
      <w:r w:rsidRPr="00B0422C">
        <w:rPr>
          <w:rFonts w:ascii="宋体" w:hAnsi="宋体"/>
          <w:sz w:val="24"/>
          <w:szCs w:val="24"/>
        </w:rPr>
        <w:t>2.1.2 放大倍率范围：</w:t>
      </w:r>
      <w:r w:rsidRPr="00B0422C">
        <w:rPr>
          <w:rFonts w:ascii="宋体" w:hAnsi="宋体" w:hint="eastAsia"/>
          <w:sz w:val="24"/>
          <w:szCs w:val="24"/>
        </w:rPr>
        <w:t>优于</w:t>
      </w:r>
      <w:r w:rsidRPr="00B0422C">
        <w:rPr>
          <w:rFonts w:ascii="宋体" w:hAnsi="宋体"/>
          <w:sz w:val="24"/>
          <w:szCs w:val="24"/>
        </w:rPr>
        <w:t>10</w:t>
      </w:r>
      <w:r w:rsidRPr="00B0422C">
        <w:rPr>
          <w:rFonts w:ascii="宋体" w:hAnsi="宋体" w:hint="eastAsia"/>
          <w:sz w:val="24"/>
          <w:szCs w:val="24"/>
        </w:rPr>
        <w:t>倍</w:t>
      </w:r>
      <w:r w:rsidRPr="00B0422C">
        <w:rPr>
          <w:rFonts w:ascii="宋体" w:hAnsi="宋体"/>
          <w:sz w:val="24"/>
          <w:szCs w:val="24"/>
        </w:rPr>
        <w:t>-2000000倍。</w:t>
      </w:r>
    </w:p>
    <w:p w:rsidR="00B33A61" w:rsidRPr="00B0422C" w:rsidRDefault="00B33A61" w:rsidP="00B33A61">
      <w:pPr>
        <w:pStyle w:val="1"/>
        <w:spacing w:line="360" w:lineRule="auto"/>
        <w:rPr>
          <w:rFonts w:ascii="宋体" w:hAnsi="宋体"/>
          <w:sz w:val="24"/>
          <w:szCs w:val="24"/>
        </w:rPr>
      </w:pPr>
      <w:r w:rsidRPr="00B0422C">
        <w:rPr>
          <w:rFonts w:ascii="宋体" w:hAnsi="宋体" w:hint="eastAsia"/>
          <w:sz w:val="24"/>
          <w:szCs w:val="24"/>
        </w:rPr>
        <w:t>#</w:t>
      </w:r>
      <w:r w:rsidRPr="00B0422C">
        <w:rPr>
          <w:rFonts w:ascii="宋体" w:hAnsi="宋体"/>
          <w:sz w:val="24"/>
          <w:szCs w:val="24"/>
        </w:rPr>
        <w:t xml:space="preserve">2.1.3 电子枪：肖特基场发射灯丝，最大束流≥20 </w:t>
      </w:r>
      <w:proofErr w:type="spellStart"/>
      <w:r w:rsidRPr="00B0422C">
        <w:rPr>
          <w:rFonts w:ascii="宋体" w:hAnsi="宋体"/>
          <w:sz w:val="24"/>
          <w:szCs w:val="24"/>
        </w:rPr>
        <w:t>nA</w:t>
      </w:r>
      <w:proofErr w:type="spellEnd"/>
      <w:r w:rsidRPr="00B0422C">
        <w:rPr>
          <w:rFonts w:ascii="宋体" w:hAnsi="宋体"/>
          <w:sz w:val="24"/>
          <w:szCs w:val="24"/>
        </w:rPr>
        <w:t>， 束流稳定性优于0.2% /h。</w:t>
      </w:r>
    </w:p>
    <w:p w:rsidR="00B33A61" w:rsidRPr="00B0422C" w:rsidRDefault="00B33A61" w:rsidP="00B33A61">
      <w:pPr>
        <w:pStyle w:val="1"/>
        <w:spacing w:line="360" w:lineRule="auto"/>
        <w:rPr>
          <w:rFonts w:ascii="宋体" w:hAnsi="宋体"/>
          <w:sz w:val="24"/>
          <w:szCs w:val="24"/>
        </w:rPr>
      </w:pPr>
      <w:r w:rsidRPr="00B0422C">
        <w:rPr>
          <w:rFonts w:ascii="宋体" w:hAnsi="宋体"/>
          <w:sz w:val="24"/>
          <w:szCs w:val="24"/>
        </w:rPr>
        <w:t>*2.1.4 加速电压范围不小于：0.02 KV-30 KV，10V连续可调。</w:t>
      </w:r>
    </w:p>
    <w:p w:rsidR="00B33A61" w:rsidRPr="00B0422C" w:rsidRDefault="00B33A61" w:rsidP="00B33A61">
      <w:pPr>
        <w:pStyle w:val="1"/>
        <w:spacing w:line="360" w:lineRule="auto"/>
        <w:rPr>
          <w:rFonts w:ascii="宋体" w:hAnsi="宋体"/>
          <w:sz w:val="24"/>
          <w:szCs w:val="24"/>
        </w:rPr>
      </w:pPr>
      <w:r w:rsidRPr="00B0422C">
        <w:rPr>
          <w:rFonts w:ascii="宋体" w:hAnsi="宋体"/>
          <w:sz w:val="24"/>
          <w:szCs w:val="24"/>
        </w:rPr>
        <w:t>2.2 样品室和样品台</w:t>
      </w:r>
    </w:p>
    <w:p w:rsidR="00B33A61" w:rsidRPr="00B0422C" w:rsidRDefault="00B33A61" w:rsidP="00B33A61">
      <w:pPr>
        <w:pStyle w:val="1"/>
        <w:spacing w:line="360" w:lineRule="auto"/>
        <w:rPr>
          <w:rFonts w:ascii="宋体" w:hAnsi="宋体"/>
          <w:sz w:val="24"/>
          <w:szCs w:val="24"/>
        </w:rPr>
      </w:pPr>
      <w:r w:rsidRPr="00B0422C">
        <w:rPr>
          <w:rFonts w:ascii="宋体" w:hAnsi="宋体" w:hint="eastAsia"/>
          <w:sz w:val="24"/>
          <w:szCs w:val="24"/>
        </w:rPr>
        <w:t>#</w:t>
      </w:r>
      <w:r w:rsidRPr="00B0422C">
        <w:rPr>
          <w:rFonts w:ascii="宋体" w:hAnsi="宋体"/>
          <w:sz w:val="24"/>
          <w:szCs w:val="24"/>
        </w:rPr>
        <w:t>2.2.1 样品室：大开门样品室，门宽</w:t>
      </w:r>
      <w:r w:rsidRPr="00B0422C">
        <w:rPr>
          <w:rFonts w:ascii="宋体" w:hAnsi="宋体" w:hint="eastAsia"/>
          <w:sz w:val="24"/>
          <w:szCs w:val="24"/>
        </w:rPr>
        <w:t>或直径</w:t>
      </w:r>
      <w:r w:rsidRPr="00B0422C">
        <w:rPr>
          <w:rFonts w:ascii="宋体" w:hAnsi="宋体"/>
          <w:sz w:val="24"/>
          <w:szCs w:val="24"/>
        </w:rPr>
        <w:t xml:space="preserve">≥350 mm。 </w:t>
      </w:r>
    </w:p>
    <w:p w:rsidR="00B33A61" w:rsidRPr="00B0422C" w:rsidRDefault="00B33A61" w:rsidP="00B33A61">
      <w:pPr>
        <w:pStyle w:val="1"/>
        <w:spacing w:line="360" w:lineRule="auto"/>
        <w:rPr>
          <w:rFonts w:ascii="宋体" w:hAnsi="宋体"/>
          <w:sz w:val="24"/>
          <w:szCs w:val="24"/>
        </w:rPr>
      </w:pPr>
      <w:r w:rsidRPr="00B0422C">
        <w:rPr>
          <w:rFonts w:ascii="宋体" w:hAnsi="宋体"/>
          <w:sz w:val="24"/>
          <w:szCs w:val="24"/>
        </w:rPr>
        <w:t xml:space="preserve">2.2.2 样品室可容纳最大样品尺寸：长≥ </w:t>
      </w:r>
      <w:smartTag w:uri="urn:schemas-microsoft-com:office:smarttags" w:element="chmetcnv">
        <w:smartTagPr>
          <w:attr w:name="UnitName" w:val="mm"/>
          <w:attr w:name="SourceValue" w:val="200"/>
          <w:attr w:name="HasSpace" w:val="True"/>
          <w:attr w:name="Negative" w:val="False"/>
          <w:attr w:name="NumberType" w:val="1"/>
          <w:attr w:name="TCSC" w:val="0"/>
        </w:smartTagPr>
        <w:r w:rsidRPr="00B0422C">
          <w:rPr>
            <w:rFonts w:ascii="宋体" w:hAnsi="宋体"/>
            <w:sz w:val="24"/>
            <w:szCs w:val="24"/>
          </w:rPr>
          <w:t>200 mm</w:t>
        </w:r>
      </w:smartTag>
      <w:r w:rsidRPr="00B0422C">
        <w:rPr>
          <w:rFonts w:ascii="宋体" w:hAnsi="宋体"/>
          <w:sz w:val="24"/>
          <w:szCs w:val="24"/>
        </w:rPr>
        <w:t xml:space="preserve">、宽 ≥ </w:t>
      </w:r>
      <w:smartTag w:uri="urn:schemas-microsoft-com:office:smarttags" w:element="chmetcnv">
        <w:smartTagPr>
          <w:attr w:name="UnitName" w:val="mm"/>
          <w:attr w:name="SourceValue" w:val="200"/>
          <w:attr w:name="HasSpace" w:val="True"/>
          <w:attr w:name="Negative" w:val="False"/>
          <w:attr w:name="NumberType" w:val="1"/>
          <w:attr w:name="TCSC" w:val="0"/>
        </w:smartTagPr>
        <w:r w:rsidRPr="00B0422C">
          <w:rPr>
            <w:rFonts w:ascii="宋体" w:hAnsi="宋体"/>
            <w:sz w:val="24"/>
            <w:szCs w:val="24"/>
          </w:rPr>
          <w:t>200 mm</w:t>
        </w:r>
      </w:smartTag>
      <w:r w:rsidRPr="00B0422C">
        <w:rPr>
          <w:rFonts w:ascii="宋体" w:hAnsi="宋体"/>
          <w:sz w:val="24"/>
          <w:szCs w:val="24"/>
        </w:rPr>
        <w:t xml:space="preserve">、高 ≥ </w:t>
      </w: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B0422C">
          <w:rPr>
            <w:rFonts w:ascii="宋体" w:hAnsi="宋体"/>
            <w:sz w:val="24"/>
            <w:szCs w:val="24"/>
          </w:rPr>
          <w:t>50mm</w:t>
        </w:r>
      </w:smartTag>
      <w:r w:rsidRPr="00B0422C">
        <w:rPr>
          <w:rFonts w:ascii="宋体" w:hAnsi="宋体"/>
          <w:sz w:val="24"/>
          <w:szCs w:val="24"/>
        </w:rPr>
        <w:t>。</w:t>
      </w:r>
    </w:p>
    <w:p w:rsidR="00B33A61" w:rsidRPr="00B0422C" w:rsidRDefault="00B33A61" w:rsidP="00B33A61">
      <w:pPr>
        <w:pStyle w:val="1"/>
        <w:spacing w:line="360" w:lineRule="auto"/>
        <w:rPr>
          <w:rFonts w:ascii="宋体" w:hAnsi="宋体"/>
          <w:sz w:val="24"/>
          <w:szCs w:val="24"/>
        </w:rPr>
      </w:pPr>
      <w:r w:rsidRPr="00B0422C">
        <w:rPr>
          <w:rFonts w:ascii="宋体" w:hAnsi="宋体" w:hint="eastAsia"/>
          <w:sz w:val="24"/>
          <w:szCs w:val="24"/>
        </w:rPr>
        <w:t>#</w:t>
      </w:r>
      <w:r w:rsidRPr="00B0422C">
        <w:rPr>
          <w:rFonts w:ascii="宋体" w:hAnsi="宋体"/>
          <w:sz w:val="24"/>
          <w:szCs w:val="24"/>
        </w:rPr>
        <w:t>2.2.3 配备快速换样预交换室，预交换</w:t>
      </w:r>
      <w:proofErr w:type="gramStart"/>
      <w:r w:rsidRPr="00B0422C">
        <w:rPr>
          <w:rFonts w:ascii="宋体" w:hAnsi="宋体"/>
          <w:sz w:val="24"/>
          <w:szCs w:val="24"/>
        </w:rPr>
        <w:t>室最大</w:t>
      </w:r>
      <w:proofErr w:type="gramEnd"/>
      <w:r w:rsidRPr="00B0422C">
        <w:rPr>
          <w:rFonts w:ascii="宋体" w:hAnsi="宋体"/>
          <w:sz w:val="24"/>
          <w:szCs w:val="24"/>
        </w:rPr>
        <w:t xml:space="preserve">可容纳样品尺寸：长≥75mm、宽 ≥ 75mm、高 ≥ </w:t>
      </w:r>
      <w:smartTag w:uri="urn:schemas-microsoft-com:office:smarttags" w:element="chmetcnv">
        <w:smartTagPr>
          <w:attr w:name="UnitName" w:val="mm"/>
          <w:attr w:name="SourceValue" w:val="30"/>
          <w:attr w:name="HasSpace" w:val="True"/>
          <w:attr w:name="Negative" w:val="False"/>
          <w:attr w:name="NumberType" w:val="1"/>
          <w:attr w:name="TCSC" w:val="0"/>
        </w:smartTagPr>
        <w:r w:rsidRPr="00B0422C">
          <w:rPr>
            <w:rFonts w:ascii="宋体" w:hAnsi="宋体"/>
            <w:sz w:val="24"/>
            <w:szCs w:val="24"/>
          </w:rPr>
          <w:t>30 mm</w:t>
        </w:r>
      </w:smartTag>
      <w:r w:rsidRPr="00B0422C">
        <w:rPr>
          <w:rFonts w:ascii="宋体" w:hAnsi="宋体"/>
          <w:sz w:val="24"/>
          <w:szCs w:val="24"/>
        </w:rPr>
        <w:t>。</w:t>
      </w:r>
    </w:p>
    <w:p w:rsidR="00B33A61" w:rsidRPr="00B0422C" w:rsidRDefault="00B33A61" w:rsidP="00B33A61">
      <w:pPr>
        <w:pStyle w:val="1"/>
        <w:spacing w:line="360" w:lineRule="auto"/>
        <w:rPr>
          <w:rFonts w:ascii="宋体" w:hAnsi="宋体"/>
          <w:sz w:val="24"/>
          <w:szCs w:val="24"/>
        </w:rPr>
      </w:pPr>
      <w:r w:rsidRPr="00B0422C">
        <w:rPr>
          <w:rFonts w:ascii="宋体" w:hAnsi="宋体"/>
          <w:sz w:val="24"/>
          <w:szCs w:val="24"/>
        </w:rPr>
        <w:t>*2.2.4 样品台：五轴（X; Y; Z; R; T）全自动马达驱动样品台。</w:t>
      </w:r>
      <w:r w:rsidRPr="00B0422C">
        <w:rPr>
          <w:rFonts w:ascii="宋体" w:hAnsi="宋体" w:hint="eastAsia"/>
          <w:sz w:val="24"/>
          <w:szCs w:val="24"/>
        </w:rPr>
        <w:t>X、Y</w:t>
      </w:r>
      <w:proofErr w:type="gramStart"/>
      <w:r w:rsidRPr="00B0422C">
        <w:rPr>
          <w:rFonts w:ascii="宋体" w:hAnsi="宋体"/>
          <w:sz w:val="24"/>
          <w:szCs w:val="24"/>
        </w:rPr>
        <w:t>马达台</w:t>
      </w:r>
      <w:proofErr w:type="gramEnd"/>
      <w:r w:rsidRPr="00B0422C">
        <w:rPr>
          <w:rFonts w:ascii="宋体" w:hAnsi="宋体"/>
          <w:sz w:val="24"/>
          <w:szCs w:val="24"/>
        </w:rPr>
        <w:t>最大行程：X≥ 130mm、Y≥ 130mm。</w:t>
      </w:r>
    </w:p>
    <w:p w:rsidR="00B33A61" w:rsidRPr="00B0422C" w:rsidRDefault="00B33A61" w:rsidP="00B33A61">
      <w:pPr>
        <w:pStyle w:val="1"/>
        <w:spacing w:line="360" w:lineRule="auto"/>
        <w:rPr>
          <w:rFonts w:ascii="宋体" w:hAnsi="宋体"/>
          <w:sz w:val="24"/>
          <w:szCs w:val="24"/>
        </w:rPr>
      </w:pPr>
      <w:r w:rsidRPr="00B0422C">
        <w:rPr>
          <w:rFonts w:ascii="宋体" w:hAnsi="宋体" w:hint="eastAsia"/>
          <w:sz w:val="24"/>
          <w:szCs w:val="24"/>
        </w:rPr>
        <w:t>#</w:t>
      </w:r>
      <w:r w:rsidRPr="00B0422C">
        <w:rPr>
          <w:rFonts w:ascii="宋体" w:hAnsi="宋体"/>
          <w:sz w:val="24"/>
          <w:szCs w:val="24"/>
        </w:rPr>
        <w:t>2.2.5 配备集成在样品腔上的等离子清洗机。</w:t>
      </w:r>
    </w:p>
    <w:p w:rsidR="00B33A61" w:rsidRPr="00B0422C" w:rsidRDefault="00B33A61" w:rsidP="00B33A61">
      <w:pPr>
        <w:pStyle w:val="1"/>
        <w:spacing w:line="360" w:lineRule="auto"/>
        <w:rPr>
          <w:rFonts w:ascii="宋体" w:hAnsi="宋体"/>
          <w:sz w:val="24"/>
          <w:szCs w:val="24"/>
        </w:rPr>
      </w:pPr>
      <w:r w:rsidRPr="00B0422C">
        <w:rPr>
          <w:rFonts w:ascii="宋体" w:hAnsi="宋体"/>
          <w:sz w:val="24"/>
          <w:szCs w:val="24"/>
        </w:rPr>
        <w:t>2.2.6 预留有EBSD、EDS等附件接口。</w:t>
      </w:r>
    </w:p>
    <w:p w:rsidR="00B33A61" w:rsidRPr="00B0422C" w:rsidRDefault="00B33A61" w:rsidP="00B33A61">
      <w:pPr>
        <w:pStyle w:val="1"/>
        <w:spacing w:line="360" w:lineRule="auto"/>
        <w:rPr>
          <w:rFonts w:ascii="宋体" w:hAnsi="宋体"/>
          <w:sz w:val="24"/>
          <w:szCs w:val="24"/>
        </w:rPr>
      </w:pPr>
      <w:r w:rsidRPr="00B0422C">
        <w:rPr>
          <w:rFonts w:ascii="宋体" w:hAnsi="宋体"/>
          <w:sz w:val="24"/>
          <w:szCs w:val="24"/>
        </w:rPr>
        <w:t>2.3 真空系统：干式机械泵+磁悬浮涡轮分子泵+离子泵，换样抽真空时间小于5 min。</w:t>
      </w:r>
    </w:p>
    <w:p w:rsidR="00B33A61" w:rsidRPr="00B0422C" w:rsidRDefault="00B33A61" w:rsidP="00B33A61">
      <w:pPr>
        <w:pStyle w:val="1"/>
        <w:spacing w:line="360" w:lineRule="auto"/>
        <w:rPr>
          <w:rFonts w:ascii="宋体" w:hAnsi="宋体"/>
          <w:sz w:val="24"/>
          <w:szCs w:val="24"/>
        </w:rPr>
      </w:pPr>
      <w:r w:rsidRPr="00B0422C">
        <w:rPr>
          <w:rFonts w:ascii="宋体" w:hAnsi="宋体"/>
          <w:sz w:val="24"/>
          <w:szCs w:val="24"/>
        </w:rPr>
        <w:t>2.4 探测器：二次电子探测器、样品室内背散射电子探测器、镜筒内二次电子探测器、样品室红外CCD相机、电子束流探测器。</w:t>
      </w:r>
    </w:p>
    <w:p w:rsidR="00B33A61" w:rsidRPr="00B0422C" w:rsidRDefault="00B33A61" w:rsidP="00B33A61">
      <w:pPr>
        <w:pStyle w:val="1"/>
        <w:spacing w:line="360" w:lineRule="auto"/>
        <w:rPr>
          <w:rFonts w:ascii="宋体" w:hAnsi="宋体"/>
          <w:sz w:val="24"/>
          <w:szCs w:val="24"/>
        </w:rPr>
      </w:pPr>
      <w:r w:rsidRPr="00B0422C">
        <w:rPr>
          <w:rFonts w:ascii="宋体" w:hAnsi="宋体"/>
          <w:sz w:val="24"/>
          <w:szCs w:val="24"/>
        </w:rPr>
        <w:t>#2.5 图像记录系统： 图像储存最大不低于32768 x 24576像素；图像显示不低于1024 x 768像素；图像记录格式：TIFF、BMP、JPEG可选。</w:t>
      </w:r>
    </w:p>
    <w:p w:rsidR="00B33A61" w:rsidRPr="00B0422C" w:rsidRDefault="00B33A61" w:rsidP="00B33A61">
      <w:pPr>
        <w:pStyle w:val="1"/>
        <w:spacing w:line="360" w:lineRule="auto"/>
        <w:rPr>
          <w:rFonts w:ascii="宋体" w:hAnsi="宋体"/>
          <w:sz w:val="24"/>
          <w:szCs w:val="24"/>
        </w:rPr>
      </w:pPr>
      <w:r w:rsidRPr="00B0422C">
        <w:rPr>
          <w:rFonts w:ascii="宋体" w:hAnsi="宋体"/>
          <w:sz w:val="24"/>
          <w:szCs w:val="24"/>
        </w:rPr>
        <w:lastRenderedPageBreak/>
        <w:t>2.6 计算机系统：市场主流品牌和配置，Windows操作系统，安装最高版本的全套控制和数据处理应用软件。</w:t>
      </w:r>
    </w:p>
    <w:p w:rsidR="00B33A61" w:rsidRPr="00B0422C" w:rsidRDefault="00B33A61" w:rsidP="00B33A61">
      <w:pPr>
        <w:pStyle w:val="1"/>
        <w:spacing w:line="360" w:lineRule="auto"/>
        <w:rPr>
          <w:rFonts w:ascii="宋体" w:hAnsi="宋体"/>
          <w:sz w:val="24"/>
          <w:szCs w:val="24"/>
        </w:rPr>
      </w:pPr>
      <w:r w:rsidRPr="00B0422C">
        <w:rPr>
          <w:rFonts w:ascii="宋体" w:hAnsi="宋体"/>
          <w:sz w:val="24"/>
          <w:szCs w:val="24"/>
        </w:rPr>
        <w:t>2.7 配置</w:t>
      </w:r>
      <w:proofErr w:type="gramStart"/>
      <w:r w:rsidRPr="00B0422C">
        <w:rPr>
          <w:rFonts w:ascii="宋体" w:hAnsi="宋体"/>
          <w:sz w:val="24"/>
          <w:szCs w:val="24"/>
        </w:rPr>
        <w:t>马达台快捷</w:t>
      </w:r>
      <w:proofErr w:type="gramEnd"/>
      <w:r w:rsidRPr="00B0422C">
        <w:rPr>
          <w:rFonts w:ascii="宋体" w:hAnsi="宋体"/>
          <w:sz w:val="24"/>
          <w:szCs w:val="24"/>
        </w:rPr>
        <w:t>控制器或多功能旋钮操作控制面板或多功能键盘。</w:t>
      </w:r>
    </w:p>
    <w:p w:rsidR="00B33A61" w:rsidRPr="00B0422C" w:rsidRDefault="00B33A61" w:rsidP="00B33A61">
      <w:pPr>
        <w:pStyle w:val="1"/>
        <w:spacing w:line="360" w:lineRule="auto"/>
        <w:rPr>
          <w:rFonts w:ascii="宋体" w:hAnsi="宋体"/>
          <w:sz w:val="24"/>
          <w:szCs w:val="24"/>
        </w:rPr>
      </w:pPr>
      <w:r w:rsidRPr="00B0422C">
        <w:rPr>
          <w:rFonts w:ascii="宋体" w:hAnsi="宋体"/>
          <w:sz w:val="24"/>
          <w:szCs w:val="24"/>
        </w:rPr>
        <w:t>2.8 X射线能谱仪1套</w:t>
      </w:r>
    </w:p>
    <w:p w:rsidR="00B33A61" w:rsidRPr="00B0422C" w:rsidRDefault="00B33A61" w:rsidP="00B33A61">
      <w:pPr>
        <w:spacing w:line="360" w:lineRule="auto"/>
        <w:rPr>
          <w:rFonts w:ascii="宋体" w:hAnsi="宋体"/>
          <w:kern w:val="0"/>
          <w:sz w:val="24"/>
        </w:rPr>
      </w:pPr>
      <w:r w:rsidRPr="00B0422C">
        <w:rPr>
          <w:rFonts w:ascii="宋体" w:hAnsi="宋体" w:hint="eastAsia"/>
          <w:sz w:val="24"/>
        </w:rPr>
        <w:t>#</w:t>
      </w:r>
      <w:r w:rsidRPr="00B0422C">
        <w:rPr>
          <w:rFonts w:ascii="宋体" w:hAnsi="宋体"/>
          <w:sz w:val="24"/>
        </w:rPr>
        <w:t>2.</w:t>
      </w:r>
      <w:r w:rsidRPr="00B0422C">
        <w:rPr>
          <w:rFonts w:ascii="宋体" w:hAnsi="宋体"/>
          <w:kern w:val="0"/>
          <w:sz w:val="24"/>
        </w:rPr>
        <w:t>8.1 探测器：硅漂移（SDD）电制冷探测器，采用场效应管（FET）一体化集成设计的高速SDD芯片，有效晶体面积60mm2，超薄窗设计，独立真空。</w:t>
      </w:r>
    </w:p>
    <w:p w:rsidR="00B33A61" w:rsidRPr="00B0422C" w:rsidRDefault="00B33A61" w:rsidP="00B33A61">
      <w:pPr>
        <w:spacing w:line="360" w:lineRule="auto"/>
        <w:rPr>
          <w:rFonts w:ascii="宋体" w:hAnsi="宋体"/>
          <w:kern w:val="0"/>
          <w:sz w:val="24"/>
        </w:rPr>
      </w:pPr>
      <w:r w:rsidRPr="00B0422C">
        <w:rPr>
          <w:rFonts w:ascii="宋体" w:hAnsi="宋体"/>
          <w:sz w:val="24"/>
        </w:rPr>
        <w:t>2.</w:t>
      </w:r>
      <w:r w:rsidRPr="00B0422C">
        <w:rPr>
          <w:rFonts w:ascii="宋体" w:hAnsi="宋体"/>
          <w:kern w:val="0"/>
          <w:sz w:val="24"/>
        </w:rPr>
        <w:t>8.2 分辨率：</w:t>
      </w:r>
      <w:proofErr w:type="spellStart"/>
      <w:r w:rsidRPr="00B0422C">
        <w:rPr>
          <w:rFonts w:ascii="宋体" w:hAnsi="宋体"/>
          <w:kern w:val="0"/>
          <w:sz w:val="24"/>
        </w:rPr>
        <w:t>Mn</w:t>
      </w:r>
      <w:proofErr w:type="spellEnd"/>
      <w:r w:rsidRPr="00B0422C">
        <w:rPr>
          <w:rFonts w:ascii="宋体" w:hAnsi="宋体"/>
          <w:kern w:val="0"/>
          <w:sz w:val="24"/>
        </w:rPr>
        <w:t xml:space="preserve"> </w:t>
      </w:r>
      <w:proofErr w:type="spellStart"/>
      <w:r w:rsidRPr="00B0422C">
        <w:rPr>
          <w:rFonts w:ascii="宋体" w:hAnsi="宋体"/>
          <w:kern w:val="0"/>
          <w:sz w:val="24"/>
        </w:rPr>
        <w:t>Ka</w:t>
      </w:r>
      <w:proofErr w:type="spellEnd"/>
      <w:r w:rsidRPr="00B0422C">
        <w:rPr>
          <w:rFonts w:ascii="宋体" w:hAnsi="宋体"/>
          <w:kern w:val="0"/>
          <w:sz w:val="24"/>
        </w:rPr>
        <w:t>优于129eV, 元素分析范围: Be</w:t>
      </w:r>
      <w:r w:rsidRPr="00B0422C">
        <w:rPr>
          <w:rFonts w:ascii="宋体" w:hAnsi="宋体"/>
          <w:kern w:val="0"/>
          <w:sz w:val="24"/>
          <w:vertAlign w:val="subscript"/>
        </w:rPr>
        <w:t>4</w:t>
      </w:r>
      <w:r w:rsidRPr="00B0422C">
        <w:rPr>
          <w:rFonts w:ascii="宋体" w:hAnsi="宋体"/>
          <w:kern w:val="0"/>
          <w:sz w:val="24"/>
        </w:rPr>
        <w:t>～Cf</w:t>
      </w:r>
      <w:r w:rsidRPr="00B0422C">
        <w:rPr>
          <w:rFonts w:ascii="宋体" w:hAnsi="宋体"/>
          <w:kern w:val="0"/>
          <w:sz w:val="24"/>
          <w:vertAlign w:val="subscript"/>
        </w:rPr>
        <w:t>98</w:t>
      </w:r>
      <w:r w:rsidRPr="00B0422C">
        <w:rPr>
          <w:rFonts w:ascii="宋体" w:hAnsi="宋体"/>
          <w:kern w:val="0"/>
          <w:sz w:val="24"/>
        </w:rPr>
        <w:t>。</w:t>
      </w:r>
    </w:p>
    <w:p w:rsidR="00B33A61" w:rsidRPr="00B0422C" w:rsidRDefault="00B33A61" w:rsidP="00B33A61">
      <w:pPr>
        <w:spacing w:line="360" w:lineRule="auto"/>
        <w:rPr>
          <w:rFonts w:ascii="宋体" w:hAnsi="宋体"/>
          <w:kern w:val="0"/>
          <w:sz w:val="24"/>
        </w:rPr>
      </w:pPr>
      <w:r w:rsidRPr="00B0422C">
        <w:rPr>
          <w:rFonts w:ascii="宋体" w:hAnsi="宋体" w:hint="eastAsia"/>
          <w:sz w:val="24"/>
        </w:rPr>
        <w:t>#</w:t>
      </w:r>
      <w:r w:rsidRPr="00B0422C">
        <w:rPr>
          <w:rFonts w:ascii="宋体" w:hAnsi="宋体"/>
          <w:sz w:val="24"/>
        </w:rPr>
        <w:t>2.</w:t>
      </w:r>
      <w:r w:rsidRPr="00B0422C">
        <w:rPr>
          <w:rFonts w:ascii="宋体" w:hAnsi="宋体"/>
          <w:kern w:val="0"/>
          <w:sz w:val="24"/>
        </w:rPr>
        <w:t>8.3 能谱仪处理单元与计算机采用分立式设计，单探测器输出最大计数率优于600,000CPS，可处理最大计数率优于1,000,000CPS。</w:t>
      </w:r>
    </w:p>
    <w:p w:rsidR="00B33A61" w:rsidRPr="00B0422C" w:rsidRDefault="00B33A61" w:rsidP="00B33A61">
      <w:pPr>
        <w:spacing w:line="360" w:lineRule="auto"/>
        <w:rPr>
          <w:rFonts w:ascii="宋体" w:hAnsi="宋体"/>
          <w:kern w:val="0"/>
          <w:sz w:val="24"/>
        </w:rPr>
      </w:pPr>
      <w:r w:rsidRPr="00B0422C">
        <w:rPr>
          <w:rFonts w:ascii="宋体" w:hAnsi="宋体"/>
          <w:sz w:val="24"/>
        </w:rPr>
        <w:t>2.</w:t>
      </w:r>
      <w:r w:rsidRPr="00B0422C">
        <w:rPr>
          <w:rFonts w:ascii="宋体" w:hAnsi="宋体"/>
          <w:kern w:val="0"/>
          <w:sz w:val="24"/>
        </w:rPr>
        <w:t>8.4谱定性分析：实时在线定量；结果图像化的</w:t>
      </w:r>
      <w:proofErr w:type="gramStart"/>
      <w:r w:rsidRPr="00B0422C">
        <w:rPr>
          <w:rFonts w:ascii="宋体" w:hAnsi="宋体"/>
          <w:kern w:val="0"/>
          <w:sz w:val="24"/>
        </w:rPr>
        <w:t>多种谱峰剥离</w:t>
      </w:r>
      <w:proofErr w:type="gramEnd"/>
      <w:r w:rsidRPr="00B0422C">
        <w:rPr>
          <w:rFonts w:ascii="宋体" w:hAnsi="宋体"/>
          <w:kern w:val="0"/>
          <w:sz w:val="24"/>
        </w:rPr>
        <w:t>方法；对谱线模拟的直观性的确认和测量条件的优化；建立和管理自定义定量方法文件。</w:t>
      </w:r>
    </w:p>
    <w:p w:rsidR="00B33A61" w:rsidRPr="00B0422C" w:rsidRDefault="00B33A61" w:rsidP="00B33A61">
      <w:pPr>
        <w:spacing w:line="360" w:lineRule="auto"/>
        <w:rPr>
          <w:rFonts w:ascii="宋体" w:hAnsi="宋体"/>
          <w:kern w:val="0"/>
          <w:sz w:val="24"/>
        </w:rPr>
      </w:pPr>
      <w:r w:rsidRPr="00B0422C">
        <w:rPr>
          <w:rFonts w:ascii="宋体" w:hAnsi="宋体"/>
          <w:sz w:val="24"/>
        </w:rPr>
        <w:t>2.</w:t>
      </w:r>
      <w:r w:rsidRPr="00B0422C">
        <w:rPr>
          <w:rFonts w:ascii="宋体" w:hAnsi="宋体"/>
          <w:kern w:val="0"/>
          <w:sz w:val="24"/>
        </w:rPr>
        <w:t>8.5</w:t>
      </w:r>
      <w:r w:rsidRPr="00B0422C">
        <w:rPr>
          <w:rFonts w:ascii="宋体" w:hAnsi="宋体"/>
          <w:sz w:val="24"/>
        </w:rPr>
        <w:t>元素标定：元素自动标定和无标样定量，支持在</w:t>
      </w:r>
      <w:proofErr w:type="gramStart"/>
      <w:r w:rsidRPr="00B0422C">
        <w:rPr>
          <w:rFonts w:ascii="宋体" w:hAnsi="宋体"/>
          <w:sz w:val="24"/>
        </w:rPr>
        <w:t>采谱过程</w:t>
      </w:r>
      <w:proofErr w:type="gramEnd"/>
      <w:r w:rsidRPr="00B0422C">
        <w:rPr>
          <w:rFonts w:ascii="宋体" w:hAnsi="宋体"/>
          <w:sz w:val="24"/>
        </w:rPr>
        <w:t>中任意时间的持续性的元素标定和定量；原子数据库包含所有的分析线系(K, L, M和N线系)。</w:t>
      </w:r>
    </w:p>
    <w:p w:rsidR="00B33A61" w:rsidRPr="00B0422C" w:rsidRDefault="00B33A61" w:rsidP="00B33A61">
      <w:pPr>
        <w:pStyle w:val="1"/>
        <w:spacing w:line="360" w:lineRule="auto"/>
        <w:rPr>
          <w:rFonts w:ascii="宋体" w:hAnsi="宋体"/>
          <w:sz w:val="24"/>
          <w:szCs w:val="24"/>
        </w:rPr>
      </w:pPr>
      <w:r w:rsidRPr="00B0422C">
        <w:rPr>
          <w:rFonts w:ascii="宋体" w:hAnsi="宋体"/>
          <w:sz w:val="24"/>
          <w:szCs w:val="24"/>
        </w:rPr>
        <w:t>2.8.6软件：提供全自动定量和用户可参与的交互式定量两种模式，定量结果可最优化。</w:t>
      </w:r>
    </w:p>
    <w:p w:rsidR="00B33A61" w:rsidRPr="00B0422C" w:rsidRDefault="00B33A61" w:rsidP="00B33A61">
      <w:pPr>
        <w:pStyle w:val="a5"/>
        <w:tabs>
          <w:tab w:val="right" w:pos="8306"/>
        </w:tabs>
        <w:spacing w:line="360" w:lineRule="auto"/>
        <w:jc w:val="both"/>
        <w:rPr>
          <w:rFonts w:ascii="宋体" w:hAnsi="宋体"/>
          <w:b/>
          <w:bCs/>
          <w:sz w:val="24"/>
        </w:rPr>
      </w:pPr>
      <w:r w:rsidRPr="00B0422C">
        <w:rPr>
          <w:rFonts w:ascii="宋体" w:hAnsi="宋体"/>
          <w:b/>
          <w:bCs/>
          <w:sz w:val="24"/>
        </w:rPr>
        <w:t xml:space="preserve">3. </w:t>
      </w:r>
      <w:r w:rsidRPr="00B0422C">
        <w:rPr>
          <w:rFonts w:ascii="宋体" w:hAnsi="宋体" w:hint="eastAsia"/>
          <w:b/>
          <w:bCs/>
          <w:sz w:val="24"/>
        </w:rPr>
        <w:t>配置清单</w:t>
      </w:r>
    </w:p>
    <w:p w:rsidR="00B33A61" w:rsidRPr="00B0422C" w:rsidRDefault="00B33A61" w:rsidP="00B33A61">
      <w:pPr>
        <w:pStyle w:val="a5"/>
        <w:tabs>
          <w:tab w:val="right" w:pos="8306"/>
        </w:tabs>
        <w:spacing w:line="360" w:lineRule="auto"/>
        <w:jc w:val="both"/>
        <w:rPr>
          <w:rFonts w:ascii="宋体" w:hAnsi="宋体"/>
          <w:sz w:val="24"/>
        </w:rPr>
      </w:pPr>
      <w:r w:rsidRPr="00B0422C">
        <w:rPr>
          <w:rFonts w:ascii="宋体" w:hAnsi="宋体" w:hint="eastAsia"/>
          <w:sz w:val="24"/>
        </w:rPr>
        <w:t>主机部分：</w:t>
      </w:r>
    </w:p>
    <w:p w:rsidR="00B33A61" w:rsidRPr="00B0422C" w:rsidRDefault="00B33A61" w:rsidP="00B33A61">
      <w:pPr>
        <w:pStyle w:val="a5"/>
        <w:tabs>
          <w:tab w:val="right" w:pos="8306"/>
        </w:tabs>
        <w:spacing w:line="360" w:lineRule="auto"/>
        <w:jc w:val="both"/>
        <w:rPr>
          <w:rFonts w:ascii="宋体" w:hAnsi="宋体"/>
          <w:sz w:val="24"/>
        </w:rPr>
      </w:pPr>
      <w:r w:rsidRPr="00B0422C">
        <w:rPr>
          <w:rFonts w:ascii="宋体" w:hAnsi="宋体" w:hint="eastAsia"/>
          <w:sz w:val="24"/>
        </w:rPr>
        <w:t>3</w:t>
      </w:r>
      <w:r w:rsidRPr="00B0422C">
        <w:rPr>
          <w:rFonts w:ascii="宋体" w:hAnsi="宋体"/>
          <w:sz w:val="24"/>
        </w:rPr>
        <w:t>.1</w:t>
      </w:r>
      <w:r w:rsidRPr="00B0422C">
        <w:rPr>
          <w:rFonts w:ascii="宋体" w:hAnsi="宋体" w:hint="eastAsia"/>
          <w:sz w:val="24"/>
        </w:rPr>
        <w:t>电镜主机1套</w:t>
      </w:r>
    </w:p>
    <w:p w:rsidR="00B33A61" w:rsidRPr="00B0422C" w:rsidRDefault="00B33A61" w:rsidP="00B33A61">
      <w:pPr>
        <w:pStyle w:val="a5"/>
        <w:tabs>
          <w:tab w:val="right" w:pos="8306"/>
        </w:tabs>
        <w:spacing w:line="360" w:lineRule="auto"/>
        <w:jc w:val="both"/>
        <w:rPr>
          <w:rFonts w:ascii="宋体" w:hAnsi="宋体"/>
          <w:sz w:val="24"/>
        </w:rPr>
      </w:pPr>
      <w:r w:rsidRPr="00B0422C">
        <w:rPr>
          <w:rFonts w:ascii="宋体" w:hAnsi="宋体" w:hint="eastAsia"/>
          <w:sz w:val="24"/>
        </w:rPr>
        <w:t>3</w:t>
      </w:r>
      <w:r w:rsidRPr="00B0422C">
        <w:rPr>
          <w:rFonts w:ascii="宋体" w:hAnsi="宋体"/>
          <w:sz w:val="24"/>
        </w:rPr>
        <w:t xml:space="preserve">.2 </w:t>
      </w:r>
      <w:r w:rsidRPr="00B0422C">
        <w:rPr>
          <w:rFonts w:ascii="宋体" w:hAnsi="宋体" w:hint="eastAsia"/>
          <w:sz w:val="24"/>
        </w:rPr>
        <w:t>预抽室1套</w:t>
      </w:r>
    </w:p>
    <w:p w:rsidR="00B33A61" w:rsidRPr="00B0422C" w:rsidRDefault="00B33A61" w:rsidP="00B33A61">
      <w:pPr>
        <w:pStyle w:val="a5"/>
        <w:tabs>
          <w:tab w:val="right" w:pos="8306"/>
        </w:tabs>
        <w:spacing w:line="360" w:lineRule="auto"/>
        <w:jc w:val="both"/>
        <w:rPr>
          <w:rFonts w:ascii="宋体" w:hAnsi="宋体"/>
          <w:sz w:val="24"/>
        </w:rPr>
      </w:pPr>
      <w:r w:rsidRPr="00B0422C">
        <w:rPr>
          <w:rFonts w:ascii="宋体" w:hAnsi="宋体" w:hint="eastAsia"/>
          <w:sz w:val="24"/>
        </w:rPr>
        <w:t>3</w:t>
      </w:r>
      <w:r w:rsidRPr="00B0422C">
        <w:rPr>
          <w:rFonts w:ascii="宋体" w:hAnsi="宋体"/>
          <w:sz w:val="24"/>
        </w:rPr>
        <w:t xml:space="preserve">.3 </w:t>
      </w:r>
      <w:r w:rsidRPr="00B0422C">
        <w:rPr>
          <w:rFonts w:ascii="宋体" w:hAnsi="宋体" w:hint="eastAsia"/>
          <w:sz w:val="24"/>
        </w:rPr>
        <w:t>等离子清洗机1套</w:t>
      </w:r>
    </w:p>
    <w:p w:rsidR="00B33A61" w:rsidRPr="00B0422C" w:rsidRDefault="00B33A61" w:rsidP="00B33A61">
      <w:pPr>
        <w:pStyle w:val="a5"/>
        <w:tabs>
          <w:tab w:val="right" w:pos="8306"/>
        </w:tabs>
        <w:spacing w:line="360" w:lineRule="auto"/>
        <w:jc w:val="both"/>
        <w:rPr>
          <w:rFonts w:ascii="宋体" w:hAnsi="宋体"/>
          <w:sz w:val="24"/>
        </w:rPr>
      </w:pPr>
      <w:r w:rsidRPr="00B0422C">
        <w:rPr>
          <w:rFonts w:ascii="宋体" w:hAnsi="宋体" w:hint="eastAsia"/>
          <w:sz w:val="24"/>
        </w:rPr>
        <w:t>3</w:t>
      </w:r>
      <w:r w:rsidRPr="00B0422C">
        <w:rPr>
          <w:rFonts w:ascii="宋体" w:hAnsi="宋体"/>
          <w:sz w:val="24"/>
        </w:rPr>
        <w:t xml:space="preserve">.4 </w:t>
      </w:r>
      <w:r w:rsidRPr="00B0422C">
        <w:rPr>
          <w:rFonts w:ascii="宋体" w:hAnsi="宋体" w:hint="eastAsia"/>
          <w:sz w:val="24"/>
        </w:rPr>
        <w:t>样品室观察系统（CCD）1套</w:t>
      </w:r>
    </w:p>
    <w:p w:rsidR="00B33A61" w:rsidRPr="00B0422C" w:rsidRDefault="00B33A61" w:rsidP="00B33A61">
      <w:pPr>
        <w:pStyle w:val="a5"/>
        <w:tabs>
          <w:tab w:val="right" w:pos="8306"/>
        </w:tabs>
        <w:spacing w:line="360" w:lineRule="auto"/>
        <w:jc w:val="both"/>
        <w:rPr>
          <w:rFonts w:ascii="宋体" w:hAnsi="宋体" w:hint="eastAsia"/>
          <w:sz w:val="24"/>
        </w:rPr>
      </w:pPr>
      <w:r w:rsidRPr="00B0422C">
        <w:rPr>
          <w:rFonts w:ascii="宋体" w:hAnsi="宋体" w:hint="eastAsia"/>
          <w:sz w:val="24"/>
        </w:rPr>
        <w:t>3</w:t>
      </w:r>
      <w:r w:rsidRPr="00B0422C">
        <w:rPr>
          <w:rFonts w:ascii="宋体" w:hAnsi="宋体"/>
          <w:sz w:val="24"/>
        </w:rPr>
        <w:t xml:space="preserve">.5 </w:t>
      </w:r>
      <w:r w:rsidRPr="00B0422C">
        <w:rPr>
          <w:rFonts w:ascii="宋体" w:hAnsi="宋体" w:hint="eastAsia"/>
          <w:sz w:val="24"/>
        </w:rPr>
        <w:t>配套用工作站1套</w:t>
      </w:r>
    </w:p>
    <w:p w:rsidR="00B33A61" w:rsidRPr="00B0422C" w:rsidRDefault="00B33A61" w:rsidP="00B33A61">
      <w:pPr>
        <w:pStyle w:val="a5"/>
        <w:tabs>
          <w:tab w:val="right" w:pos="8306"/>
        </w:tabs>
        <w:spacing w:line="360" w:lineRule="auto"/>
        <w:jc w:val="both"/>
        <w:rPr>
          <w:rFonts w:ascii="宋体" w:hAnsi="宋体" w:hint="eastAsia"/>
          <w:sz w:val="24"/>
        </w:rPr>
      </w:pPr>
      <w:r w:rsidRPr="00B0422C">
        <w:rPr>
          <w:rFonts w:ascii="宋体" w:hAnsi="宋体" w:hint="eastAsia"/>
          <w:sz w:val="24"/>
        </w:rPr>
        <w:t>附件部分：</w:t>
      </w:r>
    </w:p>
    <w:p w:rsidR="00B33A61" w:rsidRPr="00B0422C" w:rsidRDefault="00B33A61" w:rsidP="00B33A61">
      <w:pPr>
        <w:pStyle w:val="a5"/>
        <w:tabs>
          <w:tab w:val="right" w:pos="8306"/>
        </w:tabs>
        <w:spacing w:line="360" w:lineRule="auto"/>
        <w:jc w:val="both"/>
        <w:rPr>
          <w:rFonts w:ascii="宋体" w:hAnsi="宋体"/>
          <w:sz w:val="24"/>
        </w:rPr>
      </w:pPr>
      <w:r w:rsidRPr="00B0422C">
        <w:rPr>
          <w:rFonts w:ascii="宋体" w:hAnsi="宋体"/>
          <w:sz w:val="24"/>
        </w:rPr>
        <w:t xml:space="preserve">3.6 </w:t>
      </w:r>
      <w:r w:rsidRPr="00B0422C">
        <w:rPr>
          <w:rFonts w:ascii="宋体" w:hAnsi="宋体" w:hint="eastAsia"/>
          <w:sz w:val="24"/>
        </w:rPr>
        <w:t>能谱仪1套</w:t>
      </w:r>
    </w:p>
    <w:p w:rsidR="00B33A61" w:rsidRPr="00B0422C" w:rsidRDefault="00B33A61" w:rsidP="00B33A61">
      <w:pPr>
        <w:pStyle w:val="a5"/>
        <w:tabs>
          <w:tab w:val="right" w:pos="8306"/>
        </w:tabs>
        <w:spacing w:line="360" w:lineRule="auto"/>
        <w:jc w:val="both"/>
        <w:rPr>
          <w:rFonts w:ascii="宋体" w:hAnsi="宋体"/>
          <w:sz w:val="24"/>
        </w:rPr>
      </w:pPr>
      <w:r w:rsidRPr="00B0422C">
        <w:rPr>
          <w:rFonts w:ascii="宋体" w:hAnsi="宋体" w:hint="eastAsia"/>
          <w:sz w:val="24"/>
        </w:rPr>
        <w:t>3</w:t>
      </w:r>
      <w:r w:rsidRPr="00B0422C">
        <w:rPr>
          <w:rFonts w:ascii="宋体" w:hAnsi="宋体"/>
          <w:sz w:val="24"/>
        </w:rPr>
        <w:t xml:space="preserve">.7 </w:t>
      </w:r>
      <w:r w:rsidRPr="00B0422C">
        <w:rPr>
          <w:rFonts w:ascii="宋体" w:hAnsi="宋体" w:hint="eastAsia"/>
          <w:sz w:val="24"/>
        </w:rPr>
        <w:t>不间断电源1套</w:t>
      </w:r>
    </w:p>
    <w:p w:rsidR="00B33A61" w:rsidRPr="00B0422C" w:rsidRDefault="00B33A61" w:rsidP="00B33A61">
      <w:pPr>
        <w:pStyle w:val="a5"/>
        <w:tabs>
          <w:tab w:val="right" w:pos="8306"/>
        </w:tabs>
        <w:spacing w:line="360" w:lineRule="auto"/>
        <w:jc w:val="both"/>
        <w:rPr>
          <w:rFonts w:ascii="宋体" w:hAnsi="宋体"/>
          <w:b/>
          <w:bCs/>
          <w:sz w:val="24"/>
        </w:rPr>
      </w:pPr>
      <w:r w:rsidRPr="00B0422C">
        <w:rPr>
          <w:rFonts w:ascii="宋体" w:hAnsi="宋体" w:hint="eastAsia"/>
          <w:b/>
          <w:bCs/>
          <w:sz w:val="24"/>
        </w:rPr>
        <w:t>4</w:t>
      </w:r>
      <w:r w:rsidRPr="00B0422C">
        <w:rPr>
          <w:rFonts w:ascii="宋体" w:hAnsi="宋体"/>
          <w:b/>
          <w:bCs/>
          <w:sz w:val="24"/>
        </w:rPr>
        <w:t>.售后及技术服务</w:t>
      </w:r>
    </w:p>
    <w:p w:rsidR="00B33A61" w:rsidRPr="00B0422C" w:rsidRDefault="00B33A61" w:rsidP="00B33A61">
      <w:pPr>
        <w:pStyle w:val="1"/>
        <w:spacing w:line="360" w:lineRule="auto"/>
        <w:rPr>
          <w:rFonts w:ascii="宋体" w:hAnsi="宋体"/>
          <w:sz w:val="24"/>
          <w:szCs w:val="24"/>
        </w:rPr>
      </w:pPr>
      <w:r w:rsidRPr="00B0422C">
        <w:rPr>
          <w:rFonts w:ascii="宋体" w:hAnsi="宋体" w:hint="eastAsia"/>
          <w:sz w:val="24"/>
          <w:szCs w:val="24"/>
        </w:rPr>
        <w:t>#</w:t>
      </w:r>
      <w:r w:rsidRPr="00B0422C">
        <w:rPr>
          <w:rFonts w:ascii="宋体" w:hAnsi="宋体"/>
          <w:sz w:val="24"/>
          <w:szCs w:val="24"/>
        </w:rPr>
        <w:t>4.1 卖方应在合同生效后的一个月内，对可能的设置室进行地面振动、杂散磁场的测量，并向买方提出详细的安装要求和提供技术咨询。</w:t>
      </w:r>
    </w:p>
    <w:p w:rsidR="00B33A61" w:rsidRPr="00B0422C" w:rsidRDefault="00B33A61" w:rsidP="00B33A61">
      <w:pPr>
        <w:pStyle w:val="1"/>
        <w:spacing w:line="360" w:lineRule="auto"/>
        <w:rPr>
          <w:rFonts w:ascii="宋体" w:hAnsi="宋体"/>
          <w:sz w:val="24"/>
          <w:szCs w:val="24"/>
        </w:rPr>
      </w:pPr>
      <w:r w:rsidRPr="00B0422C">
        <w:rPr>
          <w:rFonts w:ascii="宋体" w:hAnsi="宋体"/>
          <w:sz w:val="24"/>
          <w:szCs w:val="24"/>
        </w:rPr>
        <w:t>4.2 仪器到达用户所在地后，在接到用户通知后一周内进行现场免费安装调试，直至通过验收。依照合同核对规格和数量，仪器安装完成后，性能试验必须达到仪器出厂验收标准和合同技术要求。</w:t>
      </w:r>
    </w:p>
    <w:p w:rsidR="00B33A61" w:rsidRPr="00B0422C" w:rsidRDefault="00B33A61" w:rsidP="00B33A61">
      <w:pPr>
        <w:pStyle w:val="1"/>
        <w:spacing w:line="360" w:lineRule="auto"/>
        <w:rPr>
          <w:rFonts w:ascii="宋体" w:hAnsi="宋体"/>
          <w:sz w:val="24"/>
          <w:szCs w:val="24"/>
        </w:rPr>
      </w:pPr>
      <w:r w:rsidRPr="00B0422C">
        <w:rPr>
          <w:rFonts w:ascii="宋体" w:hAnsi="宋体"/>
          <w:sz w:val="24"/>
          <w:szCs w:val="24"/>
        </w:rPr>
        <w:lastRenderedPageBreak/>
        <w:t>4.3 设备安装后，在用户现场对用户进行免费培训，培训内容包括仪器的技术原理、仪器操作、数据处理、基本维护等，使用户达到独立操作水平。</w:t>
      </w:r>
    </w:p>
    <w:p w:rsidR="00B33A61" w:rsidRPr="00B0422C" w:rsidRDefault="00B33A61" w:rsidP="00B33A61">
      <w:pPr>
        <w:pStyle w:val="1"/>
        <w:spacing w:line="360" w:lineRule="auto"/>
        <w:rPr>
          <w:rFonts w:ascii="宋体" w:hAnsi="宋体"/>
          <w:sz w:val="24"/>
          <w:szCs w:val="24"/>
        </w:rPr>
      </w:pPr>
      <w:r w:rsidRPr="00B0422C">
        <w:rPr>
          <w:rFonts w:ascii="宋体" w:hAnsi="宋体" w:hint="eastAsia"/>
          <w:sz w:val="24"/>
          <w:szCs w:val="24"/>
        </w:rPr>
        <w:t>#</w:t>
      </w:r>
      <w:r w:rsidRPr="00B0422C">
        <w:rPr>
          <w:rFonts w:ascii="宋体" w:hAnsi="宋体"/>
          <w:sz w:val="24"/>
          <w:szCs w:val="24"/>
        </w:rPr>
        <w:t>4.4 主机部分提供叁年的免费保修</w:t>
      </w:r>
      <w:r w:rsidRPr="00B0422C">
        <w:rPr>
          <w:rFonts w:ascii="宋体" w:hAnsi="宋体" w:hint="eastAsia"/>
          <w:sz w:val="24"/>
          <w:szCs w:val="24"/>
        </w:rPr>
        <w:t>，附件提供壹年保修</w:t>
      </w:r>
      <w:r w:rsidRPr="00B0422C">
        <w:rPr>
          <w:rFonts w:ascii="宋体" w:hAnsi="宋体"/>
          <w:sz w:val="24"/>
          <w:szCs w:val="24"/>
        </w:rPr>
        <w:t>。保修期自仪器验收签字之日起计算。</w:t>
      </w:r>
    </w:p>
    <w:p w:rsidR="00B33A61" w:rsidRPr="00B0422C" w:rsidRDefault="00B33A61" w:rsidP="00B33A61">
      <w:pPr>
        <w:pStyle w:val="1"/>
        <w:spacing w:line="360" w:lineRule="auto"/>
        <w:rPr>
          <w:rFonts w:ascii="宋体" w:hAnsi="宋体"/>
          <w:sz w:val="24"/>
          <w:szCs w:val="24"/>
        </w:rPr>
      </w:pPr>
      <w:r w:rsidRPr="00B0422C">
        <w:rPr>
          <w:rFonts w:ascii="宋体" w:hAnsi="宋体"/>
          <w:sz w:val="24"/>
          <w:szCs w:val="24"/>
        </w:rPr>
        <w:t>4.5 维修响应时间：保修期内，应在接到客户关于设备发生故障的通知后12小时内应答，并在48小时内到达现场。在保修期外软硬件出现问题，应在接到用户通知后两个工作日内到达用户现场解决问题。</w:t>
      </w:r>
    </w:p>
    <w:p w:rsidR="00B33A61" w:rsidRPr="00B0422C" w:rsidRDefault="00B33A61" w:rsidP="00B33A61">
      <w:pPr>
        <w:pStyle w:val="1"/>
        <w:spacing w:line="360" w:lineRule="auto"/>
        <w:rPr>
          <w:rFonts w:ascii="宋体" w:hAnsi="宋体"/>
          <w:sz w:val="24"/>
          <w:szCs w:val="24"/>
        </w:rPr>
      </w:pPr>
      <w:r w:rsidRPr="00B0422C">
        <w:rPr>
          <w:rFonts w:ascii="宋体" w:hAnsi="宋体"/>
          <w:sz w:val="24"/>
          <w:szCs w:val="24"/>
        </w:rPr>
        <w:t>4.6 软、硬件升级：仪器需有较强的升级能力，</w:t>
      </w:r>
      <w:r w:rsidRPr="00B0422C">
        <w:rPr>
          <w:rFonts w:ascii="宋体" w:hAnsi="宋体" w:hint="eastAsia"/>
          <w:sz w:val="24"/>
          <w:szCs w:val="24"/>
        </w:rPr>
        <w:t>硬件允许的情况</w:t>
      </w:r>
      <w:proofErr w:type="gramStart"/>
      <w:r w:rsidRPr="00B0422C">
        <w:rPr>
          <w:rFonts w:ascii="宋体" w:hAnsi="宋体" w:hint="eastAsia"/>
          <w:sz w:val="24"/>
          <w:szCs w:val="24"/>
        </w:rPr>
        <w:t>下</w:t>
      </w:r>
      <w:r w:rsidRPr="00B0422C">
        <w:rPr>
          <w:rFonts w:ascii="宋体" w:hAnsi="宋体"/>
          <w:sz w:val="24"/>
          <w:szCs w:val="24"/>
        </w:rPr>
        <w:t>软件</w:t>
      </w:r>
      <w:proofErr w:type="gramEnd"/>
      <w:r w:rsidRPr="00B0422C">
        <w:rPr>
          <w:rFonts w:ascii="宋体" w:hAnsi="宋体"/>
          <w:sz w:val="24"/>
          <w:szCs w:val="24"/>
        </w:rPr>
        <w:t>终生免费升级。</w:t>
      </w:r>
    </w:p>
    <w:p w:rsidR="00B33A61" w:rsidRPr="00B0422C" w:rsidRDefault="00B33A61" w:rsidP="00B33A61">
      <w:pPr>
        <w:pStyle w:val="1"/>
        <w:spacing w:line="360" w:lineRule="auto"/>
        <w:rPr>
          <w:rFonts w:ascii="宋体" w:hAnsi="宋体"/>
          <w:sz w:val="24"/>
          <w:szCs w:val="24"/>
        </w:rPr>
      </w:pPr>
      <w:r w:rsidRPr="00B0422C">
        <w:rPr>
          <w:rFonts w:ascii="宋体" w:hAnsi="宋体"/>
          <w:sz w:val="24"/>
          <w:szCs w:val="24"/>
        </w:rPr>
        <w:t>4.7 免费提供仪器设备的安装、操作手册、培训教材、应用文章等。</w:t>
      </w:r>
    </w:p>
    <w:p w:rsidR="00B33A61" w:rsidRPr="00B0422C" w:rsidRDefault="00B33A61" w:rsidP="00B33A61">
      <w:pPr>
        <w:pStyle w:val="1"/>
        <w:spacing w:line="360" w:lineRule="auto"/>
        <w:rPr>
          <w:rFonts w:ascii="宋体" w:hAnsi="宋体"/>
          <w:sz w:val="24"/>
          <w:szCs w:val="24"/>
        </w:rPr>
      </w:pPr>
    </w:p>
    <w:p w:rsidR="00B33A61" w:rsidRPr="00B0422C" w:rsidRDefault="00B33A61" w:rsidP="00B33A61">
      <w:pPr>
        <w:pStyle w:val="a5"/>
        <w:tabs>
          <w:tab w:val="right" w:pos="8306"/>
        </w:tabs>
        <w:spacing w:line="360" w:lineRule="auto"/>
        <w:jc w:val="both"/>
        <w:rPr>
          <w:rFonts w:ascii="宋体" w:hAnsi="宋体"/>
          <w:b/>
          <w:bCs/>
          <w:sz w:val="24"/>
        </w:rPr>
      </w:pPr>
      <w:r w:rsidRPr="00B0422C">
        <w:rPr>
          <w:rFonts w:ascii="宋体" w:hAnsi="宋体"/>
          <w:b/>
          <w:bCs/>
          <w:sz w:val="24"/>
        </w:rPr>
        <w:t>4．定货数量</w:t>
      </w:r>
    </w:p>
    <w:p w:rsidR="00B33A61" w:rsidRPr="00B0422C" w:rsidRDefault="00B33A61" w:rsidP="00B33A61">
      <w:pPr>
        <w:pStyle w:val="1"/>
        <w:spacing w:line="360" w:lineRule="auto"/>
        <w:rPr>
          <w:rFonts w:ascii="宋体" w:hAnsi="宋体"/>
          <w:sz w:val="24"/>
          <w:szCs w:val="24"/>
        </w:rPr>
      </w:pPr>
      <w:r w:rsidRPr="00B0422C">
        <w:rPr>
          <w:rFonts w:ascii="宋体" w:hAnsi="宋体"/>
          <w:sz w:val="24"/>
          <w:szCs w:val="24"/>
        </w:rPr>
        <w:t>1套</w:t>
      </w:r>
    </w:p>
    <w:p w:rsidR="00B33A61" w:rsidRPr="00B0422C" w:rsidRDefault="00B33A61" w:rsidP="00B33A61">
      <w:pPr>
        <w:pStyle w:val="1"/>
        <w:spacing w:line="360" w:lineRule="auto"/>
        <w:rPr>
          <w:rFonts w:ascii="宋体" w:hAnsi="宋体"/>
          <w:sz w:val="24"/>
          <w:szCs w:val="24"/>
        </w:rPr>
      </w:pPr>
    </w:p>
    <w:p w:rsidR="00B33A61" w:rsidRPr="00B0422C" w:rsidRDefault="00B33A61" w:rsidP="00B33A61">
      <w:pPr>
        <w:pStyle w:val="a5"/>
        <w:tabs>
          <w:tab w:val="right" w:pos="8306"/>
        </w:tabs>
        <w:spacing w:line="360" w:lineRule="auto"/>
        <w:jc w:val="both"/>
        <w:rPr>
          <w:rFonts w:ascii="宋体" w:hAnsi="宋体"/>
          <w:b/>
          <w:bCs/>
          <w:sz w:val="24"/>
        </w:rPr>
      </w:pPr>
      <w:r w:rsidRPr="00B0422C">
        <w:rPr>
          <w:rFonts w:ascii="宋体" w:hAnsi="宋体"/>
          <w:b/>
          <w:bCs/>
          <w:sz w:val="24"/>
        </w:rPr>
        <w:t xml:space="preserve">5. 到货目的地 </w:t>
      </w:r>
    </w:p>
    <w:p w:rsidR="00B33A61" w:rsidRPr="00B0422C" w:rsidRDefault="00B33A61" w:rsidP="00B33A61">
      <w:pPr>
        <w:pStyle w:val="1"/>
        <w:spacing w:line="360" w:lineRule="auto"/>
        <w:rPr>
          <w:rFonts w:ascii="宋体" w:hAnsi="宋体"/>
          <w:sz w:val="24"/>
          <w:szCs w:val="24"/>
        </w:rPr>
      </w:pPr>
      <w:r w:rsidRPr="00B0422C">
        <w:rPr>
          <w:rFonts w:ascii="宋体" w:hAnsi="宋体"/>
          <w:sz w:val="24"/>
          <w:szCs w:val="24"/>
        </w:rPr>
        <w:t>安徽省合肥市中国科学技术大学</w:t>
      </w:r>
    </w:p>
    <w:p w:rsidR="00B33A61" w:rsidRPr="00B0422C" w:rsidRDefault="00B33A61" w:rsidP="00B33A61">
      <w:pPr>
        <w:pStyle w:val="1"/>
        <w:spacing w:line="360" w:lineRule="auto"/>
        <w:rPr>
          <w:rFonts w:ascii="宋体" w:hAnsi="宋体"/>
          <w:sz w:val="24"/>
          <w:szCs w:val="24"/>
        </w:rPr>
      </w:pPr>
    </w:p>
    <w:p w:rsidR="00B33A61" w:rsidRPr="00B0422C" w:rsidRDefault="00B33A61" w:rsidP="00B33A61">
      <w:pPr>
        <w:pStyle w:val="a5"/>
        <w:tabs>
          <w:tab w:val="right" w:pos="8306"/>
        </w:tabs>
        <w:spacing w:line="360" w:lineRule="auto"/>
        <w:jc w:val="both"/>
        <w:rPr>
          <w:rFonts w:ascii="宋体" w:hAnsi="宋体"/>
          <w:b/>
          <w:bCs/>
          <w:sz w:val="24"/>
        </w:rPr>
      </w:pPr>
      <w:r w:rsidRPr="00B0422C">
        <w:rPr>
          <w:rFonts w:ascii="宋体" w:hAnsi="宋体"/>
          <w:b/>
          <w:bCs/>
          <w:sz w:val="24"/>
        </w:rPr>
        <w:t>6. 交货期</w:t>
      </w:r>
    </w:p>
    <w:p w:rsidR="00B33A61" w:rsidRPr="00B0422C" w:rsidRDefault="00B33A61" w:rsidP="00B33A61">
      <w:pPr>
        <w:spacing w:line="360" w:lineRule="auto"/>
        <w:rPr>
          <w:rFonts w:ascii="宋体" w:hAnsi="宋体"/>
          <w:sz w:val="24"/>
        </w:rPr>
      </w:pPr>
      <w:r w:rsidRPr="00B0422C">
        <w:rPr>
          <w:rFonts w:ascii="宋体" w:hAnsi="宋体"/>
          <w:sz w:val="24"/>
        </w:rPr>
        <w:t>合同</w:t>
      </w:r>
      <w:r w:rsidRPr="00B0422C">
        <w:rPr>
          <w:rFonts w:ascii="宋体" w:hAnsi="宋体" w:hint="eastAsia"/>
          <w:sz w:val="24"/>
        </w:rPr>
        <w:t>签订</w:t>
      </w:r>
      <w:r w:rsidRPr="00B0422C">
        <w:rPr>
          <w:rFonts w:ascii="宋体" w:hAnsi="宋体"/>
          <w:sz w:val="24"/>
        </w:rPr>
        <w:t>后6个月内。</w:t>
      </w:r>
    </w:p>
    <w:p w:rsidR="00B33A61" w:rsidRPr="000935DF" w:rsidRDefault="00B33A61" w:rsidP="00B33A61">
      <w:pPr>
        <w:pStyle w:val="a5"/>
        <w:tabs>
          <w:tab w:val="right" w:pos="8306"/>
        </w:tabs>
        <w:spacing w:line="360" w:lineRule="auto"/>
        <w:jc w:val="both"/>
        <w:rPr>
          <w:b/>
          <w:sz w:val="40"/>
        </w:rPr>
      </w:pPr>
    </w:p>
    <w:p w:rsidR="00B33A61" w:rsidRPr="000935DF" w:rsidRDefault="00B33A61" w:rsidP="00B33A61">
      <w:pPr>
        <w:tabs>
          <w:tab w:val="left" w:pos="720"/>
        </w:tabs>
        <w:adjustRightInd w:val="0"/>
        <w:snapToGrid w:val="0"/>
        <w:spacing w:line="360" w:lineRule="auto"/>
        <w:ind w:firstLineChars="1100" w:firstLine="3975"/>
        <w:jc w:val="right"/>
        <w:rPr>
          <w:b/>
          <w:sz w:val="36"/>
          <w:szCs w:val="28"/>
        </w:rPr>
      </w:pPr>
    </w:p>
    <w:p w:rsidR="00B93303" w:rsidRPr="00B33A61" w:rsidRDefault="00B93303">
      <w:bookmarkStart w:id="0" w:name="_GoBack"/>
      <w:bookmarkEnd w:id="0"/>
    </w:p>
    <w:sectPr w:rsidR="00B93303" w:rsidRPr="00B33A61">
      <w:headerReference w:type="default" r:id="rId7"/>
      <w:footerReference w:type="default" r:id="rId8"/>
      <w:footerReference w:type="first" r:id="rId9"/>
      <w:pgSz w:w="11906" w:h="16838"/>
      <w:pgMar w:top="1418" w:right="1418" w:bottom="1418" w:left="1418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497" w:rsidRDefault="00B27497" w:rsidP="00B33A61">
      <w:r>
        <w:separator/>
      </w:r>
    </w:p>
  </w:endnote>
  <w:endnote w:type="continuationSeparator" w:id="0">
    <w:p w:rsidR="00B27497" w:rsidRDefault="00B27497" w:rsidP="00B3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BEA" w:rsidRDefault="00B2749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33A61" w:rsidRPr="00B33A61">
      <w:rPr>
        <w:noProof/>
        <w:lang w:val="zh-CN" w:eastAsia="zh-CN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BEA" w:rsidRDefault="00B2749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497" w:rsidRDefault="00B27497" w:rsidP="00B33A61">
      <w:r>
        <w:separator/>
      </w:r>
    </w:p>
  </w:footnote>
  <w:footnote w:type="continuationSeparator" w:id="0">
    <w:p w:rsidR="00B27497" w:rsidRDefault="00B27497" w:rsidP="00B33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BEA" w:rsidRDefault="00B27497">
    <w:pPr>
      <w:pStyle w:val="a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07"/>
    <w:rsid w:val="00B27497"/>
    <w:rsid w:val="00B33A61"/>
    <w:rsid w:val="00B93303"/>
    <w:rsid w:val="00FD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33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3A61"/>
    <w:rPr>
      <w:sz w:val="18"/>
      <w:szCs w:val="18"/>
    </w:rPr>
  </w:style>
  <w:style w:type="paragraph" w:styleId="a4">
    <w:name w:val="footer"/>
    <w:basedOn w:val="a"/>
    <w:link w:val="Char0"/>
    <w:unhideWhenUsed/>
    <w:rsid w:val="00B33A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3A61"/>
    <w:rPr>
      <w:sz w:val="18"/>
      <w:szCs w:val="18"/>
    </w:rPr>
  </w:style>
  <w:style w:type="paragraph" w:styleId="a5">
    <w:name w:val="Title"/>
    <w:basedOn w:val="a"/>
    <w:link w:val="Char1"/>
    <w:qFormat/>
    <w:rsid w:val="00B33A61"/>
    <w:pPr>
      <w:jc w:val="center"/>
    </w:pPr>
    <w:rPr>
      <w:sz w:val="30"/>
    </w:rPr>
  </w:style>
  <w:style w:type="character" w:customStyle="1" w:styleId="Char1">
    <w:name w:val="标题 Char"/>
    <w:basedOn w:val="a0"/>
    <w:link w:val="a5"/>
    <w:rsid w:val="00B33A61"/>
    <w:rPr>
      <w:rFonts w:ascii="Times New Roman" w:eastAsia="宋体" w:hAnsi="Times New Roman" w:cs="Times New Roman"/>
      <w:sz w:val="30"/>
      <w:szCs w:val="24"/>
    </w:rPr>
  </w:style>
  <w:style w:type="paragraph" w:customStyle="1" w:styleId="1">
    <w:name w:val="无间隔1"/>
    <w:rsid w:val="00B33A61"/>
    <w:pPr>
      <w:widowControl w:val="0"/>
      <w:jc w:val="both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33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3A61"/>
    <w:rPr>
      <w:sz w:val="18"/>
      <w:szCs w:val="18"/>
    </w:rPr>
  </w:style>
  <w:style w:type="paragraph" w:styleId="a4">
    <w:name w:val="footer"/>
    <w:basedOn w:val="a"/>
    <w:link w:val="Char0"/>
    <w:unhideWhenUsed/>
    <w:rsid w:val="00B33A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3A61"/>
    <w:rPr>
      <w:sz w:val="18"/>
      <w:szCs w:val="18"/>
    </w:rPr>
  </w:style>
  <w:style w:type="paragraph" w:styleId="a5">
    <w:name w:val="Title"/>
    <w:basedOn w:val="a"/>
    <w:link w:val="Char1"/>
    <w:qFormat/>
    <w:rsid w:val="00B33A61"/>
    <w:pPr>
      <w:jc w:val="center"/>
    </w:pPr>
    <w:rPr>
      <w:sz w:val="30"/>
    </w:rPr>
  </w:style>
  <w:style w:type="character" w:customStyle="1" w:styleId="Char1">
    <w:name w:val="标题 Char"/>
    <w:basedOn w:val="a0"/>
    <w:link w:val="a5"/>
    <w:rsid w:val="00B33A61"/>
    <w:rPr>
      <w:rFonts w:ascii="Times New Roman" w:eastAsia="宋体" w:hAnsi="Times New Roman" w:cs="Times New Roman"/>
      <w:sz w:val="30"/>
      <w:szCs w:val="24"/>
    </w:rPr>
  </w:style>
  <w:style w:type="paragraph" w:customStyle="1" w:styleId="1">
    <w:name w:val="无间隔1"/>
    <w:rsid w:val="00B33A61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2021-09-30T05:19:00Z</dcterms:created>
  <dcterms:modified xsi:type="dcterms:W3CDTF">2021-09-30T05:19:00Z</dcterms:modified>
</cp:coreProperties>
</file>