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18"/>
        </w:tabs>
        <w:spacing w:before="372"/>
        <w:ind w:right="-143"/>
        <w:jc w:val="center"/>
        <w:rPr>
          <w:b/>
          <w:bCs/>
          <w:sz w:val="32"/>
          <w:szCs w:val="32"/>
          <w:lang w:eastAsia="zh-CN"/>
        </w:rPr>
      </w:pPr>
      <w:r>
        <w:rPr>
          <w:rFonts w:hint="eastAsia"/>
          <w:b/>
          <w:bCs/>
          <w:sz w:val="32"/>
          <w:szCs w:val="32"/>
          <w:lang w:eastAsia="zh-CN"/>
        </w:rPr>
        <w:t>新疆公安边防总队医疗设备</w:t>
      </w:r>
      <w:r>
        <w:rPr>
          <w:b/>
          <w:bCs/>
          <w:sz w:val="32"/>
          <w:szCs w:val="32"/>
          <w:lang w:eastAsia="zh-CN"/>
        </w:rPr>
        <w:t>采购招标公告</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0" w:name="_bookmark2"/>
      <w:bookmarkEnd w:id="0"/>
      <w:r>
        <w:rPr>
          <w:rFonts w:ascii="宋体" w:hAnsi="宋体" w:eastAsia="宋体"/>
          <w:sz w:val="24"/>
          <w:szCs w:val="24"/>
          <w:lang w:eastAsia="zh-CN"/>
        </w:rPr>
        <w:t>1.  招标条件</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sz w:val="24"/>
          <w:szCs w:val="24"/>
          <w:lang w:eastAsia="zh-CN"/>
        </w:rPr>
        <w:t>本招标项目</w:t>
      </w:r>
      <w:r>
        <w:rPr>
          <w:sz w:val="24"/>
          <w:szCs w:val="24"/>
          <w:u w:val="single"/>
          <w:lang w:eastAsia="zh-CN"/>
        </w:rPr>
        <w:t xml:space="preserve"> </w:t>
      </w:r>
      <w:r>
        <w:rPr>
          <w:rFonts w:hint="eastAsia"/>
          <w:sz w:val="24"/>
          <w:szCs w:val="24"/>
          <w:u w:val="single"/>
          <w:lang w:eastAsia="zh-CN"/>
        </w:rPr>
        <w:t xml:space="preserve">新疆公安边防总队医疗设备采购  </w:t>
      </w:r>
      <w:r>
        <w:rPr>
          <w:sz w:val="24"/>
          <w:szCs w:val="24"/>
          <w:lang w:eastAsia="zh-CN"/>
        </w:rPr>
        <w:t>招标人为</w:t>
      </w:r>
      <w:r>
        <w:rPr>
          <w:sz w:val="24"/>
          <w:szCs w:val="24"/>
          <w:u w:val="single"/>
          <w:lang w:eastAsia="zh-CN"/>
        </w:rPr>
        <w:t xml:space="preserve"> </w:t>
      </w:r>
      <w:r>
        <w:rPr>
          <w:rFonts w:hint="eastAsia"/>
          <w:sz w:val="24"/>
          <w:szCs w:val="24"/>
          <w:u w:val="single"/>
          <w:lang w:eastAsia="zh-CN"/>
        </w:rPr>
        <w:t>新疆公安边防总队</w:t>
      </w:r>
      <w:r>
        <w:rPr>
          <w:spacing w:val="-1"/>
          <w:sz w:val="24"/>
          <w:szCs w:val="24"/>
          <w:lang w:eastAsia="zh-CN"/>
        </w:rPr>
        <w:t>，招标项目资金</w:t>
      </w:r>
      <w:r>
        <w:rPr>
          <w:sz w:val="24"/>
          <w:szCs w:val="24"/>
          <w:lang w:eastAsia="zh-CN"/>
        </w:rPr>
        <w:t>来</w:t>
      </w:r>
      <w:r>
        <w:rPr>
          <w:spacing w:val="-1"/>
          <w:sz w:val="24"/>
          <w:szCs w:val="24"/>
          <w:lang w:eastAsia="zh-CN"/>
        </w:rPr>
        <w:t>自</w:t>
      </w:r>
      <w:r>
        <w:rPr>
          <w:sz w:val="24"/>
          <w:szCs w:val="24"/>
          <w:u w:val="single"/>
          <w:lang w:eastAsia="zh-CN"/>
        </w:rPr>
        <w:t xml:space="preserve"> </w:t>
      </w:r>
      <w:r>
        <w:rPr>
          <w:rFonts w:hint="eastAsia"/>
          <w:sz w:val="24"/>
          <w:szCs w:val="24"/>
          <w:u w:val="single"/>
          <w:lang w:eastAsia="zh-CN"/>
        </w:rPr>
        <w:t xml:space="preserve">上级拨款 </w:t>
      </w:r>
      <w:r>
        <w:rPr>
          <w:rFonts w:hint="eastAsia"/>
          <w:sz w:val="24"/>
          <w:szCs w:val="24"/>
          <w:lang w:eastAsia="zh-CN"/>
        </w:rPr>
        <w:t>（资金来源），</w:t>
      </w:r>
      <w:r>
        <w:rPr>
          <w:spacing w:val="-3"/>
          <w:sz w:val="24"/>
          <w:szCs w:val="24"/>
          <w:lang w:eastAsia="zh-CN"/>
        </w:rPr>
        <w:t>该</w:t>
      </w:r>
      <w:r>
        <w:rPr>
          <w:sz w:val="24"/>
          <w:szCs w:val="24"/>
          <w:lang w:eastAsia="zh-CN"/>
        </w:rPr>
        <w:t>项目</w:t>
      </w:r>
      <w:r>
        <w:rPr>
          <w:spacing w:val="-3"/>
          <w:sz w:val="24"/>
          <w:szCs w:val="24"/>
          <w:lang w:eastAsia="zh-CN"/>
        </w:rPr>
        <w:t>已</w:t>
      </w:r>
      <w:r>
        <w:rPr>
          <w:sz w:val="24"/>
          <w:szCs w:val="24"/>
          <w:lang w:eastAsia="zh-CN"/>
        </w:rPr>
        <w:t>具</w:t>
      </w:r>
      <w:r>
        <w:rPr>
          <w:spacing w:val="-3"/>
          <w:sz w:val="24"/>
          <w:szCs w:val="24"/>
          <w:lang w:eastAsia="zh-CN"/>
        </w:rPr>
        <w:t>备</w:t>
      </w:r>
      <w:r>
        <w:rPr>
          <w:sz w:val="24"/>
          <w:szCs w:val="24"/>
          <w:lang w:eastAsia="zh-CN"/>
        </w:rPr>
        <w:t>招</w:t>
      </w:r>
      <w:r>
        <w:rPr>
          <w:spacing w:val="-3"/>
          <w:sz w:val="24"/>
          <w:szCs w:val="24"/>
          <w:lang w:eastAsia="zh-CN"/>
        </w:rPr>
        <w:t>标</w:t>
      </w:r>
      <w:r>
        <w:rPr>
          <w:sz w:val="24"/>
          <w:szCs w:val="24"/>
          <w:lang w:eastAsia="zh-CN"/>
        </w:rPr>
        <w:t>条件，现对</w:t>
      </w:r>
      <w:r>
        <w:rPr>
          <w:sz w:val="24"/>
          <w:szCs w:val="24"/>
          <w:u w:val="single"/>
          <w:lang w:eastAsia="zh-CN"/>
        </w:rPr>
        <w:t xml:space="preserve"> </w:t>
      </w:r>
      <w:r>
        <w:rPr>
          <w:rFonts w:hint="eastAsia"/>
          <w:sz w:val="24"/>
          <w:szCs w:val="24"/>
          <w:u w:val="single"/>
          <w:lang w:eastAsia="zh-CN"/>
        </w:rPr>
        <w:t xml:space="preserve">医疗设备 </w:t>
      </w:r>
      <w:r>
        <w:rPr>
          <w:sz w:val="24"/>
          <w:szCs w:val="24"/>
          <w:lang w:eastAsia="zh-CN"/>
        </w:rPr>
        <w:t>采购进行公开招标。</w:t>
      </w: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1" w:name="_bookmark3"/>
      <w:bookmarkEnd w:id="1"/>
      <w:r>
        <w:rPr>
          <w:rFonts w:ascii="宋体" w:hAnsi="宋体" w:eastAsia="宋体"/>
          <w:sz w:val="24"/>
          <w:szCs w:val="24"/>
          <w:lang w:eastAsia="zh-CN"/>
        </w:rPr>
        <w:t>2.  项目概况与招标范围</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2.1 招标项目名称：新疆公安边防总队医疗设备采购</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w:t>
      </w:r>
      <w:r>
        <w:rPr>
          <w:sz w:val="24"/>
          <w:szCs w:val="24"/>
          <w:lang w:eastAsia="zh-CN"/>
        </w:rPr>
        <w:t>.</w:t>
      </w:r>
      <w:r>
        <w:rPr>
          <w:rFonts w:hint="eastAsia"/>
          <w:sz w:val="24"/>
          <w:szCs w:val="24"/>
          <w:lang w:eastAsia="zh-CN"/>
        </w:rPr>
        <w:t>2 项目建设地点：</w:t>
      </w:r>
      <w:r>
        <w:rPr>
          <w:rFonts w:hint="eastAsia" w:cs="Times New Roman"/>
          <w:color w:val="000000"/>
          <w:kern w:val="2"/>
          <w:sz w:val="24"/>
          <w:szCs w:val="24"/>
          <w:lang w:eastAsia="zh-CN"/>
        </w:rPr>
        <w:t>伊犁支队、塔城支队、阿勒泰支队、克州支队、博州支队、哈密支队、阿克苏支队、喀什支队、昌吉支队、和田支队、塔克什肯站、都拉塔站、阿拉山口站、红山嘴站、乌拉斯台站、总队医院、机动支队、训练基地</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2.3 交货期：45日历日</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2.4 招标范围：医疗设备一批（送货至各需求单位），具体包含：</w:t>
      </w:r>
      <w:r>
        <w:rPr>
          <w:rFonts w:hint="eastAsia"/>
          <w:kern w:val="2"/>
          <w:sz w:val="24"/>
          <w:szCs w:val="24"/>
          <w:lang w:eastAsia="zh-CN"/>
        </w:rPr>
        <w:t>TDP治疗仪、便携式十二导心电图、常温组合煎药机、超短波电疗机、超声工作站、超声雾化吸入器、口腔综合治疗仪、电解质分析仪、电动喷雾器、电子血糖仪、动态心电图、动态血压、多功能艾灸仪、防疫、洗消、防辐射设备、护理仿真模型、激光治疗机、加样枪、新式夹板、尿十项分析仪、尿液分析仪、频谱治疗仪、器械柜、全功能训练模拟人、全自动血球计数分析仪、全自动颈腰椎牵引床、全自动洗板机、输液床、体重计、血球五分类、血压仪、药品柜、药品箱、医用冰箱、止血王、治疗车、中频电子治疗仪、紫外线消毒车、综合急救包、综合全身按摩椅、纯水设备、根管马达、低速马达</w:t>
      </w:r>
      <w:r>
        <w:rPr>
          <w:rFonts w:hint="eastAsia"/>
          <w:sz w:val="24"/>
          <w:szCs w:val="24"/>
          <w:lang w:eastAsia="zh-CN"/>
        </w:rPr>
        <w:t>。</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2.5 标段划分情况：本招标项目划分为</w:t>
      </w:r>
      <w:r>
        <w:rPr>
          <w:rFonts w:hint="eastAsia"/>
          <w:sz w:val="24"/>
          <w:szCs w:val="24"/>
          <w:u w:val="single"/>
          <w:lang w:eastAsia="zh-CN"/>
        </w:rPr>
        <w:t xml:space="preserve">  1 </w:t>
      </w:r>
      <w:r>
        <w:rPr>
          <w:rFonts w:hint="eastAsia"/>
          <w:sz w:val="24"/>
          <w:szCs w:val="24"/>
          <w:lang w:eastAsia="zh-CN"/>
        </w:rPr>
        <w:t>个标段，即：</w:t>
      </w:r>
      <w:r>
        <w:rPr>
          <w:rFonts w:hint="eastAsia"/>
          <w:sz w:val="24"/>
          <w:szCs w:val="24"/>
          <w:u w:val="single"/>
          <w:lang w:eastAsia="zh-CN"/>
        </w:rPr>
        <w:t xml:space="preserve">   医疗设备   </w:t>
      </w:r>
      <w:r>
        <w:rPr>
          <w:rFonts w:hint="eastAsia"/>
          <w:sz w:val="24"/>
          <w:szCs w:val="24"/>
          <w:lang w:eastAsia="zh-CN"/>
        </w:rPr>
        <w:t>。</w:t>
      </w:r>
    </w:p>
    <w:p>
      <w:pPr>
        <w:pStyle w:val="2"/>
        <w:tabs>
          <w:tab w:val="left" w:pos="2388"/>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2.6 项目采购预算金额：</w:t>
      </w:r>
      <w:r>
        <w:rPr>
          <w:rFonts w:hint="eastAsia"/>
          <w:sz w:val="24"/>
          <w:szCs w:val="24"/>
          <w:u w:val="single"/>
          <w:lang w:eastAsia="zh-CN"/>
        </w:rPr>
        <w:t xml:space="preserve">  235万      </w:t>
      </w:r>
      <w:r>
        <w:rPr>
          <w:rFonts w:hint="eastAsia"/>
          <w:sz w:val="24"/>
          <w:szCs w:val="24"/>
          <w:lang w:eastAsia="zh-CN"/>
        </w:rPr>
        <w:t>。</w:t>
      </w:r>
    </w:p>
    <w:p>
      <w:pPr>
        <w:pStyle w:val="2"/>
        <w:tabs>
          <w:tab w:val="left" w:pos="2412"/>
          <w:tab w:val="left" w:pos="2832"/>
          <w:tab w:val="left" w:pos="3472"/>
          <w:tab w:val="left" w:pos="6667"/>
          <w:tab w:val="left" w:pos="7270"/>
        </w:tabs>
        <w:adjustRightInd w:val="0"/>
        <w:snapToGrid w:val="0"/>
        <w:spacing w:line="360" w:lineRule="auto"/>
        <w:ind w:firstLine="480" w:firstLineChars="200"/>
        <w:jc w:val="both"/>
        <w:rPr>
          <w:sz w:val="24"/>
          <w:szCs w:val="24"/>
          <w:lang w:eastAsia="zh-CN"/>
        </w:rPr>
      </w:pPr>
      <w:r>
        <w:rPr>
          <w:rFonts w:hint="eastAsia"/>
          <w:sz w:val="24"/>
          <w:szCs w:val="24"/>
          <w:lang w:eastAsia="zh-CN"/>
        </w:rPr>
        <w:t>2.7项目资金来源：</w:t>
      </w:r>
      <w:r>
        <w:rPr>
          <w:rFonts w:hint="eastAsia"/>
          <w:sz w:val="24"/>
          <w:szCs w:val="24"/>
          <w:u w:val="single"/>
          <w:lang w:eastAsia="zh-CN"/>
        </w:rPr>
        <w:t xml:space="preserve">  上级拨款      </w:t>
      </w:r>
      <w:r>
        <w:rPr>
          <w:rFonts w:hint="eastAsia"/>
          <w:sz w:val="24"/>
          <w:szCs w:val="24"/>
          <w:lang w:eastAsia="zh-CN"/>
        </w:rPr>
        <w:t>。</w:t>
      </w: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2" w:name="_bookmark4"/>
      <w:bookmarkEnd w:id="2"/>
      <w:r>
        <w:rPr>
          <w:rFonts w:ascii="宋体" w:hAnsi="宋体" w:eastAsia="宋体"/>
          <w:sz w:val="24"/>
          <w:szCs w:val="24"/>
          <w:lang w:eastAsia="zh-CN"/>
        </w:rPr>
        <w:t>3.  投标人资格要求</w:t>
      </w:r>
      <w:r>
        <w:rPr>
          <w:rFonts w:hint="eastAsia" w:ascii="宋体" w:hAnsi="宋体" w:eastAsia="宋体"/>
          <w:sz w:val="24"/>
          <w:szCs w:val="24"/>
          <w:lang w:eastAsia="zh-CN"/>
        </w:rPr>
        <w:t>和资格审查办法</w:t>
      </w:r>
    </w:p>
    <w:p>
      <w:pPr>
        <w:pStyle w:val="2"/>
        <w:tabs>
          <w:tab w:val="left" w:pos="4394"/>
          <w:tab w:val="left" w:pos="5990"/>
        </w:tabs>
        <w:adjustRightInd w:val="0"/>
        <w:snapToGrid w:val="0"/>
        <w:spacing w:line="360" w:lineRule="auto"/>
        <w:ind w:firstLine="480" w:firstLineChars="200"/>
        <w:jc w:val="both"/>
        <w:rPr>
          <w:sz w:val="24"/>
          <w:szCs w:val="24"/>
          <w:lang w:eastAsia="zh-CN"/>
        </w:rPr>
      </w:pPr>
      <w:r>
        <w:rPr>
          <w:rFonts w:hint="eastAsia"/>
          <w:sz w:val="24"/>
          <w:szCs w:val="24"/>
          <w:lang w:eastAsia="zh-CN"/>
        </w:rPr>
        <w:t xml:space="preserve">3.1  </w:t>
      </w:r>
      <w:r>
        <w:rPr>
          <w:sz w:val="24"/>
          <w:szCs w:val="24"/>
          <w:lang w:eastAsia="zh-CN"/>
        </w:rPr>
        <w:t>本次招标要求投标人须具备</w:t>
      </w:r>
      <w:r>
        <w:rPr>
          <w:rFonts w:hint="eastAsia"/>
          <w:sz w:val="24"/>
          <w:szCs w:val="24"/>
          <w:lang w:eastAsia="zh-CN"/>
        </w:rPr>
        <w:t>独立法人资格，拥有有效的法人营业执照。</w:t>
      </w:r>
    </w:p>
    <w:p>
      <w:pPr>
        <w:pStyle w:val="2"/>
        <w:tabs>
          <w:tab w:val="left" w:pos="4394"/>
          <w:tab w:val="left" w:pos="5990"/>
        </w:tabs>
        <w:adjustRightInd w:val="0"/>
        <w:snapToGrid w:val="0"/>
        <w:spacing w:line="360" w:lineRule="auto"/>
        <w:ind w:firstLine="480" w:firstLineChars="200"/>
        <w:jc w:val="both"/>
        <w:rPr>
          <w:sz w:val="24"/>
          <w:szCs w:val="24"/>
          <w:lang w:eastAsia="zh-CN"/>
        </w:rPr>
      </w:pPr>
      <w:r>
        <w:rPr>
          <w:sz w:val="24"/>
          <w:szCs w:val="24"/>
          <w:lang w:eastAsia="zh-CN"/>
        </w:rPr>
        <w:t>3.</w:t>
      </w:r>
      <w:r>
        <w:rPr>
          <w:rFonts w:hint="eastAsia"/>
          <w:sz w:val="24"/>
          <w:szCs w:val="24"/>
          <w:lang w:eastAsia="zh-CN"/>
        </w:rPr>
        <w:t>2</w:t>
      </w:r>
      <w:r>
        <w:rPr>
          <w:sz w:val="24"/>
          <w:szCs w:val="24"/>
          <w:lang w:eastAsia="zh-CN"/>
        </w:rPr>
        <w:t xml:space="preserve"> </w:t>
      </w:r>
      <w:r>
        <w:rPr>
          <w:spacing w:val="9"/>
          <w:sz w:val="24"/>
          <w:szCs w:val="24"/>
          <w:lang w:eastAsia="zh-CN"/>
        </w:rPr>
        <w:t xml:space="preserve"> </w:t>
      </w:r>
      <w:r>
        <w:rPr>
          <w:sz w:val="24"/>
          <w:szCs w:val="24"/>
          <w:lang w:eastAsia="zh-CN"/>
        </w:rPr>
        <w:t>本次招标要求投标人须具备</w:t>
      </w:r>
      <w:r>
        <w:rPr>
          <w:rFonts w:hint="eastAsia"/>
          <w:kern w:val="2"/>
          <w:sz w:val="24"/>
          <w:szCs w:val="24"/>
          <w:lang w:eastAsia="zh-CN"/>
        </w:rPr>
        <w:t>医疗器械生产许可证或经营许可证，所报设备需具备医疗设备注册证</w:t>
      </w:r>
      <w:r>
        <w:rPr>
          <w:sz w:val="24"/>
          <w:szCs w:val="24"/>
          <w:lang w:eastAsia="zh-CN"/>
        </w:rPr>
        <w:t>，并具有与本招标项目相应的供货能力。</w:t>
      </w:r>
    </w:p>
    <w:p>
      <w:pPr>
        <w:pStyle w:val="2"/>
        <w:tabs>
          <w:tab w:val="left" w:pos="2812"/>
          <w:tab w:val="left" w:pos="4300"/>
        </w:tabs>
        <w:adjustRightInd w:val="0"/>
        <w:snapToGrid w:val="0"/>
        <w:spacing w:line="360" w:lineRule="auto"/>
        <w:ind w:firstLine="480" w:firstLineChars="200"/>
        <w:jc w:val="both"/>
        <w:rPr>
          <w:sz w:val="24"/>
          <w:szCs w:val="24"/>
          <w:lang w:eastAsia="zh-CN"/>
        </w:rPr>
      </w:pPr>
      <w:r>
        <w:rPr>
          <w:sz w:val="24"/>
          <w:szCs w:val="24"/>
          <w:lang w:eastAsia="zh-CN"/>
        </w:rPr>
        <w:t>3.</w:t>
      </w:r>
      <w:r>
        <w:rPr>
          <w:rFonts w:hint="eastAsia"/>
          <w:sz w:val="24"/>
          <w:szCs w:val="24"/>
          <w:lang w:eastAsia="zh-CN"/>
        </w:rPr>
        <w:t>3</w:t>
      </w:r>
      <w:r>
        <w:rPr>
          <w:sz w:val="24"/>
          <w:szCs w:val="24"/>
          <w:lang w:eastAsia="zh-CN"/>
        </w:rPr>
        <w:t xml:space="preserve"> </w:t>
      </w:r>
      <w:r>
        <w:rPr>
          <w:spacing w:val="13"/>
          <w:sz w:val="24"/>
          <w:szCs w:val="24"/>
          <w:lang w:eastAsia="zh-CN"/>
        </w:rPr>
        <w:t xml:space="preserve"> </w:t>
      </w:r>
      <w:r>
        <w:rPr>
          <w:spacing w:val="8"/>
          <w:sz w:val="24"/>
          <w:szCs w:val="24"/>
          <w:lang w:eastAsia="zh-CN"/>
        </w:rPr>
        <w:t>本次招标</w:t>
      </w:r>
      <w:r>
        <w:rPr>
          <w:spacing w:val="8"/>
          <w:sz w:val="24"/>
          <w:szCs w:val="24"/>
          <w:u w:val="single"/>
          <w:lang w:eastAsia="zh-CN"/>
        </w:rPr>
        <w:t xml:space="preserve"> </w:t>
      </w:r>
      <w:r>
        <w:rPr>
          <w:rFonts w:hint="eastAsia"/>
          <w:spacing w:val="8"/>
          <w:sz w:val="24"/>
          <w:szCs w:val="24"/>
          <w:u w:val="single"/>
          <w:lang w:eastAsia="zh-CN"/>
        </w:rPr>
        <w:t>不接受</w:t>
      </w:r>
      <w:r>
        <w:rPr>
          <w:spacing w:val="7"/>
          <w:sz w:val="24"/>
          <w:szCs w:val="24"/>
          <w:lang w:eastAsia="zh-CN"/>
        </w:rPr>
        <w:t>联合体投标。</w:t>
      </w: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3" w:name="_bookmark5"/>
      <w:bookmarkEnd w:id="3"/>
      <w:r>
        <w:rPr>
          <w:rFonts w:ascii="宋体" w:hAnsi="宋体" w:eastAsia="宋体"/>
          <w:sz w:val="24"/>
          <w:szCs w:val="24"/>
          <w:lang w:eastAsia="zh-CN"/>
        </w:rPr>
        <w:t>4.  招标文件的获取</w:t>
      </w:r>
    </w:p>
    <w:p>
      <w:pPr>
        <w:pStyle w:val="2"/>
        <w:tabs>
          <w:tab w:val="left" w:pos="4704"/>
          <w:tab w:val="left" w:pos="5858"/>
          <w:tab w:val="left" w:pos="7015"/>
          <w:tab w:val="left" w:pos="8170"/>
        </w:tabs>
        <w:adjustRightInd w:val="0"/>
        <w:snapToGrid w:val="0"/>
        <w:spacing w:line="360" w:lineRule="auto"/>
        <w:ind w:firstLine="480" w:firstLineChars="200"/>
        <w:jc w:val="both"/>
        <w:rPr>
          <w:sz w:val="24"/>
          <w:szCs w:val="24"/>
          <w:lang w:eastAsia="zh-CN"/>
        </w:rPr>
      </w:pPr>
      <w:r>
        <w:rPr>
          <w:sz w:val="24"/>
          <w:szCs w:val="24"/>
          <w:lang w:eastAsia="zh-CN"/>
        </w:rPr>
        <w:t>4.1</w:t>
      </w:r>
      <w:r>
        <w:rPr>
          <w:spacing w:val="-2"/>
          <w:sz w:val="24"/>
          <w:szCs w:val="24"/>
          <w:lang w:eastAsia="zh-CN"/>
        </w:rPr>
        <w:t xml:space="preserve"> </w:t>
      </w:r>
      <w:r>
        <w:rPr>
          <w:sz w:val="24"/>
          <w:szCs w:val="24"/>
          <w:lang w:eastAsia="zh-CN"/>
        </w:rPr>
        <w:t>凡有意参加投标者，请于</w:t>
      </w:r>
      <w:r>
        <w:rPr>
          <w:rFonts w:hint="eastAsia"/>
          <w:sz w:val="24"/>
          <w:szCs w:val="24"/>
          <w:u w:val="single"/>
          <w:lang w:eastAsia="zh-CN"/>
        </w:rPr>
        <w:t xml:space="preserve">   2017  </w:t>
      </w:r>
      <w:r>
        <w:rPr>
          <w:sz w:val="24"/>
          <w:szCs w:val="24"/>
          <w:lang w:eastAsia="zh-CN"/>
        </w:rPr>
        <w:t>年</w:t>
      </w:r>
      <w:r>
        <w:rPr>
          <w:rFonts w:hint="eastAsia"/>
          <w:sz w:val="24"/>
          <w:szCs w:val="24"/>
          <w:u w:val="single"/>
          <w:lang w:eastAsia="zh-CN"/>
        </w:rPr>
        <w:t xml:space="preserve">  12 </w:t>
      </w:r>
      <w:r>
        <w:rPr>
          <w:sz w:val="24"/>
          <w:szCs w:val="24"/>
          <w:lang w:eastAsia="zh-CN"/>
        </w:rPr>
        <w:t>月</w:t>
      </w:r>
      <w:r>
        <w:rPr>
          <w:rFonts w:hint="eastAsia"/>
          <w:sz w:val="24"/>
          <w:szCs w:val="24"/>
          <w:u w:val="single"/>
          <w:lang w:eastAsia="zh-CN"/>
        </w:rPr>
        <w:t xml:space="preserve">  5 </w:t>
      </w:r>
      <w:r>
        <w:rPr>
          <w:spacing w:val="-3"/>
          <w:sz w:val="24"/>
          <w:szCs w:val="24"/>
          <w:lang w:eastAsia="zh-CN"/>
        </w:rPr>
        <w:t>日</w:t>
      </w:r>
      <w:r>
        <w:rPr>
          <w:rFonts w:hint="eastAsia"/>
          <w:spacing w:val="-3"/>
          <w:sz w:val="24"/>
          <w:szCs w:val="24"/>
          <w:u w:val="single"/>
          <w:lang w:eastAsia="zh-CN"/>
        </w:rPr>
        <w:t xml:space="preserve">  10  </w:t>
      </w:r>
      <w:r>
        <w:rPr>
          <w:spacing w:val="-3"/>
          <w:sz w:val="24"/>
          <w:szCs w:val="24"/>
          <w:lang w:eastAsia="zh-CN"/>
        </w:rPr>
        <w:t>时至</w:t>
      </w:r>
      <w:r>
        <w:rPr>
          <w:rFonts w:hint="eastAsia"/>
          <w:spacing w:val="-3"/>
          <w:sz w:val="24"/>
          <w:szCs w:val="24"/>
          <w:u w:val="single"/>
          <w:lang w:eastAsia="zh-CN"/>
        </w:rPr>
        <w:t xml:space="preserve"> 2017  </w:t>
      </w:r>
      <w:r>
        <w:rPr>
          <w:rFonts w:hint="eastAsia"/>
          <w:sz w:val="24"/>
          <w:szCs w:val="24"/>
          <w:u w:val="single"/>
          <w:lang w:eastAsia="zh-CN"/>
        </w:rPr>
        <w:t xml:space="preserve">  </w:t>
      </w:r>
      <w:r>
        <w:rPr>
          <w:sz w:val="24"/>
          <w:szCs w:val="24"/>
          <w:lang w:eastAsia="zh-CN"/>
        </w:rPr>
        <w:t>年</w:t>
      </w:r>
      <w:r>
        <w:rPr>
          <w:rFonts w:hint="eastAsia"/>
          <w:sz w:val="24"/>
          <w:szCs w:val="24"/>
          <w:u w:val="single"/>
          <w:lang w:eastAsia="zh-CN"/>
        </w:rPr>
        <w:t xml:space="preserve">  12  </w:t>
      </w:r>
      <w:r>
        <w:rPr>
          <w:sz w:val="24"/>
          <w:szCs w:val="24"/>
          <w:lang w:eastAsia="zh-CN"/>
        </w:rPr>
        <w:t>月</w:t>
      </w:r>
      <w:r>
        <w:rPr>
          <w:sz w:val="24"/>
          <w:szCs w:val="24"/>
          <w:u w:val="single"/>
          <w:lang w:eastAsia="zh-CN"/>
        </w:rPr>
        <w:t xml:space="preserve"> </w:t>
      </w:r>
      <w:r>
        <w:rPr>
          <w:rFonts w:hint="eastAsia"/>
          <w:sz w:val="24"/>
          <w:szCs w:val="24"/>
          <w:u w:val="single"/>
          <w:lang w:eastAsia="zh-CN"/>
        </w:rPr>
        <w:t xml:space="preserve">11 </w:t>
      </w:r>
      <w:r>
        <w:rPr>
          <w:spacing w:val="-3"/>
          <w:sz w:val="24"/>
          <w:szCs w:val="24"/>
          <w:lang w:eastAsia="zh-CN"/>
        </w:rPr>
        <w:t>日</w:t>
      </w:r>
      <w:r>
        <w:rPr>
          <w:spacing w:val="-3"/>
          <w:sz w:val="24"/>
          <w:szCs w:val="24"/>
          <w:u w:val="single"/>
          <w:lang w:eastAsia="zh-CN"/>
        </w:rPr>
        <w:t xml:space="preserve"> </w:t>
      </w:r>
      <w:r>
        <w:rPr>
          <w:rFonts w:hint="eastAsia"/>
          <w:spacing w:val="-3"/>
          <w:sz w:val="24"/>
          <w:szCs w:val="24"/>
          <w:u w:val="single"/>
          <w:lang w:eastAsia="zh-CN"/>
        </w:rPr>
        <w:t xml:space="preserve"> 19  </w:t>
      </w:r>
      <w:r>
        <w:rPr>
          <w:sz w:val="24"/>
          <w:szCs w:val="24"/>
          <w:lang w:eastAsia="zh-CN"/>
        </w:rPr>
        <w:t>时(北京时间，下同)，登录中招联合招标采购平台</w:t>
      </w:r>
      <w:r>
        <w:rPr>
          <w:rFonts w:hint="eastAsia"/>
          <w:sz w:val="24"/>
          <w:szCs w:val="24"/>
          <w:lang w:eastAsia="zh-CN"/>
        </w:rPr>
        <w:t>下载电子招标文件。</w:t>
      </w:r>
      <w:r>
        <w:rPr>
          <w:sz w:val="24"/>
          <w:szCs w:val="24"/>
          <w:lang w:eastAsia="zh-CN"/>
        </w:rPr>
        <w:t>招标文件每套售价</w:t>
      </w:r>
      <w:r>
        <w:rPr>
          <w:rFonts w:hint="eastAsia"/>
          <w:sz w:val="24"/>
          <w:szCs w:val="24"/>
          <w:u w:val="single"/>
          <w:lang w:eastAsia="zh-CN"/>
        </w:rPr>
        <w:t xml:space="preserve">  300  </w:t>
      </w:r>
      <w:r>
        <w:rPr>
          <w:sz w:val="24"/>
          <w:szCs w:val="24"/>
          <w:lang w:eastAsia="zh-CN"/>
        </w:rPr>
        <w:t>元</w:t>
      </w:r>
      <w:r>
        <w:rPr>
          <w:rFonts w:hint="eastAsia"/>
          <w:sz w:val="24"/>
          <w:szCs w:val="24"/>
          <w:lang w:eastAsia="zh-CN"/>
        </w:rPr>
        <w:t>/标包</w:t>
      </w:r>
      <w:r>
        <w:rPr>
          <w:sz w:val="24"/>
          <w:szCs w:val="24"/>
          <w:lang w:eastAsia="zh-CN"/>
        </w:rPr>
        <w:t>，售后不退。</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 xml:space="preserve">4.2 </w:t>
      </w:r>
      <w:r>
        <w:rPr>
          <w:sz w:val="24"/>
          <w:szCs w:val="24"/>
          <w:lang w:eastAsia="zh-CN"/>
        </w:rPr>
        <w:t>本项目接受网上发售、下载电子版招标文件。凡有意购买文件的潜在投标人/资格预审申请人，请前往“中招联合招标采购平台” 进行投标人注册（网址：http://www.365trade.com.cn）、购买并下载电子版招标文件/资格预审文件。</w:t>
      </w:r>
      <w:r>
        <w:rPr>
          <w:rFonts w:hint="eastAsia"/>
          <w:sz w:val="24"/>
          <w:szCs w:val="24"/>
          <w:lang w:eastAsia="zh-CN"/>
        </w:rPr>
        <w:t>下载前须上传：</w:t>
      </w:r>
      <w:r>
        <w:rPr>
          <w:rFonts w:hint="eastAsia"/>
          <w:sz w:val="24"/>
          <w:szCs w:val="24"/>
          <w:u w:val="single"/>
          <w:lang w:eastAsia="zh-CN"/>
        </w:rPr>
        <w:t>营业执照副本原件、资质证书副本原件（</w:t>
      </w:r>
      <w:r>
        <w:rPr>
          <w:rFonts w:hint="eastAsia"/>
          <w:kern w:val="2"/>
          <w:sz w:val="24"/>
          <w:szCs w:val="24"/>
          <w:u w:val="single"/>
          <w:lang w:eastAsia="zh-CN"/>
        </w:rPr>
        <w:t>医疗器械生产许可证或经营许可证原件</w:t>
      </w:r>
      <w:r>
        <w:rPr>
          <w:rFonts w:hint="eastAsia"/>
          <w:sz w:val="24"/>
          <w:szCs w:val="24"/>
          <w:u w:val="single"/>
          <w:lang w:eastAsia="zh-CN"/>
        </w:rPr>
        <w:t>）。</w:t>
      </w:r>
    </w:p>
    <w:p>
      <w:pPr>
        <w:adjustRightInd w:val="0"/>
        <w:snapToGrid w:val="0"/>
        <w:spacing w:line="360" w:lineRule="auto"/>
        <w:ind w:firstLine="480" w:firstLineChars="200"/>
        <w:jc w:val="both"/>
        <w:rPr>
          <w:color w:val="000000"/>
          <w:sz w:val="24"/>
          <w:szCs w:val="24"/>
          <w:lang w:eastAsia="zh-CN"/>
        </w:rPr>
      </w:pPr>
      <w:r>
        <w:rPr>
          <w:color w:val="000000"/>
          <w:sz w:val="24"/>
          <w:szCs w:val="24"/>
          <w:lang w:eastAsia="zh-CN"/>
        </w:rPr>
        <w:t>除标书款外，还需支付标书下载服务费，收费标准为每标包</w:t>
      </w:r>
      <w:r>
        <w:rPr>
          <w:color w:val="000000"/>
          <w:sz w:val="24"/>
          <w:szCs w:val="24"/>
          <w:u w:val="single"/>
          <w:lang w:eastAsia="zh-CN"/>
        </w:rPr>
        <w:t xml:space="preserve"> 50 </w:t>
      </w:r>
      <w:r>
        <w:rPr>
          <w:color w:val="000000"/>
          <w:sz w:val="24"/>
          <w:szCs w:val="24"/>
          <w:lang w:eastAsia="zh-CN"/>
        </w:rPr>
        <w:t>元，由中招联合信息股份有限公司出具增值税电子普通发票。标书款、标书下载费一经收取不予退还。</w:t>
      </w:r>
    </w:p>
    <w:p>
      <w:pPr>
        <w:pStyle w:val="2"/>
        <w:adjustRightInd w:val="0"/>
        <w:snapToGrid w:val="0"/>
        <w:spacing w:line="360" w:lineRule="auto"/>
        <w:ind w:firstLine="480" w:firstLineChars="200"/>
        <w:jc w:val="both"/>
        <w:rPr>
          <w:color w:val="000000"/>
          <w:sz w:val="24"/>
          <w:szCs w:val="24"/>
          <w:lang w:eastAsia="zh-CN"/>
        </w:rPr>
      </w:pPr>
      <w:r>
        <w:rPr>
          <w:color w:val="000000"/>
          <w:sz w:val="24"/>
          <w:szCs w:val="24"/>
          <w:lang w:eastAsia="zh-CN"/>
        </w:rPr>
        <w:t>潜在投标人/资格预审申请人请在标书发售截止时间前登录中招联合招标采购平台完成注册、标书购买操作，否则将无法保证获取电子版招标文件或资格预审文件。</w:t>
      </w:r>
      <w:r>
        <w:rPr>
          <w:rFonts w:hint="eastAsia"/>
          <w:color w:val="000000"/>
          <w:sz w:val="24"/>
          <w:szCs w:val="24"/>
          <w:lang w:eastAsia="zh-CN"/>
        </w:rPr>
        <w:t>平台公司咨询电话为：</w:t>
      </w:r>
      <w:r>
        <w:rPr>
          <w:color w:val="000000"/>
          <w:sz w:val="24"/>
          <w:szCs w:val="24"/>
          <w:lang w:eastAsia="zh-CN"/>
        </w:rPr>
        <w:t>4000928199</w:t>
      </w:r>
      <w:r>
        <w:rPr>
          <w:rFonts w:hint="eastAsia"/>
          <w:color w:val="000000"/>
          <w:sz w:val="24"/>
          <w:szCs w:val="24"/>
          <w:lang w:eastAsia="zh-CN"/>
        </w:rPr>
        <w:t>。</w:t>
      </w: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4" w:name="_bookmark6"/>
      <w:bookmarkEnd w:id="4"/>
      <w:r>
        <w:rPr>
          <w:rFonts w:ascii="宋体" w:hAnsi="宋体" w:eastAsia="宋体"/>
          <w:sz w:val="24"/>
          <w:szCs w:val="24"/>
          <w:lang w:eastAsia="zh-CN"/>
        </w:rPr>
        <w:t>5.  投标文件的递交</w:t>
      </w:r>
    </w:p>
    <w:p>
      <w:pPr>
        <w:pStyle w:val="2"/>
        <w:tabs>
          <w:tab w:val="left" w:pos="8393"/>
        </w:tabs>
        <w:adjustRightInd w:val="0"/>
        <w:snapToGrid w:val="0"/>
        <w:spacing w:line="360" w:lineRule="auto"/>
        <w:ind w:left="350" w:leftChars="159" w:firstLine="120" w:firstLineChars="50"/>
        <w:jc w:val="both"/>
        <w:rPr>
          <w:sz w:val="24"/>
          <w:szCs w:val="24"/>
          <w:lang w:eastAsia="zh-CN"/>
        </w:rPr>
      </w:pPr>
      <w:r>
        <w:rPr>
          <w:sz w:val="24"/>
          <w:szCs w:val="24"/>
          <w:lang w:eastAsia="zh-CN"/>
        </w:rPr>
        <w:t>5.1</w:t>
      </w:r>
      <w:r>
        <w:rPr>
          <w:spacing w:val="-4"/>
          <w:sz w:val="24"/>
          <w:szCs w:val="24"/>
          <w:lang w:eastAsia="zh-CN"/>
        </w:rPr>
        <w:t xml:space="preserve"> </w:t>
      </w:r>
      <w:r>
        <w:rPr>
          <w:sz w:val="24"/>
          <w:szCs w:val="24"/>
          <w:lang w:eastAsia="zh-CN"/>
        </w:rPr>
        <w:t>投标文件递交的截止时间（投标截止时间，下同）为</w:t>
      </w:r>
      <w:r>
        <w:rPr>
          <w:sz w:val="24"/>
          <w:szCs w:val="24"/>
          <w:u w:val="single"/>
          <w:lang w:eastAsia="zh-CN"/>
        </w:rPr>
        <w:t xml:space="preserve"> </w:t>
      </w:r>
      <w:r>
        <w:rPr>
          <w:rFonts w:hint="eastAsia"/>
          <w:sz w:val="24"/>
          <w:szCs w:val="24"/>
          <w:u w:val="single"/>
          <w:lang w:eastAsia="zh-CN"/>
        </w:rPr>
        <w:t xml:space="preserve"> 2017  </w:t>
      </w:r>
      <w:r>
        <w:rPr>
          <w:sz w:val="24"/>
          <w:szCs w:val="24"/>
          <w:lang w:eastAsia="zh-CN"/>
        </w:rPr>
        <w:t>年</w:t>
      </w:r>
      <w:r>
        <w:rPr>
          <w:sz w:val="24"/>
          <w:szCs w:val="24"/>
          <w:u w:val="single"/>
          <w:lang w:eastAsia="zh-CN"/>
        </w:rPr>
        <w:t xml:space="preserve"> </w:t>
      </w:r>
      <w:r>
        <w:rPr>
          <w:rFonts w:hint="eastAsia"/>
          <w:sz w:val="24"/>
          <w:szCs w:val="24"/>
          <w:u w:val="single"/>
          <w:lang w:eastAsia="zh-CN"/>
        </w:rPr>
        <w:t>12 月</w:t>
      </w:r>
      <w:bookmarkStart w:id="7" w:name="_GoBack"/>
      <w:bookmarkEnd w:id="7"/>
      <w:r>
        <w:rPr>
          <w:rFonts w:hint="eastAsia"/>
          <w:sz w:val="24"/>
          <w:szCs w:val="24"/>
          <w:u w:val="single"/>
          <w:lang w:eastAsia="zh-CN"/>
        </w:rPr>
        <w:t>27</w:t>
      </w:r>
      <w:r>
        <w:rPr>
          <w:rFonts w:hint="eastAsia"/>
          <w:sz w:val="24"/>
          <w:szCs w:val="24"/>
          <w:u w:val="single"/>
          <w:lang w:val="en-US" w:eastAsia="zh-CN"/>
        </w:rPr>
        <w:t xml:space="preserve"> </w:t>
      </w:r>
      <w:r>
        <w:rPr>
          <w:sz w:val="24"/>
          <w:szCs w:val="24"/>
          <w:lang w:eastAsia="zh-CN"/>
        </w:rPr>
        <w:t>日</w:t>
      </w:r>
      <w:r>
        <w:rPr>
          <w:sz w:val="24"/>
          <w:szCs w:val="24"/>
          <w:u w:val="single"/>
          <w:lang w:eastAsia="zh-CN"/>
        </w:rPr>
        <w:t xml:space="preserve"> </w:t>
      </w:r>
      <w:r>
        <w:rPr>
          <w:rFonts w:hint="eastAsia"/>
          <w:sz w:val="24"/>
          <w:szCs w:val="24"/>
          <w:u w:val="single"/>
          <w:lang w:eastAsia="zh-CN"/>
        </w:rPr>
        <w:t xml:space="preserve"> 11 </w:t>
      </w:r>
      <w:r>
        <w:rPr>
          <w:sz w:val="24"/>
          <w:szCs w:val="24"/>
          <w:lang w:eastAsia="zh-CN"/>
        </w:rPr>
        <w:t>时</w:t>
      </w:r>
      <w:r>
        <w:rPr>
          <w:sz w:val="24"/>
          <w:szCs w:val="24"/>
          <w:u w:val="single"/>
          <w:lang w:eastAsia="zh-CN"/>
        </w:rPr>
        <w:t xml:space="preserve"> </w:t>
      </w:r>
      <w:r>
        <w:rPr>
          <w:rFonts w:hint="eastAsia"/>
          <w:sz w:val="24"/>
          <w:szCs w:val="24"/>
          <w:u w:val="single"/>
          <w:lang w:eastAsia="zh-CN"/>
        </w:rPr>
        <w:t xml:space="preserve">00 </w:t>
      </w:r>
      <w:r>
        <w:rPr>
          <w:sz w:val="24"/>
          <w:szCs w:val="24"/>
          <w:lang w:eastAsia="zh-CN"/>
        </w:rPr>
        <w:t>分，地点为</w:t>
      </w:r>
      <w:r>
        <w:rPr>
          <w:sz w:val="24"/>
          <w:szCs w:val="24"/>
          <w:u w:val="single"/>
          <w:lang w:eastAsia="zh-CN"/>
        </w:rPr>
        <w:t xml:space="preserve"> </w:t>
      </w:r>
      <w:r>
        <w:rPr>
          <w:rFonts w:hint="eastAsia"/>
          <w:sz w:val="24"/>
          <w:szCs w:val="24"/>
          <w:u w:val="single"/>
          <w:lang w:eastAsia="zh-CN"/>
        </w:rPr>
        <w:t xml:space="preserve"> </w:t>
      </w:r>
      <w:r>
        <w:rPr>
          <w:rFonts w:hint="eastAsia"/>
          <w:kern w:val="2"/>
          <w:sz w:val="24"/>
          <w:szCs w:val="24"/>
          <w:u w:val="single"/>
          <w:lang w:eastAsia="zh-CN"/>
        </w:rPr>
        <w:t>乌鲁木齐天山区大湾北路1024号金疆大厦五楼会议室</w:t>
      </w:r>
      <w:r>
        <w:rPr>
          <w:rFonts w:hint="eastAsia"/>
          <w:sz w:val="24"/>
          <w:szCs w:val="24"/>
          <w:u w:val="single"/>
          <w:lang w:eastAsia="zh-CN"/>
        </w:rPr>
        <w:t xml:space="preserve">    </w:t>
      </w:r>
      <w:r>
        <w:rPr>
          <w:sz w:val="24"/>
          <w:szCs w:val="24"/>
          <w:lang w:eastAsia="zh-CN"/>
        </w:rPr>
        <w:t>。</w:t>
      </w:r>
    </w:p>
    <w:p>
      <w:pPr>
        <w:pStyle w:val="2"/>
        <w:adjustRightInd w:val="0"/>
        <w:snapToGrid w:val="0"/>
        <w:spacing w:line="360" w:lineRule="auto"/>
        <w:ind w:firstLine="480" w:firstLineChars="200"/>
        <w:jc w:val="both"/>
        <w:rPr>
          <w:sz w:val="24"/>
          <w:szCs w:val="24"/>
          <w:lang w:eastAsia="zh-CN"/>
        </w:rPr>
      </w:pPr>
      <w:r>
        <w:rPr>
          <w:sz w:val="24"/>
          <w:szCs w:val="24"/>
          <w:lang w:eastAsia="zh-CN"/>
        </w:rPr>
        <w:t>5.2 逾期送达的、未送达指定地点的或者不按照招标文件要求密封的投标文件，招标 人将予以拒收。</w:t>
      </w: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5" w:name="_bookmark7"/>
      <w:bookmarkEnd w:id="5"/>
      <w:r>
        <w:rPr>
          <w:rFonts w:ascii="宋体" w:hAnsi="宋体" w:eastAsia="宋体"/>
          <w:sz w:val="24"/>
          <w:szCs w:val="24"/>
          <w:lang w:eastAsia="zh-CN"/>
        </w:rPr>
        <w:t>6.  发布公告的媒介</w:t>
      </w:r>
    </w:p>
    <w:p>
      <w:pPr>
        <w:pStyle w:val="2"/>
        <w:adjustRightInd w:val="0"/>
        <w:snapToGrid w:val="0"/>
        <w:spacing w:line="360" w:lineRule="auto"/>
        <w:ind w:firstLine="480" w:firstLineChars="200"/>
        <w:jc w:val="both"/>
        <w:rPr>
          <w:sz w:val="24"/>
          <w:szCs w:val="24"/>
          <w:lang w:eastAsia="zh-CN"/>
        </w:rPr>
      </w:pPr>
      <w:r>
        <w:rPr>
          <w:sz w:val="24"/>
          <w:szCs w:val="24"/>
          <w:lang w:eastAsia="zh-CN"/>
        </w:rPr>
        <w:t>本次招标公告同时在</w:t>
      </w:r>
      <w:r>
        <w:rPr>
          <w:rFonts w:hint="eastAsia"/>
          <w:sz w:val="24"/>
          <w:szCs w:val="24"/>
          <w:lang w:eastAsia="zh-CN"/>
        </w:rPr>
        <w:t>新疆信息网（网址：</w:t>
      </w:r>
      <w:r>
        <w:fldChar w:fldCharType="begin"/>
      </w:r>
      <w:r>
        <w:instrText xml:space="preserve"> HYPERLINK "http://www.xj.cei.gov.cn/" </w:instrText>
      </w:r>
      <w:r>
        <w:fldChar w:fldCharType="separate"/>
      </w:r>
      <w:r>
        <w:rPr>
          <w:lang w:eastAsia="zh-CN"/>
        </w:rPr>
        <w:t>http://www.xj.cei.gov.cn/</w:t>
      </w:r>
      <w:r>
        <w:rPr>
          <w:lang w:eastAsia="zh-CN"/>
        </w:rPr>
        <w:fldChar w:fldCharType="end"/>
      </w:r>
      <w:r>
        <w:rPr>
          <w:rFonts w:hint="eastAsia"/>
          <w:sz w:val="24"/>
          <w:szCs w:val="24"/>
          <w:lang w:eastAsia="zh-CN"/>
        </w:rPr>
        <w:t>）</w:t>
      </w:r>
      <w:r>
        <w:rPr>
          <w:sz w:val="24"/>
          <w:szCs w:val="24"/>
          <w:lang w:eastAsia="zh-CN"/>
        </w:rPr>
        <w:t>/</w:t>
      </w:r>
      <w:r>
        <w:rPr>
          <w:rFonts w:hint="eastAsia"/>
          <w:sz w:val="24"/>
          <w:szCs w:val="24"/>
          <w:lang w:eastAsia="zh-CN"/>
        </w:rPr>
        <w:t>中国政府采购网（</w:t>
      </w:r>
      <w:r>
        <w:fldChar w:fldCharType="begin"/>
      </w:r>
      <w:r>
        <w:instrText xml:space="preserve"> HYPERLINK "http://www.ccgp.gov.cn/" </w:instrText>
      </w:r>
      <w:r>
        <w:fldChar w:fldCharType="separate"/>
      </w:r>
      <w:r>
        <w:rPr>
          <w:lang w:eastAsia="zh-CN"/>
        </w:rPr>
        <w:t>http://www.ccgp.gov.cn/</w:t>
      </w:r>
      <w:r>
        <w:rPr>
          <w:lang w:eastAsia="zh-CN"/>
        </w:rPr>
        <w:fldChar w:fldCharType="end"/>
      </w:r>
      <w:r>
        <w:rPr>
          <w:rFonts w:hint="eastAsia"/>
          <w:sz w:val="24"/>
          <w:szCs w:val="24"/>
          <w:lang w:eastAsia="zh-CN"/>
        </w:rPr>
        <w:t>）/中招联合招标采购平台:（http://www.365trade.com.cn/）同时发布。</w:t>
      </w:r>
    </w:p>
    <w:p>
      <w:pPr>
        <w:pStyle w:val="6"/>
        <w:adjustRightInd w:val="0"/>
        <w:snapToGrid w:val="0"/>
        <w:spacing w:line="360" w:lineRule="auto"/>
        <w:ind w:left="0" w:right="0" w:firstLine="482" w:firstLineChars="200"/>
        <w:jc w:val="both"/>
        <w:rPr>
          <w:rFonts w:ascii="宋体" w:hAnsi="宋体" w:eastAsia="宋体"/>
          <w:sz w:val="24"/>
          <w:szCs w:val="24"/>
          <w:lang w:eastAsia="zh-CN"/>
        </w:rPr>
      </w:pPr>
      <w:bookmarkStart w:id="6" w:name="_bookmark8"/>
      <w:bookmarkEnd w:id="6"/>
      <w:r>
        <w:rPr>
          <w:rFonts w:ascii="宋体" w:hAnsi="宋体" w:eastAsia="宋体"/>
          <w:sz w:val="24"/>
          <w:szCs w:val="24"/>
          <w:lang w:eastAsia="zh-CN"/>
        </w:rPr>
        <w:t>7.  联系方式</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招标人：新疆公安边防总队</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联系人：王占位</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联系电话：</w:t>
      </w:r>
      <w:r>
        <w:rPr>
          <w:sz w:val="24"/>
          <w:szCs w:val="24"/>
          <w:lang w:eastAsia="zh-CN"/>
        </w:rPr>
        <w:t>0991-8512158</w:t>
      </w:r>
    </w:p>
    <w:p>
      <w:pPr>
        <w:pStyle w:val="2"/>
        <w:adjustRightInd w:val="0"/>
        <w:snapToGrid w:val="0"/>
        <w:spacing w:line="360" w:lineRule="auto"/>
        <w:ind w:firstLine="480" w:firstLineChars="200"/>
        <w:jc w:val="both"/>
        <w:rPr>
          <w:sz w:val="24"/>
          <w:szCs w:val="24"/>
          <w:lang w:eastAsia="zh-CN"/>
        </w:rPr>
      </w:pP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招标代理机构：新疆国际招标中心（有限公司）</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地址：新疆乌鲁木齐市红山路</w:t>
      </w:r>
      <w:r>
        <w:rPr>
          <w:sz w:val="24"/>
          <w:szCs w:val="24"/>
          <w:lang w:eastAsia="zh-CN"/>
        </w:rPr>
        <w:t>16</w:t>
      </w:r>
      <w:r>
        <w:rPr>
          <w:rFonts w:hint="eastAsia"/>
          <w:sz w:val="24"/>
          <w:szCs w:val="24"/>
          <w:lang w:eastAsia="zh-CN"/>
        </w:rPr>
        <w:t>号时代广场</w:t>
      </w:r>
      <w:r>
        <w:rPr>
          <w:sz w:val="24"/>
          <w:szCs w:val="24"/>
          <w:lang w:eastAsia="zh-CN"/>
        </w:rPr>
        <w:t>D</w:t>
      </w:r>
      <w:r>
        <w:rPr>
          <w:rFonts w:hint="eastAsia"/>
          <w:sz w:val="24"/>
          <w:szCs w:val="24"/>
          <w:lang w:eastAsia="zh-CN"/>
        </w:rPr>
        <w:t>座</w:t>
      </w:r>
      <w:r>
        <w:rPr>
          <w:sz w:val="24"/>
          <w:szCs w:val="24"/>
          <w:lang w:eastAsia="zh-CN"/>
        </w:rPr>
        <w:t>25</w:t>
      </w:r>
      <w:r>
        <w:rPr>
          <w:rFonts w:hint="eastAsia"/>
          <w:sz w:val="24"/>
          <w:szCs w:val="24"/>
          <w:lang w:eastAsia="zh-CN"/>
        </w:rPr>
        <w:t>层</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联系人：申佳</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联系电话：</w:t>
      </w:r>
      <w:r>
        <w:rPr>
          <w:sz w:val="24"/>
          <w:szCs w:val="24"/>
          <w:lang w:eastAsia="zh-CN"/>
        </w:rPr>
        <w:t>0991-8838530</w:t>
      </w:r>
      <w:r>
        <w:rPr>
          <w:rFonts w:hint="eastAsia"/>
          <w:sz w:val="24"/>
          <w:szCs w:val="24"/>
          <w:lang w:eastAsia="zh-CN"/>
        </w:rPr>
        <w:t>、</w:t>
      </w:r>
      <w:r>
        <w:rPr>
          <w:sz w:val="24"/>
          <w:szCs w:val="24"/>
          <w:lang w:eastAsia="zh-CN"/>
        </w:rPr>
        <w:t>8812233</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传真：</w:t>
      </w:r>
      <w:r>
        <w:rPr>
          <w:sz w:val="24"/>
          <w:szCs w:val="24"/>
          <w:lang w:eastAsia="zh-CN"/>
        </w:rPr>
        <w:t>0991-8838530</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电子邮箱：</w:t>
      </w:r>
      <w:r>
        <w:fldChar w:fldCharType="begin"/>
      </w:r>
      <w:r>
        <w:instrText xml:space="preserve"> HYPERLINK "mailto:xinjianggaozhao@126.com" </w:instrText>
      </w:r>
      <w:r>
        <w:fldChar w:fldCharType="separate"/>
      </w:r>
      <w:r>
        <w:rPr>
          <w:sz w:val="24"/>
          <w:szCs w:val="24"/>
          <w:lang w:eastAsia="zh-CN"/>
        </w:rPr>
        <w:t>349843382@qq.com</w:t>
      </w:r>
      <w:r>
        <w:rPr>
          <w:sz w:val="24"/>
          <w:szCs w:val="24"/>
          <w:lang w:eastAsia="zh-CN"/>
        </w:rPr>
        <w:fldChar w:fldCharType="end"/>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开户银行：中国工商银行乌鲁木齐市中山路支行</w:t>
      </w:r>
    </w:p>
    <w:p>
      <w:pPr>
        <w:pStyle w:val="2"/>
        <w:adjustRightInd w:val="0"/>
        <w:snapToGrid w:val="0"/>
        <w:spacing w:line="360" w:lineRule="auto"/>
        <w:ind w:firstLine="480" w:firstLineChars="200"/>
        <w:jc w:val="both"/>
        <w:rPr>
          <w:sz w:val="24"/>
          <w:szCs w:val="24"/>
          <w:lang w:eastAsia="zh-CN"/>
        </w:rPr>
      </w:pPr>
      <w:r>
        <w:rPr>
          <w:rFonts w:hint="eastAsia"/>
          <w:sz w:val="24"/>
          <w:szCs w:val="24"/>
          <w:lang w:eastAsia="zh-CN"/>
        </w:rPr>
        <w:t>账    号：3002010209200181682</w:t>
      </w:r>
    </w:p>
    <w:p>
      <w:pPr>
        <w:pStyle w:val="2"/>
        <w:tabs>
          <w:tab w:val="left" w:pos="4228"/>
          <w:tab w:val="left" w:pos="7990"/>
        </w:tabs>
        <w:adjustRightInd w:val="0"/>
        <w:snapToGrid w:val="0"/>
        <w:spacing w:line="360" w:lineRule="auto"/>
        <w:ind w:firstLine="480" w:firstLineChars="200"/>
        <w:jc w:val="both"/>
        <w:rPr>
          <w:sz w:val="24"/>
          <w:szCs w:val="24"/>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4317"/>
    <w:rsid w:val="00B352C4"/>
    <w:rsid w:val="00D14317"/>
    <w:rsid w:val="517E5FB9"/>
    <w:rsid w:val="5447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宋体"/>
      <w:sz w:val="22"/>
      <w:szCs w:val="22"/>
      <w:lang w:val="en-US" w:eastAsia="en-US"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1"/>
      <w:szCs w:val="21"/>
    </w:rPr>
  </w:style>
  <w:style w:type="character" w:styleId="4">
    <w:name w:val="Hyperlink"/>
    <w:basedOn w:val="3"/>
    <w:qFormat/>
    <w:uiPriority w:val="0"/>
    <w:rPr>
      <w:color w:val="0000FF"/>
      <w:u w:val="single"/>
    </w:rPr>
  </w:style>
  <w:style w:type="paragraph" w:customStyle="1" w:styleId="6">
    <w:name w:val="Heading 2"/>
    <w:basedOn w:val="1"/>
    <w:qFormat/>
    <w:uiPriority w:val="1"/>
    <w:pPr>
      <w:ind w:left="100" w:right="102"/>
      <w:outlineLvl w:val="2"/>
    </w:pPr>
    <w:rPr>
      <w:rFonts w:ascii="Microsoft JhengHei" w:hAnsi="Microsoft JhengHei" w:eastAsia="Microsoft JhengHei" w:cs="Microsoft JhengHe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287</Words>
  <Characters>1638</Characters>
  <Lines>13</Lines>
  <Paragraphs>3</Paragraphs>
  <TotalTime>0</TotalTime>
  <ScaleCrop>false</ScaleCrop>
  <LinksUpToDate>false</LinksUpToDate>
  <CharactersWithSpaces>1922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2017-12-04T04:38:51Z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