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b w:val="0"/>
          <w:color w:val="000000"/>
          <w:sz w:val="28"/>
          <w:szCs w:val="28"/>
        </w:rPr>
      </w:pPr>
      <w:r>
        <w:rPr>
          <w:rFonts w:hint="eastAsia"/>
          <w:color w:val="000000"/>
          <w:lang w:eastAsia="zh-CN"/>
        </w:rPr>
        <w:t>桂林建银工程造价咨询有限公司中药研究设备采购（GXZC2018-G1-19800-GLJY）</w:t>
      </w:r>
      <w:r>
        <w:rPr>
          <w:rFonts w:hint="eastAsia"/>
          <w:color w:val="000000"/>
        </w:rPr>
        <w:t>公开招标公告</w:t>
      </w:r>
    </w:p>
    <w:p>
      <w:pPr>
        <w:widowControl/>
        <w:snapToGrid w:val="0"/>
        <w:spacing w:after="120" w:afterLines="50" w:line="400" w:lineRule="atLeast"/>
        <w:ind w:firstLine="420" w:firstLineChars="200"/>
        <w:rPr>
          <w:rFonts w:ascii="宋体" w:hAnsi="宋体"/>
          <w:color w:val="000000"/>
          <w:kern w:val="0"/>
          <w:szCs w:val="21"/>
        </w:rPr>
      </w:pPr>
      <w:bookmarkStart w:id="0" w:name="OLE_LINK1"/>
      <w:r>
        <w:rPr>
          <w:rFonts w:hint="eastAsia" w:ascii="宋体" w:hAnsi="宋体"/>
          <w:color w:val="000000"/>
          <w:kern w:val="0"/>
          <w:szCs w:val="21"/>
        </w:rPr>
        <w:t>根据《中华人民共和国政府采购法》、《中华人民共和国政府采购法实施条例》、《政府采购货物和服务招标投标管理办法》等规定，经财政部门批准的政府采购计划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（采购计划编号：201808110001） </w:t>
      </w:r>
      <w:r>
        <w:rPr>
          <w:rFonts w:hint="eastAsia" w:ascii="宋体" w:hAnsi="宋体"/>
          <w:color w:val="000000"/>
          <w:kern w:val="0"/>
          <w:szCs w:val="21"/>
        </w:rPr>
        <w:t>批准，现就</w:t>
      </w:r>
      <w:r>
        <w:rPr>
          <w:rFonts w:hint="eastAsia" w:ascii="宋体" w:hAnsi="宋体"/>
          <w:b/>
          <w:bCs/>
          <w:color w:val="000000"/>
          <w:kern w:val="0"/>
          <w:szCs w:val="21"/>
        </w:rPr>
        <w:t>广西中医药大学</w:t>
      </w:r>
      <w:r>
        <w:rPr>
          <w:rFonts w:hint="eastAsia" w:ascii="宋体" w:hAnsi="宋体"/>
          <w:b/>
          <w:bCs/>
          <w:color w:val="000000"/>
          <w:kern w:val="0"/>
          <w:szCs w:val="21"/>
          <w:u w:val="single"/>
        </w:rPr>
        <w:t>中药研究设备采购</w:t>
      </w:r>
      <w:r>
        <w:rPr>
          <w:rFonts w:hAnsi="宋体"/>
          <w:b/>
          <w:color w:val="000000"/>
          <w:kern w:val="0"/>
          <w:szCs w:val="20"/>
          <w:u w:val="single"/>
        </w:rPr>
        <w:t>项目</w:t>
      </w:r>
      <w:r>
        <w:rPr>
          <w:rFonts w:hint="eastAsia" w:ascii="宋体" w:hAnsi="宋体"/>
          <w:color w:val="000000"/>
          <w:kern w:val="0"/>
          <w:szCs w:val="21"/>
        </w:rPr>
        <w:t>进行公开招标采购，欢迎符合条件的供应商前来投标。</w:t>
      </w:r>
    </w:p>
    <w:p>
      <w:pPr>
        <w:spacing w:line="400" w:lineRule="atLeast"/>
        <w:ind w:firstLine="422"/>
        <w:rPr>
          <w:rFonts w:hint="eastAsia" w:hAnsi="宋体" w:cs="Arial"/>
          <w:b/>
          <w:bCs/>
          <w:color w:val="000000"/>
        </w:rPr>
      </w:pPr>
      <w:r>
        <w:rPr>
          <w:rFonts w:hint="eastAsia" w:ascii="宋体" w:hAnsi="宋体" w:cs="Arial"/>
          <w:b/>
          <w:bCs/>
          <w:color w:val="000000"/>
          <w:szCs w:val="21"/>
        </w:rPr>
        <w:t>一、采购项目名称：中药研究设备采购</w:t>
      </w:r>
    </w:p>
    <w:p>
      <w:pPr>
        <w:spacing w:line="400" w:lineRule="atLeast"/>
        <w:ind w:firstLine="422"/>
        <w:rPr>
          <w:rFonts w:ascii="宋体" w:hAnsi="宋体" w:cs="Arial"/>
          <w:b/>
          <w:bCs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二、</w:t>
      </w:r>
      <w:r>
        <w:rPr>
          <w:rFonts w:hint="eastAsia" w:ascii="宋体" w:hAnsi="宋体" w:cs="Arial"/>
          <w:b/>
          <w:color w:val="000000"/>
          <w:szCs w:val="21"/>
        </w:rPr>
        <w:t>采购项目编号：</w:t>
      </w:r>
      <w:r>
        <w:rPr>
          <w:rFonts w:ascii="宋体" w:hAnsi="宋体" w:cs="Arial"/>
          <w:b/>
          <w:bCs/>
          <w:color w:val="000000"/>
          <w:szCs w:val="21"/>
        </w:rPr>
        <w:t>GXZC2018-G1-</w:t>
      </w:r>
      <w:r>
        <w:rPr>
          <w:rFonts w:hint="eastAsia" w:ascii="宋体" w:hAnsi="宋体" w:cs="Arial"/>
          <w:b/>
          <w:bCs/>
          <w:color w:val="000000"/>
          <w:szCs w:val="21"/>
          <w:lang w:val="en-US" w:eastAsia="zh-CN"/>
        </w:rPr>
        <w:t>19800</w:t>
      </w:r>
      <w:r>
        <w:rPr>
          <w:rFonts w:ascii="宋体" w:hAnsi="宋体" w:cs="Arial"/>
          <w:b/>
          <w:bCs/>
          <w:color w:val="000000"/>
          <w:szCs w:val="21"/>
        </w:rPr>
        <w:t>-</w:t>
      </w:r>
      <w:r>
        <w:rPr>
          <w:rFonts w:hint="eastAsia" w:ascii="宋体" w:hAnsi="宋体" w:cs="Arial"/>
          <w:b/>
          <w:bCs/>
          <w:color w:val="000000"/>
          <w:szCs w:val="21"/>
        </w:rPr>
        <w:t>GLJY</w:t>
      </w:r>
    </w:p>
    <w:p>
      <w:pPr>
        <w:spacing w:line="400" w:lineRule="atLeast"/>
        <w:ind w:firstLine="422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三、</w:t>
      </w:r>
      <w:r>
        <w:rPr>
          <w:rFonts w:hint="eastAsia" w:ascii="宋体" w:hAnsi="宋体" w:cs="Arial"/>
          <w:b/>
          <w:color w:val="000000"/>
          <w:szCs w:val="21"/>
        </w:rPr>
        <w:t>采购组织类型：部门集中采购</w:t>
      </w:r>
    </w:p>
    <w:p>
      <w:pPr>
        <w:snapToGrid w:val="0"/>
        <w:spacing w:line="400" w:lineRule="atLeast"/>
        <w:ind w:firstLine="422" w:firstLineChars="200"/>
        <w:rPr>
          <w:rFonts w:ascii="宋体" w:hAnsi="宋体" w:cs="Arial"/>
          <w:b/>
          <w:color w:val="000000"/>
          <w:szCs w:val="21"/>
        </w:rPr>
      </w:pPr>
      <w:r>
        <w:rPr>
          <w:rFonts w:hint="eastAsia" w:ascii="宋体" w:hAnsi="宋体" w:cs="Arial"/>
          <w:b/>
          <w:color w:val="000000"/>
          <w:szCs w:val="21"/>
        </w:rPr>
        <w:t>四、采购方式：公开招标</w:t>
      </w:r>
    </w:p>
    <w:p>
      <w:pPr>
        <w:snapToGrid w:val="0"/>
        <w:spacing w:line="400" w:lineRule="atLeast"/>
        <w:ind w:firstLine="422" w:firstLineChars="200"/>
        <w:rPr>
          <w:rFonts w:hint="eastAsia" w:ascii="宋体" w:hAnsi="宋体" w:cs="Arial"/>
          <w:b/>
          <w:bCs/>
          <w:color w:val="000000"/>
          <w:szCs w:val="21"/>
        </w:rPr>
      </w:pPr>
      <w:r>
        <w:rPr>
          <w:rFonts w:hint="eastAsia" w:ascii="宋体" w:hAnsi="宋体" w:cs="Arial"/>
          <w:b/>
          <w:color w:val="000000"/>
          <w:szCs w:val="21"/>
        </w:rPr>
        <w:t>五、</w:t>
      </w:r>
      <w:r>
        <w:rPr>
          <w:rFonts w:hint="eastAsia" w:ascii="宋体" w:hAnsi="宋体" w:cs="Arial"/>
          <w:b/>
          <w:bCs/>
          <w:color w:val="000000"/>
          <w:szCs w:val="21"/>
        </w:rPr>
        <w:t>采购内容（具体内容详见采购文件：采购需求）</w:t>
      </w:r>
    </w:p>
    <w:p>
      <w:pPr>
        <w:snapToGrid w:val="0"/>
        <w:spacing w:line="400" w:lineRule="atLeast"/>
        <w:ind w:firstLine="422" w:firstLineChars="200"/>
        <w:rPr>
          <w:rFonts w:hint="eastAsia" w:ascii="宋体" w:hAnsi="宋体" w:cs="Arial"/>
          <w:b/>
          <w:bCs/>
          <w:color w:val="000000"/>
          <w:szCs w:val="21"/>
        </w:rPr>
      </w:pPr>
      <w:r>
        <w:rPr>
          <w:rFonts w:hint="eastAsia" w:ascii="宋体" w:hAnsi="宋体" w:cs="Arial"/>
          <w:b/>
          <w:bCs/>
          <w:color w:val="000000"/>
          <w:szCs w:val="21"/>
        </w:rPr>
        <w:t>A分标：</w:t>
      </w:r>
    </w:p>
    <w:tbl>
      <w:tblPr>
        <w:tblStyle w:val="4"/>
        <w:tblW w:w="96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1134"/>
        <w:gridCol w:w="6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项号</w:t>
            </w:r>
          </w:p>
        </w:tc>
        <w:tc>
          <w:tcPr>
            <w:tcW w:w="1559" w:type="dxa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货物名称</w:t>
            </w:r>
          </w:p>
        </w:tc>
        <w:tc>
          <w:tcPr>
            <w:tcW w:w="1134" w:type="dxa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6118" w:type="dxa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简要规格描述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高效液相色谱仪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1台</w:t>
            </w:r>
          </w:p>
        </w:tc>
        <w:tc>
          <w:tcPr>
            <w:tcW w:w="61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一、工作条件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1、电源：220V，50Hz电源。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2、环境温度：4～55℃。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3、环境湿度：＜95%。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</w:tr>
    </w:tbl>
    <w:p>
      <w:pPr>
        <w:snapToGrid w:val="0"/>
        <w:spacing w:line="400" w:lineRule="atLeast"/>
        <w:ind w:firstLine="422" w:firstLineChars="200"/>
        <w:rPr>
          <w:rFonts w:hint="eastAsia" w:ascii="宋体" w:hAnsi="宋体" w:cs="Arial"/>
          <w:b/>
          <w:bCs/>
          <w:color w:val="000000"/>
          <w:szCs w:val="21"/>
        </w:rPr>
      </w:pPr>
      <w:r>
        <w:rPr>
          <w:rFonts w:hint="eastAsia" w:ascii="宋体" w:hAnsi="宋体" w:cs="Arial"/>
          <w:b/>
          <w:bCs/>
          <w:color w:val="000000"/>
          <w:szCs w:val="21"/>
        </w:rPr>
        <w:t>B分标：</w:t>
      </w:r>
    </w:p>
    <w:tbl>
      <w:tblPr>
        <w:tblStyle w:val="4"/>
        <w:tblW w:w="96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1134"/>
        <w:gridCol w:w="6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7" w:type="dxa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项号</w:t>
            </w:r>
          </w:p>
        </w:tc>
        <w:tc>
          <w:tcPr>
            <w:tcW w:w="1559" w:type="dxa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货物名称</w:t>
            </w:r>
          </w:p>
        </w:tc>
        <w:tc>
          <w:tcPr>
            <w:tcW w:w="1134" w:type="dxa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6118" w:type="dxa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简要规格描述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超高速流式细胞仪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1台</w:t>
            </w:r>
          </w:p>
        </w:tc>
        <w:tc>
          <w:tcPr>
            <w:tcW w:w="6118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1、光学系统：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▲1.1配置固态平顶光斑激光器，激发波长分别为488nm(激光功率≥50mW)、和637nm(激光功率≥100mW)，保证最佳的激发效率；要求所有激光器平行排列，以便空间立体激发，避免共线干扰；可在用户现场升级加载405nm和561nm或532nm激光器，扩展实验应用范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生物安全柜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1台</w:t>
            </w:r>
          </w:p>
        </w:tc>
        <w:tc>
          <w:tcPr>
            <w:tcW w:w="61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1、垂直层流负压机型，70%循环，30%排气的层流方式，符合NSF49Class II Type A2标准设计。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▲2、具有MOMENTUM气帘（强风帘）设计和高风速进风口可增强样品及人员保护。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三气培养箱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1台</w:t>
            </w:r>
          </w:p>
        </w:tc>
        <w:tc>
          <w:tcPr>
            <w:tcW w:w="6118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1.1箱体：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1.1.1工作体积：165升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▲1.1.2具有玻璃内门和可选纯铜内壁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二氧化碳培养箱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1台</w:t>
            </w:r>
          </w:p>
        </w:tc>
        <w:tc>
          <w:tcPr>
            <w:tcW w:w="61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一：技术参数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1工作体积：150升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▲2具有玻璃内门和可选纯铜内壁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真空吸液系统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1台</w:t>
            </w:r>
          </w:p>
        </w:tc>
        <w:tc>
          <w:tcPr>
            <w:tcW w:w="61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 ▲结构紧凑，配备有德国原装进口的、强劲的、高性能的、寿命长且耐化学腐蚀的ME 1C隔膜泵，控制真空度≥150mbar。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 泵可自动开关，无需踏板。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迷你离心机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2台</w:t>
            </w:r>
          </w:p>
        </w:tc>
        <w:tc>
          <w:tcPr>
            <w:tcW w:w="61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1．▲最大转速：6000转/分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2．▲最大离心力：2000×g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独立式五层双排斑马鱼养殖单元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1套</w:t>
            </w:r>
          </w:p>
        </w:tc>
        <w:tc>
          <w:tcPr>
            <w:tcW w:w="61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1.配置要求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1.1独立式五层双排斑马鱼养殖单元1套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研究级体视显微镜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1台</w:t>
            </w:r>
          </w:p>
        </w:tc>
        <w:tc>
          <w:tcPr>
            <w:tcW w:w="61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1．工作条件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1.1  适于在气温为摄氏-40℃～＋50℃的环境条件下运输和贮存，在电源220V（10%）/50Hz、气温摄氏5℃～40℃和相对湿度80%的环境条件下运行。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1.2  配置符合中国有关标准要求的插头，或提供适当的转换插座。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显微注射泵系统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1台</w:t>
            </w:r>
          </w:p>
        </w:tc>
        <w:tc>
          <w:tcPr>
            <w:tcW w:w="61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1、微电脑控制器： 全触屏液晶显示及操作屏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2、总注射/抽吸样品量： 4200nL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纯水系统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1台</w:t>
            </w:r>
          </w:p>
        </w:tc>
        <w:tc>
          <w:tcPr>
            <w:tcW w:w="61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1.该系统以自来水作为进水，连续生产纯水以及超纯水。纯水产水量：≥10L/H，配备25L储水箱，水质达到10 MΩ•cm＠25℃，符合国际标准，比如CLSI, CLRW, ISO 3696: 的1, 2, 3级水，ASTM D1193-06, 美国药典标准（USP）, 欧洲药典标准（EP）和日本药典标准（JP）。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脑定位手术系统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1台</w:t>
            </w:r>
          </w:p>
        </w:tc>
        <w:tc>
          <w:tcPr>
            <w:tcW w:w="61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一、配置：单臂数显脑立体定位仪、小鼠适配器、高速颅骨钻、钻头  5/pkg、微量注射泵、清醒微量给药系统(PE/PVC管路、单通道转环、转环支架（塑料）、栓绳、颈静脉置管、马甲。 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二氧化碳培养箱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1台</w:t>
            </w:r>
          </w:p>
        </w:tc>
        <w:tc>
          <w:tcPr>
            <w:tcW w:w="61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配置：主机、带孔搁板4块、说明书、减压阀；一、技术参数：1、容量：170升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超微量紫外可见光分光光度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1台</w:t>
            </w:r>
          </w:p>
        </w:tc>
        <w:tc>
          <w:tcPr>
            <w:tcW w:w="61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配置清单（整机原装进口）：主机1套，软件1套，≥7英寸多点电容式触摸显示器1个。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小型台式高速冷冻离心机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1台</w:t>
            </w:r>
          </w:p>
        </w:tc>
        <w:tc>
          <w:tcPr>
            <w:tcW w:w="61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配置：主机一台，标准F-35-6-30（6x15/50mlFalcon）角转头一个，转速为7830rpm、离心力为7197g，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通用电源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1台</w:t>
            </w:r>
          </w:p>
        </w:tc>
        <w:tc>
          <w:tcPr>
            <w:tcW w:w="61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配置：主机1台、电源线1根、说明书1本 技术参数： 1．电压10–500V  2.电流4–400 mA 功率75 W (最大) 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超低温冰箱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1台</w:t>
            </w:r>
          </w:p>
        </w:tc>
        <w:tc>
          <w:tcPr>
            <w:tcW w:w="61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技术要求及配置：1、工作条件：环境温度10～32℃，电源220V/50Hz  2、样式：立式  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医用冷藏箱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1台</w:t>
            </w:r>
          </w:p>
        </w:tc>
        <w:tc>
          <w:tcPr>
            <w:tcW w:w="61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参数配置:一、产品技术规格1、整体结构：电加热单门 2、外部尺寸（宽*深*高）：665*710*1965 mm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边台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9米</w:t>
            </w:r>
          </w:p>
        </w:tc>
        <w:tc>
          <w:tcPr>
            <w:tcW w:w="61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格750*850mm  钢木结构；理化板台面。1、台面：采用12.7mm厚优质实芯理化板台面，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试剂架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8米</w:t>
            </w:r>
          </w:p>
        </w:tc>
        <w:tc>
          <w:tcPr>
            <w:tcW w:w="61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规格：250*700mm 技术参数：铝玻结构，采用铝合金90×40×2mm立柱，经酸洗磷化、电泳后，表面经环氧树脂高压静电粉沫喷涂，高温固化处理。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水槽水嘴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1套</w:t>
            </w:r>
          </w:p>
        </w:tc>
        <w:tc>
          <w:tcPr>
            <w:tcW w:w="61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规格：550*450*310mm  一、水嘴技术要求：1.类型：实验室水嘴，为达到实验用水清洁度的要求、保证水龙头使用寿命的目的，必须采用末端配有过滤网的实验室专用水龙头，能有效阻止水中杂质进入水龙头，使实验室用水更加清洁，降低陶瓷阀芯被损坏的机率；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不锈钢边台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2米</w:t>
            </w:r>
          </w:p>
        </w:tc>
        <w:tc>
          <w:tcPr>
            <w:tcW w:w="61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规格750*850mm  参数：1、使用材料：全SS304不锈钢，厚度≥1.2mm不锈钢材质制作，无柜体，可多张拼接，长度根据现场尺寸定制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冷冻干燥机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1台</w:t>
            </w:r>
          </w:p>
        </w:tc>
        <w:tc>
          <w:tcPr>
            <w:tcW w:w="61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▲直立式不锈钢冷阱 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集冰量2.5L，除水量2L/24小时，冷阱体积：4.4L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低温离心机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1台</w:t>
            </w:r>
          </w:p>
        </w:tc>
        <w:tc>
          <w:tcPr>
            <w:tcW w:w="6118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一、性能要求</w:t>
            </w:r>
          </w:p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1、最高转速（rpm):15000；RCFmax（xg):21500；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2、最大容量：1.5/2ml×24or 0.5ml×24(T15A62生物安全转头)；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药品冷藏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柜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1台</w:t>
            </w:r>
          </w:p>
        </w:tc>
        <w:tc>
          <w:tcPr>
            <w:tcW w:w="61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390升,能效等级：一级，安全门锁设计，防止随意开启，2-8度，微电脑控制，箱内温度均匀，湿度范围35%-75%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半制备高效液相色谱仪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1台</w:t>
            </w:r>
          </w:p>
        </w:tc>
        <w:tc>
          <w:tcPr>
            <w:tcW w:w="61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1、系统配置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包含: 双柱塞往复式并联高压泵二个，制备用梯度混合器，自动清洗泵，二极管阵列检测器，制备柱架，系统控制单元(可网络控制)，原装工作站软件，电脑和打印机，手动进样器，馏分收集器，工具包、耗材各一套。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倒置显微镜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1台</w:t>
            </w:r>
          </w:p>
        </w:tc>
        <w:tc>
          <w:tcPr>
            <w:tcW w:w="61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一、工作条件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1.1  适于在气温为摄氏-40℃～＋50℃的环境条件下运输和贮存，在电源220V（10%）/50Hz、气温摄氏5℃～40℃和相对湿度80%的环境条件下运行。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1.2  配置符合中国有关标准要求的插头，或提供适当的转换插座。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高效液相色谱仪——二极管阵列检测器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1台</w:t>
            </w:r>
          </w:p>
        </w:tc>
        <w:tc>
          <w:tcPr>
            <w:tcW w:w="61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一、操作环境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工作电压：100V—230V，600VA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工作温度：4-35℃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相对湿度：20到85%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高效液相色谱仪——紫外检测器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1台</w:t>
            </w:r>
          </w:p>
        </w:tc>
        <w:tc>
          <w:tcPr>
            <w:tcW w:w="6118" w:type="dxa"/>
            <w:vAlign w:val="center"/>
          </w:tcPr>
          <w:p>
            <w:pPr>
              <w:spacing w:line="400" w:lineRule="atLeas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一、操作环境</w:t>
            </w:r>
          </w:p>
          <w:p>
            <w:pPr>
              <w:spacing w:line="400" w:lineRule="atLeas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工作电压：100V—230V，600VA</w:t>
            </w:r>
          </w:p>
          <w:p>
            <w:pPr>
              <w:spacing w:line="400" w:lineRule="atLeas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工作温度：4-35℃</w:t>
            </w:r>
          </w:p>
          <w:p>
            <w:pPr>
              <w:spacing w:line="400" w:lineRule="atLeas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相对湿度：20到85%</w:t>
            </w:r>
          </w:p>
          <w:p>
            <w:pPr>
              <w:spacing w:line="400" w:lineRule="atLeas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</w:tr>
    </w:tbl>
    <w:p>
      <w:pPr>
        <w:snapToGrid w:val="0"/>
        <w:spacing w:line="400" w:lineRule="atLeast"/>
        <w:ind w:firstLine="422" w:firstLineChars="200"/>
        <w:rPr>
          <w:rFonts w:ascii="宋体" w:hAnsi="宋体" w:cs="Arial"/>
          <w:b/>
          <w:color w:val="000000"/>
          <w:szCs w:val="21"/>
        </w:rPr>
      </w:pPr>
    </w:p>
    <w:p>
      <w:pPr>
        <w:snapToGrid w:val="0"/>
        <w:spacing w:line="400" w:lineRule="atLeast"/>
        <w:ind w:firstLine="422" w:firstLineChars="200"/>
        <w:rPr>
          <w:rFonts w:hint="eastAsia" w:ascii="宋体" w:hAnsi="宋体" w:cs="Arial"/>
          <w:b/>
          <w:color w:val="000000"/>
          <w:szCs w:val="21"/>
        </w:rPr>
      </w:pPr>
      <w:r>
        <w:rPr>
          <w:rFonts w:hint="eastAsia" w:ascii="宋体" w:hAnsi="宋体" w:cs="Arial"/>
          <w:b/>
          <w:color w:val="000000"/>
          <w:szCs w:val="21"/>
        </w:rPr>
        <w:t>六、采购预算价（人民币）：A分标：人民币35万元；B分标：342.3万元。</w:t>
      </w:r>
    </w:p>
    <w:p>
      <w:pPr>
        <w:snapToGrid w:val="0"/>
        <w:spacing w:line="400" w:lineRule="atLeast"/>
        <w:ind w:firstLine="422" w:firstLineChars="200"/>
        <w:rPr>
          <w:rFonts w:ascii="宋体" w:hAnsi="宋体" w:cs="Arial"/>
          <w:b/>
          <w:bCs/>
          <w:color w:val="000000"/>
          <w:szCs w:val="21"/>
        </w:rPr>
      </w:pPr>
      <w:r>
        <w:rPr>
          <w:rFonts w:hint="eastAsia" w:ascii="宋体" w:hAnsi="宋体" w:cs="Arial"/>
          <w:b/>
          <w:color w:val="000000"/>
          <w:szCs w:val="21"/>
        </w:rPr>
        <w:t>七</w:t>
      </w:r>
      <w:r>
        <w:rPr>
          <w:rFonts w:hint="eastAsia" w:ascii="宋体" w:hAnsi="宋体" w:cs="Arial"/>
          <w:color w:val="000000"/>
          <w:szCs w:val="21"/>
        </w:rPr>
        <w:t>、</w:t>
      </w:r>
      <w:r>
        <w:rPr>
          <w:rFonts w:hint="eastAsia" w:ascii="宋体" w:hAnsi="宋体" w:cs="Arial"/>
          <w:b/>
          <w:bCs/>
          <w:color w:val="000000"/>
          <w:szCs w:val="21"/>
        </w:rPr>
        <w:t>合格投标人的资格要求</w:t>
      </w:r>
      <w:bookmarkStart w:id="1" w:name="_GoBack"/>
      <w:bookmarkEnd w:id="1"/>
    </w:p>
    <w:p>
      <w:pPr>
        <w:snapToGrid w:val="0"/>
        <w:spacing w:line="400" w:lineRule="atLeast"/>
        <w:ind w:firstLine="472" w:firstLineChars="225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1．符合《中华人民共和国政府采购法》第二十二条规定。</w:t>
      </w:r>
    </w:p>
    <w:p>
      <w:pPr>
        <w:snapToGrid w:val="0"/>
        <w:spacing w:line="400" w:lineRule="atLeast"/>
        <w:ind w:firstLine="472" w:firstLineChars="225"/>
        <w:rPr>
          <w:rFonts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2.国内注册（指按国家有关规定要求注册的），生产或经营本次招标采购货物，具备法人资格</w:t>
      </w:r>
      <w:r>
        <w:rPr>
          <w:rFonts w:cs="Arial"/>
          <w:color w:val="000000"/>
          <w:szCs w:val="21"/>
        </w:rPr>
        <w:t>的供应商。</w:t>
      </w:r>
    </w:p>
    <w:p>
      <w:pPr>
        <w:snapToGrid w:val="0"/>
        <w:spacing w:line="400" w:lineRule="atLeast"/>
        <w:ind w:firstLine="472" w:firstLineChars="225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属于医疗器械的设备须提供投标人有效的医疗器械经营许可证（或医疗器械生产许可证）。</w:t>
      </w:r>
    </w:p>
    <w:p>
      <w:pPr>
        <w:snapToGrid w:val="0"/>
        <w:spacing w:line="400" w:lineRule="atLeast"/>
        <w:ind w:firstLine="472" w:firstLineChars="225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  <w:lang w:val="en-US" w:eastAsia="zh-CN"/>
        </w:rPr>
        <w:t>4</w:t>
      </w:r>
      <w:r>
        <w:rPr>
          <w:rFonts w:hint="eastAsia" w:ascii="宋体" w:hAnsi="宋体" w:cs="Arial"/>
          <w:color w:val="000000"/>
          <w:szCs w:val="21"/>
        </w:rPr>
        <w:t>.本项目不接受未购买本招标文件的供应商投标。</w:t>
      </w:r>
    </w:p>
    <w:p>
      <w:pPr>
        <w:snapToGrid w:val="0"/>
        <w:spacing w:line="400" w:lineRule="atLeast"/>
        <w:ind w:firstLine="472" w:firstLineChars="225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  <w:lang w:val="en-US" w:eastAsia="zh-CN"/>
        </w:rPr>
        <w:t>5</w:t>
      </w:r>
      <w:r>
        <w:rPr>
          <w:rFonts w:hint="eastAsia" w:ascii="宋体" w:hAnsi="宋体" w:cs="Arial"/>
          <w:color w:val="000000"/>
          <w:szCs w:val="21"/>
        </w:rPr>
        <w:t>.本项目不</w:t>
      </w:r>
      <w:r>
        <w:rPr>
          <w:rFonts w:hint="eastAsia" w:ascii="宋体" w:hAnsi="宋体" w:cs="Arial"/>
          <w:color w:val="000000"/>
          <w:szCs w:val="21"/>
          <w:u w:val="single"/>
        </w:rPr>
        <w:t>接受</w:t>
      </w:r>
      <w:r>
        <w:rPr>
          <w:rFonts w:hint="eastAsia" w:ascii="宋体" w:hAnsi="宋体" w:cs="Arial"/>
          <w:color w:val="000000"/>
          <w:szCs w:val="21"/>
        </w:rPr>
        <w:t>联合体投标。</w:t>
      </w:r>
    </w:p>
    <w:p>
      <w:pPr>
        <w:snapToGrid w:val="0"/>
        <w:spacing w:line="400" w:lineRule="atLeast"/>
        <w:ind w:firstLine="472" w:firstLineChars="225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  <w:lang w:val="en-US" w:eastAsia="zh-CN"/>
        </w:rPr>
        <w:t>6</w:t>
      </w:r>
      <w:r>
        <w:rPr>
          <w:rFonts w:hint="eastAsia" w:ascii="宋体" w:hAnsi="宋体" w:cs="Arial"/>
          <w:color w:val="000000"/>
          <w:szCs w:val="21"/>
        </w:rPr>
        <w:t>.单位负责人为同一人或者存在直接控股、管理关系的不同供应商，不得参加同一合同项下的政府采购活动。除单一来源采购项目外，为采购项目提供整体设计、规范编制或者项目管理、监理、检测等服务的供应商，不得再参加该采购项目的其他采购活动。</w:t>
      </w:r>
    </w:p>
    <w:p>
      <w:pPr>
        <w:snapToGrid w:val="0"/>
        <w:spacing w:line="400" w:lineRule="atLeast"/>
        <w:ind w:firstLine="472" w:firstLineChars="225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  <w:lang w:val="en-US" w:eastAsia="zh-CN"/>
        </w:rPr>
        <w:t>7</w:t>
      </w:r>
      <w:r>
        <w:rPr>
          <w:rFonts w:hint="eastAsia" w:ascii="宋体" w:hAnsi="宋体" w:cs="Arial"/>
          <w:color w:val="000000"/>
          <w:szCs w:val="21"/>
        </w:rPr>
        <w:t>.对在“</w:t>
      </w:r>
      <w:r>
        <w:rPr>
          <w:rFonts w:ascii="宋体" w:hAnsi="宋体" w:cs="Arial"/>
          <w:color w:val="000000"/>
          <w:szCs w:val="21"/>
        </w:rPr>
        <w:t>信用中国</w:t>
      </w:r>
      <w:r>
        <w:rPr>
          <w:rFonts w:hint="eastAsia" w:ascii="宋体" w:hAnsi="宋体" w:cs="Arial"/>
          <w:color w:val="000000"/>
          <w:szCs w:val="21"/>
        </w:rPr>
        <w:t>”</w:t>
      </w:r>
      <w:r>
        <w:rPr>
          <w:rFonts w:ascii="宋体" w:hAnsi="宋体" w:cs="Arial"/>
          <w:color w:val="000000"/>
          <w:szCs w:val="21"/>
        </w:rPr>
        <w:t>网站(www.creditchina.gov.cn)、中国政府采购网(www.ccgp.gov.cn)等渠道</w:t>
      </w:r>
      <w:r>
        <w:rPr>
          <w:rFonts w:hint="eastAsia" w:ascii="宋体" w:hAnsi="宋体" w:cs="Arial"/>
          <w:color w:val="000000"/>
          <w:szCs w:val="21"/>
        </w:rPr>
        <w:t>列入失信被执行人、重大税收违法案件当事人名单、政府采购严重违法失信行为记录名单及其他不符合《中华人民共和国政府采购法》第二十二条规定条件的供应商，不得参与政府采购活动。</w:t>
      </w:r>
    </w:p>
    <w:p>
      <w:pPr>
        <w:snapToGrid w:val="0"/>
        <w:spacing w:line="400" w:lineRule="atLeast"/>
        <w:ind w:firstLine="474" w:firstLineChars="225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b/>
          <w:bCs/>
          <w:color w:val="000000"/>
          <w:szCs w:val="21"/>
        </w:rPr>
        <w:t>八、招标文件的获取</w:t>
      </w:r>
      <w:r>
        <w:rPr>
          <w:rFonts w:hint="eastAsia" w:ascii="宋体" w:hAnsi="宋体" w:cs="Arial"/>
          <w:color w:val="000000"/>
          <w:szCs w:val="21"/>
        </w:rPr>
        <w:t>：</w:t>
      </w:r>
    </w:p>
    <w:p>
      <w:pPr>
        <w:snapToGrid w:val="0"/>
        <w:spacing w:line="400" w:lineRule="atLeast"/>
        <w:ind w:firstLine="472" w:firstLineChars="225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1.获取时间：自本公告发布之时起至</w:t>
      </w:r>
      <w:r>
        <w:rPr>
          <w:rFonts w:hint="eastAsia" w:ascii="宋体" w:hAnsi="宋体" w:cs="Arial"/>
          <w:color w:val="000000"/>
          <w:szCs w:val="21"/>
          <w:u w:val="single"/>
        </w:rPr>
        <w:t>2018年</w:t>
      </w:r>
      <w:r>
        <w:rPr>
          <w:rFonts w:hint="eastAsia" w:ascii="宋体" w:hAnsi="宋体" w:cs="Arial"/>
          <w:color w:val="000000"/>
          <w:szCs w:val="21"/>
          <w:u w:val="single"/>
          <w:lang w:val="en-US" w:eastAsia="zh-CN"/>
        </w:rPr>
        <w:t>9</w:t>
      </w:r>
      <w:r>
        <w:rPr>
          <w:rFonts w:hint="eastAsia" w:ascii="宋体" w:hAnsi="宋体" w:cs="Arial"/>
          <w:color w:val="000000"/>
          <w:szCs w:val="21"/>
          <w:u w:val="single"/>
        </w:rPr>
        <w:t>月</w:t>
      </w:r>
      <w:r>
        <w:rPr>
          <w:rFonts w:hint="eastAsia" w:ascii="宋体" w:hAnsi="宋体" w:cs="Arial"/>
          <w:color w:val="000000"/>
          <w:szCs w:val="21"/>
          <w:u w:val="single"/>
          <w:lang w:val="en-US" w:eastAsia="zh-CN"/>
        </w:rPr>
        <w:t>29</w:t>
      </w:r>
      <w:r>
        <w:rPr>
          <w:rFonts w:hint="eastAsia" w:ascii="宋体" w:hAnsi="宋体" w:cs="Arial"/>
          <w:color w:val="000000"/>
          <w:szCs w:val="21"/>
          <w:u w:val="single"/>
        </w:rPr>
        <w:t>日</w:t>
      </w:r>
      <w:r>
        <w:rPr>
          <w:rFonts w:hint="eastAsia" w:ascii="宋体" w:hAnsi="宋体" w:cs="Arial"/>
          <w:color w:val="000000"/>
          <w:szCs w:val="21"/>
        </w:rPr>
        <w:t>止的正常工作时间，正常工作时间是指每天上午8时30分到12时00分，下午14时30分到17时00分,</w:t>
      </w:r>
      <w:r>
        <w:rPr>
          <w:rFonts w:hint="eastAsia"/>
          <w:color w:val="000000"/>
        </w:rPr>
        <w:t>双休日和法定节假日不办理业务</w:t>
      </w:r>
      <w:r>
        <w:rPr>
          <w:rFonts w:hint="eastAsia" w:ascii="宋体" w:hAnsi="宋体" w:cs="Arial"/>
          <w:color w:val="000000"/>
          <w:szCs w:val="21"/>
        </w:rPr>
        <w:t>。</w:t>
      </w:r>
    </w:p>
    <w:p>
      <w:pPr>
        <w:snapToGrid w:val="0"/>
        <w:spacing w:line="400" w:lineRule="atLeast"/>
        <w:ind w:firstLine="472" w:firstLineChars="225"/>
        <w:rPr>
          <w:color w:val="000000"/>
        </w:rPr>
      </w:pPr>
      <w:r>
        <w:rPr>
          <w:rFonts w:hint="eastAsia" w:ascii="宋体" w:hAnsi="宋体" w:cs="Arial"/>
          <w:color w:val="000000"/>
          <w:szCs w:val="21"/>
        </w:rPr>
        <w:t>2.获取地点：桂林建银工程造价咨询有限公司（南宁市桂雅路11号麒麟商务大厦B单元6层606）</w:t>
      </w:r>
    </w:p>
    <w:p>
      <w:pPr>
        <w:spacing w:line="400" w:lineRule="atLeast"/>
        <w:ind w:firstLine="495"/>
        <w:rPr>
          <w:rFonts w:ascii="宋体" w:hAnsi="宋体"/>
          <w:color w:val="000000"/>
        </w:rPr>
      </w:pPr>
      <w:r>
        <w:rPr>
          <w:rFonts w:hint="eastAsia"/>
          <w:color w:val="000000"/>
        </w:rPr>
        <w:t>3.</w:t>
      </w:r>
      <w:r>
        <w:rPr>
          <w:rFonts w:hint="eastAsia" w:ascii="宋体" w:hAnsi="宋体" w:cs="Arial"/>
          <w:color w:val="000000"/>
          <w:szCs w:val="21"/>
        </w:rPr>
        <w:t xml:space="preserve"> 招标文件售</w:t>
      </w:r>
      <w:r>
        <w:rPr>
          <w:rFonts w:hint="eastAsia"/>
          <w:color w:val="000000"/>
        </w:rPr>
        <w:t>价：招标文件工本费每本</w:t>
      </w:r>
      <w:r>
        <w:rPr>
          <w:rFonts w:hint="eastAsia"/>
          <w:color w:val="000000"/>
          <w:u w:val="single"/>
        </w:rPr>
        <w:t>300</w:t>
      </w:r>
      <w:r>
        <w:rPr>
          <w:rFonts w:hint="eastAsia"/>
          <w:color w:val="000000"/>
        </w:rPr>
        <w:t>元，售后不退。</w:t>
      </w:r>
    </w:p>
    <w:p>
      <w:pPr>
        <w:snapToGrid w:val="0"/>
        <w:spacing w:line="400" w:lineRule="atLeast"/>
        <w:ind w:firstLine="422" w:firstLineChars="20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b/>
          <w:bCs/>
          <w:color w:val="000000"/>
          <w:szCs w:val="21"/>
        </w:rPr>
        <w:t>九、投标保证金</w:t>
      </w:r>
      <w:r>
        <w:rPr>
          <w:rFonts w:hint="eastAsia" w:ascii="宋体" w:hAnsi="宋体" w:cs="Arial"/>
          <w:color w:val="000000"/>
          <w:szCs w:val="21"/>
        </w:rPr>
        <w:t>：</w:t>
      </w:r>
    </w:p>
    <w:p>
      <w:pPr>
        <w:snapToGrid w:val="0"/>
        <w:spacing w:line="400" w:lineRule="atLeast"/>
        <w:ind w:firstLine="472" w:firstLineChars="225"/>
        <w:rPr>
          <w:rFonts w:ascii="宋体" w:hAnsi="宋体" w:cs="Arial"/>
          <w:color w:val="000000"/>
          <w:szCs w:val="21"/>
          <w:u w:val="single"/>
        </w:rPr>
      </w:pPr>
      <w:r>
        <w:rPr>
          <w:rFonts w:hint="eastAsia"/>
          <w:color w:val="000000"/>
        </w:rPr>
        <w:t>投标</w:t>
      </w:r>
      <w:r>
        <w:rPr>
          <w:rFonts w:hint="eastAsia" w:ascii="宋体" w:hAnsi="宋体" w:cs="Arial"/>
          <w:color w:val="000000"/>
          <w:szCs w:val="21"/>
        </w:rPr>
        <w:t>保证金人民币</w:t>
      </w:r>
      <w:r>
        <w:rPr>
          <w:rFonts w:hint="eastAsia" w:ascii="宋体" w:hAnsi="宋体" w:cs="Arial"/>
          <w:color w:val="000000"/>
          <w:szCs w:val="21"/>
          <w:u w:val="single"/>
        </w:rPr>
        <w:t>：A分标：3000</w:t>
      </w:r>
      <w:r>
        <w:rPr>
          <w:rFonts w:hint="eastAsia" w:ascii="宋体" w:hAnsi="宋体" w:cs="Arial"/>
          <w:color w:val="000000"/>
          <w:szCs w:val="21"/>
          <w:u w:val="single"/>
          <w:lang w:val="en-US" w:eastAsia="zh-CN"/>
        </w:rPr>
        <w:t>.00</w:t>
      </w:r>
      <w:r>
        <w:rPr>
          <w:rFonts w:hint="eastAsia" w:ascii="宋体" w:hAnsi="宋体" w:cs="Arial"/>
          <w:color w:val="000000"/>
          <w:szCs w:val="21"/>
          <w:u w:val="single"/>
        </w:rPr>
        <w:t>元；B分标：30000.00元；</w:t>
      </w:r>
    </w:p>
    <w:p>
      <w:pPr>
        <w:snapToGrid w:val="0"/>
        <w:spacing w:line="400" w:lineRule="atLeast"/>
        <w:ind w:firstLine="472" w:firstLineChars="225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投标人必须于投标截止时间</w:t>
      </w:r>
      <w:r>
        <w:rPr>
          <w:rFonts w:hint="eastAsia" w:ascii="宋体" w:hAnsi="宋体" w:cs="Arial"/>
          <w:color w:val="000000"/>
          <w:szCs w:val="21"/>
          <w:u w:val="single"/>
        </w:rPr>
        <w:t>2018</w:t>
      </w:r>
      <w:r>
        <w:rPr>
          <w:rFonts w:hint="eastAsia" w:ascii="宋体" w:hAnsi="宋体" w:cs="Arial"/>
          <w:color w:val="000000"/>
          <w:szCs w:val="21"/>
        </w:rPr>
        <w:t>年</w:t>
      </w:r>
      <w:r>
        <w:rPr>
          <w:rFonts w:hint="eastAsia" w:ascii="宋体" w:hAnsi="宋体" w:cs="Arial"/>
          <w:color w:val="000000"/>
          <w:szCs w:val="21"/>
          <w:u w:val="single"/>
        </w:rPr>
        <w:t xml:space="preserve"> </w:t>
      </w:r>
      <w:r>
        <w:rPr>
          <w:rFonts w:hint="eastAsia" w:ascii="宋体" w:hAnsi="宋体" w:cs="Arial"/>
          <w:color w:val="000000"/>
          <w:szCs w:val="21"/>
          <w:u w:val="single"/>
          <w:lang w:val="en-US" w:eastAsia="zh-CN"/>
        </w:rPr>
        <w:t>10</w:t>
      </w:r>
      <w:r>
        <w:rPr>
          <w:rFonts w:hint="eastAsia" w:ascii="宋体" w:hAnsi="宋体" w:cs="Arial"/>
          <w:color w:val="000000"/>
          <w:szCs w:val="21"/>
          <w:u w:val="single"/>
        </w:rPr>
        <w:t>月</w:t>
      </w:r>
      <w:r>
        <w:rPr>
          <w:rFonts w:hint="eastAsia" w:ascii="宋体" w:hAnsi="宋体" w:cs="Arial"/>
          <w:color w:val="000000"/>
          <w:szCs w:val="21"/>
          <w:u w:val="single"/>
          <w:lang w:val="en-US" w:eastAsia="zh-CN"/>
        </w:rPr>
        <w:t>23</w:t>
      </w:r>
      <w:r>
        <w:rPr>
          <w:rFonts w:hint="eastAsia" w:ascii="宋体" w:hAnsi="宋体" w:cs="Arial"/>
          <w:color w:val="000000"/>
          <w:szCs w:val="21"/>
          <w:u w:val="single"/>
        </w:rPr>
        <w:t>日</w:t>
      </w:r>
      <w:r>
        <w:rPr>
          <w:rFonts w:hint="eastAsia" w:ascii="宋体" w:hAnsi="宋体" w:cs="Arial"/>
          <w:color w:val="000000"/>
          <w:szCs w:val="21"/>
          <w:u w:val="single"/>
          <w:lang w:val="en-US" w:eastAsia="zh-CN"/>
        </w:rPr>
        <w:t>9</w:t>
      </w:r>
      <w:r>
        <w:rPr>
          <w:rFonts w:hint="eastAsia" w:ascii="宋体" w:hAnsi="宋体" w:cs="Arial"/>
          <w:color w:val="000000"/>
          <w:szCs w:val="21"/>
          <w:u w:val="single"/>
        </w:rPr>
        <w:t>时</w:t>
      </w:r>
      <w:r>
        <w:rPr>
          <w:rFonts w:hint="eastAsia" w:ascii="宋体" w:hAnsi="宋体" w:cs="Arial"/>
          <w:color w:val="000000"/>
          <w:szCs w:val="21"/>
          <w:u w:val="single"/>
          <w:lang w:val="en-US" w:eastAsia="zh-CN"/>
        </w:rPr>
        <w:t>3</w:t>
      </w:r>
      <w:r>
        <w:rPr>
          <w:rFonts w:hint="eastAsia" w:ascii="宋体" w:hAnsi="宋体" w:cs="Arial"/>
          <w:color w:val="000000"/>
          <w:szCs w:val="21"/>
          <w:u w:val="single"/>
        </w:rPr>
        <w:t>0分</w:t>
      </w:r>
      <w:r>
        <w:rPr>
          <w:rFonts w:hint="eastAsia" w:ascii="宋体" w:hAnsi="宋体" w:cs="Arial"/>
          <w:color w:val="000000"/>
          <w:szCs w:val="21"/>
        </w:rPr>
        <w:t>前将投标保证金以</w:t>
      </w:r>
      <w:r>
        <w:rPr>
          <w:rFonts w:hint="eastAsia" w:ascii="宋体" w:hAnsi="宋体" w:cs="Arial"/>
          <w:bCs/>
          <w:color w:val="000000"/>
          <w:szCs w:val="21"/>
          <w:u w:val="single"/>
        </w:rPr>
        <w:t>转账或电汇的非现金</w:t>
      </w:r>
      <w:r>
        <w:rPr>
          <w:rFonts w:hint="eastAsia" w:ascii="宋体" w:hAnsi="宋体" w:cs="Arial"/>
          <w:color w:val="000000"/>
          <w:szCs w:val="21"/>
        </w:rPr>
        <w:t>形式交到</w:t>
      </w:r>
      <w:r>
        <w:rPr>
          <w:rFonts w:hint="eastAsia" w:ascii="宋体" w:hAnsi="宋体" w:cs="Arial"/>
          <w:color w:val="000000"/>
          <w:szCs w:val="21"/>
          <w:u w:val="single"/>
        </w:rPr>
        <w:t>桂林建银工程造价咨询有限公司指定账户并到账【开户名称：桂林建银工程造价咨询有限公司南宁分公司，开户银行：中国银行南宁市桃源东支行（网银支付可选中国银行南宁市邕州支行），银行账号：621 057 485 670】</w:t>
      </w:r>
      <w:r>
        <w:rPr>
          <w:rFonts w:hint="eastAsia" w:ascii="宋体" w:hAnsi="宋体" w:cs="Arial"/>
          <w:b/>
          <w:color w:val="000000"/>
          <w:szCs w:val="21"/>
        </w:rPr>
        <w:t>，否则视为无效投标保证金。本项目不接受现金形式或从个人账户转出的投标保证金。</w:t>
      </w:r>
    </w:p>
    <w:p>
      <w:pPr>
        <w:snapToGrid w:val="0"/>
        <w:spacing w:line="400" w:lineRule="atLeast"/>
        <w:ind w:firstLine="422" w:firstLineChars="200"/>
        <w:jc w:val="left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b/>
          <w:bCs/>
          <w:color w:val="000000"/>
          <w:szCs w:val="21"/>
        </w:rPr>
        <w:t>十、投标截止时间和地点</w:t>
      </w:r>
      <w:r>
        <w:rPr>
          <w:rFonts w:hint="eastAsia" w:ascii="宋体" w:hAnsi="宋体" w:cs="Arial"/>
          <w:color w:val="000000"/>
          <w:szCs w:val="21"/>
        </w:rPr>
        <w:t>：</w:t>
      </w:r>
    </w:p>
    <w:p>
      <w:pPr>
        <w:snapToGrid w:val="0"/>
        <w:spacing w:line="400" w:lineRule="atLeast"/>
        <w:ind w:firstLine="420" w:firstLineChars="2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投标文件递交时间：</w:t>
      </w:r>
      <w:r>
        <w:rPr>
          <w:rFonts w:hint="eastAsia" w:ascii="宋体" w:hAnsi="宋体"/>
          <w:color w:val="000000"/>
          <w:szCs w:val="21"/>
          <w:u w:val="single"/>
        </w:rPr>
        <w:t>2018年</w:t>
      </w:r>
      <w:r>
        <w:rPr>
          <w:rFonts w:hint="eastAsia" w:ascii="宋体" w:hAnsi="宋体"/>
          <w:color w:val="000000"/>
          <w:szCs w:val="21"/>
          <w:u w:val="single"/>
          <w:lang w:val="en-US" w:eastAsia="zh-CN"/>
        </w:rPr>
        <w:t>10</w:t>
      </w:r>
      <w:r>
        <w:rPr>
          <w:rFonts w:hint="eastAsia" w:ascii="宋体" w:hAnsi="宋体"/>
          <w:color w:val="000000"/>
          <w:szCs w:val="21"/>
          <w:u w:val="single"/>
        </w:rPr>
        <w:t>月</w:t>
      </w:r>
      <w:r>
        <w:rPr>
          <w:rFonts w:hint="eastAsia" w:ascii="宋体" w:hAnsi="宋体"/>
          <w:color w:val="000000"/>
          <w:szCs w:val="21"/>
          <w:u w:val="single"/>
          <w:lang w:val="en-US" w:eastAsia="zh-CN"/>
        </w:rPr>
        <w:t>23</w:t>
      </w:r>
      <w:r>
        <w:rPr>
          <w:rFonts w:hint="eastAsia" w:ascii="宋体" w:hAnsi="宋体"/>
          <w:color w:val="000000"/>
          <w:szCs w:val="21"/>
        </w:rPr>
        <w:t>日</w:t>
      </w:r>
      <w:r>
        <w:rPr>
          <w:rFonts w:hint="eastAsia" w:ascii="宋体" w:hAnsi="宋体"/>
          <w:color w:val="000000"/>
          <w:szCs w:val="21"/>
          <w:lang w:val="en-US" w:eastAsia="zh-CN"/>
        </w:rPr>
        <w:t>9</w:t>
      </w:r>
      <w:r>
        <w:rPr>
          <w:rFonts w:hint="eastAsia" w:ascii="宋体" w:hAnsi="宋体"/>
          <w:color w:val="000000"/>
          <w:szCs w:val="21"/>
        </w:rPr>
        <w:t>时</w:t>
      </w:r>
      <w:r>
        <w:rPr>
          <w:rFonts w:hint="eastAsia" w:ascii="宋体" w:hAnsi="宋体"/>
          <w:color w:val="000000"/>
          <w:szCs w:val="21"/>
          <w:lang w:val="en-US" w:eastAsia="zh-CN"/>
        </w:rPr>
        <w:t>0</w:t>
      </w:r>
      <w:r>
        <w:rPr>
          <w:rFonts w:hint="eastAsia" w:ascii="宋体" w:hAnsi="宋体"/>
          <w:color w:val="000000"/>
          <w:szCs w:val="21"/>
        </w:rPr>
        <w:t>0分-</w:t>
      </w:r>
      <w:r>
        <w:rPr>
          <w:rFonts w:hint="eastAsia" w:ascii="宋体" w:hAnsi="宋体"/>
          <w:color w:val="000000"/>
          <w:szCs w:val="21"/>
          <w:lang w:val="en-US" w:eastAsia="zh-CN"/>
        </w:rPr>
        <w:t>9</w:t>
      </w:r>
      <w:r>
        <w:rPr>
          <w:rFonts w:hint="eastAsia" w:ascii="宋体" w:hAnsi="宋体"/>
          <w:color w:val="000000"/>
          <w:szCs w:val="21"/>
        </w:rPr>
        <w:t>时</w:t>
      </w:r>
      <w:r>
        <w:rPr>
          <w:rFonts w:hint="eastAsia" w:ascii="宋体" w:hAnsi="宋体"/>
          <w:color w:val="000000"/>
          <w:szCs w:val="21"/>
          <w:lang w:val="en-US" w:eastAsia="zh-CN"/>
        </w:rPr>
        <w:t>3</w:t>
      </w:r>
      <w:r>
        <w:rPr>
          <w:rFonts w:hint="eastAsia" w:ascii="宋体" w:hAnsi="宋体"/>
          <w:color w:val="000000"/>
          <w:szCs w:val="21"/>
        </w:rPr>
        <w:t>0分</w:t>
      </w:r>
    </w:p>
    <w:p>
      <w:pPr>
        <w:snapToGrid w:val="0"/>
        <w:spacing w:line="400" w:lineRule="atLeast"/>
        <w:ind w:firstLine="420" w:firstLineChars="2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投标人应于</w:t>
      </w:r>
      <w:r>
        <w:rPr>
          <w:rFonts w:hint="eastAsia" w:ascii="宋体" w:hAnsi="宋体" w:cs="Arial"/>
          <w:color w:val="000000"/>
          <w:szCs w:val="21"/>
          <w:u w:val="single"/>
        </w:rPr>
        <w:t>2018</w:t>
      </w:r>
      <w:r>
        <w:rPr>
          <w:rFonts w:hint="eastAsia" w:ascii="宋体" w:hAnsi="宋体" w:cs="Arial"/>
          <w:color w:val="000000"/>
          <w:szCs w:val="21"/>
        </w:rPr>
        <w:t>年</w:t>
      </w:r>
      <w:r>
        <w:rPr>
          <w:rFonts w:hint="eastAsia" w:ascii="宋体" w:hAnsi="宋体" w:cs="Arial"/>
          <w:color w:val="000000"/>
          <w:szCs w:val="21"/>
          <w:u w:val="single"/>
          <w:lang w:val="en-US" w:eastAsia="zh-CN"/>
        </w:rPr>
        <w:t>10</w:t>
      </w:r>
      <w:r>
        <w:rPr>
          <w:rFonts w:hint="eastAsia" w:ascii="宋体" w:hAnsi="宋体" w:cs="Arial"/>
          <w:color w:val="000000"/>
          <w:szCs w:val="21"/>
          <w:u w:val="single"/>
        </w:rPr>
        <w:t xml:space="preserve">月 </w:t>
      </w:r>
      <w:r>
        <w:rPr>
          <w:rFonts w:hint="eastAsia" w:ascii="宋体" w:hAnsi="宋体" w:cs="Arial"/>
          <w:color w:val="000000"/>
          <w:szCs w:val="21"/>
          <w:u w:val="single"/>
          <w:lang w:val="en-US" w:eastAsia="zh-CN"/>
        </w:rPr>
        <w:t>23</w:t>
      </w:r>
      <w:r>
        <w:rPr>
          <w:rFonts w:hint="eastAsia" w:ascii="宋体" w:hAnsi="宋体" w:cs="Arial"/>
          <w:color w:val="000000"/>
          <w:szCs w:val="21"/>
          <w:u w:val="single"/>
        </w:rPr>
        <w:t>日</w:t>
      </w:r>
      <w:r>
        <w:rPr>
          <w:rFonts w:hint="eastAsia" w:ascii="宋体" w:hAnsi="宋体" w:cs="Arial"/>
          <w:color w:val="000000"/>
          <w:szCs w:val="21"/>
          <w:u w:val="single"/>
          <w:lang w:val="en-US" w:eastAsia="zh-CN"/>
        </w:rPr>
        <w:t>9</w:t>
      </w:r>
      <w:r>
        <w:rPr>
          <w:rFonts w:hint="eastAsia" w:ascii="宋体" w:hAnsi="宋体" w:cs="Arial"/>
          <w:color w:val="000000"/>
          <w:szCs w:val="21"/>
          <w:u w:val="single"/>
        </w:rPr>
        <w:t>时</w:t>
      </w:r>
      <w:r>
        <w:rPr>
          <w:rFonts w:hint="eastAsia" w:ascii="宋体" w:hAnsi="宋体" w:cs="Arial"/>
          <w:color w:val="000000"/>
          <w:szCs w:val="21"/>
          <w:u w:val="single"/>
          <w:lang w:val="en-US" w:eastAsia="zh-CN"/>
        </w:rPr>
        <w:t>3</w:t>
      </w:r>
      <w:r>
        <w:rPr>
          <w:rFonts w:hint="eastAsia" w:ascii="宋体" w:hAnsi="宋体" w:cs="Arial"/>
          <w:color w:val="000000"/>
          <w:szCs w:val="21"/>
          <w:u w:val="single"/>
        </w:rPr>
        <w:t>0分</w:t>
      </w:r>
      <w:r>
        <w:rPr>
          <w:rFonts w:hint="eastAsia" w:ascii="宋体" w:hAnsi="宋体"/>
          <w:color w:val="000000"/>
          <w:szCs w:val="21"/>
        </w:rPr>
        <w:t>前将投标文件密封送交到</w:t>
      </w:r>
      <w:r>
        <w:rPr>
          <w:rFonts w:hint="eastAsia"/>
          <w:color w:val="000000"/>
          <w:szCs w:val="21"/>
        </w:rPr>
        <w:t>广西壮族自治区公共资源交易中心（广西南宁市青秀区怡宾路</w:t>
      </w:r>
      <w:r>
        <w:rPr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号自治区政务服务中心</w:t>
      </w:r>
      <w:r>
        <w:rPr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楼）（具体开标室根据电子屏幕显示的安排）</w:t>
      </w:r>
      <w:r>
        <w:rPr>
          <w:rFonts w:hint="eastAsia" w:ascii="宋体" w:hAnsi="宋体"/>
          <w:color w:val="000000"/>
          <w:szCs w:val="21"/>
        </w:rPr>
        <w:t>，逾期送达或未按照招标文件要求密封的投标文件，将予以拒收。</w:t>
      </w:r>
    </w:p>
    <w:p>
      <w:pPr>
        <w:snapToGrid w:val="0"/>
        <w:spacing w:line="400" w:lineRule="atLeast"/>
        <w:ind w:firstLine="422" w:firstLineChars="200"/>
        <w:jc w:val="left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b/>
          <w:bCs/>
          <w:color w:val="000000"/>
          <w:szCs w:val="21"/>
        </w:rPr>
        <w:t>十一、开标时间及地点</w:t>
      </w:r>
      <w:r>
        <w:rPr>
          <w:rFonts w:hint="eastAsia" w:ascii="宋体" w:hAnsi="宋体" w:cs="Arial"/>
          <w:color w:val="000000"/>
          <w:szCs w:val="21"/>
        </w:rPr>
        <w:t>：</w:t>
      </w:r>
    </w:p>
    <w:p>
      <w:pPr>
        <w:snapToGrid w:val="0"/>
        <w:spacing w:line="400" w:lineRule="atLeast"/>
        <w:ind w:firstLine="420" w:firstLineChars="200"/>
        <w:rPr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本次招标将于</w:t>
      </w:r>
      <w:r>
        <w:rPr>
          <w:rFonts w:hint="eastAsia" w:ascii="宋体" w:hAnsi="宋体" w:cs="Arial"/>
          <w:color w:val="000000"/>
          <w:szCs w:val="21"/>
          <w:u w:val="single"/>
        </w:rPr>
        <w:t>2018</w:t>
      </w:r>
      <w:r>
        <w:rPr>
          <w:rFonts w:hint="eastAsia" w:ascii="宋体" w:hAnsi="宋体" w:cs="Arial"/>
          <w:color w:val="000000"/>
          <w:szCs w:val="21"/>
        </w:rPr>
        <w:t>年</w:t>
      </w:r>
      <w:r>
        <w:rPr>
          <w:rFonts w:hint="eastAsia" w:ascii="宋体" w:hAnsi="宋体" w:cs="Arial"/>
          <w:color w:val="000000"/>
          <w:szCs w:val="21"/>
          <w:u w:val="single"/>
        </w:rPr>
        <w:t xml:space="preserve"> </w:t>
      </w:r>
      <w:r>
        <w:rPr>
          <w:rFonts w:hint="eastAsia" w:ascii="宋体" w:hAnsi="宋体" w:cs="Arial"/>
          <w:color w:val="000000"/>
          <w:szCs w:val="21"/>
          <w:u w:val="single"/>
          <w:lang w:val="en-US" w:eastAsia="zh-CN"/>
        </w:rPr>
        <w:t>10</w:t>
      </w:r>
      <w:r>
        <w:rPr>
          <w:rFonts w:hint="eastAsia" w:ascii="宋体" w:hAnsi="宋体" w:cs="Arial"/>
          <w:color w:val="000000"/>
          <w:szCs w:val="21"/>
          <w:u w:val="single"/>
        </w:rPr>
        <w:t>月</w:t>
      </w:r>
      <w:r>
        <w:rPr>
          <w:rFonts w:hint="eastAsia" w:ascii="宋体" w:hAnsi="宋体" w:cs="Arial"/>
          <w:color w:val="000000"/>
          <w:szCs w:val="21"/>
          <w:u w:val="single"/>
          <w:lang w:val="en-US" w:eastAsia="zh-CN"/>
        </w:rPr>
        <w:t>23</w:t>
      </w:r>
      <w:r>
        <w:rPr>
          <w:rFonts w:hint="eastAsia" w:ascii="宋体" w:hAnsi="宋体" w:cs="Arial"/>
          <w:color w:val="000000"/>
          <w:szCs w:val="21"/>
          <w:u w:val="single"/>
        </w:rPr>
        <w:t xml:space="preserve"> 日</w:t>
      </w:r>
      <w:r>
        <w:rPr>
          <w:rFonts w:hint="eastAsia" w:ascii="宋体" w:hAnsi="宋体" w:cs="Arial"/>
          <w:color w:val="000000"/>
          <w:szCs w:val="21"/>
          <w:u w:val="single"/>
          <w:lang w:val="en-US" w:eastAsia="zh-CN"/>
        </w:rPr>
        <w:t>9</w:t>
      </w:r>
      <w:r>
        <w:rPr>
          <w:rFonts w:hint="eastAsia" w:ascii="宋体" w:hAnsi="宋体" w:cs="Arial"/>
          <w:color w:val="000000"/>
          <w:szCs w:val="21"/>
          <w:u w:val="single"/>
        </w:rPr>
        <w:t>时</w:t>
      </w:r>
      <w:r>
        <w:rPr>
          <w:rFonts w:hint="eastAsia" w:ascii="宋体" w:hAnsi="宋体" w:cs="Arial"/>
          <w:color w:val="000000"/>
          <w:szCs w:val="21"/>
          <w:u w:val="single"/>
          <w:lang w:val="en-US" w:eastAsia="zh-CN"/>
        </w:rPr>
        <w:t>3</w:t>
      </w:r>
      <w:r>
        <w:rPr>
          <w:rFonts w:hint="eastAsia" w:ascii="宋体" w:hAnsi="宋体" w:cs="Arial"/>
          <w:color w:val="000000"/>
          <w:szCs w:val="21"/>
          <w:u w:val="single"/>
        </w:rPr>
        <w:t>0分</w:t>
      </w:r>
      <w:r>
        <w:rPr>
          <w:rFonts w:hint="eastAsia" w:ascii="宋体" w:hAnsi="宋体" w:cs="Arial"/>
          <w:color w:val="000000"/>
          <w:szCs w:val="21"/>
        </w:rPr>
        <w:t>在</w:t>
      </w:r>
      <w:r>
        <w:rPr>
          <w:rFonts w:hint="eastAsia"/>
          <w:color w:val="000000"/>
          <w:szCs w:val="21"/>
        </w:rPr>
        <w:t>广西壮族自治区公共资源交易中心（广西南宁市青秀区怡宾路</w:t>
      </w:r>
      <w:r>
        <w:rPr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号自治区政务服务中心</w:t>
      </w:r>
      <w:r>
        <w:rPr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楼）（具体开标室根据电子屏幕显示的安排）</w:t>
      </w:r>
      <w:r>
        <w:rPr>
          <w:rFonts w:hint="eastAsia" w:ascii="宋体" w:hAnsi="宋体"/>
          <w:color w:val="000000"/>
          <w:szCs w:val="21"/>
        </w:rPr>
        <w:t>开</w:t>
      </w:r>
      <w:r>
        <w:rPr>
          <w:rFonts w:hint="eastAsia" w:ascii="宋体" w:hAnsi="宋体" w:cs="Arial"/>
          <w:color w:val="000000"/>
          <w:szCs w:val="21"/>
        </w:rPr>
        <w:t>标。</w:t>
      </w:r>
    </w:p>
    <w:p>
      <w:pPr>
        <w:snapToGrid w:val="0"/>
        <w:spacing w:line="400" w:lineRule="atLeast"/>
        <w:ind w:firstLine="422" w:firstLineChars="200"/>
        <w:rPr>
          <w:rFonts w:ascii="宋体" w:hAnsi="宋体" w:cs="Arial"/>
          <w:b/>
          <w:color w:val="000000"/>
          <w:szCs w:val="21"/>
        </w:rPr>
      </w:pPr>
      <w:r>
        <w:rPr>
          <w:rFonts w:hint="eastAsia" w:ascii="宋体" w:hAnsi="宋体" w:cs="Arial"/>
          <w:b/>
          <w:color w:val="000000"/>
          <w:szCs w:val="21"/>
        </w:rPr>
        <w:t>十二、网上查询地址：</w:t>
      </w:r>
    </w:p>
    <w:p>
      <w:pPr>
        <w:snapToGrid w:val="0"/>
        <w:spacing w:line="400" w:lineRule="atLeast"/>
        <w:ind w:firstLine="420" w:firstLineChars="200"/>
        <w:rPr>
          <w:rFonts w:ascii="宋体" w:hAnsi="宋体" w:cs="Arial"/>
          <w:b/>
          <w:color w:val="000000"/>
          <w:szCs w:val="21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HYPERLINK "http://www.ccgp.gov.cn"</w:instrText>
      </w:r>
      <w:r>
        <w:rPr>
          <w:szCs w:val="22"/>
        </w:rPr>
        <w:fldChar w:fldCharType="separate"/>
      </w:r>
      <w:r>
        <w:rPr>
          <w:rFonts w:hint="eastAsia" w:ascii="宋体" w:hAnsi="宋体" w:cs="Arial"/>
          <w:color w:val="000000"/>
          <w:szCs w:val="22"/>
          <w:u w:val="single"/>
        </w:rPr>
        <w:t>www.ccgp.gov.cn</w:t>
      </w:r>
      <w:r>
        <w:rPr>
          <w:szCs w:val="22"/>
        </w:rPr>
        <w:fldChar w:fldCharType="end"/>
      </w:r>
      <w:r>
        <w:rPr>
          <w:rFonts w:hint="eastAsia" w:ascii="宋体" w:hAnsi="宋体" w:cs="Arial"/>
          <w:color w:val="000000"/>
          <w:szCs w:val="21"/>
        </w:rPr>
        <w:t>（中国政府采购网）、</w:t>
      </w:r>
      <w:r>
        <w:rPr>
          <w:rFonts w:hint="eastAsia" w:ascii="宋体" w:hAnsi="宋体"/>
          <w:color w:val="000000"/>
        </w:rPr>
        <w:t>www.gxzfcg.gov.cn</w:t>
      </w:r>
      <w:r>
        <w:rPr>
          <w:rFonts w:hint="eastAsia" w:ascii="宋体" w:hAnsi="宋体" w:cs="Arial"/>
          <w:color w:val="000000"/>
          <w:szCs w:val="21"/>
        </w:rPr>
        <w:t>（广西壮族自治区政府采购网）、</w:t>
      </w:r>
      <w:r>
        <w:rPr>
          <w:szCs w:val="22"/>
        </w:rPr>
        <w:fldChar w:fldCharType="begin"/>
      </w:r>
      <w:r>
        <w:rPr>
          <w:szCs w:val="22"/>
        </w:rPr>
        <w:instrText xml:space="preserve">HYPERLINK "http://www.gxzbtb.cn"</w:instrText>
      </w:r>
      <w:r>
        <w:rPr>
          <w:szCs w:val="22"/>
        </w:rPr>
        <w:fldChar w:fldCharType="separate"/>
      </w:r>
      <w:r>
        <w:rPr>
          <w:color w:val="000000"/>
          <w:szCs w:val="22"/>
          <w:u w:val="single"/>
        </w:rPr>
        <w:t>www.gxzbtb.cn</w:t>
      </w:r>
      <w:r>
        <w:rPr>
          <w:szCs w:val="22"/>
        </w:rPr>
        <w:fldChar w:fldCharType="end"/>
      </w:r>
      <w:r>
        <w:rPr>
          <w:rFonts w:hint="eastAsia"/>
          <w:color w:val="000000"/>
          <w:szCs w:val="21"/>
        </w:rPr>
        <w:t>（广西公共资源交易中心网站）</w:t>
      </w:r>
    </w:p>
    <w:p>
      <w:pPr>
        <w:snapToGrid w:val="0"/>
        <w:spacing w:line="400" w:lineRule="atLeast"/>
        <w:ind w:firstLine="422" w:firstLineChars="200"/>
        <w:rPr>
          <w:rFonts w:ascii="仿宋_GB2312" w:hAnsi="仿宋" w:eastAsia="仿宋_GB2312"/>
          <w:b/>
          <w:bCs/>
          <w:color w:val="000000"/>
          <w:sz w:val="24"/>
          <w:lang w:val="zh-CN"/>
        </w:rPr>
      </w:pPr>
      <w:r>
        <w:rPr>
          <w:rFonts w:hint="eastAsia" w:ascii="宋体" w:hAnsi="宋体" w:cs="Arial"/>
          <w:b/>
          <w:color w:val="000000"/>
          <w:szCs w:val="21"/>
        </w:rPr>
        <w:t>十三、本采购项目落实的政府采购政策：</w:t>
      </w:r>
    </w:p>
    <w:p>
      <w:pPr>
        <w:snapToGrid w:val="0"/>
        <w:spacing w:line="400" w:lineRule="atLeast"/>
        <w:ind w:firstLine="420" w:firstLineChars="2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1.政府采购促进中小企业发展。</w:t>
      </w:r>
    </w:p>
    <w:p>
      <w:pPr>
        <w:snapToGrid w:val="0"/>
        <w:spacing w:line="400" w:lineRule="atLeast"/>
        <w:ind w:firstLine="420" w:firstLineChars="2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2.政府采购支持采用本国产品的政策。</w:t>
      </w:r>
    </w:p>
    <w:p>
      <w:pPr>
        <w:snapToGrid w:val="0"/>
        <w:spacing w:line="400" w:lineRule="atLeas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3.强制采购、优先采购环境标志产品、节能产品。</w:t>
      </w:r>
    </w:p>
    <w:p>
      <w:pPr>
        <w:snapToGrid w:val="0"/>
        <w:spacing w:line="400" w:lineRule="atLeas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4.政府采购促进残疾人就业政策。</w:t>
      </w:r>
    </w:p>
    <w:p>
      <w:pPr>
        <w:snapToGrid w:val="0"/>
        <w:spacing w:line="400" w:lineRule="atLeas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5.政府采购支持监狱企业发展。</w:t>
      </w:r>
    </w:p>
    <w:p>
      <w:pPr>
        <w:snapToGrid w:val="0"/>
        <w:spacing w:line="400" w:lineRule="atLeast"/>
        <w:ind w:firstLine="420"/>
        <w:rPr>
          <w:rFonts w:ascii="宋体" w:hAnsi="宋体" w:cs="Arial"/>
          <w:b/>
          <w:color w:val="000000"/>
          <w:szCs w:val="21"/>
        </w:rPr>
      </w:pPr>
      <w:r>
        <w:rPr>
          <w:rFonts w:hint="eastAsia" w:ascii="宋体" w:hAnsi="宋体" w:cs="Arial"/>
          <w:b/>
          <w:color w:val="000000"/>
          <w:szCs w:val="21"/>
        </w:rPr>
        <w:t>十四、业务咨询：</w:t>
      </w:r>
    </w:p>
    <w:p>
      <w:pPr>
        <w:spacing w:line="400" w:lineRule="atLeas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1.采购人：广西中医药大学</w:t>
      </w:r>
    </w:p>
    <w:p>
      <w:pPr>
        <w:snapToGrid w:val="0"/>
        <w:spacing w:line="400" w:lineRule="atLeas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联系人：黄老师；联系电话：0771-4733924</w:t>
      </w:r>
    </w:p>
    <w:p>
      <w:pPr>
        <w:snapToGrid w:val="0"/>
        <w:spacing w:line="400" w:lineRule="atLeas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地址：南宁市五合大道13号</w:t>
      </w:r>
    </w:p>
    <w:p>
      <w:pPr>
        <w:snapToGrid w:val="0"/>
        <w:spacing w:line="400" w:lineRule="atLeast"/>
        <w:ind w:firstLine="420" w:firstLineChars="20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2.采购代理机构：桂林建银工程造价咨询有限公司</w:t>
      </w:r>
    </w:p>
    <w:p>
      <w:pPr>
        <w:snapToGrid w:val="0"/>
        <w:spacing w:line="400" w:lineRule="atLeast"/>
        <w:ind w:left="420"/>
        <w:rPr>
          <w:rFonts w:ascii="宋体" w:hAnsi="宋体" w:cs="Arial"/>
          <w:color w:val="000000"/>
          <w:szCs w:val="21"/>
          <w:u w:val="single"/>
        </w:rPr>
      </w:pPr>
      <w:r>
        <w:rPr>
          <w:rFonts w:hint="eastAsia" w:ascii="宋体" w:hAnsi="宋体" w:cs="Arial"/>
          <w:color w:val="000000"/>
          <w:szCs w:val="21"/>
        </w:rPr>
        <w:t>联系人：林丽雪；联系电话：0771-2082262（转809）  传真：0771-2082262（转802）</w:t>
      </w:r>
    </w:p>
    <w:p>
      <w:pPr>
        <w:snapToGrid w:val="0"/>
        <w:spacing w:line="400" w:lineRule="atLeast"/>
        <w:ind w:firstLine="420" w:firstLineChars="200"/>
        <w:rPr>
          <w:rFonts w:ascii="宋体" w:hAnsi="宋体" w:cs="Arial"/>
          <w:color w:val="000000"/>
          <w:szCs w:val="21"/>
          <w:u w:val="single"/>
        </w:rPr>
      </w:pPr>
      <w:r>
        <w:rPr>
          <w:rFonts w:hint="eastAsia" w:ascii="宋体" w:hAnsi="宋体" w:cs="Arial"/>
          <w:color w:val="000000"/>
          <w:szCs w:val="21"/>
        </w:rPr>
        <w:t>联系地址：南宁市桂雅路11号麒麟商务大厦B单元606</w:t>
      </w:r>
    </w:p>
    <w:p>
      <w:pPr>
        <w:snapToGrid w:val="0"/>
        <w:spacing w:line="400" w:lineRule="atLeas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3.政府采购监督管理部门：广西壮族自治区财政厅政府采购监督管理处</w:t>
      </w:r>
    </w:p>
    <w:p>
      <w:pPr>
        <w:snapToGrid w:val="0"/>
        <w:spacing w:line="400" w:lineRule="atLeast"/>
        <w:ind w:firstLine="420" w:firstLineChars="20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联系电话：0771-5331544</w:t>
      </w:r>
    </w:p>
    <w:p>
      <w:pPr>
        <w:snapToGrid w:val="0"/>
        <w:spacing w:line="400" w:lineRule="atLeast"/>
        <w:ind w:firstLine="420" w:firstLineChars="20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联系地址：南宁市</w:t>
      </w:r>
      <w:r>
        <w:rPr>
          <w:rFonts w:ascii="宋体" w:hAnsi="宋体" w:cs="Arial"/>
          <w:color w:val="000000"/>
          <w:szCs w:val="21"/>
        </w:rPr>
        <w:t>桃源路69号</w:t>
      </w:r>
      <w:r>
        <w:rPr>
          <w:rFonts w:hint="eastAsia" w:ascii="宋体" w:hAnsi="宋体" w:cs="Arial"/>
          <w:color w:val="000000"/>
          <w:szCs w:val="21"/>
        </w:rPr>
        <w:t>/530023</w:t>
      </w:r>
    </w:p>
    <w:p>
      <w:pPr>
        <w:snapToGrid w:val="0"/>
        <w:spacing w:line="400" w:lineRule="atLeast"/>
        <w:ind w:firstLine="422" w:firstLineChars="200"/>
        <w:rPr>
          <w:rFonts w:ascii="宋体" w:hAnsi="宋体" w:cs="Arial"/>
          <w:b/>
          <w:color w:val="000000"/>
          <w:szCs w:val="21"/>
        </w:rPr>
      </w:pPr>
      <w:r>
        <w:rPr>
          <w:rFonts w:hint="eastAsia" w:ascii="宋体" w:hAnsi="宋体" w:cs="Arial"/>
          <w:b/>
          <w:color w:val="000000"/>
          <w:szCs w:val="21"/>
        </w:rPr>
        <w:t>十五、公告期限：自本公告发布之日起5个工作日。</w:t>
      </w:r>
    </w:p>
    <w:p>
      <w:pPr>
        <w:snapToGrid w:val="0"/>
        <w:spacing w:line="400" w:lineRule="atLeast"/>
        <w:ind w:firstLine="422" w:firstLineChars="200"/>
        <w:rPr>
          <w:rFonts w:ascii="宋体" w:hAnsi="宋体" w:cs="Arial"/>
          <w:b/>
          <w:color w:val="000000"/>
          <w:szCs w:val="21"/>
        </w:rPr>
      </w:pPr>
    </w:p>
    <w:p>
      <w:pPr>
        <w:snapToGrid w:val="0"/>
        <w:spacing w:line="400" w:lineRule="atLeast"/>
        <w:ind w:firstLine="422" w:firstLineChars="200"/>
        <w:rPr>
          <w:rFonts w:ascii="宋体" w:hAnsi="宋体" w:cs="Arial"/>
          <w:b/>
          <w:color w:val="000000"/>
          <w:szCs w:val="21"/>
        </w:rPr>
      </w:pPr>
    </w:p>
    <w:p>
      <w:pPr>
        <w:snapToGrid w:val="0"/>
        <w:spacing w:line="400" w:lineRule="atLeast"/>
        <w:ind w:left="238"/>
        <w:jc w:val="center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                                桂林建银工程造价咨询有限公司</w:t>
      </w:r>
    </w:p>
    <w:p>
      <w:pPr>
        <w:snapToGrid w:val="0"/>
        <w:spacing w:line="400" w:lineRule="atLeast"/>
        <w:ind w:left="238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                                2018年</w:t>
      </w:r>
      <w:r>
        <w:rPr>
          <w:rFonts w:hint="eastAsia" w:ascii="宋体" w:hAnsi="宋体"/>
          <w:color w:val="000000"/>
          <w:szCs w:val="21"/>
          <w:lang w:val="en-US" w:eastAsia="zh-CN"/>
        </w:rPr>
        <w:t>9</w:t>
      </w:r>
      <w:r>
        <w:rPr>
          <w:rFonts w:hint="eastAsia" w:ascii="宋体" w:hAnsi="宋体"/>
          <w:color w:val="000000"/>
          <w:szCs w:val="21"/>
        </w:rPr>
        <w:t>月</w:t>
      </w:r>
      <w:r>
        <w:rPr>
          <w:rFonts w:hint="eastAsia" w:ascii="宋体" w:hAnsi="宋体"/>
          <w:color w:val="000000"/>
          <w:szCs w:val="21"/>
          <w:lang w:val="en-US" w:eastAsia="zh-CN"/>
        </w:rPr>
        <w:t>21</w:t>
      </w:r>
      <w:r>
        <w:rPr>
          <w:rFonts w:hint="eastAsia" w:ascii="宋体" w:hAnsi="宋体"/>
          <w:color w:val="000000"/>
          <w:szCs w:val="21"/>
        </w:rPr>
        <w:t>日</w:t>
      </w:r>
    </w:p>
    <w:bookmarkEnd w:id="0"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93166"/>
    <w:rsid w:val="42E93166"/>
    <w:rsid w:val="4ADA5FB3"/>
    <w:rsid w:val="51BF3DC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2018-09-21T01:44:00Z</dcterms:created>
  <dc:creator>NTKO</dc:creator>
  <cp:lastModifiedBy>NTKO</cp:lastModifiedBy>
  <cp:lastPrinted>2018-09-21T02:02:06Z</cp:lastPrinted>
  <dcterms:modified xsi:type="dcterms:W3CDTF">2018-09-21T02:33:29Z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