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25" w:rsidRDefault="00F00A25" w:rsidP="00F00A25">
      <w:pPr>
        <w:pStyle w:val="af2"/>
        <w:rPr>
          <w:rFonts w:ascii="宋体" w:hAnsi="宋体" w:cs="宋体"/>
          <w:sz w:val="36"/>
          <w:szCs w:val="36"/>
        </w:rPr>
      </w:pPr>
      <w:bookmarkStart w:id="0" w:name="_Toc43193570"/>
      <w:r>
        <w:rPr>
          <w:rFonts w:ascii="宋体" w:hAnsi="宋体" w:cs="宋体" w:hint="eastAsia"/>
          <w:sz w:val="36"/>
          <w:szCs w:val="36"/>
        </w:rPr>
        <w:t>第三章 采购需求</w:t>
      </w:r>
      <w:bookmarkEnd w:id="0"/>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一、采购标的需实现的功能或者目标，以及为落实政府采购政策需满足的要求：</w:t>
      </w:r>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（一）采购标的需实现的功能或者目标</w:t>
      </w:r>
    </w:p>
    <w:p w:rsidR="00F00A25" w:rsidRDefault="00F00A25" w:rsidP="00F00A25">
      <w:pPr>
        <w:autoSpaceDE w:val="0"/>
        <w:autoSpaceDN w:val="0"/>
        <w:adjustRightInd w:val="0"/>
        <w:spacing w:before="50" w:line="360" w:lineRule="auto"/>
        <w:ind w:firstLineChars="200" w:firstLine="420"/>
        <w:rPr>
          <w:rFonts w:ascii="宋体" w:hAnsi="宋体" w:cs="宋体"/>
          <w:szCs w:val="21"/>
        </w:rPr>
      </w:pPr>
      <w:r>
        <w:rPr>
          <w:rFonts w:ascii="宋体" w:hAnsi="宋体" w:cs="宋体" w:hint="eastAsia"/>
          <w:szCs w:val="21"/>
        </w:rPr>
        <w:t>本次招标采购是为中国疾病预防控制中心配置高等级生物安全移动实验室，投标人应根据招标文件所提出的设备技术规格和服务要求，综合考虑设备的适用性，选择需要最佳性能价格比的设备前来投标。投标人应以技术先进的设备、优良的服务和优惠的价格，充分显示自己的竞争实力。</w:t>
      </w:r>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（二）为落实政府采购政策需满足的要求</w:t>
      </w:r>
    </w:p>
    <w:p w:rsidR="00F00A25" w:rsidRDefault="00F00A25" w:rsidP="00F00A25">
      <w:pPr>
        <w:numPr>
          <w:ilvl w:val="0"/>
          <w:numId w:val="15"/>
        </w:numPr>
        <w:tabs>
          <w:tab w:val="left" w:pos="420"/>
          <w:tab w:val="left" w:pos="900"/>
        </w:tabs>
        <w:spacing w:beforeLines="50" w:before="156" w:line="360" w:lineRule="auto"/>
        <w:rPr>
          <w:rFonts w:ascii="宋体" w:hAnsi="宋体" w:cs="宋体"/>
          <w:szCs w:val="21"/>
        </w:rPr>
      </w:pPr>
      <w:r>
        <w:rPr>
          <w:rFonts w:ascii="宋体" w:hAnsi="宋体" w:cs="宋体" w:hint="eastAsia"/>
          <w:szCs w:val="21"/>
        </w:rPr>
        <w:t>促进中小企业发展政策：</w:t>
      </w:r>
      <w:r>
        <w:rPr>
          <w:rFonts w:ascii="宋体" w:hAnsi="宋体"/>
          <w:szCs w:val="21"/>
        </w:rPr>
        <w:t>根据《政府采购促进中小企业发展管理办法》规定，本项目</w:t>
      </w:r>
      <w:r>
        <w:rPr>
          <w:rFonts w:ascii="宋体" w:hAnsi="宋体" w:hint="eastAsia"/>
          <w:szCs w:val="21"/>
        </w:rPr>
        <w:t>采购</w:t>
      </w:r>
      <w:r>
        <w:rPr>
          <w:rFonts w:ascii="宋体" w:hAnsi="宋体"/>
          <w:szCs w:val="21"/>
        </w:rPr>
        <w:t>货物为小型或微型企业</w:t>
      </w:r>
      <w:r>
        <w:rPr>
          <w:rFonts w:ascii="宋体" w:hAnsi="宋体" w:hint="eastAsia"/>
          <w:szCs w:val="21"/>
        </w:rPr>
        <w:t>制造</w:t>
      </w:r>
      <w:r>
        <w:rPr>
          <w:rFonts w:ascii="宋体" w:hAnsi="宋体"/>
          <w:szCs w:val="21"/>
        </w:rPr>
        <w:t>的，投标人应出具招标文件要求的《中小企业声明函》给予证明，否则评标时不予认可。投标人应对提交的中小企业声明函的真实性负责，提交的中小企业</w:t>
      </w:r>
      <w:proofErr w:type="gramStart"/>
      <w:r>
        <w:rPr>
          <w:rFonts w:ascii="宋体" w:hAnsi="宋体"/>
          <w:szCs w:val="21"/>
        </w:rPr>
        <w:t>声明函不真实</w:t>
      </w:r>
      <w:proofErr w:type="gramEnd"/>
      <w:r>
        <w:rPr>
          <w:rFonts w:ascii="宋体" w:hAnsi="宋体"/>
          <w:szCs w:val="21"/>
        </w:rPr>
        <w:t>的，应承担相应的法律责任。</w:t>
      </w:r>
      <w:r>
        <w:rPr>
          <w:rFonts w:ascii="宋体" w:hAnsi="宋体" w:hint="eastAsia"/>
          <w:szCs w:val="21"/>
        </w:rPr>
        <w:t>（注：依据《政府采购促进中小企业发展管理办法》规定享受扶持政策获得政府采购合同的小</w:t>
      </w:r>
      <w:proofErr w:type="gramStart"/>
      <w:r>
        <w:rPr>
          <w:rFonts w:ascii="宋体" w:hAnsi="宋体" w:hint="eastAsia"/>
          <w:szCs w:val="21"/>
        </w:rPr>
        <w:t>微企业</w:t>
      </w:r>
      <w:proofErr w:type="gramEnd"/>
      <w:r>
        <w:rPr>
          <w:rFonts w:ascii="宋体" w:hAnsi="宋体" w:hint="eastAsia"/>
          <w:szCs w:val="21"/>
        </w:rPr>
        <w:t>不得将合同分包给大中型企业，中型企业不得将合同分包给大型企业。）</w:t>
      </w:r>
    </w:p>
    <w:p w:rsidR="00F00A25" w:rsidRDefault="00F00A25" w:rsidP="00F00A25">
      <w:pPr>
        <w:numPr>
          <w:ilvl w:val="0"/>
          <w:numId w:val="15"/>
        </w:numPr>
        <w:tabs>
          <w:tab w:val="left" w:pos="420"/>
          <w:tab w:val="left" w:pos="900"/>
        </w:tabs>
        <w:spacing w:beforeLines="50" w:before="156" w:line="360" w:lineRule="auto"/>
        <w:rPr>
          <w:rFonts w:ascii="宋体" w:hAnsi="宋体" w:cs="宋体"/>
          <w:szCs w:val="21"/>
        </w:rPr>
      </w:pPr>
      <w:r>
        <w:rPr>
          <w:rFonts w:ascii="宋体" w:hAnsi="宋体" w:cs="宋体" w:hint="eastAsia"/>
          <w:szCs w:val="21"/>
        </w:rPr>
        <w:t>监狱企业扶持政策：</w:t>
      </w:r>
      <w:r>
        <w:rPr>
          <w:rFonts w:ascii="宋体" w:hAnsi="宋体"/>
          <w:iCs/>
          <w:szCs w:val="21"/>
        </w:rPr>
        <w:t>投标人如为监狱企业将视同为小型或微型企业，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r>
        <w:rPr>
          <w:rFonts w:ascii="宋体" w:hAnsi="宋体"/>
          <w:szCs w:val="21"/>
        </w:rPr>
        <w:t>。</w:t>
      </w:r>
    </w:p>
    <w:p w:rsidR="00F00A25" w:rsidRDefault="00F00A25" w:rsidP="00F00A25">
      <w:pPr>
        <w:numPr>
          <w:ilvl w:val="0"/>
          <w:numId w:val="15"/>
        </w:numPr>
        <w:tabs>
          <w:tab w:val="left" w:pos="420"/>
          <w:tab w:val="left" w:pos="900"/>
        </w:tabs>
        <w:spacing w:beforeLines="50" w:before="156" w:line="360" w:lineRule="auto"/>
        <w:rPr>
          <w:rFonts w:ascii="宋体" w:hAnsi="宋体" w:cs="宋体"/>
          <w:szCs w:val="21"/>
        </w:rPr>
      </w:pPr>
      <w:r>
        <w:rPr>
          <w:rFonts w:ascii="宋体" w:hAnsi="宋体" w:cs="宋体" w:hint="eastAsia"/>
          <w:szCs w:val="21"/>
        </w:rPr>
        <w:t>促进残疾人就业政府采购政策：根据《三部门联合发布关于促进残疾人就业政府采购政策的通知》（财库〔2017〕141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F00A25" w:rsidRDefault="00F00A25" w:rsidP="00F00A25">
      <w:pPr>
        <w:numPr>
          <w:ilvl w:val="0"/>
          <w:numId w:val="15"/>
        </w:numPr>
        <w:tabs>
          <w:tab w:val="left" w:pos="420"/>
          <w:tab w:val="left" w:pos="900"/>
        </w:tabs>
        <w:spacing w:beforeLines="50" w:before="156" w:line="360" w:lineRule="auto"/>
        <w:rPr>
          <w:rFonts w:ascii="宋体" w:hAnsi="宋体" w:cs="宋体"/>
          <w:szCs w:val="21"/>
        </w:rPr>
      </w:pPr>
      <w:r>
        <w:rPr>
          <w:rFonts w:ascii="宋体" w:hAnsi="宋体" w:cs="宋体" w:hint="eastAsia"/>
          <w:szCs w:val="21"/>
        </w:rPr>
        <w:t>鼓励节能政策：投标人的</w:t>
      </w:r>
      <w:r>
        <w:rPr>
          <w:rFonts w:ascii="宋体" w:hAnsi="宋体" w:cs="宋体" w:hint="eastAsia"/>
          <w:kern w:val="0"/>
          <w:szCs w:val="21"/>
        </w:rPr>
        <w:t>投标产品属于财政部、发展改革委公布的“节能产品政府采购品目清单”范围的</w:t>
      </w:r>
      <w:r>
        <w:rPr>
          <w:rFonts w:ascii="宋体" w:hAnsi="宋体" w:cs="宋体" w:hint="eastAsia"/>
          <w:szCs w:val="21"/>
        </w:rPr>
        <w:t>，投标人需提供</w:t>
      </w:r>
      <w:r>
        <w:rPr>
          <w:rFonts w:ascii="宋体" w:hAnsi="宋体" w:cs="宋体" w:hint="eastAsia"/>
          <w:kern w:val="0"/>
          <w:szCs w:val="21"/>
        </w:rPr>
        <w:t>国家确定的</w:t>
      </w:r>
      <w:r>
        <w:rPr>
          <w:rFonts w:ascii="宋体" w:hAnsi="宋体" w:cs="宋体" w:hint="eastAsia"/>
          <w:szCs w:val="21"/>
        </w:rPr>
        <w:t>认证机构出具的、处于有效期之内的节能</w:t>
      </w:r>
      <w:r>
        <w:rPr>
          <w:rFonts w:ascii="宋体" w:hAnsi="宋体" w:cs="宋体" w:hint="eastAsia"/>
          <w:szCs w:val="21"/>
        </w:rPr>
        <w:lastRenderedPageBreak/>
        <w:t>产品认证证书。</w:t>
      </w:r>
      <w:r>
        <w:rPr>
          <w:rFonts w:ascii="宋体" w:hAnsi="宋体" w:cs="宋体" w:hint="eastAsia"/>
          <w:kern w:val="0"/>
          <w:szCs w:val="21"/>
        </w:rPr>
        <w:t>国家确定的</w:t>
      </w:r>
      <w:r>
        <w:rPr>
          <w:rFonts w:ascii="宋体" w:hAnsi="宋体" w:cs="宋体" w:hint="eastAsia"/>
          <w:szCs w:val="21"/>
        </w:rPr>
        <w:t>认证机构和节能产品获证产品信息可从市场监管总局组建的节能产品、环境标志产品认证结果信息发布平台或中国政府采购网（www.ccgp.gov.cn）建立的认证结果信息发布平台链接中查询下载。</w:t>
      </w:r>
    </w:p>
    <w:p w:rsidR="00F00A25" w:rsidRDefault="00F00A25" w:rsidP="00F00A25">
      <w:pPr>
        <w:numPr>
          <w:ilvl w:val="0"/>
          <w:numId w:val="15"/>
        </w:numPr>
        <w:tabs>
          <w:tab w:val="left" w:pos="420"/>
          <w:tab w:val="left" w:pos="900"/>
        </w:tabs>
        <w:spacing w:beforeLines="50" w:before="156" w:line="360" w:lineRule="auto"/>
        <w:rPr>
          <w:rFonts w:ascii="宋体" w:hAnsi="宋体" w:cs="宋体"/>
          <w:szCs w:val="21"/>
        </w:rPr>
      </w:pPr>
      <w:r>
        <w:rPr>
          <w:rFonts w:ascii="宋体" w:hAnsi="宋体" w:cs="宋体" w:hint="eastAsia"/>
          <w:szCs w:val="21"/>
        </w:rPr>
        <w:t>鼓励环保政策：投标人的</w:t>
      </w:r>
      <w:r>
        <w:rPr>
          <w:rFonts w:ascii="宋体" w:hAnsi="宋体" w:cs="宋体" w:hint="eastAsia"/>
          <w:kern w:val="0"/>
          <w:szCs w:val="21"/>
        </w:rPr>
        <w:t>投标产品属于财政部、生态环境部公布的“环境标志产品政府采购品目清单”范围的</w:t>
      </w:r>
      <w:r>
        <w:rPr>
          <w:rFonts w:ascii="宋体" w:hAnsi="宋体" w:cs="宋体" w:hint="eastAsia"/>
          <w:szCs w:val="21"/>
        </w:rPr>
        <w:t>，投标人需提供</w:t>
      </w:r>
      <w:r>
        <w:rPr>
          <w:rFonts w:ascii="宋体" w:hAnsi="宋体" w:cs="宋体" w:hint="eastAsia"/>
          <w:kern w:val="0"/>
          <w:szCs w:val="21"/>
        </w:rPr>
        <w:t>国家确定的</w:t>
      </w:r>
      <w:r>
        <w:rPr>
          <w:rFonts w:ascii="宋体" w:hAnsi="宋体" w:cs="宋体" w:hint="eastAsia"/>
          <w:szCs w:val="21"/>
        </w:rPr>
        <w:t>认证机构出具的、处于有效期之内的</w:t>
      </w:r>
      <w:r>
        <w:rPr>
          <w:rFonts w:ascii="宋体" w:hAnsi="宋体" w:cs="宋体" w:hint="eastAsia"/>
          <w:kern w:val="0"/>
          <w:szCs w:val="21"/>
        </w:rPr>
        <w:t>环境标志</w:t>
      </w:r>
      <w:r>
        <w:rPr>
          <w:rFonts w:ascii="宋体" w:hAnsi="宋体" w:cs="宋体" w:hint="eastAsia"/>
          <w:szCs w:val="21"/>
        </w:rPr>
        <w:t>产品认证证书。</w:t>
      </w:r>
      <w:r>
        <w:rPr>
          <w:rFonts w:ascii="宋体" w:hAnsi="宋体" w:cs="宋体" w:hint="eastAsia"/>
          <w:kern w:val="0"/>
          <w:szCs w:val="21"/>
        </w:rPr>
        <w:t>国家确定的</w:t>
      </w:r>
      <w:r>
        <w:rPr>
          <w:rFonts w:ascii="宋体" w:hAnsi="宋体" w:cs="宋体" w:hint="eastAsia"/>
          <w:szCs w:val="21"/>
        </w:rPr>
        <w:t>认证机构和</w:t>
      </w:r>
      <w:r>
        <w:rPr>
          <w:rFonts w:ascii="宋体" w:hAnsi="宋体" w:cs="宋体" w:hint="eastAsia"/>
          <w:kern w:val="0"/>
          <w:szCs w:val="21"/>
        </w:rPr>
        <w:t>环境标志</w:t>
      </w:r>
      <w:r>
        <w:rPr>
          <w:rFonts w:ascii="宋体" w:hAnsi="宋体" w:cs="宋体" w:hint="eastAsia"/>
          <w:szCs w:val="21"/>
        </w:rPr>
        <w:t>产品获证产品信息可从市场监管总局组建的节能产品、环境标志产品认证结果信息发布平台或中国政府采购网（www.ccgp.gov.cn）建立的认证结果信息发布平台链接中查询下载。</w:t>
      </w:r>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二、采购标的需执行的国家相关标准、行业标准、地方标准或者其他标准、规范：</w:t>
      </w:r>
    </w:p>
    <w:p w:rsidR="00F00A25" w:rsidRDefault="00F00A25" w:rsidP="00F00A25">
      <w:pPr>
        <w:tabs>
          <w:tab w:val="left" w:pos="900"/>
        </w:tabs>
        <w:spacing w:beforeLines="50" w:before="156" w:line="360" w:lineRule="auto"/>
        <w:rPr>
          <w:rFonts w:ascii="宋体" w:hAnsi="宋体" w:cs="宋体"/>
          <w:szCs w:val="21"/>
        </w:rPr>
      </w:pPr>
      <w:r>
        <w:rPr>
          <w:rFonts w:ascii="宋体" w:hAnsi="宋体" w:cs="宋体" w:hint="eastAsia"/>
          <w:szCs w:val="21"/>
        </w:rPr>
        <w:t>（一）</w:t>
      </w:r>
      <w:r>
        <w:rPr>
          <w:rFonts w:ascii="宋体" w:hAnsi="宋体" w:hint="eastAsia"/>
          <w:szCs w:val="21"/>
        </w:rPr>
        <w:t>品目1-1</w:t>
      </w:r>
      <w:r>
        <w:rPr>
          <w:rFonts w:ascii="宋体" w:hAnsi="宋体"/>
          <w:szCs w:val="21"/>
        </w:rPr>
        <w:t>需执行的国家相关标准、行业标准、地方标准或者其他标准、规范：</w:t>
      </w:r>
    </w:p>
    <w:p w:rsidR="00F00A25" w:rsidRDefault="00F00A25" w:rsidP="00F00A25">
      <w:pPr>
        <w:tabs>
          <w:tab w:val="left" w:pos="900"/>
        </w:tabs>
        <w:spacing w:beforeLines="50" w:before="156" w:line="360" w:lineRule="auto"/>
        <w:rPr>
          <w:rFonts w:ascii="宋体" w:hAnsi="宋体" w:cs="宋体"/>
          <w:szCs w:val="21"/>
        </w:rPr>
      </w:pPr>
      <w:r>
        <w:rPr>
          <w:rFonts w:ascii="宋体" w:hAnsi="宋体" w:cs="宋体" w:hint="eastAsia"/>
          <w:szCs w:val="21"/>
        </w:rPr>
        <w:t>★1. 投标人投标时提供的投标产品整车或底盘车，需是已列入工信部发布的《车辆生产企业及产品公告》中列明的证明文件复印件，则投标人须在投标时提交以下文件（并加盖投标人单位公章）：</w:t>
      </w:r>
    </w:p>
    <w:p w:rsidR="00F00A25" w:rsidRDefault="00F00A25" w:rsidP="00F00A25">
      <w:pPr>
        <w:tabs>
          <w:tab w:val="left" w:pos="900"/>
        </w:tabs>
        <w:spacing w:beforeLines="50" w:before="156" w:line="360" w:lineRule="auto"/>
        <w:rPr>
          <w:rFonts w:ascii="宋体" w:hAnsi="宋体" w:cs="宋体"/>
          <w:szCs w:val="21"/>
        </w:rPr>
      </w:pPr>
      <w:r>
        <w:rPr>
          <w:rFonts w:ascii="宋体" w:hAnsi="宋体" w:cs="宋体" w:hint="eastAsia"/>
          <w:szCs w:val="21"/>
        </w:rPr>
        <w:t xml:space="preserve">  1.1投标产品整车或底盘车的《车辆产品公告参数》复印件。</w:t>
      </w:r>
    </w:p>
    <w:p w:rsidR="00F00A25" w:rsidRDefault="00F00A25" w:rsidP="00F00A25">
      <w:pPr>
        <w:tabs>
          <w:tab w:val="left" w:pos="900"/>
        </w:tabs>
        <w:spacing w:beforeLines="50" w:before="156" w:line="360" w:lineRule="auto"/>
        <w:rPr>
          <w:rFonts w:ascii="宋体" w:hAnsi="宋体" w:cs="宋体"/>
          <w:szCs w:val="21"/>
        </w:rPr>
      </w:pPr>
      <w:r>
        <w:rPr>
          <w:rFonts w:ascii="宋体" w:hAnsi="宋体" w:cs="宋体" w:hint="eastAsia"/>
          <w:szCs w:val="21"/>
        </w:rPr>
        <w:t xml:space="preserve">  1.2投标产品整车或底盘车已通过国家3C认证的相关证明文件复印件。</w:t>
      </w:r>
    </w:p>
    <w:p w:rsidR="00F00A25" w:rsidRDefault="00F00A25" w:rsidP="00F00A25">
      <w:pPr>
        <w:tabs>
          <w:tab w:val="left" w:pos="900"/>
        </w:tabs>
        <w:spacing w:beforeLines="50" w:before="156" w:line="360" w:lineRule="auto"/>
        <w:rPr>
          <w:rFonts w:ascii="宋体" w:hAnsi="宋体" w:cs="宋体"/>
          <w:szCs w:val="21"/>
        </w:rPr>
      </w:pPr>
      <w:r>
        <w:rPr>
          <w:rFonts w:ascii="宋体" w:hAnsi="宋体" w:cs="宋体" w:hint="eastAsia"/>
          <w:szCs w:val="21"/>
        </w:rPr>
        <w:t xml:space="preserve">  1.3投标产品整车或底盘车的检测报告复印件</w:t>
      </w:r>
    </w:p>
    <w:p w:rsidR="00F00A25" w:rsidRDefault="00F00A25" w:rsidP="00F00A25">
      <w:pPr>
        <w:tabs>
          <w:tab w:val="left" w:pos="900"/>
        </w:tabs>
        <w:spacing w:beforeLines="50" w:before="156" w:line="360" w:lineRule="auto"/>
        <w:ind w:firstLineChars="100" w:firstLine="210"/>
        <w:rPr>
          <w:rFonts w:ascii="宋体" w:hAnsi="宋体" w:cs="宋体"/>
          <w:szCs w:val="21"/>
        </w:rPr>
      </w:pPr>
      <w:r>
        <w:rPr>
          <w:rFonts w:ascii="宋体" w:hAnsi="宋体" w:cs="宋体" w:hint="eastAsia"/>
          <w:szCs w:val="21"/>
        </w:rPr>
        <w:t>1.4投标产品整车或底盘车符合国家环保要求，提供相关证明文件</w:t>
      </w:r>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注：如投标人的投标响应不符合招标文件规定的“★”号条款要求，其投标将按照无效投标处理，予以拒绝。</w:t>
      </w:r>
    </w:p>
    <w:p w:rsidR="00F00A25" w:rsidRDefault="00F00A25" w:rsidP="00F00A25">
      <w:pPr>
        <w:tabs>
          <w:tab w:val="left" w:pos="900"/>
        </w:tabs>
        <w:spacing w:beforeLines="50" w:before="156" w:line="360" w:lineRule="auto"/>
        <w:rPr>
          <w:rFonts w:ascii="宋体" w:hAnsi="宋体" w:cs="宋体"/>
          <w:szCs w:val="21"/>
        </w:rPr>
      </w:pPr>
      <w:r>
        <w:rPr>
          <w:rFonts w:ascii="宋体" w:hAnsi="宋体" w:hint="eastAsia"/>
          <w:bCs/>
          <w:szCs w:val="21"/>
        </w:rPr>
        <w:t>（二）品目1-2至1-14投标产品</w:t>
      </w:r>
      <w:r>
        <w:rPr>
          <w:rFonts w:ascii="宋体" w:hAnsi="宋体"/>
          <w:szCs w:val="21"/>
        </w:rPr>
        <w:t>需执行的国家相关标准、行业标准、地方标准或者其他标准、规范：</w:t>
      </w:r>
    </w:p>
    <w:p w:rsidR="00F00A25" w:rsidRDefault="00F00A25" w:rsidP="00F00A25">
      <w:pPr>
        <w:tabs>
          <w:tab w:val="left" w:pos="900"/>
        </w:tabs>
        <w:spacing w:beforeLines="50" w:before="156" w:line="360" w:lineRule="auto"/>
        <w:rPr>
          <w:rFonts w:ascii="宋体" w:hAnsi="宋体" w:cs="宋体"/>
          <w:szCs w:val="21"/>
        </w:rPr>
      </w:pPr>
      <w:r>
        <w:rPr>
          <w:rFonts w:ascii="宋体" w:hAnsi="宋体" w:cs="宋体" w:hint="eastAsia"/>
          <w:szCs w:val="21"/>
        </w:rPr>
        <w:t xml:space="preserve">★1. </w:t>
      </w:r>
      <w:r>
        <w:rPr>
          <w:rFonts w:ascii="宋体" w:hAnsi="宋体"/>
          <w:szCs w:val="21"/>
        </w:rPr>
        <w:t>本项目品目</w:t>
      </w:r>
      <w:r>
        <w:rPr>
          <w:rFonts w:ascii="宋体" w:hAnsi="宋体" w:hint="eastAsia"/>
          <w:szCs w:val="21"/>
        </w:rPr>
        <w:t>1-2、1-3、1-10、1-12、1-14</w:t>
      </w:r>
      <w:r>
        <w:rPr>
          <w:rFonts w:ascii="宋体" w:hAnsi="宋体" w:cs="宋体" w:hint="eastAsia"/>
          <w:szCs w:val="21"/>
        </w:rPr>
        <w:t>投标产品属于医疗器械的，应按</w:t>
      </w:r>
      <w:r>
        <w:rPr>
          <w:rFonts w:ascii="宋体" w:hAnsi="宋体"/>
          <w:bCs/>
          <w:szCs w:val="21"/>
        </w:rPr>
        <w:t>原国家药品监督管理</w:t>
      </w:r>
      <w:r>
        <w:rPr>
          <w:rFonts w:ascii="宋体" w:hAnsi="宋体" w:hint="eastAsia"/>
          <w:bCs/>
          <w:szCs w:val="21"/>
        </w:rPr>
        <w:t>部门</w:t>
      </w:r>
      <w:r>
        <w:rPr>
          <w:rFonts w:ascii="宋体" w:hAnsi="宋体" w:cs="宋体" w:hint="eastAsia"/>
          <w:szCs w:val="21"/>
        </w:rPr>
        <w:t>颁发的《医疗器械注册管理办法》，办理医疗器械注册证或者办理备案，投标人须提供医疗器械注册证复印件或备案凭证。</w:t>
      </w:r>
    </w:p>
    <w:p w:rsidR="00F00A25" w:rsidRDefault="00F00A25" w:rsidP="00F00A25">
      <w:pPr>
        <w:tabs>
          <w:tab w:val="left" w:pos="900"/>
        </w:tabs>
        <w:spacing w:beforeLines="50" w:before="156" w:line="360" w:lineRule="auto"/>
        <w:rPr>
          <w:rFonts w:ascii="宋体" w:hAnsi="宋体" w:cs="宋体"/>
          <w:szCs w:val="21"/>
        </w:rPr>
      </w:pPr>
      <w:r>
        <w:rPr>
          <w:rFonts w:ascii="宋体" w:hAnsi="宋体" w:cs="宋体" w:hint="eastAsia"/>
          <w:szCs w:val="21"/>
        </w:rPr>
        <w:t>★2.</w:t>
      </w:r>
      <w:r>
        <w:rPr>
          <w:rFonts w:ascii="宋体" w:hAnsi="宋体"/>
          <w:szCs w:val="21"/>
        </w:rPr>
        <w:t xml:space="preserve"> 本项目品目</w:t>
      </w:r>
      <w:r>
        <w:rPr>
          <w:rFonts w:ascii="宋体" w:hAnsi="宋体" w:hint="eastAsia"/>
          <w:szCs w:val="21"/>
        </w:rPr>
        <w:t>1-2、1-3、1-10、1-12、1-14</w:t>
      </w:r>
      <w:r>
        <w:rPr>
          <w:rFonts w:ascii="宋体" w:hAnsi="宋体" w:cs="宋体" w:hint="eastAsia"/>
          <w:szCs w:val="21"/>
        </w:rPr>
        <w:t>投标产品属于医疗器械的，</w:t>
      </w:r>
      <w:r>
        <w:rPr>
          <w:rFonts w:hAnsi="宋体" w:hint="eastAsia"/>
          <w:szCs w:val="21"/>
        </w:rPr>
        <w:t>中华人民共和国境内制造商</w:t>
      </w:r>
      <w:r>
        <w:rPr>
          <w:rFonts w:hAnsi="宋体"/>
          <w:bCs/>
          <w:szCs w:val="21"/>
        </w:rPr>
        <w:t>应按原国家食品药品监督管理</w:t>
      </w:r>
      <w:r>
        <w:rPr>
          <w:rFonts w:hAnsi="宋体" w:hint="eastAsia"/>
          <w:bCs/>
          <w:szCs w:val="21"/>
        </w:rPr>
        <w:t>总</w:t>
      </w:r>
      <w:r>
        <w:rPr>
          <w:rFonts w:hAnsi="宋体"/>
          <w:bCs/>
          <w:szCs w:val="21"/>
        </w:rPr>
        <w:t>局颁发的</w:t>
      </w:r>
      <w:r>
        <w:rPr>
          <w:rFonts w:hAnsi="宋体" w:hint="eastAsia"/>
          <w:bCs/>
          <w:szCs w:val="21"/>
        </w:rPr>
        <w:t>《医疗器械生产监督管理办法》</w:t>
      </w:r>
      <w:r>
        <w:rPr>
          <w:rFonts w:hAnsi="宋体"/>
          <w:bCs/>
          <w:szCs w:val="21"/>
        </w:rPr>
        <w:t>，办理</w:t>
      </w:r>
      <w:r>
        <w:rPr>
          <w:rFonts w:hAnsi="宋体"/>
          <w:bCs/>
          <w:szCs w:val="21"/>
        </w:rPr>
        <w:lastRenderedPageBreak/>
        <w:t>医疗器械</w:t>
      </w:r>
      <w:r>
        <w:rPr>
          <w:rFonts w:hAnsi="宋体" w:hint="eastAsia"/>
          <w:bCs/>
          <w:szCs w:val="21"/>
        </w:rPr>
        <w:t>生产许可证</w:t>
      </w:r>
      <w:r>
        <w:rPr>
          <w:rFonts w:ascii="Arial" w:hAnsi="Arial" w:cs="Arial"/>
          <w:szCs w:val="21"/>
        </w:rPr>
        <w:t>或者办理备案</w:t>
      </w:r>
      <w:r>
        <w:rPr>
          <w:rFonts w:hAnsi="宋体"/>
          <w:bCs/>
          <w:szCs w:val="21"/>
        </w:rPr>
        <w:t>，</w:t>
      </w:r>
      <w:r>
        <w:rPr>
          <w:rFonts w:hAnsi="宋体" w:hint="eastAsia"/>
          <w:bCs/>
          <w:szCs w:val="21"/>
        </w:rPr>
        <w:t>投标人</w:t>
      </w:r>
      <w:r>
        <w:rPr>
          <w:rFonts w:hAnsi="宋体"/>
          <w:bCs/>
          <w:szCs w:val="21"/>
        </w:rPr>
        <w:t>须提供医疗器械</w:t>
      </w:r>
      <w:r>
        <w:rPr>
          <w:rFonts w:hAnsi="宋体" w:hint="eastAsia"/>
          <w:bCs/>
          <w:szCs w:val="21"/>
        </w:rPr>
        <w:t>生产许可证</w:t>
      </w:r>
      <w:r>
        <w:rPr>
          <w:rFonts w:hAnsi="宋体"/>
          <w:szCs w:val="21"/>
        </w:rPr>
        <w:t>复印件</w:t>
      </w:r>
      <w:r>
        <w:rPr>
          <w:rFonts w:hAnsi="宋体" w:hint="eastAsia"/>
          <w:szCs w:val="21"/>
        </w:rPr>
        <w:t>或</w:t>
      </w:r>
      <w:r>
        <w:rPr>
          <w:rFonts w:hAnsi="宋体"/>
          <w:szCs w:val="21"/>
        </w:rPr>
        <w:t>备案凭证</w:t>
      </w:r>
      <w:r>
        <w:rPr>
          <w:rFonts w:hAnsi="宋体" w:hint="eastAsia"/>
          <w:szCs w:val="21"/>
        </w:rPr>
        <w:t>。</w:t>
      </w:r>
    </w:p>
    <w:p w:rsidR="00F00A25" w:rsidRDefault="00F00A25" w:rsidP="00F00A25">
      <w:pPr>
        <w:tabs>
          <w:tab w:val="left" w:pos="900"/>
        </w:tabs>
        <w:spacing w:beforeLines="50" w:before="156" w:line="360" w:lineRule="auto"/>
        <w:rPr>
          <w:rFonts w:ascii="宋体" w:hAnsi="宋体" w:cs="宋体"/>
          <w:szCs w:val="21"/>
        </w:rPr>
      </w:pPr>
      <w:r>
        <w:rPr>
          <w:rFonts w:ascii="宋体" w:hAnsi="宋体" w:cs="宋体" w:hint="eastAsia"/>
          <w:szCs w:val="21"/>
        </w:rPr>
        <w:t>★3.</w:t>
      </w:r>
      <w:r>
        <w:rPr>
          <w:rFonts w:ascii="宋体" w:hAnsi="宋体"/>
          <w:szCs w:val="21"/>
        </w:rPr>
        <w:t xml:space="preserve"> 投标产品属于</w:t>
      </w:r>
      <w:r>
        <w:rPr>
          <w:rFonts w:ascii="宋体" w:hAnsi="宋体" w:hint="eastAsia"/>
          <w:szCs w:val="21"/>
        </w:rPr>
        <w:t>辐射或射线类的设备或材料的，需提供投标人获得的环境保护主管部门出具的辐射安全许可证</w:t>
      </w:r>
      <w:r>
        <w:rPr>
          <w:rFonts w:ascii="宋体" w:hAnsi="宋体"/>
          <w:szCs w:val="21"/>
        </w:rPr>
        <w:t>复印件</w:t>
      </w:r>
      <w:r>
        <w:rPr>
          <w:rFonts w:ascii="宋体" w:hAnsi="宋体" w:hint="eastAsia"/>
          <w:szCs w:val="21"/>
        </w:rPr>
        <w:t>和所投设备制造商获得的环境保护主管部门出具的辐射安全许可证复印件（不适用的情况除外）。</w:t>
      </w:r>
      <w:r>
        <w:rPr>
          <w:rFonts w:ascii="宋体" w:hAnsi="宋体" w:hint="eastAsia"/>
          <w:bCs/>
          <w:szCs w:val="21"/>
        </w:rPr>
        <w:t>投标产品属于压力容器的，投标人需要根据国家特种设备制造相关管理规定，提供投标产品制造商的特种设备制造许可证（压力容器）。</w:t>
      </w:r>
    </w:p>
    <w:p w:rsidR="00F00A25" w:rsidRDefault="00F00A25" w:rsidP="00F00A25">
      <w:pPr>
        <w:tabs>
          <w:tab w:val="left" w:pos="900"/>
        </w:tabs>
        <w:spacing w:beforeLines="50" w:before="156" w:line="360" w:lineRule="auto"/>
        <w:rPr>
          <w:rFonts w:ascii="宋体" w:hAnsi="宋体" w:cs="宋体"/>
          <w:szCs w:val="21"/>
        </w:rPr>
      </w:pPr>
      <w:r>
        <w:rPr>
          <w:rFonts w:ascii="宋体" w:hAnsi="宋体" w:cs="宋体" w:hint="eastAsia"/>
          <w:szCs w:val="21"/>
        </w:rPr>
        <w:t>★4.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rsidR="00F00A25" w:rsidRDefault="00F00A25" w:rsidP="00F00A25">
      <w:pPr>
        <w:tabs>
          <w:tab w:val="left" w:pos="900"/>
        </w:tabs>
        <w:spacing w:beforeLines="50" w:before="156" w:line="360" w:lineRule="auto"/>
        <w:rPr>
          <w:rFonts w:ascii="宋体" w:hAnsi="宋体" w:cs="宋体"/>
          <w:szCs w:val="21"/>
        </w:rPr>
      </w:pPr>
      <w:r>
        <w:rPr>
          <w:rFonts w:ascii="宋体" w:hAnsi="宋体" w:cs="宋体" w:hint="eastAsia"/>
          <w:szCs w:val="21"/>
        </w:rPr>
        <w:t>5.</w:t>
      </w:r>
      <w:r>
        <w:rPr>
          <w:rFonts w:ascii="宋体" w:hAnsi="宋体" w:cs="宋体" w:hint="eastAsia"/>
          <w:bCs/>
          <w:szCs w:val="21"/>
        </w:rPr>
        <w:t>投标产品的包装应符合《</w:t>
      </w:r>
      <w:r>
        <w:rPr>
          <w:rFonts w:ascii="宋体" w:hAnsi="宋体" w:cs="宋体" w:hint="eastAsia"/>
          <w:szCs w:val="21"/>
        </w:rPr>
        <w:t>财政部等三部门联合印发商品包装和快递包装政府采购需求标准（试行）</w:t>
      </w:r>
      <w:r>
        <w:rPr>
          <w:rFonts w:ascii="宋体" w:hAnsi="宋体" w:cs="宋体" w:hint="eastAsia"/>
          <w:bCs/>
          <w:szCs w:val="21"/>
        </w:rPr>
        <w:t>》</w:t>
      </w:r>
      <w:r>
        <w:rPr>
          <w:rFonts w:ascii="宋体" w:hAnsi="宋体" w:cs="宋体" w:hint="eastAsia"/>
          <w:szCs w:val="21"/>
        </w:rPr>
        <w:t>（财办库〔2020〕123号）的规定。</w:t>
      </w:r>
    </w:p>
    <w:p w:rsidR="00F00A25" w:rsidRDefault="00F00A25" w:rsidP="00F00A25">
      <w:pPr>
        <w:snapToGrid w:val="0"/>
        <w:spacing w:line="360" w:lineRule="auto"/>
        <w:rPr>
          <w:rFonts w:ascii="宋体" w:hAnsi="宋体"/>
          <w:b/>
          <w:bCs/>
          <w:szCs w:val="21"/>
        </w:rPr>
      </w:pPr>
      <w:r>
        <w:rPr>
          <w:rFonts w:ascii="宋体" w:hAnsi="宋体" w:hint="eastAsia"/>
          <w:b/>
          <w:bCs/>
          <w:szCs w:val="21"/>
        </w:rPr>
        <w:t>注：如投标人的投标响应不符合招标文件规定的“★”号条款要求，其投标将按照无效投标处理，予以拒绝。</w:t>
      </w:r>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三、采购标的</w:t>
      </w:r>
      <w:proofErr w:type="gramStart"/>
      <w:r>
        <w:rPr>
          <w:rFonts w:ascii="宋体" w:hAnsi="宋体" w:cs="宋体" w:hint="eastAsia"/>
          <w:b/>
          <w:szCs w:val="21"/>
        </w:rPr>
        <w:t>的</w:t>
      </w:r>
      <w:proofErr w:type="gramEnd"/>
      <w:r>
        <w:rPr>
          <w:rFonts w:ascii="宋体" w:hAnsi="宋体" w:cs="宋体" w:hint="eastAsia"/>
          <w:b/>
          <w:szCs w:val="21"/>
        </w:rPr>
        <w:t>数量、采购项目交付或者实施的时间和地点：</w:t>
      </w:r>
    </w:p>
    <w:p w:rsidR="00F00A25" w:rsidRDefault="00F00A25" w:rsidP="00F00A25">
      <w:pPr>
        <w:spacing w:beforeLines="50" w:before="156" w:line="360" w:lineRule="auto"/>
        <w:rPr>
          <w:rFonts w:ascii="宋体" w:hAnsi="宋体" w:cs="宋体"/>
          <w:b/>
          <w:szCs w:val="21"/>
        </w:rPr>
      </w:pPr>
      <w:r>
        <w:rPr>
          <w:rFonts w:ascii="宋体" w:hAnsi="宋体" w:cs="宋体" w:hint="eastAsia"/>
          <w:b/>
          <w:szCs w:val="21"/>
        </w:rPr>
        <w:t>（一）采购标的</w:t>
      </w:r>
      <w:proofErr w:type="gramStart"/>
      <w:r>
        <w:rPr>
          <w:rFonts w:ascii="宋体" w:hAnsi="宋体" w:cs="宋体" w:hint="eastAsia"/>
          <w:b/>
          <w:szCs w:val="21"/>
        </w:rPr>
        <w:t>的</w:t>
      </w:r>
      <w:proofErr w:type="gramEnd"/>
      <w:r>
        <w:rPr>
          <w:rFonts w:ascii="宋体" w:hAnsi="宋体" w:cs="宋体" w:hint="eastAsia"/>
          <w:b/>
          <w:szCs w:val="21"/>
        </w:rPr>
        <w:t xml:space="preserve">数量 </w:t>
      </w:r>
    </w:p>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15" w:type="dxa"/>
          <w:right w:w="15" w:type="dxa"/>
        </w:tblCellMar>
        <w:tblLook w:val="0000" w:firstRow="0" w:lastRow="0" w:firstColumn="0" w:lastColumn="0" w:noHBand="0" w:noVBand="0"/>
      </w:tblPr>
      <w:tblGrid>
        <w:gridCol w:w="941"/>
        <w:gridCol w:w="1179"/>
        <w:gridCol w:w="3836"/>
        <w:gridCol w:w="1190"/>
        <w:gridCol w:w="1190"/>
      </w:tblGrid>
      <w:tr w:rsidR="00F00A25" w:rsidTr="00A3354D">
        <w:trPr>
          <w:trHeight w:val="679"/>
        </w:trPr>
        <w:tc>
          <w:tcPr>
            <w:tcW w:w="564" w:type="pct"/>
            <w:vAlign w:val="center"/>
          </w:tcPr>
          <w:p w:rsidR="00F00A25" w:rsidRDefault="00F00A25" w:rsidP="00A3354D">
            <w:pPr>
              <w:autoSpaceDN w:val="0"/>
              <w:snapToGrid w:val="0"/>
              <w:jc w:val="center"/>
              <w:textAlignment w:val="center"/>
              <w:rPr>
                <w:rFonts w:ascii="宋体" w:hAnsi="宋体"/>
                <w:szCs w:val="21"/>
              </w:rPr>
            </w:pPr>
            <w:proofErr w:type="gramStart"/>
            <w:r>
              <w:rPr>
                <w:rFonts w:ascii="宋体" w:hAnsi="宋体"/>
                <w:szCs w:val="21"/>
              </w:rPr>
              <w:t>包号</w:t>
            </w:r>
            <w:proofErr w:type="gramEnd"/>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品目号</w:t>
            </w:r>
          </w:p>
        </w:tc>
        <w:tc>
          <w:tcPr>
            <w:tcW w:w="2301"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品目名称</w:t>
            </w:r>
          </w:p>
        </w:tc>
        <w:tc>
          <w:tcPr>
            <w:tcW w:w="714"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数量</w:t>
            </w:r>
          </w:p>
        </w:tc>
        <w:tc>
          <w:tcPr>
            <w:tcW w:w="714"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单位</w:t>
            </w:r>
          </w:p>
        </w:tc>
      </w:tr>
      <w:tr w:rsidR="00F00A25" w:rsidTr="00A3354D">
        <w:trPr>
          <w:trHeight w:val="453"/>
        </w:trPr>
        <w:tc>
          <w:tcPr>
            <w:tcW w:w="564" w:type="pct"/>
            <w:vMerge w:val="restart"/>
            <w:vAlign w:val="center"/>
          </w:tcPr>
          <w:p w:rsidR="00F00A25" w:rsidRDefault="00F00A25" w:rsidP="00A3354D">
            <w:pPr>
              <w:jc w:val="center"/>
              <w:rPr>
                <w:rFonts w:ascii="宋体" w:hAnsi="宋体"/>
                <w:szCs w:val="21"/>
              </w:rPr>
            </w:pPr>
            <w:r>
              <w:rPr>
                <w:rFonts w:ascii="宋体" w:hAnsi="宋体"/>
                <w:szCs w:val="21"/>
              </w:rPr>
              <w:t>1</w:t>
            </w: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1-1</w:t>
            </w:r>
          </w:p>
        </w:tc>
        <w:tc>
          <w:tcPr>
            <w:tcW w:w="2301" w:type="pct"/>
            <w:vAlign w:val="center"/>
          </w:tcPr>
          <w:p w:rsidR="00F00A25" w:rsidRDefault="00F00A25" w:rsidP="00A3354D">
            <w:pPr>
              <w:widowControl/>
              <w:jc w:val="center"/>
              <w:textAlignment w:val="center"/>
              <w:rPr>
                <w:rFonts w:ascii="宋体" w:hAnsi="宋体" w:cs="仿宋_GB2312"/>
                <w:szCs w:val="21"/>
              </w:rPr>
            </w:pPr>
            <w:r>
              <w:rPr>
                <w:rFonts w:ascii="宋体" w:hAnsi="宋体" w:cs="仿宋_GB2312" w:hint="eastAsia"/>
                <w:szCs w:val="21"/>
              </w:rPr>
              <w:t>高等级生物安全移动实验室车</w:t>
            </w:r>
          </w:p>
        </w:tc>
        <w:tc>
          <w:tcPr>
            <w:tcW w:w="714" w:type="pct"/>
            <w:vAlign w:val="center"/>
          </w:tcPr>
          <w:p w:rsidR="00F00A25" w:rsidRDefault="00F00A25" w:rsidP="00A3354D">
            <w:pPr>
              <w:widowControl/>
              <w:jc w:val="center"/>
              <w:textAlignment w:val="center"/>
              <w:rPr>
                <w:rFonts w:ascii="宋体" w:hAnsi="宋体" w:cs="仿宋_GB2312"/>
                <w:szCs w:val="21"/>
              </w:rPr>
            </w:pPr>
            <w:r>
              <w:rPr>
                <w:rFonts w:ascii="宋体" w:hAnsi="宋体" w:cs="仿宋_GB2312" w:hint="eastAsia"/>
                <w:szCs w:val="21"/>
              </w:rPr>
              <w:t>1</w:t>
            </w:r>
          </w:p>
        </w:tc>
        <w:tc>
          <w:tcPr>
            <w:tcW w:w="714" w:type="pct"/>
            <w:vAlign w:val="center"/>
          </w:tcPr>
          <w:p w:rsidR="00F00A25" w:rsidRDefault="00F00A25" w:rsidP="00A3354D">
            <w:pPr>
              <w:widowControl/>
              <w:jc w:val="center"/>
              <w:textAlignment w:val="center"/>
              <w:rPr>
                <w:rFonts w:ascii="宋体" w:hAnsi="宋体" w:cs="仿宋_GB2312"/>
                <w:szCs w:val="21"/>
              </w:rPr>
            </w:pPr>
            <w:r>
              <w:rPr>
                <w:rFonts w:ascii="宋体" w:hAnsi="宋体" w:cs="仿宋_GB2312" w:hint="eastAsia"/>
                <w:szCs w:val="21"/>
              </w:rPr>
              <w:t>辆</w:t>
            </w:r>
          </w:p>
        </w:tc>
      </w:tr>
      <w:tr w:rsidR="00F00A25" w:rsidTr="00A3354D">
        <w:trPr>
          <w:trHeight w:val="417"/>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1-2</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生物安全柜</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r w:rsidR="00F00A25" w:rsidTr="00A3354D">
        <w:trPr>
          <w:trHeight w:val="422"/>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1-3</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立式灭菌锅</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r w:rsidR="00F00A25" w:rsidTr="00A3354D">
        <w:trPr>
          <w:trHeight w:val="414"/>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1-4</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负压柔性手套箱隔离器</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r w:rsidR="00F00A25" w:rsidTr="00A3354D">
        <w:trPr>
          <w:trHeight w:val="421"/>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1-5</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工作台</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组</w:t>
            </w:r>
          </w:p>
        </w:tc>
      </w:tr>
      <w:tr w:rsidR="00F00A25" w:rsidTr="00A3354D">
        <w:trPr>
          <w:trHeight w:val="413"/>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1-6</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传递窗</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r w:rsidR="00F00A25" w:rsidTr="00A3354D">
        <w:trPr>
          <w:trHeight w:val="419"/>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1-7</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过氧化氢消毒系统</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r w:rsidR="00F00A25" w:rsidTr="00A3354D">
        <w:trPr>
          <w:trHeight w:val="397"/>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1-8</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高速冷冻离心机</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r w:rsidR="00F00A25" w:rsidTr="00A3354D">
        <w:trPr>
          <w:trHeight w:val="417"/>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1-9</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金属浴</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r w:rsidR="00F00A25" w:rsidTr="00A3354D">
        <w:trPr>
          <w:trHeight w:val="409"/>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1-10</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全自动核酸提取仪</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r w:rsidR="00F00A25" w:rsidTr="00A3354D">
        <w:trPr>
          <w:trHeight w:val="414"/>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1-11</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超微量分光光度计</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r w:rsidR="00F00A25" w:rsidTr="00A3354D">
        <w:trPr>
          <w:trHeight w:val="420"/>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1-12</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 xml:space="preserve">荧光定量PCR仪 </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r w:rsidR="00F00A25" w:rsidTr="00A3354D">
        <w:trPr>
          <w:trHeight w:val="427"/>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1-13</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 xml:space="preserve">分析天平 </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r w:rsidR="00F00A25" w:rsidTr="00A3354D">
        <w:trPr>
          <w:trHeight w:val="405"/>
        </w:trPr>
        <w:tc>
          <w:tcPr>
            <w:tcW w:w="564" w:type="pct"/>
            <w:vMerge/>
            <w:vAlign w:val="center"/>
          </w:tcPr>
          <w:p w:rsidR="00F00A25" w:rsidRDefault="00F00A25" w:rsidP="00A3354D">
            <w:pPr>
              <w:jc w:val="center"/>
              <w:rPr>
                <w:rFonts w:ascii="宋体" w:hAnsi="宋体"/>
                <w:szCs w:val="21"/>
              </w:rPr>
            </w:pPr>
          </w:p>
        </w:tc>
        <w:tc>
          <w:tcPr>
            <w:tcW w:w="707" w:type="pct"/>
            <w:vAlign w:val="center"/>
          </w:tcPr>
          <w:p w:rsidR="00F00A25" w:rsidRDefault="00F00A25" w:rsidP="00A3354D">
            <w:pPr>
              <w:autoSpaceDN w:val="0"/>
              <w:snapToGrid w:val="0"/>
              <w:jc w:val="center"/>
              <w:textAlignment w:val="center"/>
              <w:rPr>
                <w:rFonts w:ascii="宋体" w:hAnsi="宋体"/>
                <w:szCs w:val="21"/>
              </w:rPr>
            </w:pPr>
            <w:r>
              <w:rPr>
                <w:rFonts w:ascii="宋体" w:hAnsi="宋体"/>
                <w:szCs w:val="21"/>
              </w:rPr>
              <w:t>1-14</w:t>
            </w:r>
          </w:p>
        </w:tc>
        <w:tc>
          <w:tcPr>
            <w:tcW w:w="2301"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显微镜</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714" w:type="pct"/>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r>
    </w:tbl>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（二）采购项目交付或者实施的时间和地点</w:t>
      </w:r>
    </w:p>
    <w:p w:rsidR="00F00A25" w:rsidRDefault="00F00A25" w:rsidP="00F00A25">
      <w:pPr>
        <w:numPr>
          <w:ilvl w:val="0"/>
          <w:numId w:val="16"/>
        </w:numPr>
        <w:tabs>
          <w:tab w:val="left" w:pos="420"/>
          <w:tab w:val="left" w:pos="900"/>
        </w:tabs>
        <w:spacing w:beforeLines="50" w:before="156" w:line="360" w:lineRule="auto"/>
        <w:rPr>
          <w:rFonts w:ascii="宋体" w:hAnsi="宋体" w:cs="宋体"/>
          <w:szCs w:val="21"/>
        </w:rPr>
      </w:pPr>
      <w:r>
        <w:rPr>
          <w:rFonts w:ascii="宋体" w:hAnsi="宋体" w:cs="宋体" w:hint="eastAsia"/>
          <w:szCs w:val="21"/>
        </w:rPr>
        <w:t>采购项目（标的）交付的时间：签订合同后3个月内，配合采购人完成北京市上牌前所有工作，通过采购人验收，完成高等级生物安全移动实验室车辆建设。</w:t>
      </w:r>
    </w:p>
    <w:p w:rsidR="00F00A25" w:rsidRDefault="00F00A25" w:rsidP="00F00A25">
      <w:pPr>
        <w:numPr>
          <w:ilvl w:val="0"/>
          <w:numId w:val="16"/>
        </w:numPr>
        <w:tabs>
          <w:tab w:val="left" w:pos="420"/>
          <w:tab w:val="left" w:pos="900"/>
        </w:tabs>
        <w:spacing w:beforeLines="50" w:before="156" w:line="360" w:lineRule="auto"/>
        <w:rPr>
          <w:rFonts w:ascii="宋体" w:hAnsi="宋体" w:cs="宋体"/>
          <w:szCs w:val="21"/>
        </w:rPr>
      </w:pPr>
      <w:r>
        <w:rPr>
          <w:rFonts w:ascii="宋体" w:hAnsi="宋体" w:cs="宋体" w:hint="eastAsia"/>
          <w:szCs w:val="21"/>
        </w:rPr>
        <w:t>采购项目（标的）交付的地点：</w:t>
      </w:r>
      <w:r>
        <w:rPr>
          <w:rFonts w:ascii="宋体" w:hAnsi="宋体" w:cs="Times New Roman" w:hint="eastAsia"/>
          <w:kern w:val="0"/>
          <w:szCs w:val="21"/>
        </w:rPr>
        <w:t>中国疾病预防控制中心园区，北京市</w:t>
      </w:r>
      <w:proofErr w:type="gramStart"/>
      <w:r>
        <w:rPr>
          <w:rFonts w:ascii="宋体" w:hAnsi="宋体" w:cs="Times New Roman" w:hint="eastAsia"/>
          <w:kern w:val="0"/>
          <w:szCs w:val="21"/>
        </w:rPr>
        <w:t>昌平区昌</w:t>
      </w:r>
      <w:proofErr w:type="gramEnd"/>
      <w:r>
        <w:rPr>
          <w:rFonts w:ascii="宋体" w:hAnsi="宋体" w:cs="Times New Roman" w:hint="eastAsia"/>
          <w:kern w:val="0"/>
          <w:szCs w:val="21"/>
        </w:rPr>
        <w:t>百路155号</w:t>
      </w:r>
      <w:r>
        <w:rPr>
          <w:rFonts w:ascii="宋体" w:hAnsi="宋体" w:cs="宋体" w:hint="eastAsia"/>
          <w:szCs w:val="21"/>
        </w:rPr>
        <w:t>。</w:t>
      </w:r>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四、采购标的需满足的服务标准、期限、效率等要求</w:t>
      </w:r>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（一）采购标的需满足的服务标准、效率要求</w:t>
      </w:r>
    </w:p>
    <w:p w:rsidR="00F00A25" w:rsidRDefault="00F00A25" w:rsidP="00F00A25">
      <w:pPr>
        <w:snapToGrid w:val="0"/>
        <w:spacing w:line="360" w:lineRule="auto"/>
        <w:rPr>
          <w:rFonts w:ascii="宋体" w:hAnsi="宋体"/>
          <w:bCs/>
          <w:szCs w:val="21"/>
        </w:rPr>
      </w:pPr>
      <w:r>
        <w:rPr>
          <w:rFonts w:ascii="宋体" w:hAnsi="宋体" w:hint="eastAsia"/>
          <w:bCs/>
          <w:szCs w:val="21"/>
        </w:rPr>
        <w:t>★</w:t>
      </w:r>
      <w:r>
        <w:rPr>
          <w:rFonts w:ascii="宋体" w:hAnsi="宋体"/>
          <w:bCs/>
          <w:szCs w:val="21"/>
        </w:rPr>
        <w:t xml:space="preserve">1. </w:t>
      </w:r>
      <w:r>
        <w:rPr>
          <w:rFonts w:ascii="宋体" w:hAnsi="宋体" w:hint="eastAsia"/>
          <w:bCs/>
          <w:szCs w:val="21"/>
        </w:rPr>
        <w:t>投标人须按照招标文件规定的采购项目（标的）交付的时间内，负责完成投标产品整车在北京地区的车辆注册登记、上牌工作，投标人须提供书面承诺函。</w:t>
      </w:r>
    </w:p>
    <w:p w:rsidR="00F00A25" w:rsidRDefault="00F00A25" w:rsidP="00F00A25">
      <w:pPr>
        <w:snapToGrid w:val="0"/>
        <w:spacing w:line="360" w:lineRule="auto"/>
        <w:rPr>
          <w:rFonts w:ascii="宋体" w:hAnsi="宋体"/>
          <w:bCs/>
          <w:szCs w:val="21"/>
        </w:rPr>
      </w:pPr>
      <w:r>
        <w:rPr>
          <w:rFonts w:ascii="宋体" w:hAnsi="宋体" w:hint="eastAsia"/>
          <w:bCs/>
          <w:szCs w:val="21"/>
        </w:rPr>
        <w:t xml:space="preserve">2. </w:t>
      </w:r>
      <w:r>
        <w:rPr>
          <w:rFonts w:ascii="宋体" w:hAnsi="宋体"/>
          <w:bCs/>
          <w:szCs w:val="21"/>
        </w:rPr>
        <w:t>投标人应有能力做好售后服务工作和提供技术保障。投标人或投标产品制造商应设有专业的售后服务维修机构，有充足的零件储备和能力相当的技术服务人员</w:t>
      </w:r>
      <w:r>
        <w:rPr>
          <w:rFonts w:ascii="宋体" w:hAnsi="宋体" w:hint="eastAsia"/>
          <w:bCs/>
          <w:szCs w:val="21"/>
        </w:rPr>
        <w:t>，</w:t>
      </w:r>
      <w:r>
        <w:rPr>
          <w:rFonts w:ascii="宋体" w:hAnsi="宋体" w:hint="eastAsia"/>
          <w:szCs w:val="21"/>
        </w:rPr>
        <w:t>并保证投标产品停产后</w:t>
      </w:r>
      <w:r>
        <w:rPr>
          <w:rFonts w:ascii="宋体" w:hAnsi="宋体"/>
          <w:szCs w:val="21"/>
        </w:rPr>
        <w:t>5</w:t>
      </w:r>
      <w:r>
        <w:rPr>
          <w:rFonts w:ascii="宋体" w:hAnsi="宋体" w:hint="eastAsia"/>
          <w:szCs w:val="21"/>
        </w:rPr>
        <w:t>年的备件供应</w:t>
      </w:r>
      <w:r>
        <w:rPr>
          <w:rFonts w:ascii="宋体" w:hAnsi="宋体"/>
          <w:bCs/>
          <w:szCs w:val="21"/>
        </w:rPr>
        <w:t>。投标</w:t>
      </w:r>
      <w:r>
        <w:rPr>
          <w:rFonts w:ascii="宋体" w:hAnsi="宋体" w:hint="eastAsia"/>
          <w:bCs/>
          <w:szCs w:val="21"/>
        </w:rPr>
        <w:t>时须</w:t>
      </w:r>
      <w:r>
        <w:rPr>
          <w:rFonts w:ascii="宋体" w:hAnsi="宋体"/>
          <w:bCs/>
          <w:szCs w:val="21"/>
        </w:rPr>
        <w:t>提供有关其投标产品专业的售后服务（维修站）的信息，包括售后服务机构名称、</w:t>
      </w:r>
      <w:r>
        <w:rPr>
          <w:rFonts w:ascii="宋体" w:hAnsi="宋体" w:hint="eastAsia"/>
          <w:bCs/>
          <w:szCs w:val="21"/>
        </w:rPr>
        <w:t>服务人员</w:t>
      </w:r>
      <w:r>
        <w:rPr>
          <w:rFonts w:ascii="宋体" w:hAnsi="宋体"/>
          <w:bCs/>
          <w:szCs w:val="21"/>
        </w:rPr>
        <w:t>的数量</w:t>
      </w:r>
      <w:r>
        <w:rPr>
          <w:rFonts w:ascii="宋体" w:hAnsi="宋体" w:hint="eastAsia"/>
          <w:bCs/>
          <w:szCs w:val="21"/>
        </w:rPr>
        <w:t>和水平</w:t>
      </w:r>
      <w:r>
        <w:rPr>
          <w:rFonts w:ascii="宋体" w:hAnsi="宋体"/>
          <w:bCs/>
          <w:szCs w:val="21"/>
        </w:rPr>
        <w:t>、联系人和联系方式</w:t>
      </w:r>
      <w:r>
        <w:rPr>
          <w:rFonts w:ascii="宋体" w:hAnsi="宋体" w:hint="eastAsia"/>
          <w:bCs/>
          <w:szCs w:val="21"/>
        </w:rPr>
        <w:t>、零备件的储备等</w:t>
      </w:r>
      <w:r>
        <w:rPr>
          <w:rFonts w:ascii="宋体" w:hAnsi="宋体"/>
          <w:bCs/>
          <w:szCs w:val="21"/>
        </w:rPr>
        <w:t>，说明投标人与该售后服务（维修站）的关系并附上相关的证明文件，如合作协议等</w:t>
      </w:r>
      <w:r>
        <w:rPr>
          <w:rFonts w:ascii="宋体" w:hAnsi="宋体" w:hint="eastAsia"/>
          <w:bCs/>
          <w:szCs w:val="21"/>
        </w:rPr>
        <w:t>。质量保证期内的免费售后维修及服务包括所有投标产品及配件，并含第三方产品，同时投标人应定期对所有投标产品提供维护保养服务。</w:t>
      </w:r>
    </w:p>
    <w:p w:rsidR="00F00A25" w:rsidRDefault="00F00A25" w:rsidP="00F00A25">
      <w:pPr>
        <w:snapToGrid w:val="0"/>
        <w:spacing w:line="360" w:lineRule="auto"/>
        <w:rPr>
          <w:rFonts w:ascii="宋体" w:hAnsi="宋体"/>
          <w:bCs/>
          <w:szCs w:val="21"/>
        </w:rPr>
      </w:pPr>
      <w:r>
        <w:rPr>
          <w:rFonts w:ascii="宋体" w:hAnsi="宋体" w:hint="eastAsia"/>
          <w:bCs/>
          <w:szCs w:val="21"/>
        </w:rPr>
        <w:t xml:space="preserve">3. </w:t>
      </w:r>
      <w:r>
        <w:rPr>
          <w:rFonts w:ascii="宋体" w:hAnsi="宋体"/>
          <w:szCs w:val="21"/>
        </w:rPr>
        <w:t>投标人发运货物时，每台设备要提供</w:t>
      </w:r>
      <w:r>
        <w:rPr>
          <w:rFonts w:ascii="宋体" w:hAnsi="宋体" w:hint="eastAsia"/>
          <w:szCs w:val="21"/>
        </w:rPr>
        <w:t>一</w:t>
      </w:r>
      <w:r>
        <w:rPr>
          <w:rFonts w:ascii="宋体" w:hAnsi="宋体"/>
          <w:szCs w:val="21"/>
        </w:rPr>
        <w:t>整套中文的技术资料，包括安装、操作手册、使用说明、维修保养手册、电路图、零配件清单等，这些资料费应包括在投标报价内。如果</w:t>
      </w:r>
      <w:r>
        <w:rPr>
          <w:rFonts w:ascii="宋体" w:hAnsi="宋体" w:hint="eastAsia"/>
          <w:szCs w:val="21"/>
        </w:rPr>
        <w:t>采购人</w:t>
      </w:r>
      <w:r>
        <w:rPr>
          <w:rFonts w:ascii="宋体" w:hAnsi="宋体"/>
          <w:szCs w:val="21"/>
        </w:rPr>
        <w:t>确认投标人提供的技术资料不完整或在运输过程中丢失，投标人</w:t>
      </w:r>
      <w:r>
        <w:rPr>
          <w:rFonts w:ascii="宋体" w:hAnsi="宋体" w:hint="eastAsia"/>
          <w:szCs w:val="21"/>
        </w:rPr>
        <w:t>需保证</w:t>
      </w:r>
      <w:r>
        <w:rPr>
          <w:rFonts w:ascii="宋体" w:hAnsi="宋体"/>
          <w:szCs w:val="21"/>
        </w:rPr>
        <w:t>在收到</w:t>
      </w:r>
      <w:r>
        <w:rPr>
          <w:rFonts w:ascii="宋体" w:hAnsi="宋体" w:hint="eastAsia"/>
          <w:szCs w:val="21"/>
        </w:rPr>
        <w:t>采购人</w:t>
      </w:r>
      <w:r>
        <w:rPr>
          <w:rFonts w:ascii="宋体" w:hAnsi="宋体"/>
          <w:szCs w:val="21"/>
        </w:rPr>
        <w:t>通知后3天内将这些资料免费寄给</w:t>
      </w:r>
      <w:r>
        <w:rPr>
          <w:rFonts w:ascii="宋体" w:hAnsi="宋体" w:hint="eastAsia"/>
          <w:szCs w:val="21"/>
        </w:rPr>
        <w:t>采购人</w:t>
      </w:r>
      <w:r>
        <w:rPr>
          <w:rFonts w:ascii="宋体" w:hAnsi="宋体"/>
          <w:szCs w:val="21"/>
        </w:rPr>
        <w:t>。</w:t>
      </w:r>
    </w:p>
    <w:p w:rsidR="00F00A25" w:rsidRDefault="00F00A25" w:rsidP="00F00A25">
      <w:pPr>
        <w:snapToGrid w:val="0"/>
        <w:spacing w:line="360" w:lineRule="auto"/>
        <w:rPr>
          <w:rFonts w:ascii="宋体" w:hAnsi="宋体"/>
          <w:szCs w:val="21"/>
        </w:rPr>
      </w:pPr>
      <w:r>
        <w:rPr>
          <w:rFonts w:ascii="宋体" w:hAnsi="宋体" w:hint="eastAsia"/>
          <w:bCs/>
          <w:szCs w:val="21"/>
        </w:rPr>
        <w:t xml:space="preserve">4. </w:t>
      </w:r>
      <w:r>
        <w:rPr>
          <w:rFonts w:ascii="宋体" w:hAnsi="宋体"/>
          <w:szCs w:val="21"/>
        </w:rPr>
        <w:t>投标人应在</w:t>
      </w:r>
      <w:r>
        <w:rPr>
          <w:rFonts w:ascii="宋体" w:hAnsi="宋体" w:hint="eastAsia"/>
          <w:szCs w:val="21"/>
        </w:rPr>
        <w:t>保证在</w:t>
      </w:r>
      <w:r>
        <w:rPr>
          <w:rFonts w:ascii="宋体" w:hAnsi="宋体"/>
          <w:szCs w:val="21"/>
        </w:rPr>
        <w:t>接到</w:t>
      </w:r>
      <w:r>
        <w:rPr>
          <w:rFonts w:ascii="宋体" w:hAnsi="宋体" w:hint="eastAsia"/>
          <w:szCs w:val="21"/>
        </w:rPr>
        <w:t>采购人</w:t>
      </w:r>
      <w:r>
        <w:rPr>
          <w:rFonts w:ascii="宋体" w:hAnsi="宋体"/>
          <w:szCs w:val="21"/>
        </w:rPr>
        <w:t>通知的一周内，自付费用在</w:t>
      </w:r>
      <w:r>
        <w:rPr>
          <w:rFonts w:ascii="宋体" w:hAnsi="宋体" w:hint="eastAsia"/>
          <w:szCs w:val="21"/>
        </w:rPr>
        <w:t>采购人</w:t>
      </w:r>
      <w:r>
        <w:rPr>
          <w:rFonts w:ascii="宋体" w:hAnsi="宋体"/>
          <w:szCs w:val="21"/>
        </w:rPr>
        <w:t>指定所在地对设备进行安装、调试和试运行，直到该产品的技术指标完全符合合同要求为止。投标人技术人员的费用，如：差旅费、住宿费等应计入投标报价。投标人安装人员应自备必要的专用工具、量具及调试用的材料等。</w:t>
      </w:r>
    </w:p>
    <w:p w:rsidR="00F00A25" w:rsidRDefault="00F00A25" w:rsidP="00F00A25">
      <w:pPr>
        <w:snapToGrid w:val="0"/>
        <w:spacing w:line="360" w:lineRule="auto"/>
        <w:rPr>
          <w:rFonts w:ascii="宋体" w:hAnsi="宋体"/>
          <w:szCs w:val="21"/>
        </w:rPr>
      </w:pPr>
      <w:r>
        <w:rPr>
          <w:rFonts w:ascii="宋体" w:hAnsi="宋体" w:hint="eastAsia"/>
          <w:szCs w:val="21"/>
        </w:rPr>
        <w:t xml:space="preserve">5. </w:t>
      </w:r>
      <w:r>
        <w:rPr>
          <w:rFonts w:ascii="宋体" w:hAnsi="宋体"/>
          <w:szCs w:val="21"/>
        </w:rPr>
        <w:t>投标人应负责投标货物质量保证期内的免费维修和配件供应，投标人售后服务维修机构应备有所购货物及时维修所需的关键零部件。</w:t>
      </w:r>
    </w:p>
    <w:p w:rsidR="00F00A25" w:rsidRDefault="00F00A25" w:rsidP="00F00A25">
      <w:pPr>
        <w:snapToGrid w:val="0"/>
        <w:spacing w:line="360" w:lineRule="auto"/>
        <w:rPr>
          <w:rFonts w:ascii="宋体" w:hAnsi="宋体"/>
          <w:bCs/>
          <w:szCs w:val="21"/>
        </w:rPr>
      </w:pPr>
      <w:r>
        <w:rPr>
          <w:rFonts w:ascii="宋体" w:hAnsi="宋体" w:hint="eastAsia"/>
          <w:szCs w:val="21"/>
        </w:rPr>
        <w:t xml:space="preserve">6. </w:t>
      </w:r>
      <w:r>
        <w:rPr>
          <w:rFonts w:ascii="宋体" w:hAnsi="宋体"/>
          <w:szCs w:val="21"/>
        </w:rPr>
        <w:t>投标人应</w:t>
      </w:r>
      <w:r>
        <w:rPr>
          <w:rFonts w:ascii="宋体" w:hAnsi="宋体" w:hint="eastAsia"/>
          <w:szCs w:val="21"/>
        </w:rPr>
        <w:t>保证</w:t>
      </w:r>
      <w:r>
        <w:rPr>
          <w:rFonts w:ascii="宋体" w:hAnsi="宋体"/>
          <w:szCs w:val="21"/>
        </w:rPr>
        <w:t>在质量保证期内提供</w:t>
      </w:r>
      <w:r>
        <w:rPr>
          <w:rFonts w:ascii="宋体" w:hAnsi="宋体" w:hint="eastAsia"/>
          <w:szCs w:val="21"/>
        </w:rPr>
        <w:t>投标</w:t>
      </w:r>
      <w:r>
        <w:rPr>
          <w:rFonts w:ascii="宋体" w:hAnsi="宋体"/>
          <w:szCs w:val="21"/>
        </w:rPr>
        <w:t>货物专用的软件和相应数据库资料的免费升级</w:t>
      </w:r>
      <w:r>
        <w:rPr>
          <w:rFonts w:ascii="宋体" w:hAnsi="宋体" w:hint="eastAsia"/>
          <w:szCs w:val="21"/>
        </w:rPr>
        <w:t>服务</w:t>
      </w:r>
      <w:r>
        <w:rPr>
          <w:rFonts w:ascii="宋体" w:hAnsi="宋体"/>
          <w:szCs w:val="21"/>
        </w:rPr>
        <w:t>。（如果有）</w:t>
      </w:r>
    </w:p>
    <w:p w:rsidR="00F00A25" w:rsidRDefault="00F00A25" w:rsidP="00F00A25">
      <w:pPr>
        <w:snapToGrid w:val="0"/>
        <w:spacing w:line="360" w:lineRule="auto"/>
        <w:rPr>
          <w:rFonts w:ascii="宋体" w:hAnsi="宋体"/>
          <w:bCs/>
          <w:szCs w:val="21"/>
        </w:rPr>
      </w:pPr>
      <w:r>
        <w:rPr>
          <w:rFonts w:ascii="宋体" w:hAnsi="宋体" w:hint="eastAsia"/>
          <w:bCs/>
          <w:szCs w:val="21"/>
        </w:rPr>
        <w:t xml:space="preserve">7. </w:t>
      </w:r>
      <w:r>
        <w:rPr>
          <w:rFonts w:ascii="宋体" w:hAnsi="宋体"/>
          <w:szCs w:val="21"/>
        </w:rPr>
        <w:t>在合同执行期和质量保证期内，投标人应</w:t>
      </w:r>
      <w:r>
        <w:rPr>
          <w:rFonts w:ascii="宋体" w:hAnsi="宋体" w:hint="eastAsia"/>
          <w:szCs w:val="21"/>
        </w:rPr>
        <w:t>保证</w:t>
      </w:r>
      <w:r>
        <w:rPr>
          <w:rFonts w:ascii="宋体" w:hAnsi="宋体"/>
          <w:szCs w:val="21"/>
        </w:rPr>
        <w:t>在收到要求提供维修服务的通知后2小时</w:t>
      </w:r>
      <w:r>
        <w:rPr>
          <w:rFonts w:ascii="宋体" w:hAnsi="宋体"/>
          <w:szCs w:val="21"/>
        </w:rPr>
        <w:lastRenderedPageBreak/>
        <w:t>内给予反馈，24小时内派合格的技术人员赴现场提供免费服务，解决问题。如不能按</w:t>
      </w:r>
      <w:r>
        <w:rPr>
          <w:rFonts w:ascii="宋体" w:hAnsi="宋体" w:hint="eastAsia"/>
          <w:szCs w:val="21"/>
        </w:rPr>
        <w:t>采购人</w:t>
      </w:r>
      <w:r>
        <w:rPr>
          <w:rFonts w:ascii="宋体" w:hAnsi="宋体"/>
          <w:szCs w:val="21"/>
        </w:rPr>
        <w:t>要求的时间予以修复，投标人应</w:t>
      </w:r>
      <w:r>
        <w:rPr>
          <w:rFonts w:ascii="宋体" w:hAnsi="宋体" w:hint="eastAsia"/>
          <w:szCs w:val="21"/>
        </w:rPr>
        <w:t>保证</w:t>
      </w:r>
      <w:r>
        <w:rPr>
          <w:rFonts w:ascii="宋体" w:hAnsi="宋体"/>
          <w:szCs w:val="21"/>
        </w:rPr>
        <w:t>免费提供同类备用设备，供</w:t>
      </w:r>
      <w:r>
        <w:rPr>
          <w:rFonts w:ascii="宋体" w:hAnsi="宋体" w:hint="eastAsia"/>
          <w:szCs w:val="21"/>
        </w:rPr>
        <w:t>采购人</w:t>
      </w:r>
      <w:r>
        <w:rPr>
          <w:rFonts w:ascii="宋体" w:hAnsi="宋体"/>
          <w:szCs w:val="21"/>
        </w:rPr>
        <w:t>使用。</w:t>
      </w:r>
    </w:p>
    <w:p w:rsidR="00F00A25" w:rsidRDefault="00F00A25" w:rsidP="00F00A25">
      <w:pPr>
        <w:snapToGrid w:val="0"/>
        <w:spacing w:line="360" w:lineRule="auto"/>
        <w:rPr>
          <w:rFonts w:ascii="宋体" w:hAnsi="宋体"/>
          <w:b/>
          <w:szCs w:val="21"/>
        </w:rPr>
      </w:pPr>
      <w:r>
        <w:rPr>
          <w:rFonts w:ascii="宋体" w:hAnsi="宋体" w:hint="eastAsia"/>
          <w:b/>
          <w:bCs/>
          <w:szCs w:val="21"/>
        </w:rPr>
        <w:t>注：如投标人的投标响应不符合招标文件规定的“★”号条款要求，其投标将按照无效投标处理，予以拒绝。</w:t>
      </w:r>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（二）采购标的需满足的服务期限要求</w:t>
      </w:r>
    </w:p>
    <w:p w:rsidR="00F00A25" w:rsidRDefault="00F00A25" w:rsidP="00F00A25">
      <w:pPr>
        <w:pStyle w:val="a5"/>
        <w:spacing w:before="50" w:line="360" w:lineRule="auto"/>
        <w:rPr>
          <w:rFonts w:hAnsi="宋体"/>
          <w:szCs w:val="21"/>
        </w:rPr>
      </w:pPr>
      <w:r>
        <w:rPr>
          <w:rFonts w:hAnsi="宋体" w:cs="宋体" w:hint="eastAsia"/>
          <w:szCs w:val="21"/>
        </w:rPr>
        <w:t>1.</w:t>
      </w:r>
      <w:r>
        <w:rPr>
          <w:rFonts w:hAnsi="宋体" w:hint="eastAsia"/>
          <w:szCs w:val="21"/>
        </w:rPr>
        <w:t>本项目品目1-1质量保证期及服务要求：</w:t>
      </w:r>
      <w:r w:rsidRPr="008A04CB">
        <w:rPr>
          <w:rFonts w:hAnsi="宋体" w:hint="eastAsia"/>
          <w:szCs w:val="21"/>
        </w:rPr>
        <w:t>高等级生物安全移动实验室车整车质量保证期为</w:t>
      </w:r>
      <w:r w:rsidRPr="008A04CB">
        <w:rPr>
          <w:rFonts w:hAnsi="宋体"/>
          <w:szCs w:val="21"/>
        </w:rPr>
        <w:t>2</w:t>
      </w:r>
      <w:r w:rsidRPr="008A04CB">
        <w:rPr>
          <w:rFonts w:hAnsi="宋体" w:hint="eastAsia"/>
          <w:szCs w:val="21"/>
        </w:rPr>
        <w:t>年,改装部分质保期为</w:t>
      </w:r>
      <w:r w:rsidRPr="008A04CB">
        <w:rPr>
          <w:rFonts w:hAnsi="宋体"/>
          <w:szCs w:val="21"/>
        </w:rPr>
        <w:t>2</w:t>
      </w:r>
      <w:r w:rsidRPr="008A04CB">
        <w:rPr>
          <w:rFonts w:hAnsi="宋体" w:hint="eastAsia"/>
          <w:szCs w:val="21"/>
        </w:rPr>
        <w:t>年，</w:t>
      </w:r>
      <w:proofErr w:type="gramStart"/>
      <w:r w:rsidRPr="008A04CB">
        <w:rPr>
          <w:rFonts w:hAnsi="宋体" w:hint="eastAsia"/>
          <w:szCs w:val="21"/>
        </w:rPr>
        <w:t>自车辆</w:t>
      </w:r>
      <w:proofErr w:type="gramEnd"/>
      <w:r w:rsidRPr="008A04CB">
        <w:rPr>
          <w:rFonts w:hAnsi="宋体" w:hint="eastAsia"/>
          <w:szCs w:val="21"/>
        </w:rPr>
        <w:t>获取汽车正式牌照时间开始计算。</w:t>
      </w:r>
    </w:p>
    <w:p w:rsidR="00F00A25" w:rsidRDefault="00F00A25" w:rsidP="00F00A25">
      <w:pPr>
        <w:pStyle w:val="a5"/>
        <w:spacing w:before="50" w:line="360" w:lineRule="auto"/>
        <w:rPr>
          <w:rFonts w:hAnsi="宋体" w:cs="宋体"/>
          <w:szCs w:val="21"/>
        </w:rPr>
      </w:pPr>
      <w:r>
        <w:rPr>
          <w:rFonts w:hAnsi="宋体" w:cs="宋体" w:hint="eastAsia"/>
          <w:szCs w:val="21"/>
        </w:rPr>
        <w:t>2.品目1-2至1-14质量保证期（保修期）及服务要求：自调试验收合格后</w:t>
      </w:r>
      <w:r>
        <w:rPr>
          <w:rFonts w:hAnsi="宋体" w:cs="宋体"/>
          <w:szCs w:val="21"/>
        </w:rPr>
        <w:t>2</w:t>
      </w:r>
      <w:r>
        <w:rPr>
          <w:rFonts w:hAnsi="宋体" w:cs="宋体" w:hint="eastAsia"/>
          <w:szCs w:val="21"/>
        </w:rPr>
        <w:t>年。</w:t>
      </w:r>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五、采购标的</w:t>
      </w:r>
      <w:proofErr w:type="gramStart"/>
      <w:r>
        <w:rPr>
          <w:rFonts w:ascii="宋体" w:hAnsi="宋体" w:cs="宋体" w:hint="eastAsia"/>
          <w:b/>
          <w:szCs w:val="21"/>
        </w:rPr>
        <w:t>的</w:t>
      </w:r>
      <w:proofErr w:type="gramEnd"/>
      <w:r>
        <w:rPr>
          <w:rFonts w:ascii="宋体" w:hAnsi="宋体" w:cs="宋体" w:hint="eastAsia"/>
          <w:b/>
          <w:szCs w:val="21"/>
        </w:rPr>
        <w:t>验收标准</w:t>
      </w:r>
    </w:p>
    <w:p w:rsidR="00F00A25" w:rsidRDefault="00F00A25" w:rsidP="00F00A25">
      <w:pPr>
        <w:tabs>
          <w:tab w:val="left" w:pos="900"/>
        </w:tabs>
        <w:snapToGrid w:val="0"/>
        <w:spacing w:line="360" w:lineRule="auto"/>
        <w:rPr>
          <w:rFonts w:ascii="宋体" w:hAnsi="宋体"/>
          <w:szCs w:val="21"/>
        </w:rPr>
      </w:pPr>
      <w:r>
        <w:rPr>
          <w:rFonts w:ascii="宋体" w:hAnsi="宋体" w:hint="eastAsia"/>
          <w:szCs w:val="21"/>
        </w:rPr>
        <w:t>1. 投标人</w:t>
      </w:r>
      <w:r>
        <w:rPr>
          <w:rFonts w:ascii="宋体" w:hAnsi="宋体"/>
          <w:szCs w:val="21"/>
        </w:rPr>
        <w:t>应</w:t>
      </w:r>
      <w:r>
        <w:rPr>
          <w:rFonts w:ascii="宋体" w:hAnsi="宋体" w:hint="eastAsia"/>
          <w:szCs w:val="21"/>
        </w:rPr>
        <w:t>保证</w:t>
      </w:r>
      <w:r>
        <w:rPr>
          <w:rFonts w:ascii="宋体" w:hAnsi="宋体"/>
          <w:szCs w:val="21"/>
        </w:rPr>
        <w:t>在发货前对货物的质量、规格、性能、数量和重量等进行准确而全面的检验，并出具一份证明货物符合合同规定的证书。该证书将作为提交付款单据的一部分，但有关质量、规格、性能、数量或重要的检验不应视为最终检验。</w:t>
      </w:r>
      <w:r>
        <w:rPr>
          <w:rFonts w:ascii="宋体" w:hAnsi="宋体" w:hint="eastAsia"/>
          <w:szCs w:val="21"/>
        </w:rPr>
        <w:t>投标人</w:t>
      </w:r>
      <w:r>
        <w:rPr>
          <w:rFonts w:ascii="宋体" w:hAnsi="宋体"/>
          <w:szCs w:val="21"/>
        </w:rPr>
        <w:t>检验的结果和详细要求应在质量证书中加以说明。</w:t>
      </w:r>
    </w:p>
    <w:p w:rsidR="00F00A25" w:rsidRDefault="00F00A25" w:rsidP="00F00A25">
      <w:pPr>
        <w:tabs>
          <w:tab w:val="left" w:pos="900"/>
        </w:tabs>
        <w:snapToGrid w:val="0"/>
        <w:spacing w:line="360" w:lineRule="auto"/>
        <w:rPr>
          <w:rFonts w:ascii="宋体" w:hAnsi="宋体"/>
          <w:szCs w:val="21"/>
        </w:rPr>
      </w:pPr>
      <w:r>
        <w:rPr>
          <w:rFonts w:ascii="宋体" w:hAnsi="宋体" w:hint="eastAsia"/>
          <w:szCs w:val="21"/>
        </w:rPr>
        <w:t>2. 货物运抵采购项目（标的）交付的地点后，采购人将在</w:t>
      </w:r>
      <w:r>
        <w:rPr>
          <w:rFonts w:ascii="宋体" w:hAnsi="宋体" w:hint="eastAsia"/>
          <w:szCs w:val="21"/>
          <w:u w:val="single"/>
        </w:rPr>
        <w:t>7个工作</w:t>
      </w:r>
      <w:r>
        <w:rPr>
          <w:rFonts w:ascii="宋体" w:hAnsi="宋体" w:hint="eastAsia"/>
          <w:szCs w:val="21"/>
        </w:rPr>
        <w:t>日内组织验收，由采购人</w:t>
      </w:r>
      <w:r>
        <w:rPr>
          <w:rFonts w:ascii="宋体" w:hAnsi="宋体"/>
          <w:szCs w:val="21"/>
        </w:rPr>
        <w:t>组织验收小组，</w:t>
      </w:r>
      <w:r>
        <w:rPr>
          <w:rFonts w:ascii="宋体" w:hAnsi="宋体" w:hint="eastAsia"/>
          <w:szCs w:val="21"/>
        </w:rPr>
        <w:t>对货物的数量、外观、包装、质量、安全、</w:t>
      </w:r>
      <w:r>
        <w:rPr>
          <w:rFonts w:ascii="宋体" w:hAnsi="宋体"/>
          <w:szCs w:val="21"/>
        </w:rPr>
        <w:t>功能</w:t>
      </w:r>
      <w:r>
        <w:rPr>
          <w:rFonts w:ascii="宋体" w:hAnsi="宋体" w:hint="eastAsia"/>
          <w:szCs w:val="21"/>
        </w:rPr>
        <w:t>及</w:t>
      </w:r>
      <w:r>
        <w:rPr>
          <w:rFonts w:ascii="宋体" w:hAnsi="宋体"/>
          <w:szCs w:val="21"/>
        </w:rPr>
        <w:t>性能</w:t>
      </w:r>
      <w:r>
        <w:rPr>
          <w:rFonts w:ascii="宋体" w:hAnsi="宋体" w:hint="eastAsia"/>
          <w:szCs w:val="21"/>
        </w:rPr>
        <w:t>等进行</w:t>
      </w:r>
      <w:r>
        <w:rPr>
          <w:rFonts w:ascii="宋体" w:hAnsi="宋体"/>
          <w:szCs w:val="21"/>
        </w:rPr>
        <w:t>验收</w:t>
      </w:r>
      <w:r>
        <w:rPr>
          <w:rFonts w:ascii="宋体" w:hAnsi="宋体" w:hint="eastAsia"/>
          <w:szCs w:val="21"/>
        </w:rPr>
        <w:t>，项目验收依据为采购合同、招标文件和投标文件。验收小组将根据验收情况制作验收备忘录并签署验收意见。</w:t>
      </w:r>
    </w:p>
    <w:p w:rsidR="00F00A25" w:rsidRDefault="00F00A25" w:rsidP="00F00A25">
      <w:pPr>
        <w:tabs>
          <w:tab w:val="left" w:pos="900"/>
        </w:tabs>
        <w:snapToGrid w:val="0"/>
        <w:spacing w:line="360" w:lineRule="auto"/>
        <w:rPr>
          <w:rFonts w:ascii="宋体" w:hAnsi="宋体"/>
          <w:szCs w:val="21"/>
        </w:rPr>
      </w:pPr>
      <w:r>
        <w:rPr>
          <w:rFonts w:ascii="宋体" w:hAnsi="宋体" w:hint="eastAsia"/>
          <w:szCs w:val="21"/>
        </w:rPr>
        <w:t xml:space="preserve">3. </w:t>
      </w:r>
      <w:r>
        <w:rPr>
          <w:rFonts w:ascii="宋体" w:hAnsi="宋体"/>
          <w:szCs w:val="21"/>
        </w:rPr>
        <w:t>投标人应</w:t>
      </w:r>
      <w:r>
        <w:rPr>
          <w:rFonts w:ascii="宋体" w:hAnsi="宋体" w:hint="eastAsia"/>
          <w:szCs w:val="21"/>
        </w:rPr>
        <w:t>负责使所供计量仪器通过计量部门的验收，并承担相关费用（包括运费）。若需要，应在检测期间提供备用仪器，以便不影响采购人的使用。</w:t>
      </w:r>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六、采购标的</w:t>
      </w:r>
      <w:proofErr w:type="gramStart"/>
      <w:r>
        <w:rPr>
          <w:rFonts w:ascii="宋体" w:hAnsi="宋体" w:cs="宋体" w:hint="eastAsia"/>
          <w:b/>
          <w:szCs w:val="21"/>
        </w:rPr>
        <w:t>的</w:t>
      </w:r>
      <w:proofErr w:type="gramEnd"/>
      <w:r>
        <w:rPr>
          <w:rFonts w:ascii="宋体" w:hAnsi="宋体" w:cs="宋体" w:hint="eastAsia"/>
          <w:b/>
          <w:szCs w:val="21"/>
        </w:rPr>
        <w:t>其他技术、服务等要求</w:t>
      </w:r>
    </w:p>
    <w:p w:rsidR="00F00A25" w:rsidRDefault="00F00A25" w:rsidP="00F00A25">
      <w:pPr>
        <w:numPr>
          <w:ilvl w:val="0"/>
          <w:numId w:val="17"/>
        </w:numPr>
        <w:tabs>
          <w:tab w:val="left" w:pos="420"/>
          <w:tab w:val="left" w:pos="900"/>
        </w:tabs>
        <w:snapToGrid w:val="0"/>
        <w:spacing w:line="360" w:lineRule="auto"/>
        <w:rPr>
          <w:rFonts w:ascii="宋体" w:hAnsi="宋体"/>
          <w:b/>
          <w:szCs w:val="21"/>
        </w:rPr>
      </w:pPr>
      <w:r>
        <w:rPr>
          <w:rFonts w:ascii="宋体" w:hAnsi="宋体" w:hint="eastAsia"/>
          <w:b/>
          <w:szCs w:val="21"/>
        </w:rPr>
        <w:t>投标人需要提供投标产品技术支持资料（或证明材料），并需要同时加盖投标人和生产厂家（或境内总代理、独家代理）公章。其中技术支持资料指生产厂家公开发布的印刷资料或检测机构出具的检验报告，若生产厂家公开发布的印刷资料或检测机构出具的检验报告不一致，以检测机构出具的检验报告为准。如投标人技术响应与技术支持资料（或证明材料）不一致，将以技术支持资料（或证明材料）为准。对于技术规格中标注“▲”的技术参数，投标人须在投标文件中按照招标文件技术规格的要求提供技术应答的证明材料，如技术规格中无特殊要求则应提交本条款规定的技术支持资料。对于投标人提供的投标文件技术应答未按本条款要求提供投标产品技术支持资料（或证明材料）的，或提供的投标产品技术支持资料（或证明材料）未按本条款要求同时加盖投标人和生产厂家（或境内总代理、独家代理）公章的，评标委员会可不予承认，并可认为该技术应答不符合招标文件要求。由此产生的评标风险，由投标人承担。</w:t>
      </w:r>
    </w:p>
    <w:p w:rsidR="00F00A25" w:rsidRDefault="00F00A25" w:rsidP="00F00A25">
      <w:pPr>
        <w:numPr>
          <w:ilvl w:val="0"/>
          <w:numId w:val="17"/>
        </w:numPr>
        <w:tabs>
          <w:tab w:val="left" w:pos="420"/>
          <w:tab w:val="left" w:pos="900"/>
        </w:tabs>
        <w:snapToGrid w:val="0"/>
        <w:spacing w:line="360" w:lineRule="auto"/>
        <w:rPr>
          <w:rFonts w:ascii="宋体" w:hAnsi="宋体"/>
          <w:szCs w:val="21"/>
        </w:rPr>
      </w:pPr>
      <w:r>
        <w:rPr>
          <w:rFonts w:ascii="宋体" w:hAnsi="宋体"/>
          <w:szCs w:val="21"/>
        </w:rPr>
        <w:t>投标人所提供的部件之间及设备之间的连线或接插件均视为设备内部部件，应包含在相</w:t>
      </w:r>
      <w:r>
        <w:rPr>
          <w:rFonts w:ascii="宋体" w:hAnsi="宋体"/>
          <w:szCs w:val="21"/>
        </w:rPr>
        <w:lastRenderedPageBreak/>
        <w:t>应的配置中。</w:t>
      </w:r>
    </w:p>
    <w:p w:rsidR="00F00A25" w:rsidRDefault="00F00A25" w:rsidP="00F00A25">
      <w:pPr>
        <w:numPr>
          <w:ilvl w:val="0"/>
          <w:numId w:val="17"/>
        </w:numPr>
        <w:tabs>
          <w:tab w:val="left" w:pos="420"/>
          <w:tab w:val="left" w:pos="900"/>
        </w:tabs>
        <w:snapToGrid w:val="0"/>
        <w:spacing w:line="360" w:lineRule="auto"/>
        <w:rPr>
          <w:rFonts w:ascii="宋体" w:hAnsi="宋体"/>
          <w:szCs w:val="21"/>
        </w:rPr>
      </w:pPr>
      <w:r>
        <w:rPr>
          <w:rFonts w:ascii="宋体" w:hAnsi="宋体"/>
          <w:szCs w:val="21"/>
        </w:rPr>
        <w:t>工作条件</w:t>
      </w:r>
      <w:r>
        <w:rPr>
          <w:rFonts w:ascii="宋体" w:hAnsi="宋体" w:hint="eastAsia"/>
          <w:szCs w:val="21"/>
        </w:rPr>
        <w:t>：</w:t>
      </w:r>
      <w:r>
        <w:rPr>
          <w:rFonts w:ascii="宋体" w:hAnsi="宋体"/>
          <w:bCs/>
          <w:kern w:val="0"/>
          <w:szCs w:val="21"/>
        </w:rPr>
        <w:t>除了在技术规格中另有规定外，投标人提供的一切仪器、设备和系统，应符合下列</w:t>
      </w:r>
      <w:r>
        <w:rPr>
          <w:rFonts w:ascii="宋体" w:hAnsi="宋体" w:hint="eastAsia"/>
          <w:bCs/>
          <w:kern w:val="0"/>
          <w:szCs w:val="21"/>
        </w:rPr>
        <w:t>条件</w:t>
      </w:r>
      <w:r>
        <w:rPr>
          <w:rFonts w:ascii="宋体" w:hAnsi="宋体"/>
          <w:bCs/>
          <w:kern w:val="0"/>
          <w:szCs w:val="21"/>
        </w:rPr>
        <w:t>：</w:t>
      </w:r>
    </w:p>
    <w:p w:rsidR="00F00A25" w:rsidRDefault="00F00A25" w:rsidP="00F00A25">
      <w:pPr>
        <w:tabs>
          <w:tab w:val="left" w:pos="900"/>
        </w:tabs>
        <w:snapToGrid w:val="0"/>
        <w:spacing w:line="360" w:lineRule="auto"/>
        <w:ind w:left="420"/>
        <w:rPr>
          <w:rFonts w:ascii="宋体" w:hAnsi="宋体"/>
          <w:szCs w:val="21"/>
        </w:rPr>
      </w:pPr>
      <w:r>
        <w:rPr>
          <w:rFonts w:ascii="宋体" w:hAnsi="宋体" w:hint="eastAsia"/>
          <w:szCs w:val="21"/>
        </w:rPr>
        <w:t xml:space="preserve">1) </w:t>
      </w:r>
      <w:r>
        <w:rPr>
          <w:rFonts w:ascii="宋体" w:hAnsi="宋体"/>
          <w:szCs w:val="21"/>
        </w:rPr>
        <w:t>仪器设备的插头要符合中国电工标准。如不符合，则应提供适合仪器插头的插座，必须要有接地。</w:t>
      </w:r>
    </w:p>
    <w:p w:rsidR="00F00A25" w:rsidRDefault="00F00A25" w:rsidP="00F00A25">
      <w:pPr>
        <w:tabs>
          <w:tab w:val="left" w:pos="900"/>
        </w:tabs>
        <w:snapToGrid w:val="0"/>
        <w:spacing w:line="360" w:lineRule="auto"/>
        <w:ind w:left="420"/>
        <w:rPr>
          <w:rFonts w:ascii="宋体" w:hAnsi="宋体"/>
          <w:szCs w:val="21"/>
        </w:rPr>
      </w:pPr>
      <w:r>
        <w:rPr>
          <w:rFonts w:ascii="宋体" w:hAnsi="宋体" w:hint="eastAsia"/>
          <w:kern w:val="0"/>
          <w:szCs w:val="21"/>
        </w:rPr>
        <w:t xml:space="preserve">2) </w:t>
      </w:r>
      <w:r>
        <w:rPr>
          <w:rFonts w:ascii="宋体" w:hAnsi="宋体"/>
          <w:kern w:val="0"/>
          <w:szCs w:val="21"/>
        </w:rPr>
        <w:t>如果仪器设备需特殊的工作条件（如：水、电源、磁场强度、特殊温度、湿度、震动强度等），投标人应在有关投标文件中加以说明。</w:t>
      </w:r>
    </w:p>
    <w:p w:rsidR="00F00A25" w:rsidRDefault="00F00A25" w:rsidP="00F00A25">
      <w:pPr>
        <w:numPr>
          <w:ilvl w:val="0"/>
          <w:numId w:val="17"/>
        </w:numPr>
        <w:tabs>
          <w:tab w:val="left" w:pos="420"/>
          <w:tab w:val="left" w:pos="900"/>
        </w:tabs>
        <w:snapToGrid w:val="0"/>
        <w:spacing w:line="360" w:lineRule="auto"/>
        <w:rPr>
          <w:rFonts w:ascii="宋体" w:hAnsi="宋体"/>
          <w:szCs w:val="21"/>
        </w:rPr>
      </w:pPr>
      <w:r>
        <w:rPr>
          <w:rFonts w:ascii="宋体" w:hAnsi="宋体"/>
          <w:szCs w:val="21"/>
        </w:rPr>
        <w:t>培训</w:t>
      </w:r>
      <w:r>
        <w:rPr>
          <w:rFonts w:ascii="宋体" w:hAnsi="宋体" w:hint="eastAsia"/>
          <w:szCs w:val="21"/>
        </w:rPr>
        <w:t>要求：培训</w:t>
      </w:r>
      <w:r>
        <w:rPr>
          <w:rFonts w:ascii="宋体" w:hAnsi="宋体"/>
          <w:szCs w:val="21"/>
        </w:rPr>
        <w:t>是指涉及产品基本原理、安装、调试、操作使用和保养维修等有关内容的学习。投标人应</w:t>
      </w:r>
      <w:r>
        <w:rPr>
          <w:rFonts w:ascii="宋体" w:hAnsi="宋体" w:hint="eastAsia"/>
          <w:szCs w:val="21"/>
        </w:rPr>
        <w:t>保证</w:t>
      </w:r>
      <w:r>
        <w:rPr>
          <w:rFonts w:ascii="宋体" w:hAnsi="宋体"/>
          <w:szCs w:val="21"/>
        </w:rPr>
        <w:t>在</w:t>
      </w:r>
      <w:r>
        <w:rPr>
          <w:rFonts w:ascii="宋体" w:hAnsi="宋体" w:hint="eastAsia"/>
          <w:szCs w:val="21"/>
        </w:rPr>
        <w:t>采购人</w:t>
      </w:r>
      <w:r>
        <w:rPr>
          <w:rFonts w:ascii="宋体" w:hAnsi="宋体"/>
          <w:szCs w:val="21"/>
        </w:rPr>
        <w:t>指定交货地点对每包（品目）最终用户设备操作人员提供不少于1天的免费培训。投标人</w:t>
      </w:r>
      <w:r>
        <w:rPr>
          <w:rFonts w:ascii="宋体" w:hAnsi="宋体" w:hint="eastAsia"/>
          <w:szCs w:val="21"/>
        </w:rPr>
        <w:t>投标时</w:t>
      </w:r>
      <w:r>
        <w:rPr>
          <w:rFonts w:ascii="宋体" w:hAnsi="宋体"/>
          <w:szCs w:val="21"/>
        </w:rPr>
        <w:t>应</w:t>
      </w:r>
      <w:r>
        <w:rPr>
          <w:rFonts w:ascii="宋体" w:hAnsi="宋体" w:hint="eastAsia"/>
          <w:szCs w:val="21"/>
        </w:rPr>
        <w:t>提供</w:t>
      </w:r>
      <w:r>
        <w:rPr>
          <w:rFonts w:ascii="宋体" w:hAnsi="宋体"/>
          <w:szCs w:val="21"/>
        </w:rPr>
        <w:t>详细的培训方案。培训教员的差旅费、食宿费、培训教材等费用，应计入投标报价。</w:t>
      </w:r>
    </w:p>
    <w:p w:rsidR="00F00A25" w:rsidRDefault="00F00A25" w:rsidP="00F00A25">
      <w:pPr>
        <w:tabs>
          <w:tab w:val="left" w:pos="900"/>
        </w:tabs>
        <w:spacing w:beforeLines="50" w:before="156" w:line="360" w:lineRule="auto"/>
        <w:rPr>
          <w:rFonts w:ascii="宋体" w:hAnsi="宋体" w:cs="宋体"/>
          <w:b/>
          <w:szCs w:val="21"/>
        </w:rPr>
      </w:pPr>
      <w:r>
        <w:rPr>
          <w:rFonts w:ascii="宋体" w:hAnsi="宋体" w:cs="宋体" w:hint="eastAsia"/>
          <w:b/>
          <w:szCs w:val="21"/>
        </w:rPr>
        <w:t>七、采购标的需满足的质量、安全、技术规格、物理特性等要求：</w:t>
      </w:r>
    </w:p>
    <w:p w:rsidR="00F00A25" w:rsidRDefault="00F00A25" w:rsidP="00F00A25">
      <w:pPr>
        <w:tabs>
          <w:tab w:val="left" w:pos="900"/>
        </w:tabs>
        <w:spacing w:beforeLines="50" w:before="156" w:line="360" w:lineRule="auto"/>
        <w:rPr>
          <w:rFonts w:ascii="宋体" w:hAnsi="宋体" w:cs="宋体"/>
          <w:b/>
          <w:szCs w:val="21"/>
        </w:rPr>
      </w:pPr>
    </w:p>
    <w:p w:rsidR="00F00A25" w:rsidRDefault="00F00A25" w:rsidP="00F00A25">
      <w:pPr>
        <w:spacing w:line="360" w:lineRule="auto"/>
        <w:ind w:firstLineChars="200" w:firstLine="420"/>
        <w:jc w:val="center"/>
        <w:rPr>
          <w:rFonts w:ascii="宋体" w:hAnsi="宋体" w:cs="宋体"/>
          <w:b/>
          <w:szCs w:val="21"/>
        </w:rPr>
      </w:pPr>
      <w:r>
        <w:rPr>
          <w:rFonts w:ascii="宋体" w:hAnsi="宋体" w:cs="宋体"/>
          <w:szCs w:val="21"/>
          <w:u w:val="single"/>
        </w:rPr>
        <w:br w:type="page"/>
      </w:r>
      <w:r>
        <w:rPr>
          <w:rFonts w:ascii="宋体" w:hAnsi="宋体" w:cs="宋体"/>
          <w:b/>
          <w:szCs w:val="21"/>
        </w:rPr>
        <w:lastRenderedPageBreak/>
        <w:t>第</w:t>
      </w:r>
      <w:r>
        <w:rPr>
          <w:rFonts w:ascii="宋体" w:hAnsi="宋体" w:cs="宋体" w:hint="eastAsia"/>
          <w:b/>
          <w:szCs w:val="21"/>
        </w:rPr>
        <w:t>1包   品目1-1 高等级生物安全移动实验室车</w:t>
      </w:r>
    </w:p>
    <w:p w:rsidR="00F00A25" w:rsidRDefault="00F00A25" w:rsidP="00F00A25">
      <w:pPr>
        <w:spacing w:line="360" w:lineRule="auto"/>
        <w:rPr>
          <w:rFonts w:ascii="宋体" w:hAnsi="宋体" w:cs="宋体"/>
          <w:b/>
          <w:szCs w:val="21"/>
        </w:rPr>
      </w:pPr>
      <w:r>
        <w:rPr>
          <w:rFonts w:ascii="宋体" w:hAnsi="宋体" w:cs="宋体" w:hint="eastAsia"/>
          <w:b/>
          <w:szCs w:val="21"/>
        </w:rPr>
        <w:t>数量：1辆，每辆技术参数如下：</w:t>
      </w:r>
    </w:p>
    <w:p w:rsidR="00F00A25" w:rsidRDefault="00F00A25" w:rsidP="00F00A25">
      <w:pPr>
        <w:spacing w:line="360" w:lineRule="auto"/>
        <w:rPr>
          <w:rFonts w:ascii="宋体" w:hAnsi="宋体" w:cs="Times New Roman"/>
          <w:b/>
          <w:szCs w:val="21"/>
        </w:rPr>
      </w:pPr>
      <w:r>
        <w:rPr>
          <w:rFonts w:ascii="宋体" w:hAnsi="宋体" w:cs="Times New Roman" w:hint="eastAsia"/>
          <w:b/>
          <w:szCs w:val="21"/>
        </w:rPr>
        <w:t>一、项目整体技术要求</w:t>
      </w:r>
    </w:p>
    <w:p w:rsidR="00F00A25" w:rsidRDefault="00F00A25" w:rsidP="00F00A25">
      <w:pPr>
        <w:spacing w:line="360" w:lineRule="auto"/>
        <w:ind w:firstLineChars="200" w:firstLine="420"/>
        <w:rPr>
          <w:rFonts w:ascii="宋体" w:hAnsi="宋体" w:cs="Times New Roman"/>
          <w:szCs w:val="21"/>
        </w:rPr>
      </w:pPr>
      <w:r>
        <w:rPr>
          <w:rFonts w:ascii="宋体" w:hAnsi="宋体" w:cs="Times New Roman" w:hint="eastAsia"/>
          <w:snapToGrid w:val="0"/>
          <w:color w:val="000000"/>
          <w:kern w:val="0"/>
          <w:szCs w:val="21"/>
        </w:rPr>
        <w:t>1．系统功能</w:t>
      </w:r>
    </w:p>
    <w:p w:rsidR="00F00A25" w:rsidRDefault="00F00A25" w:rsidP="00F00A25">
      <w:pPr>
        <w:spacing w:line="360" w:lineRule="auto"/>
        <w:ind w:firstLineChars="200" w:firstLine="420"/>
        <w:rPr>
          <w:rFonts w:ascii="宋体" w:hAnsi="宋体" w:cs="Times New Roman"/>
          <w:szCs w:val="21"/>
        </w:rPr>
      </w:pPr>
      <w:r>
        <w:rPr>
          <w:rFonts w:ascii="宋体" w:hAnsi="宋体" w:cs="Times New Roman" w:hint="eastAsia"/>
          <w:szCs w:val="21"/>
        </w:rPr>
        <w:t>高等级生物安全移动实验室车辆配备微环境控制、语音监控、供配电、实验仪器等设备设施，用于开展高致病性病原的检测鉴定。车辆可机动远程部署，快速到达灾害现场，就地展开，保障3～4名工作人员在安全的实验环境中，</w:t>
      </w:r>
      <w:r>
        <w:rPr>
          <w:rFonts w:ascii="宋体" w:hAnsi="宋体" w:cs="Times New Roman"/>
          <w:szCs w:val="21"/>
        </w:rPr>
        <w:t>克服技术外援</w:t>
      </w:r>
      <w:r>
        <w:rPr>
          <w:rFonts w:ascii="宋体" w:hAnsi="宋体" w:cs="Times New Roman" w:hint="eastAsia"/>
          <w:szCs w:val="21"/>
        </w:rPr>
        <w:t>，</w:t>
      </w:r>
      <w:r>
        <w:rPr>
          <w:rFonts w:ascii="宋体" w:hAnsi="宋体" w:cs="Times New Roman"/>
          <w:szCs w:val="21"/>
        </w:rPr>
        <w:t>独立</w:t>
      </w:r>
      <w:r>
        <w:rPr>
          <w:rFonts w:ascii="宋体" w:hAnsi="宋体" w:cs="Times New Roman" w:hint="eastAsia"/>
          <w:szCs w:val="21"/>
        </w:rPr>
        <w:t>开展对烈性或未知病原体野外采集、分离培养和鉴定作业。</w:t>
      </w:r>
    </w:p>
    <w:p w:rsidR="00F00A25" w:rsidRDefault="00F00A25" w:rsidP="00F00A25">
      <w:pPr>
        <w:spacing w:line="360" w:lineRule="auto"/>
        <w:ind w:firstLineChars="200" w:firstLine="420"/>
        <w:jc w:val="left"/>
        <w:outlineLvl w:val="0"/>
        <w:rPr>
          <w:rFonts w:ascii="宋体" w:hAnsi="宋体" w:cs="Times New Roman"/>
          <w:snapToGrid w:val="0"/>
          <w:color w:val="000000"/>
          <w:kern w:val="0"/>
          <w:szCs w:val="21"/>
        </w:rPr>
      </w:pPr>
      <w:r>
        <w:rPr>
          <w:rFonts w:ascii="宋体" w:hAnsi="宋体" w:cs="Times New Roman" w:hint="eastAsia"/>
          <w:snapToGrid w:val="0"/>
          <w:color w:val="000000"/>
          <w:kern w:val="0"/>
          <w:szCs w:val="21"/>
        </w:rPr>
        <w:t>2．通用性指标要求</w:t>
      </w:r>
    </w:p>
    <w:p w:rsidR="00F00A25" w:rsidRDefault="00F00A25" w:rsidP="00F00A25">
      <w:pPr>
        <w:adjustRightInd w:val="0"/>
        <w:snapToGrid w:val="0"/>
        <w:spacing w:line="360" w:lineRule="auto"/>
        <w:ind w:firstLineChars="337" w:firstLine="708"/>
        <w:jc w:val="left"/>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2.1自然环境适应性</w:t>
      </w:r>
    </w:p>
    <w:p w:rsidR="00F00A25" w:rsidRDefault="00F00A25" w:rsidP="00F00A25">
      <w:pPr>
        <w:spacing w:line="360" w:lineRule="auto"/>
        <w:ind w:firstLineChars="500" w:firstLine="1050"/>
        <w:rPr>
          <w:rFonts w:ascii="宋体" w:hAnsi="宋体" w:cs="Times New Roman"/>
          <w:color w:val="FF0000"/>
          <w:szCs w:val="21"/>
        </w:rPr>
      </w:pPr>
      <w:r>
        <w:rPr>
          <w:rFonts w:ascii="宋体" w:hAnsi="宋体" w:cs="Times New Roman" w:hint="eastAsia"/>
          <w:szCs w:val="21"/>
        </w:rPr>
        <w:t>2.1.1外部</w:t>
      </w:r>
      <w:r w:rsidRPr="00173DC6">
        <w:rPr>
          <w:rFonts w:ascii="宋体" w:hAnsi="宋体" w:cs="Times New Roman" w:hint="eastAsia"/>
          <w:szCs w:val="21"/>
        </w:rPr>
        <w:t>工作环境温度：-</w:t>
      </w:r>
      <w:r>
        <w:rPr>
          <w:rFonts w:ascii="宋体" w:hAnsi="宋体" w:cs="Times New Roman" w:hint="eastAsia"/>
          <w:szCs w:val="21"/>
        </w:rPr>
        <w:t>25</w:t>
      </w:r>
      <w:r w:rsidRPr="00173DC6">
        <w:rPr>
          <w:rFonts w:ascii="宋体" w:hAnsi="宋体" w:cs="Times New Roman" w:hint="eastAsia"/>
          <w:szCs w:val="21"/>
        </w:rPr>
        <w:t>℃～40℃；</w:t>
      </w:r>
      <w:r>
        <w:rPr>
          <w:rFonts w:ascii="宋体" w:hAnsi="宋体" w:cs="Times New Roman"/>
          <w:color w:val="FF0000"/>
          <w:szCs w:val="21"/>
        </w:rPr>
        <w:t xml:space="preserve"> </w:t>
      </w:r>
    </w:p>
    <w:p w:rsidR="00F00A25" w:rsidRDefault="00F00A25" w:rsidP="00F00A25">
      <w:pPr>
        <w:spacing w:line="360" w:lineRule="auto"/>
        <w:ind w:firstLineChars="500" w:firstLine="1050"/>
        <w:rPr>
          <w:rFonts w:ascii="宋体" w:hAnsi="宋体" w:cs="Times New Roman"/>
          <w:szCs w:val="21"/>
        </w:rPr>
      </w:pPr>
      <w:r>
        <w:rPr>
          <w:rFonts w:ascii="宋体" w:hAnsi="宋体" w:cs="Times New Roman" w:hint="eastAsia"/>
          <w:szCs w:val="21"/>
        </w:rPr>
        <w:t>2.1.</w:t>
      </w:r>
      <w:r>
        <w:rPr>
          <w:rFonts w:ascii="宋体" w:hAnsi="宋体" w:cs="Times New Roman"/>
          <w:szCs w:val="21"/>
        </w:rPr>
        <w:t>2</w:t>
      </w:r>
      <w:r>
        <w:rPr>
          <w:rFonts w:ascii="宋体" w:hAnsi="宋体" w:cs="Times New Roman" w:hint="eastAsia"/>
          <w:szCs w:val="21"/>
        </w:rPr>
        <w:t>相对湿度：≤95%(25℃)。</w:t>
      </w:r>
    </w:p>
    <w:p w:rsidR="00F00A25" w:rsidRDefault="00F00A25" w:rsidP="00F00A25">
      <w:pPr>
        <w:spacing w:line="360" w:lineRule="auto"/>
        <w:ind w:leftChars="500" w:left="1470" w:hangingChars="200" w:hanging="420"/>
        <w:rPr>
          <w:rFonts w:ascii="宋体" w:hAnsi="宋体" w:cs="Times New Roman"/>
          <w:szCs w:val="21"/>
        </w:rPr>
      </w:pPr>
      <w:r>
        <w:rPr>
          <w:rFonts w:ascii="宋体" w:hAnsi="宋体" w:cs="Times New Roman" w:hint="eastAsia"/>
          <w:szCs w:val="21"/>
        </w:rPr>
        <w:t>2.1.</w:t>
      </w:r>
      <w:r>
        <w:rPr>
          <w:rFonts w:ascii="宋体" w:hAnsi="宋体" w:cs="Times New Roman"/>
          <w:szCs w:val="21"/>
        </w:rPr>
        <w:t>3</w:t>
      </w:r>
      <w:r>
        <w:rPr>
          <w:rFonts w:ascii="宋体" w:hAnsi="宋体" w:cs="Times New Roman" w:hint="eastAsia"/>
          <w:szCs w:val="21"/>
        </w:rPr>
        <w:t>抗风压能力：能在风速20.7m/s（相当于8级风力）条件下行驶，能在风速9.4m/s（相当于5级风力）条件下展开、撤收，并提供风阻特性分析报告。</w:t>
      </w:r>
    </w:p>
    <w:p w:rsidR="00F00A25" w:rsidRDefault="00F00A25" w:rsidP="00F00A25">
      <w:pPr>
        <w:spacing w:line="360" w:lineRule="auto"/>
        <w:ind w:firstLineChars="500" w:firstLine="1050"/>
        <w:rPr>
          <w:rFonts w:ascii="宋体" w:hAnsi="宋体" w:cs="Times New Roman"/>
          <w:szCs w:val="21"/>
        </w:rPr>
      </w:pPr>
      <w:r>
        <w:rPr>
          <w:rFonts w:ascii="宋体" w:hAnsi="宋体" w:cs="Times New Roman" w:hint="eastAsia"/>
          <w:szCs w:val="21"/>
        </w:rPr>
        <w:t>2.1.</w:t>
      </w:r>
      <w:r>
        <w:rPr>
          <w:rFonts w:ascii="宋体" w:hAnsi="宋体" w:cs="Times New Roman"/>
          <w:szCs w:val="21"/>
        </w:rPr>
        <w:t>4</w:t>
      </w:r>
      <w:r>
        <w:rPr>
          <w:rFonts w:ascii="宋体" w:hAnsi="宋体" w:cs="Times New Roman" w:hint="eastAsia"/>
          <w:szCs w:val="21"/>
        </w:rPr>
        <w:t>淋雨：≤6mm/min淋雨强度。</w:t>
      </w:r>
    </w:p>
    <w:p w:rsidR="00F00A25" w:rsidRDefault="00F00A25" w:rsidP="00F00A25">
      <w:pPr>
        <w:spacing w:line="360" w:lineRule="auto"/>
        <w:ind w:leftChars="500" w:left="1680" w:hangingChars="300" w:hanging="630"/>
        <w:rPr>
          <w:rFonts w:ascii="宋体" w:hAnsi="宋体" w:cs="Times New Roman"/>
          <w:szCs w:val="21"/>
        </w:rPr>
      </w:pPr>
      <w:r>
        <w:rPr>
          <w:rFonts w:ascii="宋体" w:hAnsi="宋体" w:cs="Times New Roman" w:hint="eastAsia"/>
          <w:szCs w:val="21"/>
        </w:rPr>
        <w:t>2.1.</w:t>
      </w:r>
      <w:r>
        <w:rPr>
          <w:rFonts w:ascii="宋体" w:hAnsi="宋体" w:cs="Times New Roman"/>
          <w:szCs w:val="21"/>
        </w:rPr>
        <w:t>5</w:t>
      </w:r>
      <w:r>
        <w:rPr>
          <w:rFonts w:ascii="宋体" w:hAnsi="宋体" w:cs="Times New Roman" w:hint="eastAsia"/>
          <w:szCs w:val="21"/>
        </w:rPr>
        <w:t>日晒：能适应高热地区的日晒；盐雾：能抵抗沿海地区的盐雾腐蚀；降雪：允许承受80mm雪压。</w:t>
      </w:r>
    </w:p>
    <w:p w:rsidR="00F00A25" w:rsidRDefault="00F00A25" w:rsidP="00F00A25">
      <w:pPr>
        <w:spacing w:line="360" w:lineRule="auto"/>
        <w:ind w:firstLineChars="500" w:firstLine="1050"/>
        <w:rPr>
          <w:rFonts w:ascii="宋体" w:hAnsi="宋体" w:cs="Times New Roman"/>
          <w:szCs w:val="21"/>
        </w:rPr>
      </w:pPr>
      <w:r>
        <w:rPr>
          <w:rFonts w:ascii="宋体" w:hAnsi="宋体" w:cs="Times New Roman" w:hint="eastAsia"/>
          <w:szCs w:val="21"/>
        </w:rPr>
        <w:t>2.1.6防生物侵害：防止各类霉菌、真菌、白蚁和啮齿动物的有害影响。</w:t>
      </w:r>
    </w:p>
    <w:p w:rsidR="00F00A25" w:rsidRDefault="00F00A25" w:rsidP="00F00A25">
      <w:pPr>
        <w:adjustRightInd w:val="0"/>
        <w:snapToGrid w:val="0"/>
        <w:spacing w:line="360" w:lineRule="auto"/>
        <w:ind w:firstLineChars="300" w:firstLine="630"/>
        <w:jc w:val="left"/>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2.2装卸运输</w:t>
      </w:r>
    </w:p>
    <w:p w:rsidR="00F00A25" w:rsidRDefault="00F00A25" w:rsidP="00F00A25">
      <w:pPr>
        <w:spacing w:line="360" w:lineRule="auto"/>
        <w:ind w:firstLineChars="500" w:firstLine="1050"/>
        <w:jc w:val="left"/>
        <w:rPr>
          <w:rFonts w:ascii="宋体" w:hAnsi="宋体" w:cs="Times New Roman"/>
          <w:snapToGrid w:val="0"/>
          <w:color w:val="000000"/>
          <w:kern w:val="0"/>
          <w:szCs w:val="21"/>
        </w:rPr>
      </w:pPr>
      <w:r>
        <w:rPr>
          <w:rFonts w:ascii="宋体" w:hAnsi="宋体" w:cs="Times New Roman" w:hint="eastAsia"/>
          <w:snapToGrid w:val="0"/>
          <w:color w:val="000000"/>
          <w:kern w:val="0"/>
          <w:szCs w:val="21"/>
        </w:rPr>
        <w:t>2.2.1配备辅助升降装置，能够实现方舱自装卸和自动调平功能，应急状态下可进行人工操作。</w:t>
      </w:r>
    </w:p>
    <w:p w:rsidR="00F00A25" w:rsidRDefault="00F00A25" w:rsidP="00F00A25">
      <w:pPr>
        <w:spacing w:line="360" w:lineRule="auto"/>
        <w:ind w:firstLineChars="500" w:firstLine="1050"/>
        <w:rPr>
          <w:rFonts w:ascii="宋体" w:hAnsi="宋体" w:cs="Times New Roman"/>
          <w:snapToGrid w:val="0"/>
          <w:color w:val="000000"/>
          <w:kern w:val="0"/>
          <w:szCs w:val="21"/>
        </w:rPr>
      </w:pPr>
      <w:r>
        <w:rPr>
          <w:rFonts w:ascii="宋体" w:hAnsi="宋体" w:cs="Times New Roman" w:hint="eastAsia"/>
          <w:snapToGrid w:val="0"/>
          <w:color w:val="000000"/>
          <w:kern w:val="0"/>
          <w:szCs w:val="21"/>
        </w:rPr>
        <w:t>2.2.2符合起重机装卸要求。</w:t>
      </w:r>
    </w:p>
    <w:p w:rsidR="00F00A25" w:rsidRDefault="00F00A25" w:rsidP="00F00A25">
      <w:pPr>
        <w:spacing w:line="360" w:lineRule="auto"/>
        <w:ind w:firstLineChars="500" w:firstLine="1050"/>
        <w:rPr>
          <w:rFonts w:ascii="宋体" w:hAnsi="宋体" w:cs="Times New Roman"/>
          <w:snapToGrid w:val="0"/>
          <w:color w:val="000000"/>
          <w:kern w:val="0"/>
          <w:szCs w:val="21"/>
        </w:rPr>
      </w:pPr>
      <w:r>
        <w:rPr>
          <w:rFonts w:ascii="宋体" w:hAnsi="宋体" w:cs="Times New Roman" w:hint="eastAsia"/>
          <w:snapToGrid w:val="0"/>
          <w:color w:val="000000"/>
          <w:kern w:val="0"/>
          <w:szCs w:val="21"/>
        </w:rPr>
        <w:t>2</w:t>
      </w:r>
      <w:r>
        <w:rPr>
          <w:rFonts w:ascii="宋体" w:hAnsi="宋体" w:cs="Times New Roman"/>
          <w:snapToGrid w:val="0"/>
          <w:color w:val="000000"/>
          <w:kern w:val="0"/>
          <w:szCs w:val="21"/>
        </w:rPr>
        <w:t>.2.3</w:t>
      </w:r>
      <w:r>
        <w:rPr>
          <w:rFonts w:ascii="宋体" w:hAnsi="宋体" w:cs="Times New Roman" w:hint="eastAsia"/>
          <w:snapToGrid w:val="0"/>
          <w:color w:val="000000"/>
          <w:kern w:val="0"/>
          <w:szCs w:val="21"/>
        </w:rPr>
        <w:t>满足三级公路运输要求。</w:t>
      </w:r>
    </w:p>
    <w:p w:rsidR="00F00A25" w:rsidRDefault="00F00A25" w:rsidP="00F00A25">
      <w:pPr>
        <w:spacing w:line="360" w:lineRule="auto"/>
        <w:ind w:firstLineChars="500" w:firstLine="1050"/>
        <w:rPr>
          <w:rFonts w:ascii="宋体" w:hAnsi="宋体" w:cs="Times New Roman"/>
          <w:snapToGrid w:val="0"/>
          <w:color w:val="000000"/>
          <w:kern w:val="0"/>
          <w:szCs w:val="21"/>
        </w:rPr>
      </w:pPr>
      <w:r>
        <w:rPr>
          <w:rFonts w:ascii="宋体" w:hAnsi="宋体" w:cs="Times New Roman" w:hint="eastAsia"/>
          <w:snapToGrid w:val="0"/>
          <w:color w:val="000000"/>
          <w:kern w:val="0"/>
          <w:szCs w:val="21"/>
        </w:rPr>
        <w:t>2</w:t>
      </w:r>
      <w:r>
        <w:rPr>
          <w:rFonts w:ascii="宋体" w:hAnsi="宋体" w:cs="Times New Roman"/>
          <w:snapToGrid w:val="0"/>
          <w:color w:val="000000"/>
          <w:kern w:val="0"/>
          <w:szCs w:val="21"/>
        </w:rPr>
        <w:t>.2.</w:t>
      </w:r>
      <w:r>
        <w:rPr>
          <w:rFonts w:ascii="宋体" w:hAnsi="宋体" w:cs="Times New Roman" w:hint="eastAsia"/>
          <w:snapToGrid w:val="0"/>
          <w:color w:val="000000"/>
          <w:kern w:val="0"/>
          <w:szCs w:val="21"/>
        </w:rPr>
        <w:t>4</w:t>
      </w:r>
      <w:r>
        <w:rPr>
          <w:rFonts w:ascii="宋体" w:hAnsi="宋体" w:cs="Times New Roman"/>
          <w:snapToGrid w:val="0"/>
          <w:color w:val="000000"/>
          <w:kern w:val="0"/>
          <w:szCs w:val="21"/>
        </w:rPr>
        <w:t xml:space="preserve"> </w:t>
      </w:r>
      <w:r>
        <w:rPr>
          <w:rFonts w:ascii="宋体" w:hAnsi="宋体" w:cs="Times New Roman" w:hint="eastAsia"/>
          <w:snapToGrid w:val="0"/>
          <w:color w:val="000000"/>
          <w:kern w:val="0"/>
          <w:szCs w:val="21"/>
        </w:rPr>
        <w:t>车舱分离后，可满足铁路、海运、航空运输要求。</w:t>
      </w:r>
    </w:p>
    <w:p w:rsidR="00F00A25" w:rsidRDefault="00F00A25" w:rsidP="00F00A25">
      <w:pPr>
        <w:adjustRightInd w:val="0"/>
        <w:snapToGrid w:val="0"/>
        <w:spacing w:line="360" w:lineRule="auto"/>
        <w:ind w:firstLineChars="300" w:firstLine="630"/>
        <w:jc w:val="left"/>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2.3展开（撤收）时间：从车辆就位后至可开展工作，展开（撤收）时间≤2h/4人。</w:t>
      </w:r>
      <w:r>
        <w:rPr>
          <w:rFonts w:ascii="宋体" w:hAnsi="宋体" w:cs="Times New Roman"/>
          <w:snapToGrid w:val="0"/>
          <w:color w:val="000000"/>
          <w:kern w:val="0"/>
          <w:szCs w:val="21"/>
        </w:rPr>
        <w:t xml:space="preserve"> </w:t>
      </w:r>
    </w:p>
    <w:p w:rsidR="00F00A25" w:rsidRDefault="00F00A25" w:rsidP="00F00A25">
      <w:pPr>
        <w:adjustRightInd w:val="0"/>
        <w:snapToGrid w:val="0"/>
        <w:spacing w:line="360" w:lineRule="auto"/>
        <w:ind w:firstLineChars="300" w:firstLine="630"/>
        <w:jc w:val="left"/>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2.4</w:t>
      </w:r>
      <w:r>
        <w:rPr>
          <w:rFonts w:ascii="宋体" w:hAnsi="宋体" w:cs="Times New Roman"/>
          <w:snapToGrid w:val="0"/>
          <w:color w:val="000000"/>
          <w:kern w:val="0"/>
          <w:szCs w:val="21"/>
        </w:rPr>
        <w:t xml:space="preserve"> </w:t>
      </w:r>
      <w:r>
        <w:rPr>
          <w:rFonts w:ascii="宋体" w:hAnsi="宋体" w:cs="Times New Roman" w:hint="eastAsia"/>
          <w:snapToGrid w:val="0"/>
          <w:color w:val="000000"/>
          <w:kern w:val="0"/>
          <w:szCs w:val="21"/>
        </w:rPr>
        <w:t>展开地适应性：适应三级公路运输；展开地为一般硬质地面，在车辆就位或方舱落地展开情况下，允许地面有3%的不平度。</w:t>
      </w:r>
    </w:p>
    <w:p w:rsidR="00F00A25" w:rsidRDefault="00F00A25" w:rsidP="00F00A25">
      <w:pPr>
        <w:spacing w:line="360" w:lineRule="auto"/>
        <w:ind w:firstLineChars="300" w:firstLine="630"/>
        <w:rPr>
          <w:rFonts w:ascii="宋体" w:hAnsi="宋体" w:cs="Times New Roman"/>
          <w:snapToGrid w:val="0"/>
          <w:color w:val="000000"/>
          <w:kern w:val="0"/>
          <w:szCs w:val="21"/>
        </w:rPr>
      </w:pPr>
      <w:r>
        <w:rPr>
          <w:rFonts w:ascii="宋体" w:hAnsi="宋体" w:cs="Times New Roman" w:hint="eastAsia"/>
          <w:snapToGrid w:val="0"/>
          <w:color w:val="000000"/>
          <w:kern w:val="0"/>
          <w:szCs w:val="21"/>
        </w:rPr>
        <w:t>2.5</w:t>
      </w:r>
      <w:r>
        <w:rPr>
          <w:rFonts w:ascii="宋体" w:hAnsi="宋体" w:cs="Times New Roman"/>
          <w:snapToGrid w:val="0"/>
          <w:color w:val="000000"/>
          <w:kern w:val="0"/>
          <w:szCs w:val="21"/>
        </w:rPr>
        <w:t xml:space="preserve"> </w:t>
      </w:r>
      <w:r>
        <w:rPr>
          <w:rFonts w:ascii="宋体" w:hAnsi="宋体" w:cs="Times New Roman" w:hint="eastAsia"/>
          <w:snapToGrid w:val="0"/>
          <w:color w:val="000000"/>
          <w:kern w:val="0"/>
          <w:szCs w:val="21"/>
        </w:rPr>
        <w:t>技术支援</w:t>
      </w:r>
    </w:p>
    <w:p w:rsidR="00F00A25" w:rsidRDefault="00F00A25" w:rsidP="00F00A25">
      <w:pPr>
        <w:spacing w:line="360" w:lineRule="auto"/>
        <w:ind w:firstLineChars="500" w:firstLine="1050"/>
        <w:rPr>
          <w:rFonts w:ascii="宋体" w:hAnsi="宋体" w:cs="Times New Roman"/>
          <w:snapToGrid w:val="0"/>
          <w:color w:val="000000"/>
          <w:kern w:val="0"/>
          <w:szCs w:val="21"/>
        </w:rPr>
      </w:pPr>
      <w:r>
        <w:rPr>
          <w:rFonts w:ascii="宋体" w:hAnsi="宋体" w:cs="Times New Roman" w:hint="eastAsia"/>
          <w:snapToGrid w:val="0"/>
          <w:color w:val="000000"/>
          <w:kern w:val="0"/>
          <w:szCs w:val="21"/>
        </w:rPr>
        <w:t>2.5.1外支援电源容量：380V/50Hz、</w:t>
      </w:r>
      <w:r w:rsidRPr="00173DC6">
        <w:rPr>
          <w:rFonts w:ascii="宋体" w:hAnsi="宋体" w:cs="Times New Roman" w:hint="eastAsia"/>
          <w:snapToGrid w:val="0"/>
          <w:kern w:val="0"/>
          <w:szCs w:val="21"/>
        </w:rPr>
        <w:t>220V/50Hz、</w:t>
      </w:r>
      <w:r>
        <w:rPr>
          <w:rFonts w:ascii="宋体" w:hAnsi="宋体" w:cs="Times New Roman" w:hint="eastAsia"/>
          <w:snapToGrid w:val="0"/>
          <w:color w:val="000000"/>
          <w:kern w:val="0"/>
          <w:szCs w:val="21"/>
        </w:rPr>
        <w:t>≥30k</w:t>
      </w:r>
      <w:r>
        <w:rPr>
          <w:rFonts w:ascii="宋体" w:hAnsi="宋体" w:cs="Times New Roman"/>
          <w:snapToGrid w:val="0"/>
          <w:color w:val="000000"/>
          <w:kern w:val="0"/>
          <w:szCs w:val="21"/>
        </w:rPr>
        <w:t>W</w:t>
      </w:r>
      <w:r>
        <w:rPr>
          <w:rFonts w:ascii="宋体" w:hAnsi="宋体" w:cs="Times New Roman" w:hint="eastAsia"/>
          <w:snapToGrid w:val="0"/>
          <w:color w:val="000000"/>
          <w:kern w:val="0"/>
          <w:szCs w:val="21"/>
        </w:rPr>
        <w:t>。</w:t>
      </w:r>
    </w:p>
    <w:p w:rsidR="00F00A25" w:rsidRDefault="00F00A25" w:rsidP="00F00A25">
      <w:pPr>
        <w:spacing w:line="360" w:lineRule="auto"/>
        <w:ind w:firstLineChars="500" w:firstLine="1050"/>
        <w:rPr>
          <w:rFonts w:ascii="宋体" w:hAnsi="宋体" w:cs="Times New Roman"/>
          <w:snapToGrid w:val="0"/>
          <w:color w:val="000000"/>
          <w:kern w:val="0"/>
          <w:szCs w:val="21"/>
        </w:rPr>
      </w:pPr>
      <w:r>
        <w:rPr>
          <w:rFonts w:ascii="宋体" w:hAnsi="宋体" w:cs="Times New Roman" w:hint="eastAsia"/>
          <w:snapToGrid w:val="0"/>
          <w:color w:val="000000"/>
          <w:kern w:val="0"/>
          <w:szCs w:val="21"/>
        </w:rPr>
        <w:lastRenderedPageBreak/>
        <w:t>2.5.2作业现场提供柴油供应。</w:t>
      </w:r>
    </w:p>
    <w:p w:rsidR="00F00A25" w:rsidRDefault="00F00A25" w:rsidP="00F00A25">
      <w:pPr>
        <w:spacing w:line="360" w:lineRule="auto"/>
        <w:ind w:firstLineChars="200" w:firstLine="420"/>
        <w:jc w:val="left"/>
        <w:outlineLvl w:val="0"/>
        <w:rPr>
          <w:rFonts w:ascii="宋体" w:hAnsi="宋体" w:cs="Times New Roman"/>
          <w:snapToGrid w:val="0"/>
          <w:color w:val="000000"/>
          <w:kern w:val="0"/>
          <w:szCs w:val="21"/>
        </w:rPr>
      </w:pPr>
      <w:r>
        <w:rPr>
          <w:rFonts w:ascii="宋体" w:hAnsi="宋体" w:cs="Times New Roman" w:hint="eastAsia"/>
          <w:snapToGrid w:val="0"/>
          <w:color w:val="000000"/>
          <w:kern w:val="0"/>
          <w:szCs w:val="21"/>
        </w:rPr>
        <w:t>3．基本技术要求</w:t>
      </w:r>
    </w:p>
    <w:p w:rsidR="00F00A25" w:rsidRDefault="00F00A25" w:rsidP="00F00A25">
      <w:pPr>
        <w:spacing w:line="360" w:lineRule="auto"/>
        <w:ind w:firstLineChars="300" w:firstLine="630"/>
        <w:jc w:val="left"/>
        <w:outlineLvl w:val="1"/>
        <w:rPr>
          <w:rFonts w:ascii="宋体" w:hAnsi="宋体" w:cs="Times New Roman"/>
          <w:snapToGrid w:val="0"/>
          <w:color w:val="000000"/>
          <w:kern w:val="0"/>
          <w:szCs w:val="21"/>
        </w:rPr>
      </w:pPr>
      <w:r>
        <w:rPr>
          <w:rFonts w:ascii="宋体" w:hAnsi="宋体" w:cs="Times New Roman" w:hint="eastAsia"/>
          <w:snapToGrid w:val="0"/>
          <w:color w:val="000000"/>
          <w:kern w:val="0"/>
          <w:szCs w:val="21"/>
        </w:rPr>
        <w:t>3.1整体要求</w:t>
      </w:r>
    </w:p>
    <w:p w:rsidR="00F00A25" w:rsidRDefault="00F00A25" w:rsidP="00F00A25">
      <w:pPr>
        <w:spacing w:line="360" w:lineRule="auto"/>
        <w:ind w:firstLineChars="500" w:firstLine="1050"/>
        <w:rPr>
          <w:rFonts w:ascii="宋体" w:hAnsi="宋体" w:cs="Times New Roman"/>
          <w:snapToGrid w:val="0"/>
          <w:color w:val="000000"/>
          <w:kern w:val="0"/>
          <w:szCs w:val="21"/>
        </w:rPr>
      </w:pPr>
      <w:r>
        <w:rPr>
          <w:rFonts w:ascii="宋体" w:hAnsi="宋体" w:cs="Times New Roman" w:hint="eastAsia"/>
          <w:snapToGrid w:val="0"/>
          <w:color w:val="000000"/>
          <w:kern w:val="0"/>
          <w:szCs w:val="21"/>
        </w:rPr>
        <w:t>3.1.1实验室方舱可采用自动扩展结构，尺寸</w:t>
      </w:r>
      <w:r>
        <w:rPr>
          <w:snapToGrid w:val="0"/>
          <w:color w:val="000000"/>
          <w:szCs w:val="21"/>
        </w:rPr>
        <w:t>8000</w:t>
      </w:r>
      <w:r>
        <w:rPr>
          <w:rFonts w:hint="eastAsia"/>
          <w:snapToGrid w:val="0"/>
          <w:color w:val="000000"/>
          <w:szCs w:val="21"/>
        </w:rPr>
        <w:t>mm</w:t>
      </w:r>
      <w:r>
        <w:rPr>
          <w:rFonts w:hint="eastAsia"/>
          <w:snapToGrid w:val="0"/>
          <w:color w:val="000000"/>
          <w:szCs w:val="21"/>
        </w:rPr>
        <w:t>×</w:t>
      </w:r>
      <w:r>
        <w:rPr>
          <w:snapToGrid w:val="0"/>
          <w:color w:val="000000"/>
          <w:szCs w:val="21"/>
        </w:rPr>
        <w:t>2550</w:t>
      </w:r>
      <w:r>
        <w:rPr>
          <w:rFonts w:hint="eastAsia"/>
          <w:snapToGrid w:val="0"/>
          <w:color w:val="000000"/>
          <w:szCs w:val="21"/>
        </w:rPr>
        <w:t>mm</w:t>
      </w:r>
      <w:r>
        <w:rPr>
          <w:rFonts w:hint="eastAsia"/>
          <w:snapToGrid w:val="0"/>
          <w:color w:val="000000"/>
          <w:szCs w:val="21"/>
        </w:rPr>
        <w:t>×</w:t>
      </w:r>
      <w:r>
        <w:rPr>
          <w:snapToGrid w:val="0"/>
          <w:color w:val="000000"/>
          <w:szCs w:val="21"/>
        </w:rPr>
        <w:t>3000</w:t>
      </w:r>
      <w:r>
        <w:rPr>
          <w:rFonts w:hint="eastAsia"/>
          <w:snapToGrid w:val="0"/>
          <w:color w:val="000000"/>
          <w:szCs w:val="21"/>
        </w:rPr>
        <w:t>mm</w:t>
      </w:r>
      <w:r>
        <w:rPr>
          <w:rFonts w:ascii="宋体" w:hAnsi="宋体" w:cs="Times New Roman" w:hint="eastAsia"/>
          <w:snapToGrid w:val="0"/>
          <w:color w:val="000000"/>
          <w:kern w:val="0"/>
          <w:szCs w:val="21"/>
        </w:rPr>
        <w:t>。</w:t>
      </w:r>
    </w:p>
    <w:p w:rsidR="00F00A25" w:rsidRDefault="00F00A25" w:rsidP="00F00A25">
      <w:pPr>
        <w:spacing w:line="360" w:lineRule="auto"/>
        <w:ind w:leftChars="800" w:left="2310" w:hangingChars="300" w:hanging="630"/>
        <w:rPr>
          <w:rFonts w:ascii="宋体" w:hAnsi="宋体" w:cs="Times New Roman"/>
          <w:szCs w:val="21"/>
        </w:rPr>
      </w:pPr>
      <w:r>
        <w:rPr>
          <w:rFonts w:ascii="宋体" w:hAnsi="宋体" w:cs="Times New Roman" w:hint="eastAsia"/>
          <w:snapToGrid w:val="0"/>
          <w:color w:val="000000"/>
          <w:kern w:val="0"/>
          <w:szCs w:val="21"/>
        </w:rPr>
        <w:t>3.1.1.1实验室防护等级达到</w:t>
      </w:r>
      <w:r>
        <w:rPr>
          <w:rFonts w:ascii="宋体" w:hAnsi="宋体" w:cs="Times New Roman" w:hint="eastAsia"/>
          <w:szCs w:val="21"/>
        </w:rPr>
        <w:t>GB27421-2015《移动室实验室生物安全要求》中移动B</w:t>
      </w:r>
      <w:r>
        <w:rPr>
          <w:rFonts w:ascii="宋体" w:hAnsi="宋体" w:cs="Times New Roman"/>
          <w:szCs w:val="21"/>
        </w:rPr>
        <w:t>SL-3</w:t>
      </w:r>
      <w:r>
        <w:rPr>
          <w:rFonts w:ascii="宋体" w:hAnsi="宋体" w:cs="Times New Roman" w:hint="eastAsia"/>
          <w:szCs w:val="21"/>
        </w:rPr>
        <w:t>防护水平。</w:t>
      </w:r>
    </w:p>
    <w:p w:rsidR="00F00A25" w:rsidRDefault="00F00A25" w:rsidP="00F00A25">
      <w:pPr>
        <w:spacing w:line="360" w:lineRule="auto"/>
        <w:ind w:leftChars="600" w:left="2100" w:hangingChars="400" w:hanging="840"/>
        <w:rPr>
          <w:rFonts w:ascii="宋体" w:hAnsi="宋体" w:cs="Times New Roman"/>
          <w:snapToGrid w:val="0"/>
          <w:color w:val="000000"/>
          <w:kern w:val="0"/>
          <w:szCs w:val="21"/>
        </w:rPr>
      </w:pPr>
      <w:r>
        <w:rPr>
          <w:rFonts w:ascii="宋体" w:hAnsi="宋体" w:cs="Times New Roman" w:hint="eastAsia"/>
          <w:snapToGrid w:val="0"/>
          <w:color w:val="000000"/>
          <w:kern w:val="0"/>
          <w:szCs w:val="21"/>
        </w:rPr>
        <w:t>3.1.1.2方舱实验室防护区气密性应满足</w:t>
      </w:r>
      <w:r>
        <w:rPr>
          <w:rFonts w:ascii="宋体" w:hAnsi="宋体" w:cs="Times New Roman" w:hint="eastAsia"/>
          <w:szCs w:val="21"/>
        </w:rPr>
        <w:t>GB</w:t>
      </w:r>
      <w:r>
        <w:rPr>
          <w:rFonts w:ascii="宋体" w:hAnsi="宋体" w:cs="Times New Roman"/>
          <w:szCs w:val="21"/>
        </w:rPr>
        <w:t>19489</w:t>
      </w:r>
      <w:r>
        <w:rPr>
          <w:rFonts w:ascii="宋体" w:hAnsi="宋体" w:cs="Times New Roman" w:hint="eastAsia"/>
          <w:szCs w:val="21"/>
        </w:rPr>
        <w:t>-</w:t>
      </w:r>
      <w:r>
        <w:rPr>
          <w:rFonts w:ascii="宋体" w:hAnsi="宋体" w:cs="Times New Roman"/>
          <w:szCs w:val="21"/>
        </w:rPr>
        <w:t>2008</w:t>
      </w:r>
      <w:r>
        <w:rPr>
          <w:rFonts w:ascii="宋体" w:hAnsi="宋体" w:cs="Times New Roman" w:hint="eastAsia"/>
          <w:szCs w:val="21"/>
        </w:rPr>
        <w:t>《实验室 生物安全通用要求》</w:t>
      </w:r>
      <w:r>
        <w:rPr>
          <w:rFonts w:ascii="宋体" w:hAnsi="宋体" w:cs="Times New Roman" w:hint="eastAsia"/>
          <w:snapToGrid w:val="0"/>
          <w:color w:val="000000"/>
          <w:kern w:val="0"/>
          <w:szCs w:val="21"/>
        </w:rPr>
        <w:t>中第4.4.2条对BSL-3实验室的相关要求。</w:t>
      </w:r>
    </w:p>
    <w:p w:rsidR="00F00A25" w:rsidRDefault="00F00A25" w:rsidP="00F00A25">
      <w:pPr>
        <w:spacing w:line="360" w:lineRule="auto"/>
        <w:ind w:firstLineChars="400" w:firstLine="840"/>
        <w:rPr>
          <w:rFonts w:ascii="宋体" w:hAnsi="宋体" w:cs="Times New Roman"/>
          <w:color w:val="000000"/>
          <w:spacing w:val="-10"/>
          <w:szCs w:val="21"/>
        </w:rPr>
      </w:pPr>
      <w:r>
        <w:rPr>
          <w:rFonts w:ascii="宋体" w:hAnsi="宋体" w:cs="Times New Roman" w:hint="eastAsia"/>
          <w:snapToGrid w:val="0"/>
          <w:color w:val="000000"/>
          <w:kern w:val="0"/>
          <w:szCs w:val="21"/>
        </w:rPr>
        <w:t>3.1.2方舱采用</w:t>
      </w:r>
      <w:r>
        <w:rPr>
          <w:rFonts w:ascii="宋体" w:hAnsi="宋体" w:cs="Times New Roman" w:hint="eastAsia"/>
          <w:color w:val="000000"/>
          <w:spacing w:val="-10"/>
          <w:szCs w:val="21"/>
        </w:rPr>
        <w:t>大板式拼装结构。</w:t>
      </w:r>
    </w:p>
    <w:p w:rsidR="00F00A25" w:rsidRDefault="00F00A25" w:rsidP="00F00A25">
      <w:pPr>
        <w:spacing w:line="360" w:lineRule="auto"/>
        <w:ind w:firstLineChars="400" w:firstLine="840"/>
        <w:rPr>
          <w:rFonts w:ascii="宋体" w:hAnsi="宋体" w:cs="Times New Roman"/>
          <w:snapToGrid w:val="0"/>
          <w:color w:val="000000"/>
          <w:kern w:val="0"/>
          <w:szCs w:val="21"/>
        </w:rPr>
      </w:pPr>
      <w:r>
        <w:rPr>
          <w:rFonts w:ascii="宋体" w:hAnsi="宋体" w:cs="Times New Roman" w:hint="eastAsia"/>
          <w:snapToGrid w:val="0"/>
          <w:color w:val="000000"/>
          <w:kern w:val="0"/>
          <w:szCs w:val="21"/>
        </w:rPr>
        <w:t>3</w:t>
      </w:r>
      <w:r>
        <w:rPr>
          <w:rFonts w:ascii="宋体" w:hAnsi="宋体" w:cs="Times New Roman"/>
          <w:snapToGrid w:val="0"/>
          <w:color w:val="000000"/>
          <w:kern w:val="0"/>
          <w:szCs w:val="21"/>
        </w:rPr>
        <w:t>.1.</w:t>
      </w:r>
      <w:r>
        <w:rPr>
          <w:rFonts w:ascii="宋体" w:hAnsi="宋体" w:cs="Times New Roman" w:hint="eastAsia"/>
          <w:snapToGrid w:val="0"/>
          <w:color w:val="000000"/>
          <w:kern w:val="0"/>
          <w:szCs w:val="21"/>
        </w:rPr>
        <w:t>3方舱内、外蒙皮采用铝合金材料，夹芯层采用阻燃高密度聚胺脂材料。方舱内壁喷涂环氧树脂油漆，地面防滑、防渗、完整和耐腐蚀，天花板、地板和墙角应便于清洁和消毒。</w:t>
      </w:r>
    </w:p>
    <w:p w:rsidR="00F00A25" w:rsidRDefault="00F00A25" w:rsidP="00F00A25">
      <w:pPr>
        <w:adjustRightInd w:val="0"/>
        <w:snapToGrid w:val="0"/>
        <w:spacing w:line="360" w:lineRule="auto"/>
        <w:ind w:firstLineChars="400" w:firstLine="840"/>
        <w:textAlignment w:val="baseline"/>
        <w:rPr>
          <w:rFonts w:ascii="宋体" w:hAnsi="宋体" w:cs="Times New Roman"/>
          <w:snapToGrid w:val="0"/>
          <w:kern w:val="0"/>
          <w:szCs w:val="21"/>
        </w:rPr>
      </w:pPr>
      <w:r>
        <w:rPr>
          <w:rFonts w:ascii="宋体" w:hAnsi="宋体" w:cs="Times New Roman" w:hint="eastAsia"/>
          <w:color w:val="000000"/>
          <w:szCs w:val="21"/>
        </w:rPr>
        <w:t>3.1.4</w:t>
      </w:r>
      <w:r>
        <w:rPr>
          <w:rFonts w:ascii="宋体" w:hAnsi="宋体" w:cs="Times New Roman" w:hint="eastAsia"/>
          <w:snapToGrid w:val="0"/>
          <w:color w:val="000000"/>
          <w:kern w:val="0"/>
          <w:szCs w:val="21"/>
        </w:rPr>
        <w:t>防护区</w:t>
      </w:r>
      <w:r>
        <w:rPr>
          <w:rFonts w:ascii="宋体" w:hAnsi="宋体" w:cs="Times New Roman" w:hint="eastAsia"/>
          <w:snapToGrid w:val="0"/>
          <w:kern w:val="0"/>
          <w:szCs w:val="21"/>
        </w:rPr>
        <w:t>门和紧急出口门均采用密闭门，紧急出口门只能从室内打开。</w:t>
      </w:r>
    </w:p>
    <w:p w:rsidR="00F00A25" w:rsidRDefault="00F00A25" w:rsidP="00F00A25">
      <w:pPr>
        <w:spacing w:line="360" w:lineRule="auto"/>
        <w:ind w:firstLineChars="400" w:firstLine="840"/>
        <w:rPr>
          <w:rFonts w:ascii="宋体" w:hAnsi="宋体" w:cs="Times New Roman"/>
          <w:color w:val="000000"/>
          <w:spacing w:val="-10"/>
          <w:szCs w:val="21"/>
        </w:rPr>
      </w:pPr>
      <w:r>
        <w:rPr>
          <w:rFonts w:ascii="宋体" w:hAnsi="宋体" w:cs="Times New Roman" w:hint="eastAsia"/>
          <w:snapToGrid w:val="0"/>
          <w:color w:val="000000"/>
          <w:kern w:val="0"/>
          <w:szCs w:val="21"/>
        </w:rPr>
        <w:t>3.1.5</w:t>
      </w:r>
      <w:r>
        <w:rPr>
          <w:rFonts w:ascii="宋体" w:hAnsi="宋体" w:cs="Times New Roman" w:hint="eastAsia"/>
          <w:color w:val="000000"/>
          <w:spacing w:val="-10"/>
          <w:szCs w:val="21"/>
        </w:rPr>
        <w:t>根据方舱结构，设计并加工圆弧角型材，配合各类角件安装，确保无消毒死角。</w:t>
      </w:r>
    </w:p>
    <w:p w:rsidR="00F00A25" w:rsidRDefault="00F00A25" w:rsidP="00F00A25">
      <w:pPr>
        <w:spacing w:line="360" w:lineRule="auto"/>
        <w:ind w:firstLineChars="300" w:firstLine="630"/>
        <w:jc w:val="left"/>
        <w:outlineLvl w:val="1"/>
        <w:rPr>
          <w:rFonts w:ascii="宋体" w:hAnsi="宋体" w:cs="Times New Roman"/>
          <w:snapToGrid w:val="0"/>
          <w:color w:val="000000"/>
          <w:kern w:val="0"/>
          <w:szCs w:val="21"/>
        </w:rPr>
      </w:pPr>
      <w:r>
        <w:rPr>
          <w:rFonts w:ascii="宋体" w:hAnsi="宋体" w:cs="Times New Roman" w:hint="eastAsia"/>
          <w:snapToGrid w:val="0"/>
          <w:color w:val="000000"/>
          <w:kern w:val="0"/>
          <w:szCs w:val="21"/>
        </w:rPr>
        <w:t>3</w:t>
      </w:r>
      <w:r>
        <w:rPr>
          <w:rFonts w:ascii="宋体" w:hAnsi="宋体" w:cs="Times New Roman"/>
          <w:snapToGrid w:val="0"/>
          <w:color w:val="000000"/>
          <w:kern w:val="0"/>
          <w:szCs w:val="21"/>
        </w:rPr>
        <w:t>.2</w:t>
      </w:r>
      <w:r>
        <w:rPr>
          <w:rFonts w:ascii="宋体" w:hAnsi="宋体" w:cs="Times New Roman" w:hint="eastAsia"/>
          <w:snapToGrid w:val="0"/>
          <w:color w:val="000000"/>
          <w:kern w:val="0"/>
          <w:szCs w:val="21"/>
        </w:rPr>
        <w:t>工艺布局要求</w:t>
      </w:r>
    </w:p>
    <w:p w:rsidR="00F00A25" w:rsidRPr="00173DC6" w:rsidRDefault="00F00A25" w:rsidP="00F00A25">
      <w:pPr>
        <w:adjustRightInd w:val="0"/>
        <w:snapToGrid w:val="0"/>
        <w:spacing w:line="360" w:lineRule="auto"/>
        <w:ind w:firstLineChars="400" w:firstLine="840"/>
        <w:textAlignment w:val="baseline"/>
        <w:rPr>
          <w:rFonts w:ascii="宋体" w:hAnsi="宋体" w:cs="Times New Roman"/>
          <w:snapToGrid w:val="0"/>
          <w:kern w:val="0"/>
          <w:szCs w:val="21"/>
        </w:rPr>
      </w:pPr>
      <w:r w:rsidRPr="00173DC6">
        <w:rPr>
          <w:rFonts w:ascii="宋体" w:hAnsi="宋体" w:cs="Times New Roman" w:hint="eastAsia"/>
          <w:snapToGrid w:val="0"/>
          <w:kern w:val="0"/>
          <w:szCs w:val="21"/>
        </w:rPr>
        <w:t>3.2.1方舱内部至少设有实验间、缓冲间（2道）、准备间和监控间。总有效工作面积≥</w:t>
      </w:r>
      <w:r w:rsidRPr="00173DC6">
        <w:rPr>
          <w:rFonts w:ascii="宋体" w:hAnsi="宋体" w:cs="Times New Roman"/>
          <w:snapToGrid w:val="0"/>
          <w:kern w:val="0"/>
          <w:szCs w:val="21"/>
        </w:rPr>
        <w:t>40</w:t>
      </w:r>
      <w:r w:rsidRPr="00173DC6">
        <w:rPr>
          <w:rFonts w:ascii="宋体" w:hAnsi="宋体" w:cs="Segoe UI Symbol" w:hint="eastAsia"/>
          <w:snapToGrid w:val="0"/>
          <w:kern w:val="0"/>
          <w:szCs w:val="21"/>
        </w:rPr>
        <w:t>㎡</w:t>
      </w:r>
      <w:r w:rsidRPr="00173DC6">
        <w:rPr>
          <w:rFonts w:ascii="宋体" w:hAnsi="宋体" w:cs="Times New Roman" w:hint="eastAsia"/>
          <w:snapToGrid w:val="0"/>
          <w:kern w:val="0"/>
          <w:szCs w:val="21"/>
        </w:rPr>
        <w:t>（不含设备间），其中实验间≥</w:t>
      </w:r>
      <w:r w:rsidRPr="00173DC6">
        <w:rPr>
          <w:rFonts w:ascii="宋体" w:hAnsi="宋体" w:cs="Times New Roman"/>
          <w:snapToGrid w:val="0"/>
          <w:kern w:val="0"/>
          <w:szCs w:val="21"/>
        </w:rPr>
        <w:t>2</w:t>
      </w:r>
      <w:r w:rsidRPr="00173DC6">
        <w:rPr>
          <w:rFonts w:ascii="宋体" w:hAnsi="宋体" w:cs="Times New Roman" w:hint="eastAsia"/>
          <w:snapToGrid w:val="0"/>
          <w:kern w:val="0"/>
          <w:szCs w:val="21"/>
        </w:rPr>
        <w:t>0</w:t>
      </w:r>
      <w:r w:rsidRPr="00173DC6">
        <w:rPr>
          <w:rFonts w:ascii="宋体" w:hAnsi="宋体" w:cs="Segoe UI Symbol" w:hint="eastAsia"/>
          <w:snapToGrid w:val="0"/>
          <w:kern w:val="0"/>
          <w:szCs w:val="21"/>
        </w:rPr>
        <w:t>㎡</w:t>
      </w:r>
      <w:r w:rsidRPr="00173DC6">
        <w:rPr>
          <w:rFonts w:ascii="宋体" w:hAnsi="宋体" w:cs="Times New Roman" w:hint="eastAsia"/>
          <w:snapToGrid w:val="0"/>
          <w:kern w:val="0"/>
          <w:szCs w:val="21"/>
        </w:rPr>
        <w:t>、准备间≥</w:t>
      </w:r>
      <w:r w:rsidRPr="00173DC6">
        <w:rPr>
          <w:rFonts w:ascii="宋体" w:hAnsi="宋体" w:cs="Times New Roman"/>
          <w:snapToGrid w:val="0"/>
          <w:kern w:val="0"/>
          <w:szCs w:val="21"/>
        </w:rPr>
        <w:t>10</w:t>
      </w:r>
      <w:r w:rsidRPr="00173DC6">
        <w:rPr>
          <w:rFonts w:ascii="宋体" w:hAnsi="宋体" w:cs="Segoe UI Symbol" w:hint="eastAsia"/>
          <w:snapToGrid w:val="0"/>
          <w:kern w:val="0"/>
          <w:szCs w:val="21"/>
        </w:rPr>
        <w:t>㎡</w:t>
      </w:r>
      <w:r w:rsidRPr="00173DC6">
        <w:rPr>
          <w:rFonts w:ascii="宋体" w:hAnsi="宋体" w:cs="Times New Roman" w:hint="eastAsia"/>
          <w:snapToGrid w:val="0"/>
          <w:kern w:val="0"/>
          <w:szCs w:val="21"/>
        </w:rPr>
        <w:t>、监控间≥2</w:t>
      </w:r>
      <w:r w:rsidRPr="00173DC6">
        <w:rPr>
          <w:rFonts w:ascii="宋体" w:hAnsi="宋体" w:cs="Segoe UI Symbol" w:hint="eastAsia"/>
          <w:snapToGrid w:val="0"/>
          <w:kern w:val="0"/>
          <w:szCs w:val="21"/>
        </w:rPr>
        <w:t>㎡</w:t>
      </w:r>
      <w:r w:rsidRPr="00173DC6">
        <w:rPr>
          <w:rFonts w:ascii="宋体" w:hAnsi="宋体" w:cs="Times New Roman" w:hint="eastAsia"/>
          <w:snapToGrid w:val="0"/>
          <w:kern w:val="0"/>
          <w:szCs w:val="21"/>
        </w:rPr>
        <w:t>、</w:t>
      </w:r>
      <w:proofErr w:type="gramStart"/>
      <w:r w:rsidRPr="00173DC6">
        <w:rPr>
          <w:rFonts w:ascii="宋体" w:hAnsi="宋体" w:cs="Times New Roman" w:hint="eastAsia"/>
          <w:snapToGrid w:val="0"/>
          <w:kern w:val="0"/>
          <w:szCs w:val="21"/>
        </w:rPr>
        <w:t>缓冲间</w:t>
      </w:r>
      <w:proofErr w:type="gramEnd"/>
      <w:r w:rsidRPr="00173DC6">
        <w:rPr>
          <w:rFonts w:ascii="宋体" w:hAnsi="宋体" w:cs="Times New Roman" w:hint="eastAsia"/>
          <w:snapToGrid w:val="0"/>
          <w:kern w:val="0"/>
          <w:szCs w:val="21"/>
        </w:rPr>
        <w:t>≥</w:t>
      </w:r>
      <w:r w:rsidRPr="00173DC6">
        <w:rPr>
          <w:rFonts w:ascii="宋体" w:hAnsi="宋体" w:cs="Times New Roman"/>
          <w:snapToGrid w:val="0"/>
          <w:kern w:val="0"/>
          <w:szCs w:val="21"/>
        </w:rPr>
        <w:t>1.5</w:t>
      </w:r>
      <w:r w:rsidRPr="00173DC6">
        <w:rPr>
          <w:rFonts w:ascii="宋体" w:hAnsi="宋体" w:cs="Segoe UI Symbol" w:hint="eastAsia"/>
          <w:snapToGrid w:val="0"/>
          <w:kern w:val="0"/>
          <w:szCs w:val="21"/>
        </w:rPr>
        <w:t>㎡</w:t>
      </w:r>
      <w:r w:rsidRPr="00173DC6">
        <w:rPr>
          <w:rFonts w:ascii="宋体" w:hAnsi="宋体" w:cs="Times New Roman" w:hint="eastAsia"/>
          <w:snapToGrid w:val="0"/>
          <w:kern w:val="0"/>
          <w:szCs w:val="21"/>
        </w:rPr>
        <w:t>。</w:t>
      </w:r>
    </w:p>
    <w:p w:rsidR="00F00A25" w:rsidRDefault="00F00A25" w:rsidP="00F00A25">
      <w:pPr>
        <w:adjustRightInd w:val="0"/>
        <w:snapToGrid w:val="0"/>
        <w:spacing w:line="360" w:lineRule="auto"/>
        <w:ind w:firstLineChars="400" w:firstLine="840"/>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3.</w:t>
      </w:r>
      <w:r>
        <w:rPr>
          <w:rFonts w:ascii="宋体" w:hAnsi="宋体" w:cs="Times New Roman"/>
          <w:snapToGrid w:val="0"/>
          <w:color w:val="000000"/>
          <w:kern w:val="0"/>
          <w:szCs w:val="21"/>
        </w:rPr>
        <w:t>2.</w:t>
      </w:r>
      <w:r>
        <w:rPr>
          <w:rFonts w:ascii="宋体" w:hAnsi="宋体" w:cs="Times New Roman" w:hint="eastAsia"/>
          <w:snapToGrid w:val="0"/>
          <w:color w:val="000000"/>
          <w:kern w:val="0"/>
          <w:szCs w:val="21"/>
        </w:rPr>
        <w:t>2防护</w:t>
      </w:r>
      <w:proofErr w:type="gramStart"/>
      <w:r>
        <w:rPr>
          <w:rFonts w:ascii="宋体" w:hAnsi="宋体" w:cs="Times New Roman" w:hint="eastAsia"/>
          <w:snapToGrid w:val="0"/>
          <w:color w:val="000000"/>
          <w:kern w:val="0"/>
          <w:szCs w:val="21"/>
        </w:rPr>
        <w:t>区具备</w:t>
      </w:r>
      <w:proofErr w:type="gramEnd"/>
      <w:r>
        <w:rPr>
          <w:rFonts w:ascii="宋体" w:hAnsi="宋体" w:cs="Times New Roman" w:hint="eastAsia"/>
          <w:snapToGrid w:val="0"/>
          <w:color w:val="000000"/>
          <w:kern w:val="0"/>
          <w:szCs w:val="21"/>
        </w:rPr>
        <w:t>有序负压压力梯度，核心工作间气压与室外大气压的压差≥40Pa,与相邻相通房间的压差≥15Pa；防护区其他房间与室外方向上相邻相通房间的压差≥10Pa。</w:t>
      </w:r>
    </w:p>
    <w:p w:rsidR="00F00A25" w:rsidRDefault="00F00A25" w:rsidP="00F00A25">
      <w:pPr>
        <w:snapToGrid w:val="0"/>
        <w:spacing w:line="360" w:lineRule="auto"/>
        <w:ind w:firstLineChars="400" w:firstLine="760"/>
        <w:textAlignment w:val="baseline"/>
        <w:rPr>
          <w:rFonts w:ascii="宋体" w:hAnsi="宋体" w:cs="Times New Roman"/>
          <w:color w:val="000000"/>
          <w:spacing w:val="-10"/>
          <w:szCs w:val="21"/>
        </w:rPr>
      </w:pPr>
      <w:r>
        <w:rPr>
          <w:rFonts w:ascii="宋体" w:hAnsi="宋体" w:cs="Times New Roman" w:hint="eastAsia"/>
          <w:color w:val="000000"/>
          <w:spacing w:val="-10"/>
          <w:szCs w:val="21"/>
        </w:rPr>
        <w:t>3</w:t>
      </w:r>
      <w:r>
        <w:rPr>
          <w:rFonts w:ascii="宋体" w:hAnsi="宋体" w:cs="Times New Roman"/>
          <w:color w:val="000000"/>
          <w:spacing w:val="-10"/>
          <w:szCs w:val="21"/>
        </w:rPr>
        <w:t>.2.</w:t>
      </w:r>
      <w:r>
        <w:rPr>
          <w:rFonts w:ascii="宋体" w:hAnsi="宋体" w:cs="Times New Roman" w:hint="eastAsia"/>
          <w:color w:val="000000"/>
          <w:spacing w:val="-10"/>
          <w:szCs w:val="21"/>
        </w:rPr>
        <w:t>3流向控制</w:t>
      </w:r>
    </w:p>
    <w:p w:rsidR="00F00A25" w:rsidRDefault="00F00A25" w:rsidP="00F00A25">
      <w:pPr>
        <w:adjustRightInd w:val="0"/>
        <w:snapToGrid w:val="0"/>
        <w:spacing w:line="360" w:lineRule="auto"/>
        <w:ind w:leftChars="600" w:left="2100" w:hangingChars="400" w:hanging="840"/>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3.2.4.1气流组织：采用负压防护设计，使缓冲间、实验间以及准备间形成有序压力梯度，保证了实验区气流由低污染区向高污染区流动，形成定向气流组织。</w:t>
      </w:r>
    </w:p>
    <w:p w:rsidR="00F00A25" w:rsidRDefault="00F00A25" w:rsidP="00F00A25">
      <w:pPr>
        <w:adjustRightInd w:val="0"/>
        <w:snapToGrid w:val="0"/>
        <w:spacing w:line="360" w:lineRule="auto"/>
        <w:ind w:leftChars="600" w:left="2100" w:hangingChars="400" w:hanging="840"/>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3.2.4.2“人员流”：实验人员在准备间穿戴防护服、手套、一次性帽子等，整装完毕通过两道</w:t>
      </w:r>
      <w:proofErr w:type="gramStart"/>
      <w:r>
        <w:rPr>
          <w:rFonts w:ascii="宋体" w:hAnsi="宋体" w:cs="Times New Roman" w:hint="eastAsia"/>
          <w:snapToGrid w:val="0"/>
          <w:color w:val="000000"/>
          <w:kern w:val="0"/>
          <w:szCs w:val="21"/>
        </w:rPr>
        <w:t>缓冲间</w:t>
      </w:r>
      <w:proofErr w:type="gramEnd"/>
      <w:r>
        <w:rPr>
          <w:rFonts w:ascii="宋体" w:hAnsi="宋体" w:cs="Times New Roman" w:hint="eastAsia"/>
          <w:snapToGrid w:val="0"/>
          <w:color w:val="000000"/>
          <w:kern w:val="0"/>
          <w:szCs w:val="21"/>
        </w:rPr>
        <w:t>经入实验间，开展工作。实验结束后消毒，再由</w:t>
      </w:r>
      <w:proofErr w:type="gramStart"/>
      <w:r>
        <w:rPr>
          <w:rFonts w:ascii="宋体" w:hAnsi="宋体" w:cs="Times New Roman" w:hint="eastAsia"/>
          <w:snapToGrid w:val="0"/>
          <w:color w:val="000000"/>
          <w:kern w:val="0"/>
          <w:szCs w:val="21"/>
        </w:rPr>
        <w:t>缓冲间离开</w:t>
      </w:r>
      <w:proofErr w:type="gramEnd"/>
      <w:r>
        <w:rPr>
          <w:rFonts w:ascii="宋体" w:hAnsi="宋体" w:cs="Times New Roman" w:hint="eastAsia"/>
          <w:snapToGrid w:val="0"/>
          <w:color w:val="000000"/>
          <w:kern w:val="0"/>
          <w:szCs w:val="21"/>
        </w:rPr>
        <w:t>实验室区。</w:t>
      </w:r>
    </w:p>
    <w:p w:rsidR="00F00A25" w:rsidRDefault="00F00A25" w:rsidP="00F00A25">
      <w:pPr>
        <w:adjustRightInd w:val="0"/>
        <w:snapToGrid w:val="0"/>
        <w:spacing w:line="360" w:lineRule="auto"/>
        <w:ind w:leftChars="600" w:left="2100" w:hangingChars="400" w:hanging="840"/>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3.2.4.3“物品流”：样品通过传递窗进入实验间。实验结束后，所有污染废物收集打包，进行高压灭菌处理后带出室外。活性样本和菌毒种包装表面消毒后，统一管理。</w:t>
      </w:r>
    </w:p>
    <w:p w:rsidR="00F00A25" w:rsidRDefault="00F00A25" w:rsidP="00F00A25">
      <w:pPr>
        <w:snapToGrid w:val="0"/>
        <w:spacing w:line="360" w:lineRule="auto"/>
        <w:ind w:firstLineChars="400" w:firstLine="760"/>
        <w:textAlignment w:val="baseline"/>
        <w:rPr>
          <w:rFonts w:ascii="宋体" w:hAnsi="宋体" w:cs="Times New Roman" w:hint="eastAsia"/>
          <w:color w:val="000000"/>
          <w:spacing w:val="-10"/>
          <w:szCs w:val="21"/>
        </w:rPr>
      </w:pPr>
      <w:r>
        <w:rPr>
          <w:rFonts w:ascii="宋体" w:hAnsi="宋体" w:cs="Times New Roman" w:hint="eastAsia"/>
          <w:color w:val="000000"/>
          <w:spacing w:val="-10"/>
          <w:szCs w:val="21"/>
        </w:rPr>
        <w:t>3</w:t>
      </w:r>
      <w:r>
        <w:rPr>
          <w:rFonts w:ascii="宋体" w:hAnsi="宋体" w:cs="Times New Roman"/>
          <w:color w:val="000000"/>
          <w:spacing w:val="-10"/>
          <w:szCs w:val="21"/>
        </w:rPr>
        <w:t>.2.</w:t>
      </w:r>
      <w:r>
        <w:rPr>
          <w:rFonts w:ascii="宋体" w:hAnsi="宋体" w:cs="Times New Roman" w:hint="eastAsia"/>
          <w:color w:val="000000"/>
          <w:spacing w:val="-10"/>
          <w:szCs w:val="21"/>
        </w:rPr>
        <w:t>4集成汽化过氧化氢熏蒸消毒系统，可对实验间进行全面消毒处理。</w:t>
      </w:r>
    </w:p>
    <w:p w:rsidR="00F00A25" w:rsidRDefault="00F00A25" w:rsidP="00F00A25">
      <w:pPr>
        <w:snapToGrid w:val="0"/>
        <w:spacing w:line="360" w:lineRule="auto"/>
        <w:ind w:firstLineChars="400" w:firstLine="760"/>
        <w:textAlignment w:val="baseline"/>
        <w:rPr>
          <w:rFonts w:ascii="宋体" w:hAnsi="宋体" w:cs="Times New Roman"/>
          <w:color w:val="000000"/>
          <w:spacing w:val="-10"/>
          <w:szCs w:val="21"/>
        </w:rPr>
      </w:pPr>
      <w:r>
        <w:rPr>
          <w:rFonts w:ascii="宋体" w:hAnsi="宋体" w:cs="Times New Roman" w:hint="eastAsia"/>
          <w:color w:val="000000"/>
          <w:spacing w:val="-10"/>
          <w:szCs w:val="21"/>
        </w:rPr>
        <w:t>3.2.5 有洗眼装置。</w:t>
      </w:r>
    </w:p>
    <w:p w:rsidR="00F00A25" w:rsidRDefault="00F00A25" w:rsidP="00F00A25">
      <w:pPr>
        <w:spacing w:line="360" w:lineRule="auto"/>
        <w:ind w:firstLineChars="300" w:firstLine="630"/>
        <w:jc w:val="left"/>
        <w:outlineLvl w:val="1"/>
        <w:rPr>
          <w:rFonts w:ascii="宋体" w:hAnsi="宋体" w:cs="Times New Roman"/>
          <w:snapToGrid w:val="0"/>
          <w:color w:val="000000"/>
          <w:kern w:val="0"/>
          <w:szCs w:val="21"/>
        </w:rPr>
      </w:pPr>
      <w:r>
        <w:rPr>
          <w:rFonts w:ascii="宋体" w:hAnsi="宋体" w:cs="Times New Roman" w:hint="eastAsia"/>
          <w:snapToGrid w:val="0"/>
          <w:color w:val="000000"/>
          <w:kern w:val="0"/>
          <w:szCs w:val="21"/>
        </w:rPr>
        <w:lastRenderedPageBreak/>
        <w:t>3.3通风净化要求</w:t>
      </w:r>
    </w:p>
    <w:p w:rsidR="00F00A25" w:rsidRDefault="00F00A25" w:rsidP="00F00A25">
      <w:pPr>
        <w:adjustRightInd w:val="0"/>
        <w:snapToGrid w:val="0"/>
        <w:spacing w:line="360" w:lineRule="auto"/>
        <w:ind w:leftChars="400" w:left="1470" w:hangingChars="300" w:hanging="630"/>
        <w:textAlignment w:val="baseline"/>
        <w:rPr>
          <w:rFonts w:ascii="宋体" w:hAnsi="宋体" w:cs="Times New Roman"/>
          <w:snapToGrid w:val="0"/>
          <w:kern w:val="0"/>
          <w:szCs w:val="21"/>
        </w:rPr>
      </w:pPr>
      <w:r>
        <w:rPr>
          <w:rFonts w:ascii="宋体" w:hAnsi="宋体" w:cs="Times New Roman"/>
          <w:snapToGrid w:val="0"/>
          <w:kern w:val="0"/>
          <w:szCs w:val="21"/>
        </w:rPr>
        <w:t>3.3.1</w:t>
      </w:r>
      <w:r>
        <w:rPr>
          <w:rFonts w:ascii="宋体" w:hAnsi="宋体" w:cs="Times New Roman" w:hint="eastAsia"/>
          <w:snapToGrid w:val="0"/>
          <w:kern w:val="0"/>
          <w:szCs w:val="21"/>
        </w:rPr>
        <w:t>综合考虑使用</w:t>
      </w:r>
      <w:r w:rsidRPr="00173DC6">
        <w:rPr>
          <w:rFonts w:ascii="宋体" w:hAnsi="宋体" w:cs="Times New Roman" w:hint="eastAsia"/>
          <w:snapToGrid w:val="0"/>
          <w:kern w:val="0"/>
          <w:szCs w:val="21"/>
        </w:rPr>
        <w:t>自然环境条件适应性（</w:t>
      </w:r>
      <w:r w:rsidRPr="00173DC6">
        <w:rPr>
          <w:rFonts w:ascii="宋体" w:hAnsi="宋体" w:cs="Times New Roman" w:hint="eastAsia"/>
          <w:szCs w:val="21"/>
        </w:rPr>
        <w:t>-25℃</w:t>
      </w:r>
      <w:r w:rsidRPr="00173DC6">
        <w:rPr>
          <w:rFonts w:ascii="宋体" w:hAnsi="宋体" w:cs="Times New Roman" w:hint="eastAsia"/>
          <w:snapToGrid w:val="0"/>
          <w:kern w:val="0"/>
          <w:szCs w:val="21"/>
        </w:rPr>
        <w:t>～</w:t>
      </w:r>
      <w:r w:rsidRPr="00173DC6">
        <w:rPr>
          <w:rFonts w:ascii="宋体" w:hAnsi="宋体" w:cs="Times New Roman"/>
          <w:snapToGrid w:val="0"/>
          <w:kern w:val="0"/>
          <w:szCs w:val="21"/>
        </w:rPr>
        <w:t>40</w:t>
      </w:r>
      <w:r w:rsidRPr="00173DC6">
        <w:rPr>
          <w:rFonts w:ascii="宋体" w:hAnsi="宋体" w:cs="Times New Roman" w:hint="eastAsia"/>
          <w:snapToGrid w:val="0"/>
          <w:kern w:val="0"/>
          <w:szCs w:val="21"/>
        </w:rPr>
        <w:t>℃）</w:t>
      </w:r>
      <w:r>
        <w:rPr>
          <w:rFonts w:ascii="宋体" w:hAnsi="宋体" w:cs="Times New Roman" w:hint="eastAsia"/>
          <w:snapToGrid w:val="0"/>
          <w:kern w:val="0"/>
          <w:szCs w:val="21"/>
        </w:rPr>
        <w:t>和各种设备热湿负荷，采用车载整体式全新风空调系统。</w:t>
      </w:r>
    </w:p>
    <w:p w:rsidR="00F00A25" w:rsidRDefault="00F00A25" w:rsidP="00F00A25">
      <w:pPr>
        <w:adjustRightInd w:val="0"/>
        <w:snapToGrid w:val="0"/>
        <w:spacing w:line="360" w:lineRule="auto"/>
        <w:ind w:leftChars="400" w:left="1470" w:hangingChars="300" w:hanging="630"/>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3.3.2实验室通风净化设计中，温度、湿度、洁净度、换气次数、压力梯度、管道气密性等指标应符合</w:t>
      </w:r>
      <w:r>
        <w:rPr>
          <w:rFonts w:ascii="宋体" w:hAnsi="宋体" w:cs="Times New Roman" w:hint="eastAsia"/>
          <w:szCs w:val="21"/>
        </w:rPr>
        <w:t>GB27421-2015《移动室实验室生物安全要求》</w:t>
      </w:r>
      <w:r>
        <w:rPr>
          <w:rFonts w:ascii="宋体" w:hAnsi="宋体" w:cs="Times New Roman" w:hint="eastAsia"/>
          <w:snapToGrid w:val="0"/>
          <w:color w:val="000000"/>
          <w:kern w:val="0"/>
          <w:szCs w:val="21"/>
        </w:rPr>
        <w:t>中相关要求。</w:t>
      </w:r>
    </w:p>
    <w:p w:rsidR="00F00A25" w:rsidRDefault="00F00A25" w:rsidP="00F00A25">
      <w:pPr>
        <w:adjustRightInd w:val="0"/>
        <w:snapToGrid w:val="0"/>
        <w:spacing w:line="360" w:lineRule="auto"/>
        <w:ind w:leftChars="400" w:left="1470" w:hangingChars="300" w:hanging="630"/>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3.3.3实验室排风机均采用</w:t>
      </w:r>
      <w:proofErr w:type="gramStart"/>
      <w:r>
        <w:rPr>
          <w:rFonts w:ascii="宋体" w:hAnsi="宋体" w:cs="Times New Roman" w:hint="eastAsia"/>
          <w:snapToGrid w:val="0"/>
          <w:color w:val="000000"/>
          <w:kern w:val="0"/>
          <w:szCs w:val="21"/>
        </w:rPr>
        <w:t>一</w:t>
      </w:r>
      <w:proofErr w:type="gramEnd"/>
      <w:r>
        <w:rPr>
          <w:rFonts w:ascii="宋体" w:hAnsi="宋体" w:cs="Times New Roman" w:hint="eastAsia"/>
          <w:snapToGrid w:val="0"/>
          <w:color w:val="000000"/>
          <w:kern w:val="0"/>
          <w:szCs w:val="21"/>
        </w:rPr>
        <w:t>备一用冗余设计，可实现自动切换，切换过程中保持有序压力梯度和定向流。</w:t>
      </w:r>
    </w:p>
    <w:p w:rsidR="00F00A25" w:rsidRDefault="00F00A25" w:rsidP="00F00A25">
      <w:pPr>
        <w:adjustRightInd w:val="0"/>
        <w:snapToGrid w:val="0"/>
        <w:spacing w:line="360" w:lineRule="auto"/>
        <w:ind w:firstLineChars="400" w:firstLine="840"/>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3.3.4实验室高效过滤器应均具备原位检漏和消毒功能，同时具备自检测功能。</w:t>
      </w:r>
    </w:p>
    <w:p w:rsidR="00F00A25" w:rsidRDefault="00F00A25" w:rsidP="00F00A25">
      <w:pPr>
        <w:adjustRightInd w:val="0"/>
        <w:snapToGrid w:val="0"/>
        <w:spacing w:line="360" w:lineRule="auto"/>
        <w:ind w:firstLineChars="400" w:firstLine="840"/>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3.3.5送、排风管道、过滤箱体均采用316L不锈钢材质。</w:t>
      </w:r>
    </w:p>
    <w:p w:rsidR="00F00A25" w:rsidRDefault="00F00A25" w:rsidP="00F00A25">
      <w:pPr>
        <w:adjustRightInd w:val="0"/>
        <w:snapToGrid w:val="0"/>
        <w:spacing w:line="360" w:lineRule="auto"/>
        <w:ind w:firstLineChars="400" w:firstLine="840"/>
        <w:textAlignment w:val="baseline"/>
        <w:rPr>
          <w:rFonts w:ascii="宋体" w:hAnsi="宋体" w:cs="Times New Roman"/>
          <w:snapToGrid w:val="0"/>
          <w:color w:val="000000"/>
          <w:kern w:val="0"/>
          <w:szCs w:val="21"/>
        </w:rPr>
      </w:pPr>
      <w:r>
        <w:rPr>
          <w:rFonts w:ascii="宋体" w:hAnsi="宋体" w:cs="Times New Roman" w:hint="eastAsia"/>
          <w:snapToGrid w:val="0"/>
          <w:color w:val="000000"/>
          <w:kern w:val="0"/>
          <w:szCs w:val="21"/>
        </w:rPr>
        <w:t>3</w:t>
      </w:r>
      <w:r>
        <w:rPr>
          <w:rFonts w:ascii="宋体" w:hAnsi="宋体" w:cs="Times New Roman"/>
          <w:snapToGrid w:val="0"/>
          <w:color w:val="000000"/>
          <w:kern w:val="0"/>
          <w:szCs w:val="21"/>
        </w:rPr>
        <w:t>.3.6</w:t>
      </w:r>
      <w:r>
        <w:rPr>
          <w:rFonts w:ascii="宋体" w:hAnsi="宋体" w:cs="Times New Roman" w:hint="eastAsia"/>
          <w:snapToGrid w:val="0"/>
          <w:color w:val="000000"/>
          <w:kern w:val="0"/>
          <w:szCs w:val="21"/>
        </w:rPr>
        <w:t>实验室间采用</w:t>
      </w:r>
      <w:proofErr w:type="gramStart"/>
      <w:r>
        <w:rPr>
          <w:rFonts w:ascii="宋体" w:hAnsi="宋体" w:cs="Times New Roman" w:hint="eastAsia"/>
          <w:snapToGrid w:val="0"/>
          <w:color w:val="000000"/>
          <w:kern w:val="0"/>
          <w:szCs w:val="21"/>
        </w:rPr>
        <w:t>上送侧下排</w:t>
      </w:r>
      <w:proofErr w:type="gramEnd"/>
      <w:r>
        <w:rPr>
          <w:rFonts w:ascii="宋体" w:hAnsi="宋体" w:cs="Times New Roman" w:hint="eastAsia"/>
          <w:snapToGrid w:val="0"/>
          <w:color w:val="000000"/>
          <w:kern w:val="0"/>
          <w:szCs w:val="21"/>
        </w:rPr>
        <w:t>的通风方式，确保室内气流定向、均匀，无死角。</w:t>
      </w:r>
    </w:p>
    <w:p w:rsidR="00F00A25" w:rsidRDefault="00F00A25" w:rsidP="00F00A25">
      <w:pPr>
        <w:adjustRightInd w:val="0"/>
        <w:snapToGrid w:val="0"/>
        <w:spacing w:line="360" w:lineRule="auto"/>
        <w:ind w:leftChars="400" w:left="1470" w:hangingChars="300" w:hanging="630"/>
        <w:textAlignment w:val="baseline"/>
        <w:rPr>
          <w:rFonts w:ascii="宋体" w:hAnsi="宋体" w:cs="Times New Roman"/>
          <w:snapToGrid w:val="0"/>
          <w:color w:val="000000"/>
          <w:kern w:val="0"/>
          <w:szCs w:val="21"/>
        </w:rPr>
      </w:pPr>
      <w:r>
        <w:rPr>
          <w:rFonts w:ascii="宋体" w:hAnsi="宋体" w:cs="Times New Roman"/>
          <w:snapToGrid w:val="0"/>
          <w:color w:val="000000"/>
          <w:kern w:val="0"/>
          <w:szCs w:val="21"/>
        </w:rPr>
        <w:t>3.3.7</w:t>
      </w:r>
      <w:r>
        <w:rPr>
          <w:rFonts w:ascii="宋体" w:hAnsi="宋体" w:cs="Times New Roman" w:hint="eastAsia"/>
          <w:snapToGrid w:val="0"/>
          <w:color w:val="000000"/>
          <w:kern w:val="0"/>
          <w:szCs w:val="21"/>
        </w:rPr>
        <w:t>压力梯度设计：有序负压梯度；实验间室内气流符合定向气流原则,由外向内定向流动，无气流死角。</w:t>
      </w:r>
    </w:p>
    <w:p w:rsidR="00F00A25" w:rsidRDefault="00F00A25" w:rsidP="00F00A25">
      <w:pPr>
        <w:spacing w:line="360" w:lineRule="auto"/>
        <w:ind w:firstLineChars="300" w:firstLine="630"/>
        <w:jc w:val="left"/>
        <w:outlineLvl w:val="1"/>
        <w:rPr>
          <w:rFonts w:ascii="宋体" w:hAnsi="宋体" w:cs="Times New Roman"/>
          <w:snapToGrid w:val="0"/>
          <w:color w:val="000000"/>
          <w:kern w:val="0"/>
          <w:szCs w:val="21"/>
        </w:rPr>
      </w:pPr>
      <w:r>
        <w:rPr>
          <w:rFonts w:ascii="宋体" w:hAnsi="宋体" w:cs="Times New Roman" w:hint="eastAsia"/>
          <w:snapToGrid w:val="0"/>
          <w:color w:val="000000"/>
          <w:kern w:val="0"/>
          <w:szCs w:val="21"/>
        </w:rPr>
        <w:t>3.4供电</w:t>
      </w:r>
    </w:p>
    <w:p w:rsidR="00F00A25" w:rsidRDefault="00F00A25" w:rsidP="00F00A25">
      <w:pPr>
        <w:spacing w:line="360" w:lineRule="auto"/>
        <w:ind w:leftChars="400" w:left="1470" w:hangingChars="300" w:hanging="630"/>
        <w:jc w:val="left"/>
        <w:rPr>
          <w:rFonts w:ascii="宋体" w:hAnsi="宋体" w:cs="Times New Roman"/>
          <w:szCs w:val="21"/>
        </w:rPr>
      </w:pPr>
      <w:r>
        <w:rPr>
          <w:rFonts w:ascii="宋体" w:hAnsi="宋体" w:cs="Times New Roman" w:hint="eastAsia"/>
          <w:szCs w:val="21"/>
        </w:rPr>
        <w:t>3</w:t>
      </w:r>
      <w:r>
        <w:rPr>
          <w:rFonts w:ascii="宋体" w:hAnsi="宋体" w:cs="Times New Roman"/>
          <w:szCs w:val="21"/>
        </w:rPr>
        <w:t>.</w:t>
      </w:r>
      <w:r>
        <w:rPr>
          <w:rFonts w:ascii="宋体" w:hAnsi="宋体" w:cs="Times New Roman" w:hint="eastAsia"/>
          <w:szCs w:val="21"/>
        </w:rPr>
        <w:t>4</w:t>
      </w:r>
      <w:r>
        <w:rPr>
          <w:rFonts w:ascii="宋体" w:hAnsi="宋体" w:cs="Times New Roman"/>
          <w:szCs w:val="21"/>
        </w:rPr>
        <w:t>.</w:t>
      </w:r>
      <w:r>
        <w:rPr>
          <w:rFonts w:ascii="宋体" w:hAnsi="宋体" w:cs="Times New Roman" w:hint="eastAsia"/>
          <w:szCs w:val="21"/>
        </w:rPr>
        <w:t>1系统设有三种供电方式：柴油发电机供电、市电供电和UPS供电，为所有功能单元提供电源保障。市电和柴油发电机组之间采用双电源自动切换装置实现电源的自动切换，具有漏电保护及对电源的检测功能，保证系统可靠的供电。</w:t>
      </w:r>
    </w:p>
    <w:p w:rsidR="00F00A25" w:rsidRDefault="00F00A25" w:rsidP="00F00A25">
      <w:pPr>
        <w:spacing w:line="360" w:lineRule="auto"/>
        <w:ind w:firstLineChars="400" w:firstLine="840"/>
        <w:jc w:val="left"/>
        <w:rPr>
          <w:rFonts w:ascii="宋体" w:hAnsi="宋体" w:cs="Times New Roman"/>
          <w:szCs w:val="21"/>
        </w:rPr>
      </w:pPr>
      <w:r>
        <w:rPr>
          <w:rFonts w:ascii="宋体" w:hAnsi="宋体" w:cs="Times New Roman" w:hint="eastAsia"/>
          <w:snapToGrid w:val="0"/>
          <w:color w:val="000000"/>
          <w:kern w:val="0"/>
          <w:szCs w:val="21"/>
        </w:rPr>
        <w:t>3.4.</w:t>
      </w:r>
      <w:r>
        <w:rPr>
          <w:rFonts w:ascii="宋体" w:hAnsi="宋体" w:cs="Times New Roman"/>
          <w:snapToGrid w:val="0"/>
          <w:color w:val="000000"/>
          <w:kern w:val="0"/>
          <w:szCs w:val="21"/>
        </w:rPr>
        <w:t>2</w:t>
      </w:r>
      <w:r>
        <w:rPr>
          <w:rFonts w:ascii="宋体" w:hAnsi="宋体" w:cs="Times New Roman" w:hint="eastAsia"/>
          <w:szCs w:val="21"/>
        </w:rPr>
        <w:t>设置市电供应接口。</w:t>
      </w:r>
    </w:p>
    <w:p w:rsidR="00F00A25" w:rsidRDefault="00F00A25" w:rsidP="00F00A25">
      <w:pPr>
        <w:spacing w:line="360" w:lineRule="auto"/>
        <w:ind w:leftChars="400" w:left="1470" w:hangingChars="300" w:hanging="630"/>
        <w:jc w:val="left"/>
        <w:rPr>
          <w:rFonts w:ascii="宋体" w:hAnsi="宋体" w:cs="Times New Roman"/>
          <w:szCs w:val="21"/>
        </w:rPr>
      </w:pPr>
      <w:r>
        <w:rPr>
          <w:rFonts w:ascii="宋体" w:hAnsi="宋体" w:cs="Times New Roman" w:hint="eastAsia"/>
          <w:snapToGrid w:val="0"/>
          <w:color w:val="000000"/>
          <w:kern w:val="0"/>
          <w:szCs w:val="21"/>
        </w:rPr>
        <w:t>3.4.</w:t>
      </w:r>
      <w:r>
        <w:rPr>
          <w:rFonts w:ascii="宋体" w:hAnsi="宋体" w:cs="Times New Roman"/>
          <w:snapToGrid w:val="0"/>
          <w:color w:val="000000"/>
          <w:kern w:val="0"/>
          <w:szCs w:val="21"/>
        </w:rPr>
        <w:t>3</w:t>
      </w:r>
      <w:r>
        <w:rPr>
          <w:rFonts w:ascii="宋体" w:hAnsi="宋体" w:cs="Times New Roman" w:hint="eastAsia"/>
          <w:szCs w:val="21"/>
        </w:rPr>
        <w:t>设置发电机机组，满足实验室正常运行用电负荷，可在线实施添加柴油，油电</w:t>
      </w:r>
      <w:proofErr w:type="gramStart"/>
      <w:r>
        <w:rPr>
          <w:rFonts w:ascii="宋体" w:hAnsi="宋体" w:cs="Times New Roman" w:hint="eastAsia"/>
          <w:szCs w:val="21"/>
        </w:rPr>
        <w:t>自持</w:t>
      </w:r>
      <w:proofErr w:type="gramEnd"/>
      <w:r>
        <w:rPr>
          <w:rFonts w:ascii="宋体" w:hAnsi="宋体" w:cs="Times New Roman" w:hint="eastAsia"/>
          <w:szCs w:val="21"/>
        </w:rPr>
        <w:t>时间不小于8小时，</w:t>
      </w:r>
      <w:r>
        <w:rPr>
          <w:bCs/>
        </w:rPr>
        <w:t>对发电机组进行减震、降噪处理</w:t>
      </w:r>
      <w:r>
        <w:rPr>
          <w:rFonts w:ascii="宋体" w:hAnsi="宋体" w:cs="Times New Roman" w:hint="eastAsia"/>
          <w:szCs w:val="21"/>
        </w:rPr>
        <w:t>，功率≥2</w:t>
      </w:r>
      <w:r>
        <w:rPr>
          <w:rFonts w:ascii="宋体" w:hAnsi="宋体" w:cs="Times New Roman"/>
          <w:szCs w:val="21"/>
        </w:rPr>
        <w:t>0</w:t>
      </w:r>
      <w:r>
        <w:rPr>
          <w:rFonts w:ascii="宋体" w:hAnsi="宋体" w:cs="Times New Roman" w:hint="eastAsia"/>
          <w:szCs w:val="21"/>
        </w:rPr>
        <w:t>kw。</w:t>
      </w:r>
    </w:p>
    <w:p w:rsidR="00F00A25" w:rsidRDefault="00F00A25" w:rsidP="00F00A25">
      <w:pPr>
        <w:spacing w:line="360" w:lineRule="auto"/>
        <w:ind w:leftChars="400" w:left="1470" w:hangingChars="300" w:hanging="630"/>
        <w:jc w:val="left"/>
        <w:rPr>
          <w:rFonts w:ascii="宋体" w:hAnsi="宋体" w:cs="Times New Roman" w:hint="eastAsia"/>
          <w:szCs w:val="21"/>
        </w:rPr>
      </w:pPr>
      <w:r>
        <w:rPr>
          <w:rFonts w:ascii="宋体" w:hAnsi="宋体" w:cs="Times New Roman" w:hint="eastAsia"/>
          <w:snapToGrid w:val="0"/>
          <w:color w:val="000000"/>
          <w:kern w:val="0"/>
          <w:szCs w:val="21"/>
        </w:rPr>
        <w:t>3.4.</w:t>
      </w:r>
      <w:r>
        <w:rPr>
          <w:rFonts w:ascii="宋体" w:hAnsi="宋体" w:cs="Times New Roman"/>
          <w:szCs w:val="21"/>
        </w:rPr>
        <w:t>4</w:t>
      </w:r>
      <w:r>
        <w:rPr>
          <w:rFonts w:ascii="宋体" w:hAnsi="宋体" w:cs="Times New Roman" w:hint="eastAsia"/>
          <w:szCs w:val="21"/>
        </w:rPr>
        <w:t>设置UPS不间断电源，UPS电源在断电情况下可保障实验室送排风机、生物安全柜、隔离器、离心机、核酸提取仪、电源插座、自动控制系统、照明和报警系统不间断供电</w:t>
      </w:r>
      <w:r>
        <w:rPr>
          <w:rFonts w:ascii="宋体" w:hAnsi="宋体" w:cs="Times New Roman"/>
          <w:szCs w:val="21"/>
        </w:rPr>
        <w:t>30</w:t>
      </w:r>
      <w:r>
        <w:rPr>
          <w:rFonts w:ascii="宋体" w:hAnsi="宋体" w:cs="Times New Roman" w:hint="eastAsia"/>
          <w:szCs w:val="21"/>
        </w:rPr>
        <w:t>min。</w:t>
      </w:r>
    </w:p>
    <w:p w:rsidR="00F00A25" w:rsidRDefault="00F00A25" w:rsidP="00F00A25">
      <w:pPr>
        <w:spacing w:line="360" w:lineRule="auto"/>
        <w:ind w:leftChars="400" w:left="1470" w:hangingChars="300" w:hanging="630"/>
        <w:jc w:val="left"/>
        <w:rPr>
          <w:rFonts w:ascii="宋体" w:hAnsi="宋体" w:cs="Times New Roman"/>
          <w:szCs w:val="21"/>
        </w:rPr>
      </w:pPr>
      <w:r>
        <w:rPr>
          <w:rFonts w:ascii="宋体" w:hAnsi="宋体" w:cs="Times New Roman" w:hint="eastAsia"/>
          <w:snapToGrid w:val="0"/>
          <w:color w:val="000000"/>
          <w:kern w:val="0"/>
          <w:szCs w:val="21"/>
        </w:rPr>
        <w:t>3.4.</w:t>
      </w:r>
      <w:r>
        <w:rPr>
          <w:rFonts w:ascii="宋体" w:hAnsi="宋体" w:cs="Times New Roman"/>
          <w:szCs w:val="21"/>
        </w:rPr>
        <w:t>5</w:t>
      </w:r>
      <w:r>
        <w:rPr>
          <w:rFonts w:ascii="宋体" w:hAnsi="宋体" w:cs="Times New Roman" w:hint="eastAsia"/>
          <w:szCs w:val="21"/>
        </w:rPr>
        <w:t>柴油发电机为所有功能单元提供电源保障，市电和柴油发电机组之间采用双电源自动切换装置实现电源的自动切换，具有漏电保护及对电源的检测功能，保证系统可靠的供电。</w:t>
      </w:r>
    </w:p>
    <w:p w:rsidR="00F00A25" w:rsidRDefault="00F00A25" w:rsidP="00F00A25">
      <w:pPr>
        <w:spacing w:line="360" w:lineRule="auto"/>
        <w:ind w:leftChars="400" w:left="1470" w:hangingChars="300" w:hanging="630"/>
        <w:jc w:val="left"/>
        <w:rPr>
          <w:rFonts w:ascii="宋体" w:hAnsi="宋体" w:cs="Times New Roman"/>
          <w:szCs w:val="21"/>
        </w:rPr>
      </w:pPr>
      <w:r>
        <w:rPr>
          <w:rFonts w:ascii="宋体" w:hAnsi="宋体" w:cs="Times New Roman" w:hint="eastAsia"/>
          <w:snapToGrid w:val="0"/>
          <w:color w:val="000000"/>
          <w:kern w:val="0"/>
          <w:szCs w:val="21"/>
        </w:rPr>
        <w:t>3.4.</w:t>
      </w:r>
      <w:r>
        <w:rPr>
          <w:rFonts w:ascii="宋体" w:hAnsi="宋体" w:cs="Times New Roman"/>
          <w:szCs w:val="21"/>
        </w:rPr>
        <w:t>6</w:t>
      </w:r>
      <w:r>
        <w:rPr>
          <w:rFonts w:ascii="宋体" w:hAnsi="宋体" w:cs="Times New Roman" w:hint="eastAsia"/>
          <w:szCs w:val="21"/>
        </w:rPr>
        <w:t>设置专用配电箱和接地保护，重要电源插座应单独设置回路配电，且设漏电检测报警装置。</w:t>
      </w:r>
    </w:p>
    <w:p w:rsidR="00F00A25" w:rsidRDefault="00F00A25" w:rsidP="00F00A25">
      <w:pPr>
        <w:spacing w:line="360" w:lineRule="auto"/>
        <w:ind w:leftChars="400" w:left="1470" w:hangingChars="300" w:hanging="630"/>
        <w:jc w:val="left"/>
        <w:rPr>
          <w:rFonts w:ascii="宋体" w:hAnsi="宋体" w:cs="Times New Roman"/>
          <w:szCs w:val="21"/>
        </w:rPr>
      </w:pPr>
      <w:r>
        <w:rPr>
          <w:rFonts w:ascii="宋体" w:hAnsi="宋体" w:cs="Times New Roman" w:hint="eastAsia"/>
          <w:snapToGrid w:val="0"/>
          <w:color w:val="000000"/>
          <w:kern w:val="0"/>
          <w:szCs w:val="21"/>
        </w:rPr>
        <w:t>3.4.</w:t>
      </w:r>
      <w:r>
        <w:rPr>
          <w:rFonts w:ascii="宋体" w:hAnsi="宋体" w:cs="Times New Roman"/>
          <w:snapToGrid w:val="0"/>
          <w:color w:val="000000"/>
          <w:kern w:val="0"/>
          <w:szCs w:val="21"/>
        </w:rPr>
        <w:t>7</w:t>
      </w:r>
      <w:r>
        <w:rPr>
          <w:rFonts w:ascii="宋体" w:hAnsi="宋体" w:cs="Times New Roman" w:hint="eastAsia"/>
          <w:szCs w:val="21"/>
        </w:rPr>
        <w:t>防护区工作间照度不低于350Lx、其他区域不低于200Lx，设置应急照明不少于30min。</w:t>
      </w:r>
    </w:p>
    <w:p w:rsidR="00F00A25" w:rsidRDefault="00F00A25" w:rsidP="00F00A25">
      <w:pPr>
        <w:spacing w:line="360" w:lineRule="auto"/>
        <w:ind w:firstLineChars="300" w:firstLine="630"/>
        <w:jc w:val="left"/>
        <w:outlineLvl w:val="1"/>
        <w:rPr>
          <w:rFonts w:ascii="宋体" w:hAnsi="宋体" w:cs="Times New Roman"/>
          <w:snapToGrid w:val="0"/>
          <w:color w:val="000000"/>
          <w:kern w:val="0"/>
          <w:szCs w:val="21"/>
        </w:rPr>
      </w:pPr>
      <w:r>
        <w:rPr>
          <w:rFonts w:ascii="宋体" w:hAnsi="宋体" w:cs="Times New Roman" w:hint="eastAsia"/>
          <w:snapToGrid w:val="0"/>
          <w:color w:val="000000"/>
          <w:kern w:val="0"/>
          <w:szCs w:val="21"/>
        </w:rPr>
        <w:lastRenderedPageBreak/>
        <w:t>3.5自控系统</w:t>
      </w:r>
    </w:p>
    <w:p w:rsidR="00F00A25" w:rsidRDefault="00F00A25" w:rsidP="00F00A25">
      <w:pPr>
        <w:spacing w:line="360" w:lineRule="auto"/>
        <w:ind w:firstLineChars="400" w:firstLine="840"/>
        <w:jc w:val="left"/>
        <w:rPr>
          <w:rFonts w:ascii="宋体" w:hAnsi="宋体" w:cs="Times New Roman"/>
          <w:szCs w:val="21"/>
        </w:rPr>
      </w:pPr>
      <w:r>
        <w:rPr>
          <w:rFonts w:ascii="宋体" w:hAnsi="宋体" w:cs="Times New Roman" w:hint="eastAsia"/>
          <w:szCs w:val="21"/>
        </w:rPr>
        <w:t>3.5.1系统具备工作模式、安全模式与消毒模式三种工作机制。</w:t>
      </w:r>
    </w:p>
    <w:p w:rsidR="00F00A25" w:rsidRDefault="00F00A25" w:rsidP="00F00A25">
      <w:pPr>
        <w:spacing w:line="360" w:lineRule="auto"/>
        <w:ind w:firstLineChars="400" w:firstLine="840"/>
        <w:jc w:val="left"/>
        <w:rPr>
          <w:rFonts w:ascii="宋体" w:hAnsi="宋体" w:cs="Times New Roman"/>
          <w:szCs w:val="21"/>
        </w:rPr>
      </w:pPr>
      <w:r>
        <w:rPr>
          <w:rFonts w:ascii="宋体" w:hAnsi="宋体" w:cs="Times New Roman" w:hint="eastAsia"/>
          <w:szCs w:val="21"/>
        </w:rPr>
        <w:t>3.5.2实验室设置门禁系统，获得授权的工作人员才能进入。</w:t>
      </w:r>
    </w:p>
    <w:p w:rsidR="00F00A25" w:rsidRDefault="00F00A25" w:rsidP="00F00A25">
      <w:pPr>
        <w:spacing w:line="360" w:lineRule="auto"/>
        <w:ind w:leftChars="400" w:left="1470" w:hangingChars="300" w:hanging="630"/>
        <w:jc w:val="left"/>
        <w:rPr>
          <w:rFonts w:ascii="宋体" w:hAnsi="宋体" w:cs="Times New Roman"/>
          <w:szCs w:val="21"/>
        </w:rPr>
      </w:pPr>
      <w:r>
        <w:rPr>
          <w:rFonts w:ascii="宋体" w:hAnsi="宋体" w:cs="Times New Roman" w:hint="eastAsia"/>
          <w:szCs w:val="21"/>
        </w:rPr>
        <w:t>3.5.3实验舱的实验间、</w:t>
      </w:r>
      <w:proofErr w:type="gramStart"/>
      <w:r>
        <w:rPr>
          <w:rFonts w:ascii="宋体" w:hAnsi="宋体" w:cs="Times New Roman" w:hint="eastAsia"/>
          <w:szCs w:val="21"/>
        </w:rPr>
        <w:t>缓冲间的门相互</w:t>
      </w:r>
      <w:proofErr w:type="gramEnd"/>
      <w:r>
        <w:rPr>
          <w:rFonts w:ascii="宋体" w:hAnsi="宋体" w:cs="Times New Roman" w:hint="eastAsia"/>
          <w:szCs w:val="21"/>
        </w:rPr>
        <w:t>连锁控制，不能同时处于打开状态。紧急情况下，可解除连锁。</w:t>
      </w:r>
    </w:p>
    <w:p w:rsidR="00F00A25" w:rsidRDefault="00F00A25" w:rsidP="00F00A25">
      <w:pPr>
        <w:spacing w:line="360" w:lineRule="auto"/>
        <w:ind w:leftChars="400" w:left="1470" w:hangingChars="300" w:hanging="630"/>
        <w:jc w:val="left"/>
        <w:rPr>
          <w:rFonts w:ascii="宋体" w:hAnsi="宋体" w:cs="Times New Roman"/>
          <w:szCs w:val="21"/>
        </w:rPr>
      </w:pPr>
      <w:r>
        <w:rPr>
          <w:rFonts w:ascii="宋体" w:hAnsi="宋体" w:cs="Times New Roman" w:hint="eastAsia"/>
          <w:szCs w:val="21"/>
        </w:rPr>
        <w:t>3.5.4实验室通风空调自控系统应能保证实验室各区之间的定向气流和压差的稳定。送排风机启停顺序符合GB27421-2015《移动室实验室生物安全要求》要求，排风系统出现故障时，有机制避免防护区出现正压和影响定向气流；送风系统出现故障时，有机制避免负压影响实验人员安全、影响生物安全柜正常功能和舱体结构完整性。</w:t>
      </w:r>
    </w:p>
    <w:p w:rsidR="00F00A25" w:rsidRDefault="00F00A25" w:rsidP="00F00A25">
      <w:pPr>
        <w:spacing w:line="360" w:lineRule="auto"/>
        <w:ind w:leftChars="400" w:left="1470" w:hangingChars="300" w:hanging="630"/>
        <w:jc w:val="left"/>
        <w:rPr>
          <w:rFonts w:ascii="宋体" w:hAnsi="宋体" w:cs="Times New Roman"/>
          <w:szCs w:val="21"/>
        </w:rPr>
      </w:pPr>
      <w:r>
        <w:rPr>
          <w:rFonts w:ascii="宋体" w:hAnsi="宋体" w:cs="Times New Roman" w:hint="eastAsia"/>
          <w:szCs w:val="21"/>
        </w:rPr>
        <w:t>3.5.5控制系统应能实时监控、记录和存储防护区有控制要求的参数、关键设施设备的运行状态；应能监控故障现象、发生时间和持续时间，并进行报警提示；应可以随时查看历史记录。</w:t>
      </w:r>
    </w:p>
    <w:p w:rsidR="00F00A25" w:rsidRDefault="00F00A25" w:rsidP="00F00A25">
      <w:pPr>
        <w:spacing w:line="360" w:lineRule="auto"/>
        <w:ind w:firstLineChars="400" w:firstLine="840"/>
        <w:jc w:val="left"/>
        <w:rPr>
          <w:rFonts w:ascii="宋体" w:hAnsi="宋体" w:cs="Times New Roman"/>
          <w:szCs w:val="21"/>
        </w:rPr>
      </w:pPr>
      <w:r>
        <w:rPr>
          <w:rFonts w:ascii="宋体" w:hAnsi="宋体" w:cs="Times New Roman" w:hint="eastAsia"/>
          <w:szCs w:val="21"/>
        </w:rPr>
        <w:t>3.5.6可对高效过滤器阻力实时监测，并有高限报警。</w:t>
      </w:r>
    </w:p>
    <w:p w:rsidR="00F00A25" w:rsidRDefault="00F00A25" w:rsidP="00F00A25">
      <w:pPr>
        <w:spacing w:line="360" w:lineRule="auto"/>
        <w:ind w:firstLineChars="400" w:firstLine="840"/>
        <w:jc w:val="left"/>
        <w:rPr>
          <w:rFonts w:ascii="宋体" w:hAnsi="宋体" w:cs="Times New Roman"/>
          <w:szCs w:val="21"/>
        </w:rPr>
      </w:pPr>
      <w:r>
        <w:rPr>
          <w:rFonts w:ascii="宋体" w:hAnsi="宋体" w:cs="Times New Roman" w:hint="eastAsia"/>
          <w:szCs w:val="21"/>
        </w:rPr>
        <w:t>3.5.7准备间入口处显著位置安装有实时显示防护区压力的装置。</w:t>
      </w:r>
    </w:p>
    <w:p w:rsidR="00F00A25" w:rsidRDefault="00F00A25" w:rsidP="00F00A25">
      <w:pPr>
        <w:spacing w:beforeLines="20" w:before="62" w:afterLines="20" w:after="62" w:line="360" w:lineRule="auto"/>
        <w:ind w:firstLineChars="410" w:firstLine="861"/>
        <w:outlineLvl w:val="0"/>
        <w:rPr>
          <w:rFonts w:ascii="宋体" w:hAnsi="宋体" w:cs="Times New Roman"/>
          <w:szCs w:val="21"/>
        </w:rPr>
      </w:pPr>
      <w:r>
        <w:rPr>
          <w:rFonts w:ascii="宋体" w:hAnsi="宋体" w:cs="Times New Roman" w:hint="eastAsia"/>
          <w:szCs w:val="21"/>
        </w:rPr>
        <w:t>3.5.8主实验间内设置紧急报警按钮，在实验间和</w:t>
      </w:r>
      <w:proofErr w:type="gramStart"/>
      <w:r>
        <w:rPr>
          <w:rFonts w:ascii="宋体" w:hAnsi="宋体" w:cs="Times New Roman" w:hint="eastAsia"/>
          <w:szCs w:val="21"/>
        </w:rPr>
        <w:t>监控室均安装</w:t>
      </w:r>
      <w:proofErr w:type="gramEnd"/>
      <w:r>
        <w:rPr>
          <w:rFonts w:ascii="宋体" w:hAnsi="宋体" w:cs="Times New Roman" w:hint="eastAsia"/>
          <w:szCs w:val="21"/>
        </w:rPr>
        <w:t>有声光报警装置。</w:t>
      </w:r>
    </w:p>
    <w:p w:rsidR="00F00A25" w:rsidRDefault="00F00A25" w:rsidP="00F00A25">
      <w:pPr>
        <w:spacing w:beforeLines="20" w:before="62" w:afterLines="20" w:after="62" w:line="360" w:lineRule="auto"/>
        <w:ind w:firstLineChars="410" w:firstLine="861"/>
        <w:outlineLvl w:val="0"/>
        <w:rPr>
          <w:rFonts w:ascii="宋体" w:hAnsi="宋体" w:cs="Times New Roman"/>
          <w:color w:val="000000"/>
          <w:szCs w:val="21"/>
        </w:rPr>
      </w:pPr>
      <w:r>
        <w:rPr>
          <w:rFonts w:ascii="宋体" w:hAnsi="宋体" w:cs="Times New Roman" w:hint="eastAsia"/>
          <w:szCs w:val="21"/>
        </w:rPr>
        <w:t>3.5.9系统设计一体化控制软件对实验室系</w:t>
      </w:r>
      <w:proofErr w:type="gramStart"/>
      <w:r>
        <w:rPr>
          <w:rFonts w:ascii="宋体" w:hAnsi="宋体" w:cs="Times New Roman" w:hint="eastAsia"/>
          <w:szCs w:val="21"/>
        </w:rPr>
        <w:t>统运行</w:t>
      </w:r>
      <w:proofErr w:type="gramEnd"/>
      <w:r>
        <w:rPr>
          <w:rFonts w:ascii="宋体" w:hAnsi="宋体" w:cs="Times New Roman" w:hint="eastAsia"/>
          <w:szCs w:val="21"/>
        </w:rPr>
        <w:t>状态、设备工作状态、环境参数进行集中管理。</w:t>
      </w:r>
    </w:p>
    <w:p w:rsidR="00F00A25" w:rsidRDefault="00F00A25" w:rsidP="00F00A25">
      <w:pPr>
        <w:spacing w:line="360" w:lineRule="auto"/>
        <w:ind w:firstLineChars="300" w:firstLine="630"/>
        <w:jc w:val="left"/>
        <w:rPr>
          <w:rFonts w:ascii="宋体" w:hAnsi="宋体" w:cs="Times New Roman"/>
          <w:snapToGrid w:val="0"/>
          <w:color w:val="000000"/>
          <w:kern w:val="0"/>
          <w:szCs w:val="21"/>
        </w:rPr>
      </w:pPr>
      <w:r>
        <w:rPr>
          <w:rFonts w:ascii="宋体" w:hAnsi="宋体" w:cs="Times New Roman" w:hint="eastAsia"/>
          <w:snapToGrid w:val="0"/>
          <w:color w:val="000000"/>
          <w:kern w:val="0"/>
          <w:szCs w:val="21"/>
        </w:rPr>
        <w:t>3.6监控系统</w:t>
      </w:r>
    </w:p>
    <w:p w:rsidR="00F00A25" w:rsidRDefault="00F00A25" w:rsidP="00F00A25">
      <w:pPr>
        <w:spacing w:line="360" w:lineRule="auto"/>
        <w:ind w:leftChars="400" w:left="1470" w:hangingChars="300" w:hanging="630"/>
        <w:jc w:val="left"/>
        <w:rPr>
          <w:rFonts w:ascii="宋体" w:hAnsi="宋体" w:cs="Times New Roman"/>
          <w:szCs w:val="21"/>
        </w:rPr>
      </w:pPr>
      <w:r>
        <w:rPr>
          <w:rFonts w:ascii="宋体" w:hAnsi="宋体" w:cs="Times New Roman" w:hint="eastAsia"/>
          <w:szCs w:val="21"/>
        </w:rPr>
        <w:t>3.6.1实验间和准备间设有视频采集摄像头，可实时监视并录制实验和操作情况，影像存储要有足够的存储容量(存储1个月视频信息)，监控室预留不少于3个视频监控接口(舱外临时设置摄像头，观察舱外驻地周围情况)。</w:t>
      </w:r>
    </w:p>
    <w:p w:rsidR="00F00A25" w:rsidRDefault="00F00A25" w:rsidP="00F00A25">
      <w:pPr>
        <w:spacing w:line="360" w:lineRule="auto"/>
        <w:ind w:firstLineChars="300" w:firstLine="630"/>
        <w:jc w:val="left"/>
        <w:outlineLvl w:val="1"/>
        <w:rPr>
          <w:rFonts w:ascii="宋体" w:hAnsi="宋体" w:cs="Times New Roman"/>
          <w:snapToGrid w:val="0"/>
          <w:color w:val="000000"/>
          <w:kern w:val="0"/>
          <w:szCs w:val="21"/>
        </w:rPr>
      </w:pPr>
      <w:r>
        <w:rPr>
          <w:rFonts w:ascii="宋体" w:hAnsi="宋体" w:cs="Times New Roman" w:hint="eastAsia"/>
          <w:snapToGrid w:val="0"/>
          <w:color w:val="000000"/>
          <w:kern w:val="0"/>
          <w:szCs w:val="21"/>
        </w:rPr>
        <w:t>3.7通信系统</w:t>
      </w:r>
    </w:p>
    <w:p w:rsidR="00F00A25" w:rsidRDefault="00F00A25" w:rsidP="00F00A25">
      <w:pPr>
        <w:spacing w:line="360" w:lineRule="auto"/>
        <w:ind w:leftChars="400" w:left="1470" w:hangingChars="300" w:hanging="630"/>
        <w:jc w:val="left"/>
        <w:rPr>
          <w:rFonts w:ascii="宋体" w:hAnsi="宋体" w:cs="Times New Roman"/>
          <w:szCs w:val="21"/>
        </w:rPr>
      </w:pPr>
      <w:r>
        <w:rPr>
          <w:rFonts w:ascii="宋体" w:hAnsi="宋体" w:cs="Times New Roman" w:hint="eastAsia"/>
          <w:color w:val="000000"/>
          <w:szCs w:val="21"/>
        </w:rPr>
        <w:t>3.7.1实现远程语音、视频和数据等</w:t>
      </w:r>
      <w:r>
        <w:rPr>
          <w:rFonts w:ascii="宋体" w:hAnsi="宋体" w:cs="Times New Roman" w:hint="eastAsia"/>
          <w:szCs w:val="21"/>
        </w:rPr>
        <w:t>无线</w:t>
      </w:r>
      <w:r>
        <w:rPr>
          <w:rFonts w:ascii="宋体" w:hAnsi="宋体" w:cs="Times New Roman" w:hint="eastAsia"/>
          <w:color w:val="000000"/>
          <w:szCs w:val="21"/>
        </w:rPr>
        <w:t>传输功能。</w:t>
      </w:r>
      <w:r>
        <w:rPr>
          <w:rFonts w:ascii="宋体" w:hAnsi="宋体" w:cs="Times New Roman" w:hint="eastAsia"/>
          <w:szCs w:val="21"/>
        </w:rPr>
        <w:t>实验室系</w:t>
      </w:r>
      <w:proofErr w:type="gramStart"/>
      <w:r>
        <w:rPr>
          <w:rFonts w:ascii="宋体" w:hAnsi="宋体" w:cs="Times New Roman" w:hint="eastAsia"/>
          <w:szCs w:val="21"/>
        </w:rPr>
        <w:t>统所有</w:t>
      </w:r>
      <w:proofErr w:type="gramEnd"/>
      <w:r>
        <w:rPr>
          <w:rFonts w:ascii="宋体" w:hAnsi="宋体" w:cs="Times New Roman" w:hint="eastAsia"/>
          <w:szCs w:val="21"/>
        </w:rPr>
        <w:t>数据、语音及视频均通过网路协议进行数据交换及传输，采用远程通信模块，与后方建立了通信链路，具备远程声音、视频等数据无线传输功能，可实现远程专家辅助决策、远程检定等功能。</w:t>
      </w:r>
    </w:p>
    <w:p w:rsidR="00F00A25" w:rsidRDefault="00F00A25" w:rsidP="00F00A25">
      <w:pPr>
        <w:spacing w:line="360" w:lineRule="auto"/>
        <w:ind w:firstLineChars="300" w:firstLine="630"/>
        <w:jc w:val="left"/>
        <w:outlineLvl w:val="1"/>
        <w:rPr>
          <w:rFonts w:ascii="宋体" w:hAnsi="宋体" w:cs="Times New Roman"/>
          <w:snapToGrid w:val="0"/>
          <w:color w:val="000000"/>
          <w:kern w:val="0"/>
          <w:szCs w:val="21"/>
        </w:rPr>
      </w:pPr>
      <w:r>
        <w:rPr>
          <w:rFonts w:ascii="宋体" w:hAnsi="宋体" w:cs="Times New Roman" w:hint="eastAsia"/>
          <w:snapToGrid w:val="0"/>
          <w:color w:val="000000"/>
          <w:kern w:val="0"/>
          <w:szCs w:val="21"/>
        </w:rPr>
        <w:t>3.8通讯系统</w:t>
      </w:r>
    </w:p>
    <w:p w:rsidR="00F00A25" w:rsidRDefault="00F00A25" w:rsidP="00F00A25">
      <w:pPr>
        <w:adjustRightInd w:val="0"/>
        <w:spacing w:line="360" w:lineRule="auto"/>
        <w:ind w:leftChars="500" w:left="1680" w:hangingChars="300" w:hanging="630"/>
        <w:rPr>
          <w:rFonts w:ascii="宋体" w:hAnsi="宋体" w:cs="Times New Roman"/>
          <w:szCs w:val="21"/>
        </w:rPr>
      </w:pPr>
      <w:r>
        <w:rPr>
          <w:rFonts w:ascii="宋体" w:hAnsi="宋体" w:cs="Times New Roman" w:hint="eastAsia"/>
          <w:szCs w:val="21"/>
        </w:rPr>
        <w:t>3.8.1实验间设置向外部传输资料和数据的传真机或其他电子设备(包括计算机</w:t>
      </w:r>
      <w:r>
        <w:rPr>
          <w:rFonts w:ascii="宋体" w:hAnsi="宋体" w:cs="Times New Roman" w:hint="eastAsia"/>
          <w:szCs w:val="21"/>
        </w:rPr>
        <w:lastRenderedPageBreak/>
        <w:t xml:space="preserve">内部网络系统)，监控室和防护区内应安装语音通讯系统。安装对讲系统，采用向内通话受控、向外通话非受控的选择性通话方式。 </w:t>
      </w:r>
    </w:p>
    <w:p w:rsidR="00F00A25" w:rsidRDefault="00F00A25" w:rsidP="00F00A25">
      <w:pPr>
        <w:spacing w:line="360" w:lineRule="auto"/>
        <w:ind w:firstLineChars="300" w:firstLine="630"/>
        <w:jc w:val="left"/>
        <w:outlineLvl w:val="0"/>
        <w:rPr>
          <w:rFonts w:ascii="宋体" w:hAnsi="宋体" w:cs="Times New Roman"/>
          <w:snapToGrid w:val="0"/>
          <w:color w:val="000000"/>
          <w:kern w:val="0"/>
          <w:szCs w:val="21"/>
        </w:rPr>
      </w:pPr>
      <w:r>
        <w:rPr>
          <w:rFonts w:ascii="宋体" w:hAnsi="宋体" w:cs="Times New Roman" w:hint="eastAsia"/>
          <w:snapToGrid w:val="0"/>
          <w:color w:val="000000"/>
          <w:kern w:val="0"/>
          <w:szCs w:val="21"/>
        </w:rPr>
        <w:t>3.9要求</w:t>
      </w:r>
    </w:p>
    <w:p w:rsidR="00F00A25" w:rsidRDefault="00F00A25" w:rsidP="00F00A25">
      <w:pPr>
        <w:spacing w:line="360" w:lineRule="auto"/>
        <w:ind w:leftChars="500" w:left="1680" w:hangingChars="300" w:hanging="630"/>
        <w:jc w:val="left"/>
        <w:rPr>
          <w:rFonts w:ascii="宋体" w:hAnsi="宋体" w:cs="Times New Roman"/>
          <w:color w:val="000000"/>
          <w:szCs w:val="21"/>
        </w:rPr>
      </w:pPr>
      <w:r>
        <w:rPr>
          <w:rFonts w:ascii="宋体" w:hAnsi="宋体" w:cs="Times New Roman" w:hint="eastAsia"/>
          <w:color w:val="000000"/>
          <w:szCs w:val="21"/>
        </w:rPr>
        <w:t>3.9.1按照GB 50346《生物安全实验室建筑技术规范》对实验室围护结构气密性、静压差及压力梯度、温湿度、洁净度、噪声、照度、过滤器、安全柜等生物安全相关指标进行检测。对核心区、管道、过滤装置进行消毒效果检测。</w:t>
      </w:r>
      <w:r>
        <w:rPr>
          <w:rFonts w:hint="eastAsia"/>
          <w:bCs/>
        </w:rPr>
        <w:t>交付时提供第三方检测报告</w:t>
      </w:r>
      <w:r>
        <w:rPr>
          <w:rFonts w:ascii="宋体" w:hAnsi="宋体" w:cs="Times New Roman" w:hint="eastAsia"/>
          <w:color w:val="000000"/>
          <w:szCs w:val="21"/>
        </w:rPr>
        <w:t>。</w:t>
      </w:r>
    </w:p>
    <w:p w:rsidR="00F00A25" w:rsidRDefault="00F00A25" w:rsidP="00F00A25">
      <w:pPr>
        <w:spacing w:line="360" w:lineRule="auto"/>
        <w:ind w:firstLineChars="300" w:firstLine="630"/>
        <w:jc w:val="left"/>
        <w:rPr>
          <w:rFonts w:ascii="宋体" w:hAnsi="宋体" w:cs="Times New Roman"/>
          <w:color w:val="000000"/>
          <w:szCs w:val="21"/>
        </w:rPr>
      </w:pPr>
      <w:r>
        <w:rPr>
          <w:rFonts w:ascii="宋体" w:hAnsi="宋体" w:cs="Times New Roman" w:hint="eastAsia"/>
          <w:color w:val="000000"/>
          <w:szCs w:val="21"/>
        </w:rPr>
        <w:t>3</w:t>
      </w:r>
      <w:r>
        <w:rPr>
          <w:rFonts w:ascii="宋体" w:hAnsi="宋体" w:cs="Times New Roman"/>
          <w:color w:val="000000"/>
          <w:szCs w:val="21"/>
        </w:rPr>
        <w:t>.10</w:t>
      </w:r>
      <w:r>
        <w:rPr>
          <w:rFonts w:ascii="宋体" w:hAnsi="宋体" w:cs="Times New Roman" w:hint="eastAsia"/>
          <w:color w:val="000000"/>
          <w:szCs w:val="21"/>
        </w:rPr>
        <w:t>消防要求  配置至少2个二氧化碳灭火器。</w:t>
      </w:r>
    </w:p>
    <w:p w:rsidR="00F00A25" w:rsidRDefault="00F00A25" w:rsidP="00F00A25">
      <w:pPr>
        <w:spacing w:line="360" w:lineRule="auto"/>
        <w:ind w:firstLineChars="200" w:firstLine="420"/>
        <w:jc w:val="left"/>
        <w:outlineLvl w:val="0"/>
        <w:rPr>
          <w:rFonts w:ascii="宋体" w:hAnsi="宋体" w:cs="Times New Roman"/>
          <w:snapToGrid w:val="0"/>
          <w:color w:val="000000"/>
          <w:kern w:val="0"/>
          <w:szCs w:val="21"/>
        </w:rPr>
      </w:pPr>
      <w:r>
        <w:rPr>
          <w:rFonts w:ascii="宋体" w:hAnsi="宋体" w:cs="Times New Roman" w:hint="eastAsia"/>
          <w:snapToGrid w:val="0"/>
          <w:color w:val="000000"/>
          <w:kern w:val="0"/>
          <w:szCs w:val="21"/>
        </w:rPr>
        <w:t>4．技术服务</w:t>
      </w:r>
    </w:p>
    <w:p w:rsidR="00F00A25" w:rsidRDefault="00F00A25" w:rsidP="00F00A25">
      <w:pPr>
        <w:spacing w:line="360" w:lineRule="auto"/>
        <w:ind w:leftChars="250" w:left="1155" w:hangingChars="300" w:hanging="630"/>
        <w:jc w:val="left"/>
        <w:rPr>
          <w:rFonts w:ascii="宋体" w:hAnsi="宋体" w:cs="Times New Roman"/>
          <w:color w:val="000000"/>
          <w:szCs w:val="21"/>
        </w:rPr>
      </w:pPr>
      <w:r>
        <w:rPr>
          <w:rFonts w:ascii="宋体" w:hAnsi="宋体" w:hint="eastAsia"/>
          <w:kern w:val="0"/>
          <w:szCs w:val="21"/>
        </w:rPr>
        <w:t>▲</w:t>
      </w:r>
      <w:r>
        <w:rPr>
          <w:rFonts w:ascii="宋体" w:hAnsi="宋体" w:cs="Times New Roman" w:hint="eastAsia"/>
          <w:color w:val="000000"/>
          <w:szCs w:val="21"/>
        </w:rPr>
        <w:t>4.1</w:t>
      </w:r>
      <w:r w:rsidRPr="00696C5A">
        <w:rPr>
          <w:rFonts w:ascii="宋体" w:hAnsi="宋体" w:cs="Times New Roman" w:hint="eastAsia"/>
          <w:szCs w:val="21"/>
        </w:rPr>
        <w:t>提供设计合理的整车设计图、各功能区平面布局图、整车配重图，包含房间分区、人流、物流示意图、应急疏散示意图，并简要说明。</w:t>
      </w:r>
    </w:p>
    <w:p w:rsidR="00F00A25" w:rsidRDefault="00F00A25" w:rsidP="00F00A25">
      <w:pPr>
        <w:spacing w:line="360" w:lineRule="auto"/>
        <w:ind w:firstLineChars="300" w:firstLine="630"/>
        <w:jc w:val="left"/>
        <w:rPr>
          <w:rFonts w:ascii="宋体" w:hAnsi="宋体" w:cs="Times New Roman"/>
          <w:color w:val="000000"/>
          <w:szCs w:val="21"/>
        </w:rPr>
      </w:pPr>
      <w:r>
        <w:rPr>
          <w:rFonts w:ascii="宋体" w:hAnsi="宋体" w:cs="宋体" w:hint="eastAsia"/>
          <w:szCs w:val="21"/>
        </w:rPr>
        <w:t>4.2</w:t>
      </w:r>
      <w:r>
        <w:rPr>
          <w:rFonts w:ascii="宋体" w:hAnsi="宋体" w:cs="Times New Roman" w:hint="eastAsia"/>
          <w:color w:val="000000"/>
          <w:szCs w:val="21"/>
        </w:rPr>
        <w:t>提供技术培训至少10人次。</w:t>
      </w:r>
    </w:p>
    <w:p w:rsidR="00F00A25" w:rsidRDefault="00F00A25" w:rsidP="00F00A25">
      <w:pPr>
        <w:spacing w:line="360" w:lineRule="auto"/>
        <w:ind w:firstLineChars="300" w:firstLine="630"/>
        <w:jc w:val="left"/>
        <w:rPr>
          <w:rFonts w:ascii="宋体" w:hAnsi="宋体" w:cs="Times New Roman"/>
          <w:color w:val="000000"/>
          <w:szCs w:val="21"/>
        </w:rPr>
      </w:pPr>
      <w:r>
        <w:rPr>
          <w:rFonts w:ascii="宋体" w:hAnsi="宋体" w:cs="Times New Roman" w:hint="eastAsia"/>
          <w:color w:val="000000"/>
          <w:szCs w:val="21"/>
        </w:rPr>
        <w:t>4.3设备发生故障后，供应商提供7*24小时电话咨询服务，48小时上门服务。</w:t>
      </w:r>
    </w:p>
    <w:p w:rsidR="00F00A25" w:rsidRDefault="00F00A25" w:rsidP="00F00A25">
      <w:pPr>
        <w:spacing w:line="360" w:lineRule="auto"/>
        <w:ind w:leftChars="300" w:left="1050" w:hangingChars="200" w:hanging="420"/>
        <w:jc w:val="left"/>
        <w:rPr>
          <w:rFonts w:ascii="宋体" w:hAnsi="宋体" w:cs="Times New Roman"/>
          <w:color w:val="000000"/>
          <w:szCs w:val="21"/>
        </w:rPr>
      </w:pPr>
      <w:r>
        <w:rPr>
          <w:rFonts w:ascii="宋体" w:hAnsi="宋体" w:cs="Times New Roman" w:hint="eastAsia"/>
          <w:color w:val="000000"/>
          <w:szCs w:val="21"/>
        </w:rPr>
        <w:t>4.4签订合同后3个月内，完成</w:t>
      </w:r>
      <w:r>
        <w:rPr>
          <w:rFonts w:ascii="宋体" w:hAnsi="宋体" w:cs="Times New Roman" w:hint="eastAsia"/>
          <w:szCs w:val="21"/>
        </w:rPr>
        <w:t>高等级生物安全移动实验室车辆建设，通过甲方验收并</w:t>
      </w:r>
      <w:r>
        <w:rPr>
          <w:rFonts w:ascii="宋体" w:hAnsi="宋体" w:cs="Times New Roman" w:hint="eastAsia"/>
          <w:color w:val="000000"/>
          <w:szCs w:val="21"/>
        </w:rPr>
        <w:t>配合甲方完成北京市上牌前所有工作。</w:t>
      </w:r>
    </w:p>
    <w:p w:rsidR="00F00A25" w:rsidRDefault="00F00A25" w:rsidP="00F00A25">
      <w:pPr>
        <w:spacing w:line="360" w:lineRule="auto"/>
        <w:jc w:val="left"/>
        <w:rPr>
          <w:rFonts w:ascii="宋体" w:hAnsi="宋体" w:cs="Times New Roman"/>
          <w:b/>
          <w:szCs w:val="21"/>
        </w:rPr>
      </w:pPr>
      <w:r>
        <w:rPr>
          <w:rFonts w:ascii="宋体" w:hAnsi="宋体" w:cs="Times New Roman" w:hint="eastAsia"/>
          <w:color w:val="000000"/>
          <w:szCs w:val="21"/>
        </w:rPr>
        <w:t>二、</w:t>
      </w:r>
      <w:r>
        <w:rPr>
          <w:rFonts w:ascii="宋体" w:hAnsi="宋体" w:cs="Times New Roman" w:hint="eastAsia"/>
          <w:b/>
          <w:szCs w:val="21"/>
        </w:rPr>
        <w:t>各类车载设施设备的详细参数需求</w:t>
      </w:r>
    </w:p>
    <w:p w:rsidR="00F00A25" w:rsidRDefault="00F00A25" w:rsidP="00F00A25">
      <w:pPr>
        <w:spacing w:line="360" w:lineRule="auto"/>
        <w:ind w:firstLineChars="200" w:firstLine="420"/>
        <w:jc w:val="left"/>
        <w:rPr>
          <w:rFonts w:ascii="宋体" w:hAnsi="宋体" w:cs="Times New Roman"/>
          <w:color w:val="000000"/>
          <w:szCs w:val="21"/>
        </w:rPr>
      </w:pPr>
      <w:r>
        <w:rPr>
          <w:rFonts w:ascii="宋体" w:hAnsi="宋体" w:cs="Times New Roman" w:hint="eastAsia"/>
          <w:color w:val="000000"/>
          <w:szCs w:val="21"/>
        </w:rPr>
        <w:t>1.底盘</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1.1驱动形式：</w:t>
      </w:r>
      <w:r>
        <w:rPr>
          <w:rFonts w:ascii="宋体" w:hAnsi="宋体" w:cs="宋体"/>
          <w:szCs w:val="21"/>
        </w:rPr>
        <w:t>4</w:t>
      </w:r>
      <w:r>
        <w:rPr>
          <w:rFonts w:ascii="宋体" w:hAnsi="宋体" w:cs="宋体" w:hint="eastAsia"/>
          <w:szCs w:val="21"/>
        </w:rPr>
        <w:t>×</w:t>
      </w:r>
      <w:r>
        <w:rPr>
          <w:rFonts w:ascii="宋体" w:hAnsi="宋体" w:cs="宋体"/>
          <w:szCs w:val="21"/>
        </w:rPr>
        <w:t>2</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1.2发动机：柴油发动机≥</w:t>
      </w:r>
      <w:r>
        <w:rPr>
          <w:rFonts w:ascii="宋体" w:hAnsi="宋体" w:cs="宋体"/>
          <w:szCs w:val="21"/>
        </w:rPr>
        <w:t>300</w:t>
      </w:r>
      <w:r>
        <w:rPr>
          <w:rFonts w:ascii="宋体" w:hAnsi="宋体" w:cs="宋体" w:hint="eastAsia"/>
          <w:szCs w:val="21"/>
        </w:rPr>
        <w:t>k</w:t>
      </w:r>
      <w:r>
        <w:rPr>
          <w:rFonts w:ascii="宋体" w:hAnsi="宋体" w:cs="宋体"/>
          <w:szCs w:val="21"/>
        </w:rPr>
        <w:t>W</w:t>
      </w:r>
      <w:r>
        <w:rPr>
          <w:rFonts w:ascii="宋体" w:hAnsi="宋体" w:cs="宋体" w:hint="eastAsia"/>
          <w:szCs w:val="21"/>
        </w:rPr>
        <w:t>，扭矩</w:t>
      </w:r>
      <w:r w:rsidRPr="00696C5A">
        <w:rPr>
          <w:rFonts w:ascii="宋体" w:hAnsi="宋体" w:cs="宋体" w:hint="eastAsia"/>
          <w:szCs w:val="21"/>
        </w:rPr>
        <w:t>2300N.</w:t>
      </w:r>
      <w:proofErr w:type="gramStart"/>
      <w:r w:rsidRPr="00696C5A">
        <w:rPr>
          <w:rFonts w:ascii="宋体" w:hAnsi="宋体" w:cs="宋体" w:hint="eastAsia"/>
          <w:szCs w:val="21"/>
        </w:rPr>
        <w:t>m</w:t>
      </w:r>
      <w:proofErr w:type="gramEnd"/>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w:t>
      </w:r>
      <w:r>
        <w:rPr>
          <w:rFonts w:ascii="宋体" w:hAnsi="宋体" w:cs="宋体"/>
          <w:szCs w:val="21"/>
        </w:rPr>
        <w:t>3</w:t>
      </w:r>
      <w:r>
        <w:rPr>
          <w:rFonts w:ascii="宋体" w:hAnsi="宋体" w:cs="宋体" w:hint="eastAsia"/>
          <w:szCs w:val="21"/>
        </w:rPr>
        <w:t>牵引力：≥350KN</w:t>
      </w:r>
    </w:p>
    <w:p w:rsidR="00F00A25" w:rsidRDefault="00F00A25" w:rsidP="00F00A25">
      <w:pPr>
        <w:widowControl/>
        <w:spacing w:line="360" w:lineRule="auto"/>
        <w:ind w:leftChars="300" w:left="630"/>
        <w:rPr>
          <w:rFonts w:ascii="宋体" w:hAnsi="宋体" w:cs="宋体"/>
          <w:szCs w:val="21"/>
        </w:rPr>
      </w:pPr>
      <w:r>
        <w:rPr>
          <w:rFonts w:ascii="宋体" w:hAnsi="宋体" w:cs="宋体" w:hint="eastAsia"/>
          <w:szCs w:val="21"/>
        </w:rPr>
        <w:t>1.</w:t>
      </w:r>
      <w:r>
        <w:rPr>
          <w:rFonts w:ascii="宋体" w:hAnsi="宋体" w:cs="宋体"/>
          <w:szCs w:val="21"/>
        </w:rPr>
        <w:t>4</w:t>
      </w:r>
      <w:r>
        <w:rPr>
          <w:rFonts w:ascii="宋体" w:hAnsi="宋体" w:cs="宋体" w:hint="eastAsia"/>
          <w:szCs w:val="21"/>
        </w:rPr>
        <w:t xml:space="preserve">制动：采用双气路气压制动 </w:t>
      </w:r>
      <w:r>
        <w:rPr>
          <w:rFonts w:ascii="宋体" w:hAnsi="宋体" w:cs="宋体" w:hint="eastAsia"/>
          <w:szCs w:val="21"/>
        </w:rPr>
        <w:br/>
        <w:t>1.</w:t>
      </w:r>
      <w:r>
        <w:rPr>
          <w:rFonts w:ascii="宋体" w:hAnsi="宋体" w:cs="宋体"/>
          <w:szCs w:val="21"/>
        </w:rPr>
        <w:t>5</w:t>
      </w:r>
      <w:r>
        <w:rPr>
          <w:rFonts w:ascii="宋体" w:hAnsi="宋体" w:cs="宋体" w:hint="eastAsia"/>
          <w:szCs w:val="21"/>
        </w:rPr>
        <w:t>油箱：≥5</w:t>
      </w:r>
      <w:r>
        <w:rPr>
          <w:rFonts w:ascii="宋体" w:hAnsi="宋体" w:cs="宋体"/>
          <w:szCs w:val="21"/>
        </w:rPr>
        <w:t xml:space="preserve">00L </w:t>
      </w:r>
    </w:p>
    <w:p w:rsidR="00F00A25" w:rsidRDefault="00F00A25" w:rsidP="00F00A25">
      <w:pPr>
        <w:widowControl/>
        <w:spacing w:line="360" w:lineRule="auto"/>
        <w:ind w:firstLineChars="200" w:firstLine="420"/>
        <w:rPr>
          <w:rFonts w:ascii="宋体" w:hAnsi="宋体" w:cs="宋体"/>
          <w:szCs w:val="21"/>
        </w:rPr>
      </w:pPr>
      <w:r>
        <w:rPr>
          <w:rFonts w:ascii="宋体" w:hAnsi="宋体" w:hint="eastAsia"/>
          <w:bCs/>
          <w:szCs w:val="21"/>
        </w:rPr>
        <w:t>★1.</w:t>
      </w:r>
      <w:r>
        <w:rPr>
          <w:rFonts w:ascii="宋体" w:hAnsi="宋体" w:cs="宋体"/>
          <w:szCs w:val="21"/>
        </w:rPr>
        <w:t>6</w:t>
      </w:r>
      <w:r>
        <w:rPr>
          <w:rFonts w:ascii="宋体" w:hAnsi="宋体" w:cs="宋体" w:hint="eastAsia"/>
          <w:szCs w:val="21"/>
        </w:rPr>
        <w:t>排放标准：国六</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w:t>
      </w:r>
      <w:r>
        <w:rPr>
          <w:rFonts w:ascii="宋体" w:hAnsi="宋体" w:cs="宋体"/>
          <w:szCs w:val="21"/>
        </w:rPr>
        <w:t>7</w:t>
      </w:r>
      <w:r>
        <w:rPr>
          <w:rFonts w:ascii="宋体" w:hAnsi="宋体" w:cs="宋体" w:hint="eastAsia"/>
          <w:szCs w:val="21"/>
        </w:rPr>
        <w:t>满足方舱、发电机组上装要求</w:t>
      </w:r>
    </w:p>
    <w:p w:rsidR="00F00A25" w:rsidRDefault="00F00A25" w:rsidP="00F00A25">
      <w:pPr>
        <w:spacing w:line="360" w:lineRule="auto"/>
        <w:ind w:firstLineChars="200" w:firstLine="420"/>
        <w:jc w:val="left"/>
        <w:rPr>
          <w:rFonts w:ascii="宋体" w:hAnsi="宋体" w:cs="宋体"/>
          <w:szCs w:val="21"/>
        </w:rPr>
      </w:pPr>
      <w:r>
        <w:rPr>
          <w:rFonts w:ascii="宋体" w:hAnsi="宋体" w:hint="eastAsia"/>
          <w:bCs/>
          <w:szCs w:val="21"/>
        </w:rPr>
        <w:t>★1.</w:t>
      </w:r>
      <w:r>
        <w:rPr>
          <w:rFonts w:ascii="宋体" w:hAnsi="宋体" w:cs="宋体"/>
          <w:szCs w:val="21"/>
        </w:rPr>
        <w:t>8</w:t>
      </w:r>
      <w:r>
        <w:rPr>
          <w:rFonts w:ascii="宋体" w:hAnsi="宋体" w:cs="宋体" w:hint="eastAsia"/>
          <w:szCs w:val="21"/>
        </w:rPr>
        <w:t>满足北京市上</w:t>
      </w:r>
      <w:proofErr w:type="gramStart"/>
      <w:r>
        <w:rPr>
          <w:rFonts w:ascii="宋体" w:hAnsi="宋体" w:cs="宋体" w:hint="eastAsia"/>
          <w:szCs w:val="21"/>
        </w:rPr>
        <w:t>牌相关</w:t>
      </w:r>
      <w:proofErr w:type="gramEnd"/>
      <w:r>
        <w:rPr>
          <w:rFonts w:ascii="宋体" w:hAnsi="宋体" w:cs="宋体" w:hint="eastAsia"/>
          <w:szCs w:val="21"/>
        </w:rPr>
        <w:t>要求</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2.静音发电机组</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2.1输出功率：满足实验室正常运行用电负荷</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2.2输出电源：380</w:t>
      </w:r>
      <w:r>
        <w:rPr>
          <w:rFonts w:ascii="宋体" w:hAnsi="宋体" w:cs="宋体"/>
          <w:szCs w:val="21"/>
        </w:rPr>
        <w:t xml:space="preserve">V </w:t>
      </w:r>
      <w:r>
        <w:rPr>
          <w:rFonts w:ascii="宋体" w:hAnsi="宋体" w:cs="宋体" w:hint="eastAsia"/>
          <w:szCs w:val="21"/>
        </w:rPr>
        <w:t>50</w:t>
      </w:r>
      <w:r>
        <w:rPr>
          <w:rFonts w:ascii="宋体" w:hAnsi="宋体" w:cs="宋体"/>
          <w:szCs w:val="21"/>
        </w:rPr>
        <w:t>HZ</w:t>
      </w:r>
      <w:r>
        <w:rPr>
          <w:rFonts w:ascii="宋体" w:hAnsi="宋体" w:cs="宋体" w:hint="eastAsia"/>
          <w:szCs w:val="21"/>
        </w:rPr>
        <w:t>，</w:t>
      </w:r>
      <w:r w:rsidRPr="00CC50B3">
        <w:rPr>
          <w:rFonts w:ascii="宋体" w:hAnsi="宋体" w:cs="宋体" w:hint="eastAsia"/>
          <w:szCs w:val="21"/>
        </w:rPr>
        <w:t>功率≥30KW</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2.3尺寸：≤2000×900×1200</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2.4重量：≤880kg</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lastRenderedPageBreak/>
        <w:t>2.5噪音：≤75d</w:t>
      </w:r>
      <w:r>
        <w:rPr>
          <w:rFonts w:ascii="宋体" w:hAnsi="宋体" w:cs="宋体"/>
          <w:szCs w:val="21"/>
        </w:rPr>
        <w:t>B</w:t>
      </w:r>
      <w:r>
        <w:rPr>
          <w:rFonts w:ascii="宋体" w:hAnsi="宋体" w:cs="宋体" w:hint="eastAsia"/>
          <w:szCs w:val="21"/>
        </w:rPr>
        <w:t>（</w:t>
      </w:r>
      <w:r>
        <w:rPr>
          <w:rFonts w:ascii="宋体" w:hAnsi="宋体" w:cs="宋体"/>
          <w:szCs w:val="21"/>
        </w:rPr>
        <w:t>A</w:t>
      </w:r>
      <w:r>
        <w:rPr>
          <w:rFonts w:ascii="宋体" w:hAnsi="宋体" w:cs="宋体" w:hint="eastAsia"/>
          <w:szCs w:val="21"/>
        </w:rPr>
        <w:t>）</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2.6连续工作≥8h</w:t>
      </w:r>
    </w:p>
    <w:p w:rsidR="00F00A25" w:rsidRDefault="00F00A25" w:rsidP="00F00A25">
      <w:pPr>
        <w:spacing w:line="360" w:lineRule="auto"/>
        <w:ind w:firstLineChars="300" w:firstLine="630"/>
        <w:jc w:val="left"/>
        <w:rPr>
          <w:rFonts w:ascii="宋体" w:hAnsi="宋体" w:cs="宋体"/>
          <w:szCs w:val="21"/>
        </w:rPr>
      </w:pPr>
      <w:r>
        <w:rPr>
          <w:rFonts w:ascii="宋体" w:hAnsi="宋体" w:cs="宋体" w:hint="eastAsia"/>
          <w:szCs w:val="21"/>
        </w:rPr>
        <w:t>2.7电启动</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3.自装卸车载发电机组</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3.1额定功率：5KW</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3.2最大功率：5.5KW</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3.3噪音指标：≤98dB（距离1米）</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3.4输出：额定电压：230V；</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3.5频率：50Hz</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3.6尺寸（长×宽×高）：≤700mm×500mm×600mm。</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3.7重量：≤100kg</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3.8油耗：≤300mL</w:t>
      </w:r>
      <w:r>
        <w:rPr>
          <w:rFonts w:ascii="宋体" w:hAnsi="宋体" w:cs="宋体"/>
          <w:szCs w:val="21"/>
        </w:rPr>
        <w:t>/</w:t>
      </w:r>
      <w:proofErr w:type="spellStart"/>
      <w:r>
        <w:rPr>
          <w:rFonts w:ascii="宋体" w:hAnsi="宋体" w:cs="宋体"/>
          <w:szCs w:val="21"/>
        </w:rPr>
        <w:t>kw</w:t>
      </w:r>
      <w:r>
        <w:rPr>
          <w:rFonts w:ascii="宋体" w:hAnsi="宋体" w:cs="宋体" w:hint="eastAsia"/>
          <w:szCs w:val="21"/>
        </w:rPr>
        <w:t>.</w:t>
      </w:r>
      <w:proofErr w:type="gramStart"/>
      <w:r>
        <w:rPr>
          <w:rFonts w:ascii="宋体" w:hAnsi="宋体" w:cs="宋体"/>
          <w:szCs w:val="21"/>
        </w:rPr>
        <w:t>h</w:t>
      </w:r>
      <w:proofErr w:type="spellEnd"/>
      <w:proofErr w:type="gramEnd"/>
      <w:r>
        <w:rPr>
          <w:rFonts w:ascii="宋体" w:hAnsi="宋体" w:cs="宋体"/>
          <w:szCs w:val="21"/>
        </w:rPr>
        <w:t xml:space="preserve"> </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3.9油箱容积：9L</w:t>
      </w:r>
    </w:p>
    <w:p w:rsidR="00F00A25" w:rsidRDefault="00F00A25" w:rsidP="00F00A25">
      <w:pPr>
        <w:spacing w:line="360" w:lineRule="auto"/>
        <w:ind w:firstLineChars="300" w:firstLine="630"/>
        <w:jc w:val="left"/>
        <w:rPr>
          <w:rFonts w:ascii="宋体" w:hAnsi="宋体" w:cs="宋体"/>
          <w:szCs w:val="21"/>
        </w:rPr>
      </w:pPr>
      <w:r>
        <w:rPr>
          <w:rFonts w:ascii="宋体" w:hAnsi="宋体" w:cs="宋体" w:hint="eastAsia"/>
          <w:szCs w:val="21"/>
        </w:rPr>
        <w:t>3.10额定功率因数：1</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4.方舱</w:t>
      </w:r>
    </w:p>
    <w:p w:rsidR="00F00A25" w:rsidRDefault="00F00A25" w:rsidP="00F00A25">
      <w:pPr>
        <w:widowControl/>
        <w:spacing w:line="360" w:lineRule="auto"/>
        <w:ind w:leftChars="200" w:left="630" w:hangingChars="100" w:hanging="210"/>
        <w:rPr>
          <w:rFonts w:ascii="宋体" w:hAnsi="宋体" w:cs="宋体"/>
          <w:szCs w:val="21"/>
        </w:rPr>
      </w:pPr>
      <w:r>
        <w:rPr>
          <w:rFonts w:ascii="宋体" w:hAnsi="宋体" w:hint="eastAsia"/>
          <w:bCs/>
          <w:szCs w:val="21"/>
        </w:rPr>
        <w:t>★4.</w:t>
      </w:r>
      <w:r>
        <w:rPr>
          <w:rFonts w:ascii="宋体" w:hAnsi="宋体" w:cs="宋体" w:hint="eastAsia"/>
          <w:szCs w:val="21"/>
        </w:rPr>
        <w:t>1采用大板拼装结构，尺寸≤</w:t>
      </w:r>
      <w:r>
        <w:rPr>
          <w:rFonts w:ascii="宋体" w:hAnsi="宋体" w:cs="宋体"/>
          <w:szCs w:val="21"/>
        </w:rPr>
        <w:t>8000</w:t>
      </w:r>
      <w:r>
        <w:rPr>
          <w:rFonts w:ascii="宋体" w:hAnsi="宋体" w:cs="宋体" w:hint="eastAsia"/>
          <w:szCs w:val="21"/>
        </w:rPr>
        <w:t>mm×</w:t>
      </w:r>
      <w:r w:rsidRPr="00CC50B3">
        <w:rPr>
          <w:rFonts w:ascii="宋体" w:hAnsi="宋体" w:cs="宋体" w:hint="eastAsia"/>
          <w:szCs w:val="21"/>
        </w:rPr>
        <w:t>255</w:t>
      </w:r>
      <w:r w:rsidRPr="00CC50B3">
        <w:rPr>
          <w:rFonts w:ascii="宋体" w:hAnsi="宋体" w:cs="宋体"/>
          <w:szCs w:val="21"/>
        </w:rPr>
        <w:t>0</w:t>
      </w:r>
      <w:r w:rsidRPr="00CC50B3">
        <w:rPr>
          <w:rFonts w:ascii="宋体" w:hAnsi="宋体" w:cs="宋体" w:hint="eastAsia"/>
          <w:szCs w:val="21"/>
        </w:rPr>
        <w:t>mm</w:t>
      </w:r>
      <w:r>
        <w:rPr>
          <w:rFonts w:ascii="宋体" w:hAnsi="宋体" w:cs="宋体" w:hint="eastAsia"/>
          <w:szCs w:val="21"/>
        </w:rPr>
        <w:t>×</w:t>
      </w:r>
      <w:r>
        <w:rPr>
          <w:rFonts w:ascii="宋体" w:hAnsi="宋体" w:cs="宋体"/>
          <w:szCs w:val="21"/>
        </w:rPr>
        <w:t>3000</w:t>
      </w:r>
      <w:r>
        <w:rPr>
          <w:rFonts w:ascii="宋体" w:hAnsi="宋体" w:cs="宋体" w:hint="eastAsia"/>
          <w:szCs w:val="21"/>
        </w:rPr>
        <w:t xml:space="preserve">mm。 </w:t>
      </w:r>
      <w:r>
        <w:rPr>
          <w:rFonts w:ascii="宋体" w:hAnsi="宋体" w:cs="宋体" w:hint="eastAsia"/>
          <w:szCs w:val="21"/>
        </w:rPr>
        <w:br/>
        <w:t>4.</w:t>
      </w:r>
      <w:r>
        <w:rPr>
          <w:rFonts w:ascii="宋体" w:hAnsi="宋体" w:cs="宋体"/>
          <w:szCs w:val="21"/>
        </w:rPr>
        <w:t>2</w:t>
      </w:r>
      <w:r>
        <w:rPr>
          <w:rFonts w:ascii="宋体" w:hAnsi="宋体" w:cs="宋体" w:hint="eastAsia"/>
          <w:szCs w:val="21"/>
        </w:rPr>
        <w:t>舱体结构：舱壁内部为防腐材料，无拼接缝</w:t>
      </w:r>
    </w:p>
    <w:p w:rsidR="00F00A25" w:rsidRDefault="00F00A25" w:rsidP="00F00A25">
      <w:pPr>
        <w:widowControl/>
        <w:spacing w:line="360" w:lineRule="auto"/>
        <w:ind w:leftChars="200" w:left="630" w:hangingChars="100" w:hanging="210"/>
        <w:rPr>
          <w:rFonts w:ascii="宋体" w:hAnsi="宋体" w:cs="宋体"/>
          <w:szCs w:val="21"/>
        </w:rPr>
      </w:pPr>
      <w:r>
        <w:rPr>
          <w:rFonts w:ascii="宋体" w:hAnsi="宋体" w:hint="eastAsia"/>
          <w:bCs/>
          <w:szCs w:val="21"/>
        </w:rPr>
        <w:t>★4.</w:t>
      </w:r>
      <w:r>
        <w:rPr>
          <w:rFonts w:ascii="宋体" w:hAnsi="宋体" w:cs="宋体"/>
          <w:szCs w:val="21"/>
        </w:rPr>
        <w:t>3</w:t>
      </w:r>
      <w:r>
        <w:rPr>
          <w:rFonts w:ascii="宋体" w:hAnsi="宋体" w:cs="宋体" w:hint="eastAsia"/>
          <w:szCs w:val="21"/>
        </w:rPr>
        <w:t>气密性：满足GB19489-2008中对三级实验室的气密性要求</w:t>
      </w:r>
      <w:r>
        <w:rPr>
          <w:rFonts w:ascii="宋体" w:hAnsi="宋体" w:cs="宋体" w:hint="eastAsia"/>
          <w:szCs w:val="21"/>
        </w:rPr>
        <w:br/>
        <w:t>4.</w:t>
      </w:r>
      <w:r>
        <w:rPr>
          <w:rFonts w:ascii="宋体" w:hAnsi="宋体" w:cs="宋体"/>
          <w:szCs w:val="21"/>
        </w:rPr>
        <w:t>4</w:t>
      </w:r>
      <w:r>
        <w:rPr>
          <w:rFonts w:ascii="宋体" w:hAnsi="宋体" w:cs="宋体" w:hint="eastAsia"/>
          <w:szCs w:val="21"/>
        </w:rPr>
        <w:t>外部工作温度：</w:t>
      </w:r>
      <w:r w:rsidRPr="00CC50B3">
        <w:rPr>
          <w:rFonts w:ascii="宋体" w:hAnsi="宋体" w:cs="宋体" w:hint="eastAsia"/>
          <w:szCs w:val="21"/>
        </w:rPr>
        <w:t>-</w:t>
      </w:r>
      <w:r w:rsidRPr="00CC50B3">
        <w:rPr>
          <w:rFonts w:ascii="宋体" w:hAnsi="宋体" w:cs="宋体"/>
          <w:szCs w:val="21"/>
        </w:rPr>
        <w:t>2</w:t>
      </w:r>
      <w:r w:rsidRPr="00CC50B3">
        <w:rPr>
          <w:rFonts w:ascii="宋体" w:hAnsi="宋体" w:cs="宋体" w:hint="eastAsia"/>
          <w:szCs w:val="21"/>
        </w:rPr>
        <w:t>5℃～40℃;</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4.</w:t>
      </w:r>
      <w:r>
        <w:rPr>
          <w:rFonts w:ascii="宋体" w:hAnsi="宋体" w:cs="宋体"/>
          <w:szCs w:val="21"/>
        </w:rPr>
        <w:t>5</w:t>
      </w:r>
      <w:r>
        <w:rPr>
          <w:rFonts w:ascii="宋体" w:hAnsi="宋体" w:cs="宋体" w:hint="eastAsia"/>
          <w:szCs w:val="21"/>
        </w:rPr>
        <w:t>相对湿度耐受能力：95%(40℃)；</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4.</w:t>
      </w:r>
      <w:r>
        <w:rPr>
          <w:rFonts w:ascii="宋体" w:hAnsi="宋体" w:cs="宋体"/>
          <w:szCs w:val="21"/>
        </w:rPr>
        <w:t>6</w:t>
      </w:r>
      <w:r>
        <w:rPr>
          <w:rFonts w:ascii="宋体" w:hAnsi="宋体" w:cs="宋体" w:hint="eastAsia"/>
          <w:szCs w:val="21"/>
        </w:rPr>
        <w:t>抗风力能：在8级风力条件下作业，能在风速5级风力条件下展开、撤收。</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4.</w:t>
      </w:r>
      <w:r>
        <w:rPr>
          <w:rFonts w:ascii="宋体" w:hAnsi="宋体" w:cs="宋体"/>
          <w:szCs w:val="21"/>
        </w:rPr>
        <w:t>7</w:t>
      </w:r>
      <w:r>
        <w:rPr>
          <w:rFonts w:ascii="宋体" w:hAnsi="宋体" w:cs="宋体" w:hint="eastAsia"/>
          <w:szCs w:val="21"/>
        </w:rPr>
        <w:t>淋雨：耐受降雨强度6mm/min，持续时间1h的淋雨无渗漏。</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4.</w:t>
      </w:r>
      <w:r>
        <w:rPr>
          <w:rFonts w:ascii="宋体" w:hAnsi="宋体" w:cs="宋体"/>
          <w:szCs w:val="21"/>
        </w:rPr>
        <w:t>8</w:t>
      </w:r>
      <w:r>
        <w:rPr>
          <w:rFonts w:ascii="宋体" w:hAnsi="宋体" w:cs="宋体" w:hint="eastAsia"/>
          <w:szCs w:val="21"/>
        </w:rPr>
        <w:t>太阳辐射耐受能力：在太阳辐射强度1120W/m2条件下，装备不发生变形以及发粘、龟裂、损坏等，外表面材料应能承受稳态长期自然光化学效应。</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4.</w:t>
      </w:r>
      <w:r>
        <w:rPr>
          <w:rFonts w:ascii="宋体" w:hAnsi="宋体" w:cs="宋体"/>
          <w:szCs w:val="21"/>
        </w:rPr>
        <w:t>9</w:t>
      </w:r>
      <w:r>
        <w:rPr>
          <w:rFonts w:ascii="宋体" w:hAnsi="宋体" w:cs="宋体" w:hint="eastAsia"/>
          <w:szCs w:val="21"/>
        </w:rPr>
        <w:t>盐雾：外部涂层及金属零部件能抵抗沿海地区的盐雾腐蚀。</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4.</w:t>
      </w:r>
      <w:r>
        <w:rPr>
          <w:rFonts w:ascii="宋体" w:hAnsi="宋体" w:cs="宋体"/>
          <w:szCs w:val="21"/>
        </w:rPr>
        <w:t>10</w:t>
      </w:r>
      <w:r>
        <w:rPr>
          <w:rFonts w:ascii="宋体" w:hAnsi="宋体" w:cs="宋体" w:hint="eastAsia"/>
          <w:szCs w:val="21"/>
        </w:rPr>
        <w:t>降雪：整体允许承受80mm雪压。</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4.1</w:t>
      </w:r>
      <w:r>
        <w:rPr>
          <w:rFonts w:ascii="宋体" w:hAnsi="宋体" w:cs="宋体"/>
          <w:szCs w:val="21"/>
        </w:rPr>
        <w:t>1</w:t>
      </w:r>
      <w:r>
        <w:rPr>
          <w:rFonts w:ascii="宋体" w:hAnsi="宋体" w:cs="宋体" w:hint="eastAsia"/>
          <w:szCs w:val="21"/>
        </w:rPr>
        <w:t>生物：设计上应能抑制各类霉菌生长，防止白蚁和啮齿动物的有害影响。</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4.1</w:t>
      </w:r>
      <w:r>
        <w:rPr>
          <w:rFonts w:ascii="宋体" w:hAnsi="宋体" w:cs="宋体"/>
          <w:szCs w:val="21"/>
        </w:rPr>
        <w:t>2</w:t>
      </w:r>
      <w:r>
        <w:rPr>
          <w:rFonts w:ascii="宋体" w:hAnsi="宋体" w:cs="宋体" w:hint="eastAsia"/>
          <w:szCs w:val="21"/>
        </w:rPr>
        <w:t>外部明显处设有生物安全、操作、警示、指示标识</w:t>
      </w:r>
    </w:p>
    <w:p w:rsidR="00F00A25" w:rsidRDefault="00F00A25" w:rsidP="00F00A25">
      <w:pPr>
        <w:spacing w:line="360" w:lineRule="auto"/>
        <w:ind w:firstLineChars="200" w:firstLine="420"/>
        <w:jc w:val="left"/>
        <w:rPr>
          <w:rFonts w:ascii="宋体" w:hAnsi="宋体" w:cs="宋体"/>
          <w:szCs w:val="21"/>
        </w:rPr>
      </w:pPr>
      <w:r>
        <w:rPr>
          <w:rFonts w:ascii="宋体" w:hAnsi="宋体" w:hint="eastAsia"/>
          <w:kern w:val="0"/>
          <w:szCs w:val="21"/>
        </w:rPr>
        <w:t>▲</w:t>
      </w:r>
      <w:r>
        <w:rPr>
          <w:rFonts w:ascii="宋体" w:hAnsi="宋体" w:hint="eastAsia"/>
          <w:bCs/>
          <w:szCs w:val="21"/>
        </w:rPr>
        <w:t>4.</w:t>
      </w:r>
      <w:r>
        <w:rPr>
          <w:rFonts w:ascii="宋体" w:hAnsi="宋体" w:cs="宋体" w:hint="eastAsia"/>
          <w:szCs w:val="21"/>
        </w:rPr>
        <w:t>1</w:t>
      </w:r>
      <w:r>
        <w:rPr>
          <w:rFonts w:ascii="宋体" w:hAnsi="宋体" w:cs="宋体"/>
          <w:szCs w:val="21"/>
        </w:rPr>
        <w:t>3</w:t>
      </w:r>
      <w:r>
        <w:rPr>
          <w:rFonts w:ascii="宋体" w:hAnsi="宋体" w:cs="宋体" w:hint="eastAsia"/>
          <w:szCs w:val="21"/>
        </w:rPr>
        <w:t>总有效工作面积≥</w:t>
      </w:r>
      <w:r>
        <w:rPr>
          <w:rFonts w:ascii="宋体" w:hAnsi="宋体" w:cs="宋体"/>
          <w:szCs w:val="21"/>
        </w:rPr>
        <w:t>40</w:t>
      </w:r>
      <w:r>
        <w:rPr>
          <w:rFonts w:ascii="宋体" w:hAnsi="宋体" w:cs="宋体" w:hint="eastAsia"/>
          <w:szCs w:val="21"/>
        </w:rPr>
        <w:t>㎡（不含设备间），其中实验间≥</w:t>
      </w:r>
      <w:r>
        <w:rPr>
          <w:rFonts w:ascii="宋体" w:hAnsi="宋体" w:cs="宋体"/>
          <w:szCs w:val="21"/>
        </w:rPr>
        <w:t>2</w:t>
      </w:r>
      <w:r>
        <w:rPr>
          <w:rFonts w:ascii="宋体" w:hAnsi="宋体" w:cs="宋体" w:hint="eastAsia"/>
          <w:szCs w:val="21"/>
        </w:rPr>
        <w:t>0㎡、准备间≥</w:t>
      </w:r>
      <w:r>
        <w:rPr>
          <w:rFonts w:ascii="宋体" w:hAnsi="宋体" w:cs="宋体"/>
          <w:szCs w:val="21"/>
        </w:rPr>
        <w:t>10</w:t>
      </w:r>
      <w:r>
        <w:rPr>
          <w:rFonts w:ascii="宋体" w:hAnsi="宋体" w:cs="宋体" w:hint="eastAsia"/>
          <w:szCs w:val="21"/>
        </w:rPr>
        <w:t>㎡、监控间≥2㎡、</w:t>
      </w:r>
      <w:proofErr w:type="gramStart"/>
      <w:r>
        <w:rPr>
          <w:rFonts w:ascii="宋体" w:hAnsi="宋体" w:cs="宋体" w:hint="eastAsia"/>
          <w:szCs w:val="21"/>
        </w:rPr>
        <w:t>缓冲间</w:t>
      </w:r>
      <w:proofErr w:type="gramEnd"/>
      <w:r>
        <w:rPr>
          <w:rFonts w:ascii="宋体" w:hAnsi="宋体" w:cs="宋体" w:hint="eastAsia"/>
          <w:szCs w:val="21"/>
        </w:rPr>
        <w:t>≥</w:t>
      </w:r>
      <w:r>
        <w:rPr>
          <w:rFonts w:ascii="宋体" w:hAnsi="宋体" w:cs="宋体"/>
          <w:szCs w:val="21"/>
        </w:rPr>
        <w:t>1.5</w:t>
      </w:r>
      <w:r>
        <w:rPr>
          <w:rFonts w:ascii="宋体" w:hAnsi="宋体" w:cs="宋体" w:hint="eastAsia"/>
          <w:szCs w:val="21"/>
        </w:rPr>
        <w:t>㎡。</w:t>
      </w:r>
    </w:p>
    <w:p w:rsidR="00F00A25" w:rsidRDefault="00F00A25" w:rsidP="00F00A25">
      <w:pPr>
        <w:spacing w:line="360" w:lineRule="auto"/>
        <w:ind w:firstLineChars="200" w:firstLine="420"/>
        <w:jc w:val="left"/>
        <w:rPr>
          <w:rFonts w:ascii="宋体" w:hAnsi="宋体" w:cs="宋体"/>
          <w:szCs w:val="21"/>
        </w:rPr>
      </w:pPr>
      <w:r>
        <w:rPr>
          <w:rFonts w:ascii="宋体" w:hAnsi="宋体" w:cs="Times New Roman" w:hint="eastAsia"/>
          <w:color w:val="000000"/>
          <w:szCs w:val="21"/>
        </w:rPr>
        <w:lastRenderedPageBreak/>
        <w:t>5.</w:t>
      </w:r>
      <w:r>
        <w:rPr>
          <w:rFonts w:ascii="宋体" w:hAnsi="宋体" w:cs="宋体" w:hint="eastAsia"/>
          <w:szCs w:val="21"/>
        </w:rPr>
        <w:t>方舱升降装置</w:t>
      </w:r>
    </w:p>
    <w:p w:rsidR="00F00A25" w:rsidRDefault="00F00A25" w:rsidP="00F00A25">
      <w:pPr>
        <w:spacing w:line="360" w:lineRule="auto"/>
        <w:ind w:leftChars="300" w:left="630"/>
        <w:jc w:val="left"/>
        <w:rPr>
          <w:rFonts w:ascii="宋体" w:hAnsi="宋体" w:cs="宋体"/>
          <w:szCs w:val="21"/>
        </w:rPr>
      </w:pPr>
      <w:r>
        <w:rPr>
          <w:rFonts w:ascii="宋体" w:hAnsi="宋体" w:cs="宋体" w:hint="eastAsia"/>
          <w:szCs w:val="21"/>
        </w:rPr>
        <w:t>5.1可满足方舱自装卸、自动调平要求，应急状态下可进行人工操作</w:t>
      </w:r>
      <w:r>
        <w:rPr>
          <w:rFonts w:ascii="宋体" w:hAnsi="宋体" w:cs="宋体" w:hint="eastAsia"/>
          <w:szCs w:val="21"/>
        </w:rPr>
        <w:br/>
        <w:t>5.2额定载重：≥12T</w:t>
      </w:r>
      <w:r>
        <w:rPr>
          <w:rFonts w:ascii="宋体" w:hAnsi="宋体" w:cs="宋体" w:hint="eastAsia"/>
          <w:szCs w:val="21"/>
        </w:rPr>
        <w:br/>
        <w:t>5.3举升最大高度：≥1500mm</w:t>
      </w:r>
      <w:r>
        <w:rPr>
          <w:rFonts w:ascii="宋体" w:hAnsi="宋体" w:cs="宋体" w:hint="eastAsia"/>
          <w:szCs w:val="21"/>
        </w:rPr>
        <w:br/>
        <w:t>5.4工作时间：≤10min</w:t>
      </w:r>
      <w:r>
        <w:rPr>
          <w:rFonts w:ascii="宋体" w:hAnsi="宋体" w:cs="宋体" w:hint="eastAsia"/>
          <w:szCs w:val="21"/>
        </w:rPr>
        <w:br/>
        <w:t>5.5调平精度：≤0.5°</w:t>
      </w:r>
      <w:r>
        <w:rPr>
          <w:rFonts w:ascii="宋体" w:hAnsi="宋体" w:cs="宋体" w:hint="eastAsia"/>
          <w:szCs w:val="21"/>
        </w:rPr>
        <w:br/>
        <w:t>5.6调平时间≤3min</w:t>
      </w:r>
      <w:r>
        <w:rPr>
          <w:rFonts w:ascii="宋体" w:hAnsi="宋体" w:cs="宋体" w:hint="eastAsia"/>
          <w:szCs w:val="21"/>
        </w:rPr>
        <w:br/>
        <w:t>5.</w:t>
      </w:r>
      <w:r>
        <w:rPr>
          <w:rFonts w:ascii="宋体" w:hAnsi="宋体" w:cs="宋体"/>
          <w:szCs w:val="21"/>
        </w:rPr>
        <w:t>7</w:t>
      </w:r>
      <w:r>
        <w:rPr>
          <w:rFonts w:ascii="宋体" w:hAnsi="宋体" w:cs="宋体" w:hint="eastAsia"/>
          <w:szCs w:val="21"/>
        </w:rPr>
        <w:t>配集中控制箱，可整体控制，也可单独控制</w:t>
      </w:r>
      <w:r>
        <w:rPr>
          <w:rFonts w:ascii="宋体" w:hAnsi="宋体" w:cs="宋体" w:hint="eastAsia"/>
          <w:szCs w:val="21"/>
        </w:rPr>
        <w:br/>
        <w:t>5.</w:t>
      </w:r>
      <w:r>
        <w:rPr>
          <w:rFonts w:ascii="宋体" w:hAnsi="宋体" w:cs="宋体"/>
          <w:szCs w:val="21"/>
        </w:rPr>
        <w:t>8</w:t>
      </w:r>
      <w:r>
        <w:rPr>
          <w:rFonts w:ascii="宋体" w:hAnsi="宋体" w:cs="宋体" w:hint="eastAsia"/>
          <w:szCs w:val="21"/>
        </w:rPr>
        <w:t>具有运行状态指示</w:t>
      </w:r>
      <w:r>
        <w:rPr>
          <w:rFonts w:ascii="宋体" w:hAnsi="宋体" w:cs="宋体" w:hint="eastAsia"/>
          <w:szCs w:val="21"/>
        </w:rPr>
        <w:br/>
        <w:t>5.</w:t>
      </w:r>
      <w:r>
        <w:rPr>
          <w:rFonts w:ascii="宋体" w:hAnsi="宋体" w:cs="宋体"/>
          <w:szCs w:val="21"/>
        </w:rPr>
        <w:t>9</w:t>
      </w:r>
      <w:r>
        <w:rPr>
          <w:rFonts w:ascii="宋体" w:hAnsi="宋体" w:cs="宋体" w:hint="eastAsia"/>
          <w:szCs w:val="21"/>
        </w:rPr>
        <w:t>具有安全限位、故障报警等安全措施</w:t>
      </w:r>
    </w:p>
    <w:p w:rsidR="00F00A25" w:rsidRDefault="00F00A25" w:rsidP="00F00A25">
      <w:pPr>
        <w:spacing w:line="360" w:lineRule="auto"/>
        <w:ind w:leftChars="200" w:left="420"/>
        <w:jc w:val="left"/>
        <w:rPr>
          <w:rFonts w:ascii="宋体" w:hAnsi="宋体" w:cs="宋体"/>
          <w:szCs w:val="21"/>
        </w:rPr>
      </w:pPr>
      <w:r>
        <w:rPr>
          <w:rFonts w:ascii="宋体" w:hAnsi="宋体" w:cs="Times New Roman" w:hint="eastAsia"/>
          <w:color w:val="000000"/>
          <w:szCs w:val="21"/>
        </w:rPr>
        <w:t>6.</w:t>
      </w:r>
      <w:r>
        <w:rPr>
          <w:rFonts w:ascii="宋体" w:hAnsi="宋体" w:cs="宋体" w:hint="eastAsia"/>
          <w:szCs w:val="21"/>
        </w:rPr>
        <w:t>升降照明灯</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6.1输入电源：交流</w:t>
      </w:r>
      <w:r>
        <w:rPr>
          <w:rFonts w:ascii="宋体" w:hAnsi="宋体" w:cs="宋体"/>
          <w:szCs w:val="21"/>
        </w:rPr>
        <w:t>220V</w:t>
      </w:r>
      <w:r>
        <w:rPr>
          <w:rFonts w:ascii="宋体" w:hAnsi="宋体" w:cs="宋体" w:hint="eastAsia"/>
          <w:szCs w:val="21"/>
        </w:rPr>
        <w:t>、</w:t>
      </w:r>
      <w:r>
        <w:rPr>
          <w:rFonts w:ascii="宋体" w:hAnsi="宋体" w:cs="宋体"/>
          <w:szCs w:val="21"/>
        </w:rPr>
        <w:t>50Hz</w:t>
      </w:r>
      <w:r>
        <w:rPr>
          <w:rFonts w:ascii="宋体" w:hAnsi="宋体" w:cs="宋体" w:hint="eastAsia"/>
          <w:szCs w:val="21"/>
        </w:rPr>
        <w:t>；</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6.2功耗：</w:t>
      </w:r>
      <w:r>
        <w:rPr>
          <w:rFonts w:ascii="宋体" w:hAnsi="宋体" w:cs="宋体"/>
          <w:szCs w:val="21"/>
        </w:rPr>
        <w:t>500W(</w:t>
      </w:r>
      <w:r>
        <w:rPr>
          <w:rFonts w:ascii="宋体" w:hAnsi="宋体" w:cs="宋体" w:hint="eastAsia"/>
          <w:szCs w:val="21"/>
        </w:rPr>
        <w:t>电机功率</w:t>
      </w:r>
      <w:r>
        <w:rPr>
          <w:rFonts w:ascii="宋体" w:hAnsi="宋体" w:cs="宋体"/>
          <w:szCs w:val="21"/>
        </w:rPr>
        <w:t>180W)</w:t>
      </w:r>
      <w:r>
        <w:rPr>
          <w:rFonts w:ascii="宋体" w:hAnsi="宋体" w:cs="宋体" w:hint="eastAsia"/>
          <w:szCs w:val="21"/>
        </w:rPr>
        <w:t>。</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6.3杆体节数：</w:t>
      </w:r>
      <w:r>
        <w:rPr>
          <w:rFonts w:ascii="宋体" w:hAnsi="宋体" w:cs="宋体"/>
          <w:szCs w:val="21"/>
        </w:rPr>
        <w:t>4</w:t>
      </w:r>
      <w:r>
        <w:rPr>
          <w:rFonts w:ascii="宋体" w:hAnsi="宋体" w:cs="宋体" w:hint="eastAsia"/>
          <w:szCs w:val="21"/>
        </w:rPr>
        <w:t>节；</w:t>
      </w:r>
    </w:p>
    <w:p w:rsidR="00F00A25" w:rsidRPr="00CC50B3"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6.4升高时总高度</w:t>
      </w:r>
      <w:r>
        <w:rPr>
          <w:rFonts w:ascii="宋体" w:hAnsi="宋体" w:cs="宋体"/>
          <w:szCs w:val="21"/>
        </w:rPr>
        <w:t>(</w:t>
      </w:r>
      <w:r>
        <w:rPr>
          <w:rFonts w:ascii="宋体" w:hAnsi="宋体" w:cs="宋体" w:hint="eastAsia"/>
          <w:szCs w:val="21"/>
        </w:rPr>
        <w:t>从减速箱底面到法兰安装面）</w:t>
      </w:r>
      <w:r w:rsidRPr="00CC50B3">
        <w:rPr>
          <w:rFonts w:ascii="宋体" w:hAnsi="宋体" w:cs="宋体" w:hint="eastAsia"/>
          <w:szCs w:val="21"/>
        </w:rPr>
        <w:t>≥</w:t>
      </w:r>
      <w:r w:rsidRPr="00CC50B3">
        <w:rPr>
          <w:rFonts w:ascii="宋体" w:hAnsi="宋体" w:cs="宋体"/>
          <w:szCs w:val="21"/>
        </w:rPr>
        <w:t>5m</w:t>
      </w:r>
      <w:r w:rsidRPr="00CC50B3">
        <w:rPr>
          <w:rFonts w:ascii="宋体" w:hAnsi="宋体" w:cs="宋体" w:hint="eastAsia"/>
          <w:szCs w:val="21"/>
        </w:rPr>
        <w:t>±</w:t>
      </w:r>
      <w:r w:rsidRPr="00CC50B3">
        <w:rPr>
          <w:rFonts w:ascii="宋体" w:hAnsi="宋体" w:cs="宋体"/>
          <w:szCs w:val="21"/>
        </w:rPr>
        <w:t>100mm</w:t>
      </w:r>
      <w:r w:rsidRPr="00CC50B3">
        <w:rPr>
          <w:rFonts w:ascii="宋体" w:hAnsi="宋体" w:cs="宋体" w:hint="eastAsia"/>
          <w:szCs w:val="21"/>
        </w:rPr>
        <w:t>；</w:t>
      </w:r>
    </w:p>
    <w:p w:rsidR="00F00A25" w:rsidRPr="00CC50B3" w:rsidRDefault="00F00A25" w:rsidP="00F00A25">
      <w:pPr>
        <w:widowControl/>
        <w:spacing w:line="360" w:lineRule="auto"/>
        <w:ind w:firstLineChars="300" w:firstLine="630"/>
        <w:rPr>
          <w:rFonts w:ascii="宋体" w:hAnsi="宋体" w:cs="宋体"/>
          <w:szCs w:val="21"/>
        </w:rPr>
      </w:pPr>
      <w:r w:rsidRPr="00CC50B3">
        <w:rPr>
          <w:rFonts w:ascii="宋体" w:hAnsi="宋体" w:cs="宋体" w:hint="eastAsia"/>
          <w:szCs w:val="21"/>
        </w:rPr>
        <w:t>6.5闭合时总高度</w:t>
      </w:r>
      <w:r w:rsidRPr="00CC50B3">
        <w:rPr>
          <w:rFonts w:ascii="宋体" w:hAnsi="宋体" w:cs="宋体"/>
          <w:szCs w:val="21"/>
        </w:rPr>
        <w:t>(</w:t>
      </w:r>
      <w:r w:rsidRPr="00CC50B3">
        <w:rPr>
          <w:rFonts w:ascii="宋体" w:hAnsi="宋体" w:cs="宋体" w:hint="eastAsia"/>
          <w:szCs w:val="21"/>
        </w:rPr>
        <w:t>从减速箱底面到法兰安装面）≤</w:t>
      </w:r>
      <w:r w:rsidRPr="00CC50B3">
        <w:rPr>
          <w:rFonts w:ascii="宋体" w:hAnsi="宋体" w:cs="宋体"/>
          <w:szCs w:val="21"/>
        </w:rPr>
        <w:t>2m</w:t>
      </w:r>
      <w:r w:rsidRPr="00CC50B3">
        <w:rPr>
          <w:rFonts w:ascii="宋体" w:hAnsi="宋体" w:cs="宋体" w:hint="eastAsia"/>
          <w:szCs w:val="21"/>
        </w:rPr>
        <w:t>±</w:t>
      </w:r>
      <w:r w:rsidRPr="00CC50B3">
        <w:rPr>
          <w:rFonts w:ascii="宋体" w:hAnsi="宋体" w:cs="宋体"/>
          <w:szCs w:val="21"/>
        </w:rPr>
        <w:t>10mm</w:t>
      </w:r>
      <w:r w:rsidRPr="00CC50B3">
        <w:rPr>
          <w:rFonts w:ascii="宋体" w:hAnsi="宋体" w:cs="宋体" w:hint="eastAsia"/>
          <w:szCs w:val="21"/>
        </w:rPr>
        <w:t>；</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6.6垂直承载能力：</w:t>
      </w:r>
      <w:r>
        <w:rPr>
          <w:rFonts w:ascii="宋体" w:hAnsi="宋体" w:cs="宋体"/>
          <w:szCs w:val="21"/>
        </w:rPr>
        <w:t>50kg(</w:t>
      </w:r>
      <w:r>
        <w:rPr>
          <w:rFonts w:ascii="宋体" w:hAnsi="宋体" w:cs="宋体" w:hint="eastAsia"/>
          <w:szCs w:val="21"/>
        </w:rPr>
        <w:t>偏心小于</w:t>
      </w:r>
      <w:r>
        <w:rPr>
          <w:rFonts w:ascii="宋体" w:hAnsi="宋体" w:cs="宋体"/>
          <w:szCs w:val="21"/>
        </w:rPr>
        <w:t xml:space="preserve">50mm) </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6.7工作方式：电动或手动；</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6.8抗风能力：</w:t>
      </w:r>
      <w:r>
        <w:rPr>
          <w:rFonts w:ascii="宋体" w:hAnsi="宋体" w:cs="宋体"/>
          <w:szCs w:val="21"/>
        </w:rPr>
        <w:t>8</w:t>
      </w:r>
      <w:r>
        <w:rPr>
          <w:rFonts w:ascii="宋体" w:hAnsi="宋体" w:cs="宋体" w:hint="eastAsia"/>
          <w:szCs w:val="21"/>
        </w:rPr>
        <w:t>级</w:t>
      </w:r>
      <w:proofErr w:type="gramStart"/>
      <w:r>
        <w:rPr>
          <w:rFonts w:ascii="宋体" w:hAnsi="宋体" w:cs="宋体" w:hint="eastAsia"/>
          <w:szCs w:val="21"/>
        </w:rPr>
        <w:t>风正常</w:t>
      </w:r>
      <w:proofErr w:type="gramEnd"/>
      <w:r>
        <w:rPr>
          <w:rFonts w:ascii="宋体" w:hAnsi="宋体" w:cs="宋体" w:hint="eastAsia"/>
          <w:szCs w:val="21"/>
        </w:rPr>
        <w:t>工作，</w:t>
      </w:r>
      <w:r>
        <w:rPr>
          <w:rFonts w:ascii="宋体" w:hAnsi="宋体" w:cs="宋体"/>
          <w:szCs w:val="21"/>
        </w:rPr>
        <w:t>12</w:t>
      </w:r>
      <w:r>
        <w:rPr>
          <w:rFonts w:ascii="宋体" w:hAnsi="宋体" w:cs="宋体" w:hint="eastAsia"/>
          <w:szCs w:val="21"/>
        </w:rPr>
        <w:t>级风不破坏；</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6.9杆体自重：</w:t>
      </w:r>
      <w:r>
        <w:rPr>
          <w:rFonts w:ascii="宋体" w:hAnsi="宋体" w:cs="宋体"/>
          <w:szCs w:val="21"/>
        </w:rPr>
        <w:t>50kg</w:t>
      </w:r>
      <w:r>
        <w:rPr>
          <w:rFonts w:ascii="宋体" w:hAnsi="宋体" w:cs="宋体" w:hint="eastAsia"/>
          <w:szCs w:val="21"/>
        </w:rPr>
        <w:t>；</w:t>
      </w:r>
    </w:p>
    <w:p w:rsidR="00F00A25" w:rsidRDefault="00F00A25" w:rsidP="00F00A25">
      <w:pPr>
        <w:spacing w:line="360" w:lineRule="auto"/>
        <w:ind w:firstLineChars="300" w:firstLine="630"/>
        <w:jc w:val="left"/>
        <w:rPr>
          <w:rFonts w:ascii="宋体" w:hAnsi="宋体" w:cs="宋体"/>
          <w:szCs w:val="21"/>
        </w:rPr>
      </w:pPr>
      <w:r>
        <w:rPr>
          <w:rFonts w:ascii="宋体" w:hAnsi="宋体" w:cs="宋体" w:hint="eastAsia"/>
          <w:szCs w:val="21"/>
        </w:rPr>
        <w:t>6.10顶部安装云台，集成场地照明和摄像头。</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7.遮阳棚</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7.1可手动操作</w:t>
      </w:r>
    </w:p>
    <w:p w:rsidR="00F00A25" w:rsidRDefault="00F00A25" w:rsidP="00F00A25">
      <w:pPr>
        <w:spacing w:line="360" w:lineRule="auto"/>
        <w:ind w:leftChars="300" w:left="630"/>
        <w:jc w:val="left"/>
        <w:rPr>
          <w:rFonts w:ascii="宋体" w:hAnsi="宋体" w:cs="宋体"/>
          <w:szCs w:val="21"/>
        </w:rPr>
      </w:pPr>
      <w:r>
        <w:rPr>
          <w:rFonts w:ascii="宋体" w:hAnsi="宋体" w:cs="宋体" w:hint="eastAsia"/>
          <w:szCs w:val="21"/>
        </w:rPr>
        <w:t>7.2覆盖面积：≥1.3㎡</w:t>
      </w:r>
      <w:r>
        <w:rPr>
          <w:rFonts w:ascii="宋体" w:hAnsi="宋体" w:cs="宋体"/>
          <w:szCs w:val="21"/>
        </w:rPr>
        <w:br/>
      </w:r>
      <w:r>
        <w:rPr>
          <w:rFonts w:ascii="宋体" w:hAnsi="宋体" w:cs="宋体" w:hint="eastAsia"/>
          <w:szCs w:val="21"/>
        </w:rPr>
        <w:t>7.3配手动摇把</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8.车载全新风空调</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8.1功能：具备分步式、全区间变频控制功能。</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8.2</w:t>
      </w:r>
      <w:r>
        <w:rPr>
          <w:rFonts w:ascii="宋体" w:hAnsi="宋体" w:cs="宋体"/>
          <w:szCs w:val="21"/>
        </w:rPr>
        <w:t>电源：380V/50HZ</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8.3</w:t>
      </w:r>
      <w:r>
        <w:rPr>
          <w:rFonts w:ascii="宋体" w:hAnsi="宋体" w:cs="宋体"/>
          <w:szCs w:val="21"/>
        </w:rPr>
        <w:t>制冷量：≥25kW</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8.4</w:t>
      </w:r>
      <w:r>
        <w:rPr>
          <w:rFonts w:ascii="宋体" w:hAnsi="宋体" w:cs="宋体"/>
          <w:szCs w:val="21"/>
        </w:rPr>
        <w:t>制热量：≥18Kw</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lastRenderedPageBreak/>
        <w:t>8.5最大消耗功率：≤</w:t>
      </w:r>
      <w:r>
        <w:rPr>
          <w:rFonts w:ascii="宋体" w:hAnsi="宋体" w:cs="宋体"/>
          <w:szCs w:val="21"/>
        </w:rPr>
        <w:t>22kw</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8.6</w:t>
      </w:r>
      <w:r>
        <w:rPr>
          <w:rFonts w:ascii="宋体" w:hAnsi="宋体" w:cs="宋体"/>
          <w:szCs w:val="21"/>
        </w:rPr>
        <w:t>重量：≤550kg</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8.7冲击：5～2</w:t>
      </w:r>
      <w:r>
        <w:rPr>
          <w:rFonts w:ascii="宋体" w:hAnsi="宋体" w:cs="宋体"/>
          <w:szCs w:val="21"/>
        </w:rPr>
        <w:t>00</w:t>
      </w:r>
      <w:r>
        <w:rPr>
          <w:rFonts w:ascii="宋体" w:hAnsi="宋体" w:cs="宋体" w:hint="eastAsia"/>
          <w:szCs w:val="21"/>
        </w:rPr>
        <w:t>～5</w:t>
      </w:r>
      <w:r>
        <w:rPr>
          <w:rFonts w:ascii="宋体" w:hAnsi="宋体" w:cs="宋体"/>
          <w:szCs w:val="21"/>
        </w:rPr>
        <w:t>/2.5H</w:t>
      </w:r>
      <w:r>
        <w:rPr>
          <w:rFonts w:ascii="宋体" w:hAnsi="宋体" w:cs="宋体" w:hint="eastAsia"/>
          <w:szCs w:val="21"/>
        </w:rPr>
        <w:t>z</w:t>
      </w:r>
      <w:r>
        <w:rPr>
          <w:rFonts w:ascii="宋体" w:hAnsi="宋体" w:cs="宋体"/>
          <w:szCs w:val="21"/>
        </w:rPr>
        <w:t>/</w:t>
      </w:r>
      <w:r>
        <w:rPr>
          <w:rFonts w:ascii="宋体" w:hAnsi="宋体" w:cs="宋体" w:hint="eastAsia"/>
          <w:szCs w:val="21"/>
        </w:rPr>
        <w:t>g</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8.8振动：1</w:t>
      </w:r>
      <w:r>
        <w:rPr>
          <w:rFonts w:ascii="宋体" w:hAnsi="宋体" w:cs="宋体"/>
          <w:szCs w:val="21"/>
        </w:rPr>
        <w:t>5</w:t>
      </w:r>
      <w:r>
        <w:rPr>
          <w:rFonts w:ascii="宋体" w:hAnsi="宋体" w:cs="宋体" w:hint="eastAsia"/>
          <w:szCs w:val="21"/>
        </w:rPr>
        <w:t>/</w:t>
      </w:r>
      <w:r>
        <w:rPr>
          <w:rFonts w:ascii="宋体" w:hAnsi="宋体" w:cs="宋体"/>
          <w:szCs w:val="21"/>
        </w:rPr>
        <w:t>11</w:t>
      </w:r>
      <w:r>
        <w:rPr>
          <w:rFonts w:ascii="宋体" w:hAnsi="宋体" w:cs="宋体" w:hint="eastAsia"/>
          <w:szCs w:val="21"/>
        </w:rPr>
        <w:t>g</w:t>
      </w:r>
      <w:r>
        <w:rPr>
          <w:rFonts w:ascii="宋体" w:hAnsi="宋体" w:cs="宋体"/>
          <w:szCs w:val="21"/>
        </w:rPr>
        <w:t>/</w:t>
      </w:r>
      <w:proofErr w:type="spellStart"/>
      <w:r>
        <w:rPr>
          <w:rFonts w:ascii="宋体" w:hAnsi="宋体" w:cs="宋体" w:hint="eastAsia"/>
          <w:szCs w:val="21"/>
        </w:rPr>
        <w:t>ms</w:t>
      </w:r>
      <w:proofErr w:type="spellEnd"/>
      <w:r>
        <w:rPr>
          <w:rFonts w:ascii="宋体" w:hAnsi="宋体" w:cs="宋体" w:hint="eastAsia"/>
          <w:szCs w:val="21"/>
        </w:rPr>
        <w:t>（半正脉弦冲）</w:t>
      </w:r>
    </w:p>
    <w:p w:rsidR="00F00A25" w:rsidRDefault="00F00A25" w:rsidP="00F00A25">
      <w:pPr>
        <w:spacing w:line="360" w:lineRule="auto"/>
        <w:ind w:firstLineChars="300" w:firstLine="630"/>
        <w:jc w:val="left"/>
        <w:rPr>
          <w:rFonts w:ascii="宋体" w:hAnsi="宋体" w:cs="宋体"/>
          <w:szCs w:val="21"/>
        </w:rPr>
      </w:pPr>
      <w:r>
        <w:rPr>
          <w:rFonts w:ascii="宋体" w:hAnsi="宋体" w:cs="宋体" w:hint="eastAsia"/>
          <w:szCs w:val="21"/>
        </w:rPr>
        <w:t>8.9噪声：室外侧噪音≤</w:t>
      </w:r>
      <w:r>
        <w:rPr>
          <w:rFonts w:ascii="宋体" w:hAnsi="宋体" w:cs="宋体"/>
          <w:szCs w:val="21"/>
        </w:rPr>
        <w:t>78</w:t>
      </w:r>
      <w:r>
        <w:rPr>
          <w:rFonts w:ascii="宋体" w:hAnsi="宋体" w:cs="宋体" w:hint="eastAsia"/>
          <w:szCs w:val="21"/>
        </w:rPr>
        <w:t>d</w:t>
      </w:r>
      <w:r>
        <w:rPr>
          <w:rFonts w:ascii="宋体" w:hAnsi="宋体" w:cs="宋体"/>
          <w:szCs w:val="21"/>
        </w:rPr>
        <w:t>B</w:t>
      </w:r>
      <w:r>
        <w:rPr>
          <w:rFonts w:ascii="宋体" w:hAnsi="宋体" w:cs="宋体" w:hint="eastAsia"/>
          <w:szCs w:val="21"/>
        </w:rPr>
        <w:t>（A）</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9.送排风净化系统</w:t>
      </w:r>
    </w:p>
    <w:p w:rsidR="00F00A25" w:rsidRDefault="00F00A25" w:rsidP="00F00A25">
      <w:pPr>
        <w:widowControl/>
        <w:spacing w:line="360" w:lineRule="auto"/>
        <w:ind w:leftChars="200" w:left="420" w:firstLineChars="100" w:firstLine="210"/>
        <w:jc w:val="left"/>
        <w:rPr>
          <w:rFonts w:ascii="宋体" w:hAnsi="宋体" w:cs="仿宋_GB2312"/>
          <w:color w:val="000000"/>
          <w:kern w:val="0"/>
          <w:szCs w:val="21"/>
          <w:u w:color="000000"/>
        </w:rPr>
      </w:pPr>
      <w:r>
        <w:rPr>
          <w:rFonts w:ascii="宋体" w:hAnsi="宋体" w:cs="仿宋_GB2312" w:hint="eastAsia"/>
          <w:color w:val="000000"/>
          <w:kern w:val="0"/>
          <w:szCs w:val="21"/>
          <w:u w:color="000000"/>
        </w:rPr>
        <w:t>9.</w:t>
      </w:r>
      <w:r>
        <w:rPr>
          <w:rFonts w:ascii="宋体" w:hAnsi="宋体" w:cs="仿宋_GB2312"/>
          <w:color w:val="000000"/>
          <w:kern w:val="0"/>
          <w:szCs w:val="21"/>
          <w:u w:color="000000"/>
        </w:rPr>
        <w:t>1</w:t>
      </w:r>
      <w:r>
        <w:rPr>
          <w:rFonts w:ascii="宋体" w:hAnsi="宋体" w:cs="仿宋_GB2312"/>
          <w:color w:val="000000"/>
          <w:kern w:val="0"/>
          <w:szCs w:val="21"/>
          <w:u w:color="000000"/>
          <w:lang w:val="zh-TW" w:eastAsia="zh-TW"/>
        </w:rPr>
        <w:t>采用集中</w:t>
      </w:r>
      <w:r>
        <w:rPr>
          <w:rFonts w:ascii="宋体" w:hAnsi="宋体" w:cs="仿宋_GB2312"/>
          <w:color w:val="000000"/>
          <w:kern w:val="0"/>
          <w:szCs w:val="21"/>
          <w:u w:color="000000"/>
          <w:lang w:val="zh-TW"/>
        </w:rPr>
        <w:t>送风、集中排风的通风方式</w:t>
      </w:r>
      <w:r>
        <w:rPr>
          <w:rFonts w:ascii="宋体" w:hAnsi="宋体" w:cs="仿宋_GB2312"/>
          <w:color w:val="000000"/>
          <w:kern w:val="0"/>
          <w:szCs w:val="21"/>
          <w:u w:color="000000"/>
        </w:rPr>
        <w:br/>
      </w:r>
      <w:r>
        <w:rPr>
          <w:rFonts w:ascii="宋体" w:hAnsi="宋体" w:hint="eastAsia"/>
          <w:kern w:val="0"/>
          <w:szCs w:val="21"/>
        </w:rPr>
        <w:t>▲</w:t>
      </w:r>
      <w:r>
        <w:rPr>
          <w:rFonts w:ascii="宋体" w:hAnsi="宋体" w:hint="eastAsia"/>
          <w:bCs/>
          <w:szCs w:val="21"/>
        </w:rPr>
        <w:t>9.</w:t>
      </w:r>
      <w:r>
        <w:rPr>
          <w:rFonts w:ascii="宋体" w:hAnsi="宋体" w:cs="仿宋_GB2312"/>
          <w:color w:val="000000"/>
          <w:kern w:val="0"/>
          <w:szCs w:val="21"/>
          <w:u w:color="000000"/>
        </w:rPr>
        <w:t>2送风三</w:t>
      </w:r>
      <w:r>
        <w:rPr>
          <w:rFonts w:ascii="宋体" w:hAnsi="宋体" w:cs="仿宋_GB2312"/>
          <w:color w:val="000000"/>
          <w:kern w:val="0"/>
          <w:szCs w:val="21"/>
          <w:u w:color="000000"/>
          <w:lang w:val="zh-TW" w:eastAsia="zh-TW"/>
        </w:rPr>
        <w:t>级过滤，过滤效率：</w:t>
      </w:r>
      <w:r>
        <w:rPr>
          <w:rFonts w:ascii="宋体" w:hAnsi="宋体" w:cs="仿宋_GB2312"/>
          <w:color w:val="000000"/>
          <w:kern w:val="0"/>
          <w:szCs w:val="21"/>
          <w:u w:color="000000"/>
        </w:rPr>
        <w:t>≥99.995%；排风一级高效过滤。</w:t>
      </w:r>
    </w:p>
    <w:p w:rsidR="00F00A25" w:rsidRDefault="00F00A25" w:rsidP="00F00A25">
      <w:pPr>
        <w:widowControl/>
        <w:spacing w:line="360" w:lineRule="auto"/>
        <w:ind w:leftChars="200" w:left="420" w:firstLineChars="100" w:firstLine="210"/>
        <w:jc w:val="left"/>
        <w:rPr>
          <w:rFonts w:ascii="宋体" w:hAnsi="宋体" w:cs="仿宋_GB2312"/>
          <w:color w:val="000000"/>
          <w:kern w:val="0"/>
          <w:szCs w:val="21"/>
          <w:u w:color="000000"/>
          <w:lang w:val="zh-TW"/>
        </w:rPr>
      </w:pPr>
      <w:r>
        <w:rPr>
          <w:rFonts w:ascii="宋体" w:hAnsi="宋体" w:cs="仿宋_GB2312" w:hint="eastAsia"/>
          <w:color w:val="000000"/>
          <w:kern w:val="0"/>
          <w:szCs w:val="21"/>
          <w:u w:color="000000"/>
        </w:rPr>
        <w:t>9.</w:t>
      </w:r>
      <w:r>
        <w:rPr>
          <w:rFonts w:ascii="宋体" w:hAnsi="宋体" w:cs="仿宋_GB2312"/>
          <w:color w:val="000000"/>
          <w:kern w:val="0"/>
          <w:szCs w:val="21"/>
          <w:u w:color="000000"/>
        </w:rPr>
        <w:t>3</w:t>
      </w:r>
      <w:r>
        <w:rPr>
          <w:rFonts w:ascii="宋体" w:hAnsi="宋体" w:cs="仿宋_GB2312"/>
          <w:color w:val="000000"/>
          <w:kern w:val="0"/>
          <w:szCs w:val="21"/>
          <w:u w:color="000000"/>
          <w:lang w:val="zh-TW" w:eastAsia="zh-TW"/>
        </w:rPr>
        <w:t>保证室内洁净度</w:t>
      </w:r>
      <w:r>
        <w:rPr>
          <w:rFonts w:ascii="宋体" w:hAnsi="宋体" w:cs="仿宋_GB2312"/>
          <w:color w:val="000000"/>
          <w:kern w:val="0"/>
          <w:szCs w:val="21"/>
          <w:u w:color="000000"/>
          <w:lang w:val="zh-TW"/>
        </w:rPr>
        <w:t>不低于</w:t>
      </w:r>
      <w:r>
        <w:rPr>
          <w:rFonts w:ascii="宋体" w:hAnsi="宋体" w:cs="仿宋_GB2312"/>
          <w:color w:val="000000"/>
          <w:kern w:val="0"/>
          <w:szCs w:val="21"/>
          <w:u w:color="000000"/>
        </w:rPr>
        <w:t>8</w:t>
      </w:r>
      <w:r>
        <w:rPr>
          <w:rFonts w:ascii="宋体" w:hAnsi="宋体" w:cs="仿宋_GB2312"/>
          <w:color w:val="000000"/>
          <w:kern w:val="0"/>
          <w:szCs w:val="21"/>
          <w:u w:color="000000"/>
          <w:lang w:val="zh-TW" w:eastAsia="zh-TW"/>
        </w:rPr>
        <w:t>级</w:t>
      </w:r>
    </w:p>
    <w:p w:rsidR="00F00A25" w:rsidRDefault="00F00A25" w:rsidP="00F00A25">
      <w:pPr>
        <w:widowControl/>
        <w:spacing w:line="360" w:lineRule="auto"/>
        <w:ind w:leftChars="200" w:left="420" w:firstLineChars="100" w:firstLine="210"/>
        <w:jc w:val="left"/>
        <w:rPr>
          <w:rFonts w:ascii="宋体" w:hAnsi="宋体" w:cs="仿宋_GB2312"/>
          <w:color w:val="000000"/>
          <w:kern w:val="0"/>
          <w:szCs w:val="21"/>
          <w:u w:color="000000"/>
          <w:lang w:val="zh-TW"/>
        </w:rPr>
      </w:pPr>
      <w:r>
        <w:rPr>
          <w:rFonts w:ascii="宋体" w:hAnsi="宋体" w:cs="仿宋_GB2312" w:hint="eastAsia"/>
          <w:color w:val="000000"/>
          <w:kern w:val="0"/>
          <w:szCs w:val="21"/>
          <w:u w:color="000000"/>
        </w:rPr>
        <w:t>9.</w:t>
      </w:r>
      <w:r>
        <w:rPr>
          <w:rFonts w:ascii="宋体" w:hAnsi="宋体" w:cs="仿宋_GB2312"/>
          <w:color w:val="000000"/>
          <w:kern w:val="0"/>
          <w:szCs w:val="21"/>
          <w:u w:color="000000"/>
        </w:rPr>
        <w:t>4</w:t>
      </w:r>
      <w:r>
        <w:rPr>
          <w:rFonts w:ascii="宋体" w:hAnsi="宋体" w:cs="仿宋_GB2312"/>
          <w:color w:val="000000"/>
          <w:kern w:val="0"/>
          <w:szCs w:val="21"/>
          <w:u w:color="000000"/>
          <w:lang w:val="zh-TW" w:eastAsia="zh-TW"/>
        </w:rPr>
        <w:t>结构强度：承受</w:t>
      </w:r>
      <w:r>
        <w:rPr>
          <w:rFonts w:ascii="宋体" w:hAnsi="宋体" w:cs="仿宋_GB2312"/>
          <w:color w:val="000000"/>
          <w:kern w:val="0"/>
          <w:szCs w:val="21"/>
          <w:u w:color="000000"/>
        </w:rPr>
        <w:t>2500Pa</w:t>
      </w:r>
      <w:r>
        <w:rPr>
          <w:rFonts w:ascii="宋体" w:hAnsi="宋体" w:cs="仿宋_GB2312"/>
          <w:color w:val="000000"/>
          <w:kern w:val="0"/>
          <w:szCs w:val="21"/>
          <w:u w:color="000000"/>
          <w:lang w:val="zh-TW" w:eastAsia="zh-TW"/>
        </w:rPr>
        <w:t>压力</w:t>
      </w:r>
    </w:p>
    <w:p w:rsidR="00F00A25" w:rsidRDefault="00F00A25" w:rsidP="00F00A25">
      <w:pPr>
        <w:widowControl/>
        <w:spacing w:line="360" w:lineRule="auto"/>
        <w:ind w:leftChars="200" w:left="420" w:firstLineChars="100" w:firstLine="210"/>
        <w:jc w:val="left"/>
        <w:rPr>
          <w:rFonts w:ascii="宋体" w:hAnsi="宋体" w:cs="仿宋_GB2312"/>
          <w:color w:val="000000"/>
          <w:kern w:val="0"/>
          <w:szCs w:val="21"/>
          <w:u w:color="000000"/>
        </w:rPr>
      </w:pPr>
      <w:r>
        <w:rPr>
          <w:rFonts w:ascii="宋体" w:hAnsi="宋体" w:cs="仿宋_GB2312" w:hint="eastAsia"/>
          <w:color w:val="000000"/>
          <w:kern w:val="0"/>
          <w:szCs w:val="21"/>
          <w:u w:color="000000"/>
        </w:rPr>
        <w:t>9.</w:t>
      </w:r>
      <w:r>
        <w:rPr>
          <w:rFonts w:ascii="宋体" w:hAnsi="宋体" w:cs="仿宋_GB2312"/>
          <w:color w:val="000000"/>
          <w:kern w:val="0"/>
          <w:szCs w:val="21"/>
          <w:u w:color="000000"/>
        </w:rPr>
        <w:t>5</w:t>
      </w:r>
      <w:r>
        <w:rPr>
          <w:rFonts w:ascii="宋体" w:hAnsi="宋体" w:cs="仿宋_GB2312"/>
          <w:color w:val="000000"/>
          <w:kern w:val="0"/>
          <w:szCs w:val="21"/>
          <w:u w:color="000000"/>
          <w:lang w:val="zh-TW" w:eastAsia="zh-TW"/>
        </w:rPr>
        <w:t>过滤单元气密性：</w:t>
      </w:r>
      <w:r>
        <w:rPr>
          <w:rFonts w:ascii="宋体" w:hAnsi="宋体" w:cs="仿宋_GB2312"/>
          <w:color w:val="000000"/>
          <w:kern w:val="0"/>
          <w:szCs w:val="21"/>
          <w:u w:color="000000"/>
        </w:rPr>
        <w:t>1000Pa</w:t>
      </w:r>
      <w:r>
        <w:rPr>
          <w:rFonts w:ascii="宋体" w:hAnsi="宋体" w:cs="仿宋_GB2312"/>
          <w:color w:val="000000"/>
          <w:kern w:val="0"/>
          <w:szCs w:val="21"/>
          <w:u w:color="000000"/>
          <w:lang w:val="zh-TW" w:eastAsia="zh-TW"/>
        </w:rPr>
        <w:t>时，泄漏量</w:t>
      </w:r>
      <w:r>
        <w:rPr>
          <w:rFonts w:ascii="宋体" w:hAnsi="宋体" w:cs="仿宋_GB2312"/>
          <w:color w:val="000000"/>
          <w:kern w:val="0"/>
          <w:szCs w:val="21"/>
          <w:u w:color="000000"/>
        </w:rPr>
        <w:t>≤0.1%/min</w:t>
      </w:r>
    </w:p>
    <w:p w:rsidR="00F00A25" w:rsidRDefault="00F00A25" w:rsidP="00F00A25">
      <w:pPr>
        <w:widowControl/>
        <w:spacing w:line="360" w:lineRule="auto"/>
        <w:ind w:leftChars="200" w:left="420" w:firstLineChars="100" w:firstLine="210"/>
        <w:jc w:val="left"/>
        <w:rPr>
          <w:rFonts w:ascii="宋体" w:hAnsi="宋体" w:cs="仿宋_GB2312"/>
          <w:color w:val="000000"/>
          <w:kern w:val="0"/>
          <w:szCs w:val="21"/>
          <w:u w:color="000000"/>
        </w:rPr>
      </w:pPr>
      <w:r>
        <w:rPr>
          <w:rFonts w:ascii="宋体" w:hAnsi="宋体" w:cs="仿宋_GB2312" w:hint="eastAsia"/>
          <w:color w:val="000000"/>
          <w:kern w:val="0"/>
          <w:szCs w:val="21"/>
          <w:u w:color="000000"/>
        </w:rPr>
        <w:t>9.</w:t>
      </w:r>
      <w:r>
        <w:rPr>
          <w:rFonts w:ascii="宋体" w:hAnsi="宋体" w:cs="仿宋_GB2312"/>
          <w:color w:val="000000"/>
          <w:kern w:val="0"/>
          <w:szCs w:val="21"/>
          <w:u w:color="000000"/>
        </w:rPr>
        <w:t>6</w:t>
      </w:r>
      <w:r>
        <w:rPr>
          <w:rFonts w:ascii="宋体" w:hAnsi="宋体" w:cs="仿宋_GB2312"/>
          <w:color w:val="000000"/>
          <w:kern w:val="0"/>
          <w:szCs w:val="21"/>
          <w:u w:color="000000"/>
          <w:lang w:val="zh-TW" w:eastAsia="zh-TW"/>
        </w:rPr>
        <w:t>管道气密性：</w:t>
      </w:r>
      <w:r>
        <w:rPr>
          <w:rFonts w:ascii="宋体" w:hAnsi="宋体" w:cs="仿宋_GB2312"/>
          <w:color w:val="000000"/>
          <w:kern w:val="0"/>
          <w:szCs w:val="21"/>
          <w:u w:color="000000"/>
        </w:rPr>
        <w:t>500Pa</w:t>
      </w:r>
      <w:r>
        <w:rPr>
          <w:rFonts w:ascii="宋体" w:hAnsi="宋体" w:cs="仿宋_GB2312"/>
          <w:color w:val="000000"/>
          <w:kern w:val="0"/>
          <w:szCs w:val="21"/>
          <w:u w:color="000000"/>
          <w:lang w:val="zh-TW" w:eastAsia="zh-TW"/>
        </w:rPr>
        <w:t>时，泄漏量</w:t>
      </w:r>
      <w:r>
        <w:rPr>
          <w:rFonts w:ascii="宋体" w:hAnsi="宋体" w:cs="仿宋_GB2312"/>
          <w:color w:val="000000"/>
          <w:kern w:val="0"/>
          <w:szCs w:val="21"/>
          <w:u w:color="000000"/>
        </w:rPr>
        <w:t>≤0.2%/min</w:t>
      </w:r>
    </w:p>
    <w:p w:rsidR="00F00A25" w:rsidRDefault="00F00A25" w:rsidP="00F00A25">
      <w:pPr>
        <w:widowControl/>
        <w:spacing w:line="360" w:lineRule="auto"/>
        <w:ind w:leftChars="200" w:left="420" w:firstLineChars="100" w:firstLine="210"/>
        <w:jc w:val="left"/>
        <w:rPr>
          <w:rFonts w:ascii="宋体" w:hAnsi="宋体" w:cs="仿宋_GB2312"/>
          <w:color w:val="000000"/>
          <w:kern w:val="0"/>
          <w:szCs w:val="21"/>
          <w:u w:color="000000"/>
          <w:lang w:val="zh-TW"/>
        </w:rPr>
      </w:pPr>
      <w:r>
        <w:rPr>
          <w:rFonts w:ascii="宋体" w:hAnsi="宋体" w:cs="仿宋_GB2312" w:hint="eastAsia"/>
          <w:color w:val="000000"/>
          <w:kern w:val="0"/>
          <w:szCs w:val="21"/>
          <w:u w:color="000000"/>
        </w:rPr>
        <w:t>9.</w:t>
      </w:r>
      <w:r>
        <w:rPr>
          <w:rFonts w:ascii="宋体" w:hAnsi="宋体" w:cs="仿宋_GB2312"/>
          <w:color w:val="000000"/>
          <w:kern w:val="0"/>
          <w:szCs w:val="21"/>
          <w:u w:color="000000"/>
        </w:rPr>
        <w:t>7</w:t>
      </w:r>
      <w:r>
        <w:rPr>
          <w:rFonts w:ascii="宋体" w:hAnsi="宋体" w:cs="仿宋_GB2312"/>
          <w:color w:val="000000"/>
          <w:kern w:val="0"/>
          <w:szCs w:val="21"/>
          <w:u w:color="000000"/>
          <w:lang w:val="zh-TW" w:eastAsia="zh-TW"/>
        </w:rPr>
        <w:t>关键节点处安装密闭阀门，必要时可完全关闭</w:t>
      </w:r>
    </w:p>
    <w:p w:rsidR="00F00A25" w:rsidRDefault="00F00A25" w:rsidP="00F00A25">
      <w:pPr>
        <w:widowControl/>
        <w:spacing w:line="360" w:lineRule="auto"/>
        <w:ind w:leftChars="200" w:left="420" w:firstLineChars="100" w:firstLine="210"/>
        <w:jc w:val="left"/>
        <w:rPr>
          <w:rFonts w:ascii="宋体" w:hAnsi="宋体" w:cs="宋体"/>
          <w:color w:val="000000"/>
          <w:szCs w:val="21"/>
          <w:u w:color="000000"/>
        </w:rPr>
      </w:pPr>
      <w:r>
        <w:rPr>
          <w:rFonts w:ascii="宋体" w:hAnsi="宋体" w:cs="宋体" w:hint="eastAsia"/>
          <w:color w:val="000000"/>
          <w:szCs w:val="21"/>
          <w:u w:color="000000"/>
        </w:rPr>
        <w:t>9.</w:t>
      </w:r>
      <w:r>
        <w:rPr>
          <w:rFonts w:ascii="宋体" w:hAnsi="宋体" w:cs="宋体"/>
          <w:color w:val="000000"/>
          <w:szCs w:val="21"/>
          <w:u w:color="000000"/>
        </w:rPr>
        <w:t>8实验间压力：≤-40Pa</w:t>
      </w:r>
      <w:r>
        <w:rPr>
          <w:rFonts w:ascii="宋体" w:hAnsi="宋体" w:cs="宋体"/>
          <w:color w:val="000000"/>
          <w:szCs w:val="21"/>
          <w:u w:color="000000"/>
        </w:rPr>
        <w:br/>
      </w:r>
      <w:r>
        <w:rPr>
          <w:rFonts w:ascii="宋体" w:hAnsi="宋体" w:hint="eastAsia"/>
          <w:kern w:val="0"/>
          <w:szCs w:val="21"/>
        </w:rPr>
        <w:t>▲</w:t>
      </w:r>
      <w:r>
        <w:rPr>
          <w:rFonts w:ascii="宋体" w:hAnsi="宋体" w:hint="eastAsia"/>
          <w:bCs/>
          <w:szCs w:val="21"/>
        </w:rPr>
        <w:t>9.</w:t>
      </w:r>
      <w:r>
        <w:rPr>
          <w:rFonts w:ascii="宋体" w:hAnsi="宋体" w:cs="宋体"/>
          <w:color w:val="000000"/>
          <w:szCs w:val="21"/>
          <w:u w:color="000000"/>
        </w:rPr>
        <w:t>9与相邻相通房间的压差≥15Pa；防护区其他房间与室外方向上相邻相通房间的压差≥10Pa</w:t>
      </w:r>
    </w:p>
    <w:p w:rsidR="00F00A25" w:rsidRDefault="00F00A25" w:rsidP="00F00A25">
      <w:pPr>
        <w:widowControl/>
        <w:spacing w:line="360" w:lineRule="auto"/>
        <w:ind w:leftChars="202" w:left="634" w:hangingChars="100" w:hanging="210"/>
        <w:jc w:val="left"/>
        <w:rPr>
          <w:rFonts w:ascii="宋体" w:hAnsi="宋体" w:cs="仿宋_GB2312"/>
          <w:color w:val="000000"/>
          <w:kern w:val="0"/>
          <w:szCs w:val="21"/>
          <w:u w:color="000000"/>
          <w:lang w:val="zh-TW"/>
        </w:rPr>
      </w:pPr>
      <w:r>
        <w:rPr>
          <w:rFonts w:ascii="宋体" w:hAnsi="宋体" w:hint="eastAsia"/>
          <w:kern w:val="0"/>
          <w:szCs w:val="21"/>
        </w:rPr>
        <w:t>▲</w:t>
      </w:r>
      <w:r>
        <w:rPr>
          <w:rFonts w:ascii="宋体" w:hAnsi="宋体" w:hint="eastAsia"/>
          <w:bCs/>
          <w:szCs w:val="21"/>
        </w:rPr>
        <w:t>9.</w:t>
      </w:r>
      <w:r>
        <w:rPr>
          <w:rFonts w:ascii="宋体" w:hAnsi="宋体" w:cs="仿宋_GB2312"/>
          <w:color w:val="000000"/>
          <w:kern w:val="0"/>
          <w:szCs w:val="21"/>
          <w:u w:color="000000"/>
        </w:rPr>
        <w:t>10送风高效过滤装置和实验间排风过滤装置</w:t>
      </w:r>
      <w:r>
        <w:rPr>
          <w:rFonts w:ascii="宋体" w:hAnsi="宋体" w:cs="仿宋_GB2312"/>
          <w:color w:val="000000"/>
          <w:kern w:val="0"/>
          <w:szCs w:val="21"/>
          <w:u w:color="000000"/>
          <w:lang w:val="zh-TW" w:eastAsia="zh-TW"/>
        </w:rPr>
        <w:t>可在原位对过滤单元进行消毒和检漏</w:t>
      </w:r>
      <w:r>
        <w:rPr>
          <w:rFonts w:ascii="宋体" w:hAnsi="宋体" w:cs="仿宋_GB2312"/>
          <w:color w:val="000000"/>
          <w:kern w:val="0"/>
          <w:szCs w:val="21"/>
          <w:u w:color="000000"/>
          <w:lang w:val="zh-TW" w:eastAsia="zh-TW"/>
        </w:rPr>
        <w:br/>
      </w:r>
      <w:r>
        <w:rPr>
          <w:rFonts w:ascii="宋体" w:hAnsi="宋体" w:cs="仿宋_GB2312" w:hint="eastAsia"/>
          <w:color w:val="000000"/>
          <w:kern w:val="0"/>
          <w:szCs w:val="21"/>
          <w:u w:color="000000"/>
        </w:rPr>
        <w:t>9.</w:t>
      </w:r>
      <w:r>
        <w:rPr>
          <w:rFonts w:ascii="宋体" w:hAnsi="宋体" w:cs="仿宋_GB2312"/>
          <w:color w:val="000000"/>
          <w:kern w:val="0"/>
          <w:szCs w:val="21"/>
          <w:u w:color="000000"/>
        </w:rPr>
        <w:t>11</w:t>
      </w:r>
      <w:r>
        <w:rPr>
          <w:rFonts w:ascii="宋体" w:hAnsi="宋体" w:cs="仿宋_GB2312"/>
          <w:color w:val="000000"/>
          <w:kern w:val="0"/>
          <w:szCs w:val="21"/>
          <w:u w:color="000000"/>
          <w:lang w:val="zh-TW" w:eastAsia="zh-TW"/>
        </w:rPr>
        <w:t>选用易消毒、耐腐蚀、抗老化的材质</w:t>
      </w:r>
    </w:p>
    <w:p w:rsidR="00F00A25" w:rsidRDefault="00F00A25" w:rsidP="00F00A25">
      <w:pPr>
        <w:spacing w:line="360" w:lineRule="auto"/>
        <w:ind w:firstLineChars="300" w:firstLine="630"/>
        <w:jc w:val="left"/>
        <w:rPr>
          <w:rFonts w:ascii="宋体" w:hAnsi="宋体" w:cs="宋体"/>
          <w:szCs w:val="21"/>
        </w:rPr>
      </w:pPr>
      <w:r>
        <w:rPr>
          <w:rFonts w:ascii="宋体" w:hAnsi="宋体" w:cs="宋体" w:hint="eastAsia"/>
          <w:szCs w:val="21"/>
        </w:rPr>
        <w:t>9.12排风风机一主</w:t>
      </w:r>
      <w:proofErr w:type="gramStart"/>
      <w:r>
        <w:rPr>
          <w:rFonts w:ascii="宋体" w:hAnsi="宋体" w:cs="宋体" w:hint="eastAsia"/>
          <w:szCs w:val="21"/>
        </w:rPr>
        <w:t>一</w:t>
      </w:r>
      <w:proofErr w:type="gramEnd"/>
      <w:r>
        <w:rPr>
          <w:rFonts w:ascii="宋体" w:hAnsi="宋体" w:cs="宋体" w:hint="eastAsia"/>
          <w:szCs w:val="21"/>
        </w:rPr>
        <w:t>备设计，自动切换</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10.密闭门</w:t>
      </w:r>
    </w:p>
    <w:p w:rsidR="00F00A25" w:rsidRDefault="00F00A25" w:rsidP="00F00A25">
      <w:pPr>
        <w:spacing w:line="360" w:lineRule="auto"/>
        <w:ind w:leftChars="300" w:left="630"/>
        <w:jc w:val="left"/>
        <w:rPr>
          <w:rFonts w:ascii="宋体" w:hAnsi="宋体" w:cs="宋体"/>
          <w:szCs w:val="21"/>
        </w:rPr>
      </w:pPr>
      <w:r>
        <w:rPr>
          <w:rFonts w:ascii="宋体" w:hAnsi="宋体" w:cs="宋体" w:hint="eastAsia"/>
          <w:szCs w:val="21"/>
        </w:rPr>
        <w:t>10.1门通口：≥700mm×1900mm</w:t>
      </w:r>
      <w:r>
        <w:rPr>
          <w:rFonts w:ascii="宋体" w:hAnsi="宋体" w:cs="宋体" w:hint="eastAsia"/>
          <w:szCs w:val="21"/>
        </w:rPr>
        <w:br/>
        <w:t>10.2具备相邻门互锁、门紧急开启及状态指示功能</w:t>
      </w:r>
    </w:p>
    <w:p w:rsidR="00F00A25" w:rsidRDefault="00F00A25" w:rsidP="00F00A25">
      <w:pPr>
        <w:spacing w:line="360" w:lineRule="auto"/>
        <w:ind w:leftChars="300" w:left="630"/>
        <w:jc w:val="left"/>
        <w:rPr>
          <w:rFonts w:ascii="宋体" w:hAnsi="宋体" w:cs="宋体"/>
          <w:szCs w:val="21"/>
        </w:rPr>
      </w:pPr>
      <w:r>
        <w:rPr>
          <w:rFonts w:ascii="宋体" w:hAnsi="宋体" w:cs="宋体" w:hint="eastAsia"/>
          <w:szCs w:val="21"/>
        </w:rPr>
        <w:t>10.3配置自动闭门机构、视窗</w:t>
      </w:r>
    </w:p>
    <w:p w:rsidR="00F00A25" w:rsidRDefault="00F00A25" w:rsidP="00F00A25">
      <w:pPr>
        <w:spacing w:line="360" w:lineRule="auto"/>
        <w:ind w:leftChars="200" w:left="420"/>
        <w:jc w:val="left"/>
        <w:rPr>
          <w:rFonts w:ascii="宋体" w:hAnsi="宋体" w:cs="宋体"/>
          <w:szCs w:val="21"/>
        </w:rPr>
      </w:pPr>
      <w:r>
        <w:rPr>
          <w:rFonts w:ascii="宋体" w:hAnsi="宋体" w:cs="宋体" w:hint="eastAsia"/>
          <w:szCs w:val="21"/>
        </w:rPr>
        <w:t>11.高清云台摄像头</w:t>
      </w:r>
    </w:p>
    <w:p w:rsidR="00F00A25" w:rsidRDefault="00F00A25" w:rsidP="00F00A25">
      <w:pPr>
        <w:spacing w:line="360" w:lineRule="auto"/>
        <w:ind w:leftChars="300" w:left="630"/>
        <w:jc w:val="left"/>
        <w:rPr>
          <w:rFonts w:ascii="宋体" w:hAnsi="宋体" w:cs="宋体"/>
          <w:szCs w:val="21"/>
        </w:rPr>
      </w:pPr>
      <w:r>
        <w:rPr>
          <w:rFonts w:ascii="宋体" w:hAnsi="宋体" w:cs="宋体" w:hint="eastAsia"/>
          <w:szCs w:val="21"/>
        </w:rPr>
        <w:t>11.1有效像素：1080P</w:t>
      </w:r>
      <w:r>
        <w:rPr>
          <w:rFonts w:ascii="宋体" w:hAnsi="宋体" w:cs="宋体" w:hint="eastAsia"/>
          <w:szCs w:val="21"/>
        </w:rPr>
        <w:br/>
        <w:t>11.2角度视图：H：50°～4°</w:t>
      </w:r>
      <w:r>
        <w:rPr>
          <w:rFonts w:ascii="宋体" w:hAnsi="宋体" w:cs="宋体" w:hint="eastAsia"/>
          <w:szCs w:val="21"/>
        </w:rPr>
        <w:br/>
        <w:t>11.3通信协议：HTTP,FTP,TCP/IP</w:t>
      </w:r>
      <w:r>
        <w:rPr>
          <w:rFonts w:ascii="宋体" w:hAnsi="宋体" w:cs="宋体" w:hint="eastAsia"/>
          <w:szCs w:val="21"/>
        </w:rPr>
        <w:br/>
        <w:t>11.4信噪比：＞40dB</w:t>
      </w:r>
      <w:r>
        <w:rPr>
          <w:rFonts w:ascii="宋体" w:hAnsi="宋体" w:cs="宋体" w:hint="eastAsia"/>
          <w:szCs w:val="21"/>
        </w:rPr>
        <w:br/>
        <w:t>11.5光圈：F1.6～F2.8</w:t>
      </w:r>
      <w:r>
        <w:rPr>
          <w:rFonts w:ascii="宋体" w:hAnsi="宋体" w:cs="宋体" w:hint="eastAsia"/>
          <w:szCs w:val="21"/>
        </w:rPr>
        <w:br/>
        <w:t>11.6最小照度：彩色：</w:t>
      </w:r>
      <w:r w:rsidRPr="00A452F0">
        <w:rPr>
          <w:rFonts w:ascii="宋体" w:hAnsi="宋体" w:cs="宋体" w:hint="eastAsia"/>
          <w:szCs w:val="21"/>
        </w:rPr>
        <w:t>0.01Lx、黑白：0Lx</w:t>
      </w:r>
      <w:r>
        <w:rPr>
          <w:rFonts w:ascii="宋体" w:hAnsi="宋体" w:cs="宋体" w:hint="eastAsia"/>
          <w:szCs w:val="21"/>
        </w:rPr>
        <w:br/>
      </w:r>
      <w:r>
        <w:rPr>
          <w:rFonts w:ascii="宋体" w:hAnsi="宋体" w:cs="宋体" w:hint="eastAsia"/>
          <w:szCs w:val="21"/>
        </w:rPr>
        <w:lastRenderedPageBreak/>
        <w:t>11.7 D/N:IR-CUT</w:t>
      </w:r>
      <w:r>
        <w:rPr>
          <w:rFonts w:ascii="宋体" w:hAnsi="宋体" w:cs="宋体" w:hint="eastAsia"/>
          <w:szCs w:val="21"/>
        </w:rPr>
        <w:br/>
        <w:t>11.8背光补偿：Auto</w:t>
      </w:r>
      <w:r>
        <w:rPr>
          <w:rFonts w:ascii="宋体" w:hAnsi="宋体" w:cs="宋体" w:hint="eastAsia"/>
          <w:szCs w:val="21"/>
        </w:rPr>
        <w:br/>
        <w:t>11.9白平衡：Auto</w:t>
      </w:r>
      <w:r>
        <w:rPr>
          <w:rFonts w:ascii="宋体" w:hAnsi="宋体" w:cs="宋体" w:hint="eastAsia"/>
          <w:szCs w:val="21"/>
        </w:rPr>
        <w:br/>
        <w:t>11.10模式扫</w:t>
      </w:r>
      <w:r w:rsidRPr="00A452F0">
        <w:rPr>
          <w:rFonts w:ascii="宋体" w:hAnsi="宋体" w:cs="宋体" w:hint="eastAsia"/>
          <w:szCs w:val="21"/>
        </w:rPr>
        <w:t>描：4组</w:t>
      </w:r>
      <w:r w:rsidRPr="00A452F0">
        <w:rPr>
          <w:rFonts w:ascii="宋体" w:hAnsi="宋体" w:cs="宋体" w:hint="eastAsia"/>
          <w:szCs w:val="21"/>
        </w:rPr>
        <w:br/>
        <w:t>11.11循视：4组</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12.火灾报警器</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12.1符合GB50116-98 火灾自动报警系统设计规范</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12.2报警器电源监视电流≤15mA,电源动作电流≤250mA</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12.3报警器声压级≥70dB(正前方3m 水平处)</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12.4报警器使用环境：温度：0℃～+40℃</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12.5报警器外形尺寸≤200mm×200mm×100mm</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12.6探测器报警电流≤15mA,静态电流≤5mA</w:t>
      </w:r>
    </w:p>
    <w:p w:rsidR="00F00A25" w:rsidRDefault="00F00A25" w:rsidP="00F00A25">
      <w:pPr>
        <w:spacing w:line="360" w:lineRule="auto"/>
        <w:ind w:firstLineChars="302" w:firstLine="634"/>
        <w:jc w:val="left"/>
        <w:rPr>
          <w:rFonts w:ascii="宋体" w:hAnsi="宋体" w:cs="宋体"/>
          <w:szCs w:val="21"/>
        </w:rPr>
      </w:pPr>
      <w:r>
        <w:rPr>
          <w:rFonts w:ascii="宋体" w:hAnsi="宋体" w:cs="宋体" w:hint="eastAsia"/>
          <w:szCs w:val="21"/>
        </w:rPr>
        <w:t>12.7火灾报警状态自动上传至上位机，并在组态上显示</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13.语音通话系统</w:t>
      </w:r>
    </w:p>
    <w:p w:rsidR="00F00A25" w:rsidRDefault="00F00A25" w:rsidP="00F00A25">
      <w:pPr>
        <w:spacing w:line="360" w:lineRule="auto"/>
        <w:ind w:firstLineChars="270" w:firstLine="567"/>
        <w:jc w:val="left"/>
        <w:rPr>
          <w:rFonts w:ascii="宋体" w:hAnsi="宋体" w:cs="宋体"/>
          <w:szCs w:val="21"/>
        </w:rPr>
      </w:pPr>
      <w:r>
        <w:rPr>
          <w:rFonts w:ascii="宋体" w:hAnsi="宋体" w:cs="宋体" w:hint="eastAsia"/>
          <w:szCs w:val="21"/>
        </w:rPr>
        <w:t>13.1语音系统支持协议：UDP</w:t>
      </w:r>
      <w:proofErr w:type="gramStart"/>
      <w:r>
        <w:rPr>
          <w:rFonts w:ascii="宋体" w:hAnsi="宋体" w:cs="宋体" w:hint="eastAsia"/>
          <w:szCs w:val="21"/>
        </w:rPr>
        <w:t>,IGMP</w:t>
      </w:r>
      <w:proofErr w:type="gramEnd"/>
      <w:r>
        <w:rPr>
          <w:rFonts w:ascii="宋体" w:hAnsi="宋体" w:cs="宋体" w:hint="eastAsia"/>
          <w:szCs w:val="21"/>
        </w:rPr>
        <w:t>/TCP/IP</w:t>
      </w:r>
    </w:p>
    <w:p w:rsidR="00F00A25" w:rsidRDefault="00F00A25" w:rsidP="00F00A25">
      <w:pPr>
        <w:spacing w:line="360" w:lineRule="auto"/>
        <w:ind w:firstLineChars="270" w:firstLine="567"/>
        <w:jc w:val="left"/>
        <w:rPr>
          <w:rFonts w:ascii="宋体" w:hAnsi="宋体" w:cs="宋体"/>
          <w:szCs w:val="21"/>
        </w:rPr>
      </w:pPr>
      <w:r>
        <w:rPr>
          <w:rFonts w:ascii="宋体" w:hAnsi="宋体" w:cs="宋体" w:hint="eastAsia"/>
          <w:szCs w:val="21"/>
        </w:rPr>
        <w:t>13.2音频格式：MP3</w:t>
      </w:r>
    </w:p>
    <w:p w:rsidR="00F00A25" w:rsidRDefault="00F00A25" w:rsidP="00F00A25">
      <w:pPr>
        <w:spacing w:line="360" w:lineRule="auto"/>
        <w:ind w:firstLineChars="270" w:firstLine="567"/>
        <w:jc w:val="left"/>
        <w:rPr>
          <w:rFonts w:ascii="宋体" w:hAnsi="宋体" w:cs="宋体"/>
          <w:szCs w:val="21"/>
        </w:rPr>
      </w:pPr>
      <w:r>
        <w:rPr>
          <w:rFonts w:ascii="宋体" w:hAnsi="宋体" w:cs="宋体" w:hint="eastAsia"/>
          <w:szCs w:val="21"/>
        </w:rPr>
        <w:t>13.3传输速率≥50Mbps</w:t>
      </w:r>
    </w:p>
    <w:p w:rsidR="00F00A25" w:rsidRDefault="00F00A25" w:rsidP="00F00A25">
      <w:pPr>
        <w:spacing w:line="360" w:lineRule="auto"/>
        <w:ind w:firstLineChars="270" w:firstLine="567"/>
        <w:jc w:val="left"/>
        <w:rPr>
          <w:rFonts w:ascii="宋体" w:hAnsi="宋体" w:cs="宋体"/>
          <w:szCs w:val="21"/>
        </w:rPr>
      </w:pPr>
      <w:r>
        <w:rPr>
          <w:rFonts w:ascii="宋体" w:hAnsi="宋体" w:cs="宋体" w:hint="eastAsia"/>
          <w:szCs w:val="21"/>
        </w:rPr>
        <w:t>13.4总谐波失真≤2%</w:t>
      </w:r>
    </w:p>
    <w:p w:rsidR="00F00A25" w:rsidRDefault="00F00A25" w:rsidP="00F00A25">
      <w:pPr>
        <w:spacing w:line="360" w:lineRule="auto"/>
        <w:ind w:firstLineChars="270" w:firstLine="567"/>
        <w:jc w:val="left"/>
        <w:rPr>
          <w:rFonts w:ascii="宋体" w:hAnsi="宋体" w:cs="宋体"/>
          <w:szCs w:val="21"/>
        </w:rPr>
      </w:pPr>
      <w:r>
        <w:rPr>
          <w:rFonts w:ascii="宋体" w:hAnsi="宋体" w:cs="宋体" w:hint="eastAsia"/>
          <w:szCs w:val="21"/>
        </w:rPr>
        <w:t>13.5信噪比＞60dB</w:t>
      </w:r>
    </w:p>
    <w:p w:rsidR="00F00A25" w:rsidRDefault="00F00A25" w:rsidP="00F00A25">
      <w:pPr>
        <w:spacing w:line="360" w:lineRule="auto"/>
        <w:ind w:firstLineChars="270" w:firstLine="567"/>
        <w:jc w:val="left"/>
        <w:rPr>
          <w:rFonts w:ascii="宋体" w:hAnsi="宋体" w:cs="宋体"/>
          <w:szCs w:val="21"/>
        </w:rPr>
      </w:pPr>
      <w:r>
        <w:rPr>
          <w:rFonts w:ascii="宋体" w:hAnsi="宋体" w:cs="宋体" w:hint="eastAsia"/>
          <w:szCs w:val="21"/>
        </w:rPr>
        <w:t>13.6键盘输入方式：触控</w:t>
      </w:r>
    </w:p>
    <w:p w:rsidR="00F00A25" w:rsidRDefault="00F00A25" w:rsidP="00F00A25">
      <w:pPr>
        <w:spacing w:line="360" w:lineRule="auto"/>
        <w:ind w:firstLineChars="270" w:firstLine="567"/>
        <w:jc w:val="left"/>
        <w:rPr>
          <w:rFonts w:ascii="宋体" w:hAnsi="宋体" w:cs="宋体"/>
          <w:szCs w:val="21"/>
        </w:rPr>
      </w:pPr>
      <w:r>
        <w:rPr>
          <w:rFonts w:ascii="宋体" w:hAnsi="宋体" w:cs="宋体" w:hint="eastAsia"/>
          <w:szCs w:val="21"/>
        </w:rPr>
        <w:t>13.7内接扬声器阻抗及额定功率：4Ω，2W</w:t>
      </w:r>
    </w:p>
    <w:p w:rsidR="00F00A25" w:rsidRDefault="00F00A25" w:rsidP="00F00A25">
      <w:pPr>
        <w:spacing w:line="360" w:lineRule="auto"/>
        <w:ind w:firstLineChars="270" w:firstLine="567"/>
        <w:jc w:val="left"/>
        <w:rPr>
          <w:rFonts w:ascii="宋体" w:hAnsi="宋体" w:cs="宋体"/>
          <w:szCs w:val="21"/>
        </w:rPr>
      </w:pPr>
      <w:r>
        <w:rPr>
          <w:rFonts w:ascii="宋体" w:hAnsi="宋体" w:cs="宋体" w:hint="eastAsia"/>
          <w:szCs w:val="21"/>
        </w:rPr>
        <w:t>13.8 MIC输入灵敏度（非平衡）：10mV</w:t>
      </w:r>
    </w:p>
    <w:p w:rsidR="00F00A25" w:rsidRDefault="00F00A25" w:rsidP="00F00A25">
      <w:pPr>
        <w:spacing w:line="360" w:lineRule="auto"/>
        <w:ind w:firstLineChars="270" w:firstLine="567"/>
        <w:jc w:val="left"/>
        <w:rPr>
          <w:rFonts w:ascii="宋体" w:hAnsi="宋体" w:cs="宋体"/>
          <w:szCs w:val="21"/>
        </w:rPr>
      </w:pPr>
      <w:r>
        <w:rPr>
          <w:rFonts w:ascii="宋体" w:hAnsi="宋体" w:cs="宋体" w:hint="eastAsia"/>
          <w:szCs w:val="21"/>
        </w:rPr>
        <w:t>13.9短路输入：干接点输入</w:t>
      </w:r>
    </w:p>
    <w:p w:rsidR="00F00A25" w:rsidRDefault="00F00A25" w:rsidP="00F00A25">
      <w:pPr>
        <w:spacing w:line="360" w:lineRule="auto"/>
        <w:ind w:firstLineChars="270" w:firstLine="567"/>
        <w:jc w:val="left"/>
        <w:rPr>
          <w:rFonts w:ascii="宋体" w:hAnsi="宋体" w:cs="宋体"/>
          <w:szCs w:val="21"/>
        </w:rPr>
      </w:pPr>
      <w:r>
        <w:rPr>
          <w:rFonts w:ascii="宋体" w:hAnsi="宋体" w:cs="宋体" w:hint="eastAsia"/>
          <w:szCs w:val="21"/>
        </w:rPr>
        <w:t>13.10短路输出：最大1A/30VDC干接点输出</w:t>
      </w:r>
    </w:p>
    <w:p w:rsidR="00F00A25" w:rsidRDefault="00F00A25" w:rsidP="00F00A25">
      <w:pPr>
        <w:spacing w:line="360" w:lineRule="auto"/>
        <w:ind w:leftChars="202" w:left="424"/>
        <w:jc w:val="left"/>
        <w:rPr>
          <w:rFonts w:ascii="宋体" w:hAnsi="宋体" w:cs="宋体"/>
          <w:szCs w:val="21"/>
        </w:rPr>
      </w:pPr>
      <w:r>
        <w:rPr>
          <w:rFonts w:ascii="宋体" w:hAnsi="宋体" w:cs="宋体" w:hint="eastAsia"/>
          <w:szCs w:val="21"/>
        </w:rPr>
        <w:t>14.配电控制柜</w:t>
      </w:r>
    </w:p>
    <w:p w:rsidR="00F00A25" w:rsidRDefault="00F00A25" w:rsidP="00F00A25">
      <w:pPr>
        <w:spacing w:line="360" w:lineRule="auto"/>
        <w:ind w:leftChars="302" w:left="634"/>
        <w:jc w:val="left"/>
        <w:rPr>
          <w:rFonts w:ascii="宋体" w:hAnsi="宋体" w:cs="宋体"/>
          <w:szCs w:val="21"/>
        </w:rPr>
      </w:pPr>
      <w:r>
        <w:rPr>
          <w:rFonts w:ascii="宋体" w:hAnsi="宋体" w:cs="宋体" w:hint="eastAsia"/>
          <w:szCs w:val="21"/>
        </w:rPr>
        <w:t>14.1设有专用配电箱</w:t>
      </w:r>
    </w:p>
    <w:p w:rsidR="00F00A25" w:rsidRDefault="00F00A25" w:rsidP="00F00A25">
      <w:pPr>
        <w:spacing w:line="360" w:lineRule="auto"/>
        <w:ind w:leftChars="302" w:left="634"/>
        <w:jc w:val="left"/>
        <w:rPr>
          <w:rFonts w:ascii="宋体" w:hAnsi="宋体" w:cs="宋体"/>
          <w:szCs w:val="21"/>
        </w:rPr>
      </w:pPr>
      <w:r>
        <w:rPr>
          <w:rFonts w:ascii="宋体" w:hAnsi="宋体" w:cs="宋体" w:hint="eastAsia"/>
          <w:szCs w:val="21"/>
        </w:rPr>
        <w:t>14.2主电源控制柜具有漏电、短路、缺相、相序、过欠压保护功能</w:t>
      </w:r>
    </w:p>
    <w:p w:rsidR="00F00A25" w:rsidRDefault="00F00A25" w:rsidP="00F00A25">
      <w:pPr>
        <w:spacing w:line="360" w:lineRule="auto"/>
        <w:ind w:leftChars="302" w:left="634"/>
        <w:jc w:val="left"/>
        <w:rPr>
          <w:rFonts w:ascii="宋体" w:hAnsi="宋体" w:cs="宋体"/>
          <w:szCs w:val="21"/>
        </w:rPr>
      </w:pPr>
      <w:r>
        <w:rPr>
          <w:rFonts w:ascii="宋体" w:hAnsi="宋体" w:cs="宋体" w:hint="eastAsia"/>
          <w:szCs w:val="21"/>
        </w:rPr>
        <w:t>14.3具有故障声光报警功能</w:t>
      </w:r>
    </w:p>
    <w:p w:rsidR="00F00A25" w:rsidRDefault="00F00A25" w:rsidP="00F00A25">
      <w:pPr>
        <w:spacing w:line="360" w:lineRule="auto"/>
        <w:ind w:leftChars="302" w:left="634"/>
        <w:jc w:val="left"/>
        <w:rPr>
          <w:rFonts w:ascii="宋体" w:hAnsi="宋体" w:cs="宋体"/>
          <w:szCs w:val="21"/>
        </w:rPr>
      </w:pPr>
      <w:r>
        <w:rPr>
          <w:rFonts w:ascii="宋体" w:hAnsi="宋体" w:cs="宋体" w:hint="eastAsia"/>
          <w:szCs w:val="21"/>
        </w:rPr>
        <w:t>14.4系统接地电阻≤10Ω</w:t>
      </w:r>
    </w:p>
    <w:p w:rsidR="00F00A25" w:rsidRDefault="00F00A25" w:rsidP="00F00A25">
      <w:pPr>
        <w:spacing w:line="360" w:lineRule="auto"/>
        <w:ind w:leftChars="302" w:left="634"/>
        <w:jc w:val="left"/>
        <w:rPr>
          <w:rFonts w:ascii="宋体" w:hAnsi="宋体" w:cs="宋体"/>
          <w:szCs w:val="21"/>
        </w:rPr>
      </w:pPr>
      <w:r>
        <w:rPr>
          <w:rFonts w:ascii="宋体" w:hAnsi="宋体" w:cs="宋体" w:hint="eastAsia"/>
          <w:szCs w:val="21"/>
        </w:rPr>
        <w:t>14.5配电箱面板上设有每相电流、电压显示功能</w:t>
      </w:r>
    </w:p>
    <w:p w:rsidR="00F00A25" w:rsidRDefault="00F00A25" w:rsidP="00F00A25">
      <w:pPr>
        <w:spacing w:line="360" w:lineRule="auto"/>
        <w:ind w:leftChars="302" w:left="634"/>
        <w:jc w:val="left"/>
        <w:rPr>
          <w:rFonts w:ascii="宋体" w:hAnsi="宋体" w:cs="宋体"/>
          <w:szCs w:val="21"/>
        </w:rPr>
      </w:pPr>
      <w:r>
        <w:rPr>
          <w:rFonts w:ascii="宋体" w:hAnsi="宋体" w:cs="宋体" w:hint="eastAsia"/>
          <w:szCs w:val="21"/>
        </w:rPr>
        <w:lastRenderedPageBreak/>
        <w:t>14.6配电柜采取散热措施</w:t>
      </w:r>
    </w:p>
    <w:p w:rsidR="00F00A25" w:rsidRDefault="00F00A25" w:rsidP="00F00A25">
      <w:pPr>
        <w:spacing w:line="360" w:lineRule="auto"/>
        <w:ind w:leftChars="302" w:left="634"/>
        <w:jc w:val="left"/>
        <w:rPr>
          <w:rFonts w:ascii="宋体" w:hAnsi="宋体"/>
          <w:szCs w:val="21"/>
        </w:rPr>
      </w:pPr>
      <w:r>
        <w:rPr>
          <w:rFonts w:ascii="宋体" w:hAnsi="宋体" w:cs="宋体" w:hint="eastAsia"/>
          <w:szCs w:val="21"/>
        </w:rPr>
        <w:t>1</w:t>
      </w:r>
      <w:r>
        <w:rPr>
          <w:rFonts w:ascii="宋体" w:hAnsi="宋体" w:cs="宋体"/>
          <w:szCs w:val="21"/>
        </w:rPr>
        <w:t>4.7</w:t>
      </w:r>
      <w:r>
        <w:rPr>
          <w:rFonts w:ascii="宋体" w:hAnsi="宋体"/>
          <w:szCs w:val="21"/>
        </w:rPr>
        <w:t xml:space="preserve"> </w:t>
      </w:r>
      <w:r>
        <w:rPr>
          <w:rFonts w:ascii="宋体" w:hAnsi="宋体" w:hint="eastAsia"/>
          <w:szCs w:val="21"/>
        </w:rPr>
        <w:t>实验区照明≥3</w:t>
      </w:r>
      <w:r>
        <w:rPr>
          <w:rFonts w:ascii="宋体" w:hAnsi="宋体"/>
          <w:szCs w:val="21"/>
        </w:rPr>
        <w:t>50L</w:t>
      </w:r>
      <w:r>
        <w:rPr>
          <w:rFonts w:ascii="宋体" w:hAnsi="宋体" w:hint="eastAsia"/>
          <w:szCs w:val="21"/>
        </w:rPr>
        <w:t>x，其他区域≥</w:t>
      </w:r>
      <w:r>
        <w:rPr>
          <w:rFonts w:ascii="宋体" w:hAnsi="宋体"/>
          <w:szCs w:val="21"/>
        </w:rPr>
        <w:t>200L</w:t>
      </w:r>
      <w:r>
        <w:rPr>
          <w:rFonts w:ascii="宋体" w:hAnsi="宋体" w:hint="eastAsia"/>
          <w:szCs w:val="21"/>
        </w:rPr>
        <w:t>x</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15.UPS电源</w:t>
      </w:r>
    </w:p>
    <w:p w:rsidR="00F00A25" w:rsidRDefault="00F00A25" w:rsidP="00F00A25">
      <w:pPr>
        <w:widowControl/>
        <w:spacing w:line="360" w:lineRule="auto"/>
        <w:ind w:leftChars="300" w:left="630"/>
        <w:rPr>
          <w:rFonts w:ascii="宋体" w:hAnsi="宋体" w:cs="宋体"/>
          <w:szCs w:val="21"/>
        </w:rPr>
      </w:pPr>
      <w:r>
        <w:rPr>
          <w:rFonts w:ascii="宋体" w:hAnsi="宋体" w:cs="宋体" w:hint="eastAsia"/>
          <w:szCs w:val="21"/>
        </w:rPr>
        <w:t>15.1输出功率</w:t>
      </w:r>
      <w:r w:rsidRPr="00A452F0">
        <w:rPr>
          <w:rFonts w:ascii="宋体" w:hAnsi="宋体" w:cs="宋体" w:hint="eastAsia"/>
          <w:szCs w:val="21"/>
        </w:rPr>
        <w:t>因数≥0</w:t>
      </w:r>
      <w:r>
        <w:rPr>
          <w:rFonts w:ascii="宋体" w:hAnsi="宋体" w:cs="宋体" w:hint="eastAsia"/>
          <w:szCs w:val="21"/>
        </w:rPr>
        <w:t>.95，功率≥</w:t>
      </w:r>
      <w:r>
        <w:rPr>
          <w:rFonts w:ascii="宋体" w:hAnsi="宋体" w:cs="宋体"/>
          <w:szCs w:val="21"/>
        </w:rPr>
        <w:t>6</w:t>
      </w:r>
      <w:r>
        <w:rPr>
          <w:rFonts w:ascii="宋体" w:hAnsi="宋体" w:cs="宋体" w:hint="eastAsia"/>
          <w:szCs w:val="21"/>
        </w:rPr>
        <w:t>KVA</w:t>
      </w:r>
      <w:r>
        <w:rPr>
          <w:rFonts w:ascii="宋体" w:hAnsi="宋体" w:cs="宋体" w:hint="eastAsia"/>
          <w:szCs w:val="21"/>
        </w:rPr>
        <w:br/>
        <w:t>15.2按标准要求满足实验室设备运行不低于30分钟</w:t>
      </w:r>
      <w:r>
        <w:rPr>
          <w:rFonts w:ascii="宋体" w:hAnsi="宋体" w:cs="宋体" w:hint="eastAsia"/>
          <w:szCs w:val="21"/>
        </w:rPr>
        <w:br/>
        <w:t>15.3输出电压稳定度：±1%</w:t>
      </w:r>
      <w:r>
        <w:rPr>
          <w:rFonts w:ascii="宋体" w:hAnsi="宋体" w:cs="宋体" w:hint="eastAsia"/>
          <w:szCs w:val="21"/>
        </w:rPr>
        <w:br/>
        <w:t>15.4输出频率稳定度：±0.1Hz</w:t>
      </w:r>
      <w:r>
        <w:rPr>
          <w:rFonts w:ascii="宋体" w:hAnsi="宋体" w:cs="宋体" w:hint="eastAsia"/>
          <w:szCs w:val="21"/>
        </w:rPr>
        <w:br/>
        <w:t>15.5噪音：≤45</w:t>
      </w:r>
      <w:r>
        <w:rPr>
          <w:rFonts w:ascii="宋体" w:hAnsi="宋体" w:cs="宋体"/>
          <w:szCs w:val="21"/>
        </w:rPr>
        <w:t>Db</w:t>
      </w:r>
    </w:p>
    <w:p w:rsidR="00F00A25" w:rsidRDefault="00F00A25" w:rsidP="00F00A25">
      <w:pPr>
        <w:spacing w:line="360" w:lineRule="auto"/>
        <w:ind w:firstLineChars="300" w:firstLine="630"/>
        <w:jc w:val="left"/>
        <w:rPr>
          <w:rFonts w:ascii="宋体" w:hAnsi="宋体" w:cs="宋体"/>
          <w:szCs w:val="21"/>
        </w:rPr>
      </w:pPr>
      <w:r>
        <w:rPr>
          <w:rFonts w:ascii="宋体" w:hAnsi="宋体" w:cs="宋体" w:hint="eastAsia"/>
          <w:szCs w:val="21"/>
        </w:rPr>
        <w:t>15.</w:t>
      </w:r>
      <w:r>
        <w:rPr>
          <w:rFonts w:ascii="宋体" w:hAnsi="宋体" w:cs="宋体"/>
          <w:szCs w:val="21"/>
        </w:rPr>
        <w:t>6</w:t>
      </w:r>
      <w:r>
        <w:rPr>
          <w:rFonts w:ascii="宋体" w:hAnsi="宋体" w:cs="宋体" w:hint="eastAsia"/>
          <w:szCs w:val="21"/>
        </w:rPr>
        <w:t>防护等级：I</w:t>
      </w:r>
      <w:r>
        <w:rPr>
          <w:rFonts w:ascii="宋体" w:hAnsi="宋体" w:cs="宋体"/>
          <w:szCs w:val="21"/>
        </w:rPr>
        <w:t>P20</w:t>
      </w:r>
    </w:p>
    <w:p w:rsidR="00F00A25" w:rsidRDefault="00F00A25" w:rsidP="00F00A25">
      <w:pPr>
        <w:spacing w:line="360" w:lineRule="auto"/>
        <w:ind w:firstLineChars="202" w:firstLine="424"/>
        <w:jc w:val="left"/>
        <w:rPr>
          <w:rFonts w:ascii="宋体" w:hAnsi="宋体" w:cs="Times New Roman"/>
          <w:szCs w:val="21"/>
        </w:rPr>
      </w:pPr>
      <w:r>
        <w:rPr>
          <w:rFonts w:ascii="宋体" w:hAnsi="宋体" w:cs="宋体" w:hint="eastAsia"/>
          <w:szCs w:val="21"/>
        </w:rPr>
        <w:t>16.</w:t>
      </w:r>
      <w:r>
        <w:rPr>
          <w:rFonts w:ascii="宋体" w:hAnsi="宋体" w:cs="Times New Roman" w:hint="eastAsia"/>
          <w:szCs w:val="21"/>
        </w:rPr>
        <w:t>控制系统</w:t>
      </w:r>
    </w:p>
    <w:p w:rsidR="00F00A25" w:rsidRDefault="00F00A25" w:rsidP="00F00A25">
      <w:pPr>
        <w:spacing w:line="360" w:lineRule="auto"/>
        <w:ind w:firstLineChars="302" w:firstLine="634"/>
        <w:jc w:val="left"/>
        <w:rPr>
          <w:rFonts w:ascii="宋体" w:hAnsi="宋体" w:cs="宋体"/>
          <w:szCs w:val="21"/>
        </w:rPr>
      </w:pPr>
      <w:r>
        <w:rPr>
          <w:rFonts w:ascii="宋体" w:hAnsi="宋体" w:cs="宋体" w:hint="eastAsia"/>
          <w:szCs w:val="21"/>
        </w:rPr>
        <w:t>16.1控制系统采用分布式控制方式，集中控制，并远程可实现数据监测与共享</w:t>
      </w:r>
    </w:p>
    <w:p w:rsidR="00F00A25" w:rsidRDefault="00F00A25" w:rsidP="00F00A25">
      <w:pPr>
        <w:spacing w:line="360" w:lineRule="auto"/>
        <w:ind w:firstLineChars="302" w:firstLine="634"/>
        <w:jc w:val="left"/>
        <w:rPr>
          <w:rFonts w:ascii="宋体" w:hAnsi="宋体" w:cs="宋体"/>
          <w:szCs w:val="21"/>
        </w:rPr>
      </w:pPr>
      <w:r>
        <w:rPr>
          <w:rFonts w:ascii="宋体" w:hAnsi="宋体" w:cs="宋体" w:hint="eastAsia"/>
          <w:szCs w:val="21"/>
        </w:rPr>
        <w:t>16.2设有门禁控制系统</w:t>
      </w:r>
    </w:p>
    <w:p w:rsidR="00F00A25" w:rsidRDefault="00F00A25" w:rsidP="00F00A25">
      <w:pPr>
        <w:spacing w:line="360" w:lineRule="auto"/>
        <w:ind w:firstLineChars="302" w:firstLine="634"/>
        <w:jc w:val="left"/>
        <w:rPr>
          <w:rFonts w:ascii="宋体" w:hAnsi="宋体" w:cs="宋体"/>
          <w:szCs w:val="21"/>
        </w:rPr>
      </w:pPr>
      <w:r>
        <w:rPr>
          <w:rFonts w:ascii="宋体" w:hAnsi="宋体" w:cs="宋体" w:hint="eastAsia"/>
          <w:szCs w:val="21"/>
        </w:rPr>
        <w:t>16.3设有通风控制系统</w:t>
      </w:r>
    </w:p>
    <w:p w:rsidR="00F00A25" w:rsidRDefault="00F00A25" w:rsidP="00F00A25">
      <w:pPr>
        <w:spacing w:line="360" w:lineRule="auto"/>
        <w:ind w:firstLineChars="302" w:firstLine="634"/>
        <w:jc w:val="left"/>
        <w:rPr>
          <w:rFonts w:ascii="宋体" w:hAnsi="宋体" w:cs="宋体"/>
          <w:szCs w:val="21"/>
        </w:rPr>
      </w:pPr>
      <w:r>
        <w:rPr>
          <w:rFonts w:ascii="宋体" w:hAnsi="宋体" w:cs="宋体" w:hint="eastAsia"/>
          <w:szCs w:val="21"/>
        </w:rPr>
        <w:t>16.4设有压力、温湿度控制系统</w:t>
      </w:r>
    </w:p>
    <w:p w:rsidR="00F00A25" w:rsidRDefault="00F00A25" w:rsidP="00F00A25">
      <w:pPr>
        <w:spacing w:line="360" w:lineRule="auto"/>
        <w:ind w:firstLineChars="302" w:firstLine="634"/>
        <w:jc w:val="left"/>
        <w:rPr>
          <w:rFonts w:ascii="宋体" w:hAnsi="宋体" w:cs="宋体"/>
          <w:szCs w:val="21"/>
        </w:rPr>
      </w:pPr>
      <w:r>
        <w:rPr>
          <w:rFonts w:ascii="宋体" w:hAnsi="宋体" w:cs="宋体" w:hint="eastAsia"/>
          <w:szCs w:val="21"/>
        </w:rPr>
        <w:t>16.5设有可视化组态界面</w:t>
      </w:r>
    </w:p>
    <w:p w:rsidR="00F00A25" w:rsidRDefault="00F00A25" w:rsidP="00F00A25">
      <w:pPr>
        <w:spacing w:line="360" w:lineRule="auto"/>
        <w:ind w:firstLineChars="302" w:firstLine="634"/>
        <w:jc w:val="left"/>
        <w:rPr>
          <w:rFonts w:ascii="宋体" w:hAnsi="宋体" w:cs="宋体"/>
          <w:szCs w:val="21"/>
        </w:rPr>
      </w:pPr>
      <w:r>
        <w:rPr>
          <w:rFonts w:ascii="宋体" w:hAnsi="宋体" w:cs="宋体" w:hint="eastAsia"/>
          <w:szCs w:val="21"/>
        </w:rPr>
        <w:t>16.6所有工作信号由上位机采集、监控和管理</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17.工控机</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17.1工业级：</w:t>
      </w:r>
      <w:r>
        <w:rPr>
          <w:rFonts w:ascii="宋体" w:hAnsi="宋体" w:cs="宋体" w:hint="eastAsia"/>
          <w:color w:val="000000"/>
          <w:szCs w:val="21"/>
        </w:rPr>
        <w:t>19寸标准2U，深度460mm，304不锈钢机身+LY12面板</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 xml:space="preserve">17.2 </w:t>
      </w:r>
      <w:r>
        <w:rPr>
          <w:rFonts w:ascii="宋体" w:hAnsi="宋体" w:cs="宋体" w:hint="eastAsia"/>
          <w:color w:val="000000"/>
          <w:szCs w:val="21"/>
        </w:rPr>
        <w:t>CPU:  I5-4770</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17.3内存：</w:t>
      </w:r>
      <w:r>
        <w:rPr>
          <w:rFonts w:ascii="宋体" w:hAnsi="宋体" w:cs="宋体" w:hint="eastAsia"/>
          <w:color w:val="000000"/>
          <w:szCs w:val="21"/>
        </w:rPr>
        <w:t>8G DDR3</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17.4硬盘：</w:t>
      </w:r>
      <w:r>
        <w:rPr>
          <w:rFonts w:ascii="宋体" w:hAnsi="宋体" w:cs="宋体" w:hint="eastAsia"/>
          <w:color w:val="000000"/>
          <w:szCs w:val="21"/>
        </w:rPr>
        <w:t>120G固态1THDD</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17.5光驱：</w:t>
      </w:r>
      <w:r>
        <w:rPr>
          <w:rFonts w:ascii="宋体" w:hAnsi="宋体" w:cs="宋体" w:hint="eastAsia"/>
          <w:color w:val="000000"/>
          <w:szCs w:val="21"/>
        </w:rPr>
        <w:t>超薄自吸式车载专用光驱</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color w:val="000000"/>
          <w:szCs w:val="21"/>
        </w:rPr>
        <w:t>17.6接口：后面板电源及信号接口均采用</w:t>
      </w:r>
      <w:proofErr w:type="gramStart"/>
      <w:r>
        <w:rPr>
          <w:rFonts w:ascii="宋体" w:hAnsi="宋体" w:cs="宋体" w:hint="eastAsia"/>
          <w:color w:val="000000"/>
          <w:szCs w:val="21"/>
        </w:rPr>
        <w:t>军用航插形式</w:t>
      </w:r>
      <w:proofErr w:type="gramEnd"/>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color w:val="000000"/>
          <w:szCs w:val="21"/>
        </w:rPr>
        <w:t>17.7 工作温度：-20℃～50℃</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color w:val="000000"/>
          <w:szCs w:val="21"/>
        </w:rPr>
        <w:t>17.8存储温度-50℃～85℃</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color w:val="000000"/>
          <w:szCs w:val="21"/>
        </w:rPr>
        <w:t>17.9</w:t>
      </w:r>
      <w:r w:rsidRPr="00A452F0">
        <w:rPr>
          <w:rFonts w:ascii="宋体" w:hAnsi="宋体" w:cs="宋体" w:hint="eastAsia"/>
          <w:szCs w:val="21"/>
        </w:rPr>
        <w:t xml:space="preserve"> MTBF</w:t>
      </w:r>
      <w:r>
        <w:rPr>
          <w:rFonts w:ascii="宋体" w:hAnsi="宋体" w:cs="宋体" w:hint="eastAsia"/>
          <w:color w:val="000000"/>
          <w:szCs w:val="21"/>
        </w:rPr>
        <w:t>大于15000H</w:t>
      </w:r>
    </w:p>
    <w:p w:rsidR="00F00A25" w:rsidRDefault="00F00A25" w:rsidP="00F00A25">
      <w:pPr>
        <w:widowControl/>
        <w:spacing w:line="360" w:lineRule="auto"/>
        <w:ind w:firstLineChars="300" w:firstLine="630"/>
        <w:rPr>
          <w:rFonts w:ascii="宋体" w:hAnsi="宋体" w:cs="宋体"/>
          <w:color w:val="000000"/>
          <w:szCs w:val="21"/>
        </w:rPr>
      </w:pPr>
      <w:r>
        <w:rPr>
          <w:rFonts w:ascii="宋体" w:hAnsi="宋体" w:cs="宋体" w:hint="eastAsia"/>
          <w:color w:val="000000"/>
          <w:szCs w:val="21"/>
        </w:rPr>
        <w:t>17.10功率≤120W</w:t>
      </w:r>
    </w:p>
    <w:p w:rsidR="00F00A25" w:rsidRDefault="00F00A25" w:rsidP="00F00A25">
      <w:pPr>
        <w:widowControl/>
        <w:spacing w:line="360" w:lineRule="auto"/>
        <w:ind w:firstLineChars="250" w:firstLine="525"/>
        <w:rPr>
          <w:rFonts w:ascii="宋体" w:hAnsi="宋体" w:cs="Times New Roman"/>
          <w:szCs w:val="21"/>
        </w:rPr>
      </w:pPr>
      <w:r>
        <w:rPr>
          <w:rFonts w:ascii="宋体" w:hAnsi="宋体" w:cs="宋体" w:hint="eastAsia"/>
          <w:color w:val="000000"/>
          <w:szCs w:val="21"/>
        </w:rPr>
        <w:t>18.</w:t>
      </w:r>
      <w:r>
        <w:rPr>
          <w:rFonts w:ascii="宋体" w:hAnsi="宋体" w:cs="Times New Roman" w:hint="eastAsia"/>
          <w:szCs w:val="21"/>
        </w:rPr>
        <w:t>显示器</w:t>
      </w:r>
    </w:p>
    <w:p w:rsidR="00F00A25" w:rsidRDefault="00F00A25" w:rsidP="00F00A25">
      <w:pPr>
        <w:widowControl/>
        <w:spacing w:line="360" w:lineRule="auto"/>
        <w:ind w:firstLineChars="300" w:firstLine="630"/>
        <w:rPr>
          <w:rFonts w:ascii="宋体" w:hAnsi="宋体" w:cs="Times New Roman"/>
          <w:szCs w:val="21"/>
        </w:rPr>
      </w:pPr>
      <w:r>
        <w:rPr>
          <w:rFonts w:ascii="宋体" w:hAnsi="宋体" w:cs="宋体" w:hint="eastAsia"/>
          <w:szCs w:val="21"/>
        </w:rPr>
        <w:t>18.1尺寸：≥2</w:t>
      </w:r>
      <w:r>
        <w:rPr>
          <w:rFonts w:ascii="宋体" w:hAnsi="宋体" w:cs="宋体"/>
          <w:szCs w:val="21"/>
        </w:rPr>
        <w:t>4</w:t>
      </w:r>
      <w:r>
        <w:rPr>
          <w:rFonts w:ascii="宋体" w:hAnsi="宋体" w:cs="宋体" w:hint="eastAsia"/>
          <w:szCs w:val="21"/>
        </w:rPr>
        <w:t>寸</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 xml:space="preserve">18.2 </w:t>
      </w:r>
      <w:r>
        <w:rPr>
          <w:rFonts w:ascii="宋体" w:hAnsi="宋体" w:cs="宋体"/>
          <w:szCs w:val="21"/>
        </w:rPr>
        <w:t>HDMI</w:t>
      </w:r>
      <w:r>
        <w:rPr>
          <w:rFonts w:ascii="宋体" w:hAnsi="宋体" w:cs="宋体" w:hint="eastAsia"/>
          <w:szCs w:val="21"/>
        </w:rPr>
        <w:t>、</w:t>
      </w:r>
      <w:r>
        <w:rPr>
          <w:rFonts w:ascii="宋体" w:hAnsi="宋体" w:cs="宋体"/>
          <w:szCs w:val="21"/>
        </w:rPr>
        <w:t>VGA</w:t>
      </w:r>
      <w:r>
        <w:rPr>
          <w:rFonts w:ascii="宋体" w:hAnsi="宋体" w:cs="宋体" w:hint="eastAsia"/>
          <w:szCs w:val="21"/>
        </w:rPr>
        <w:t>接口</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lastRenderedPageBreak/>
        <w:t>18.3分辨率：1920×1080</w:t>
      </w:r>
    </w:p>
    <w:p w:rsidR="00F00A25" w:rsidRDefault="00F00A25" w:rsidP="00F00A25">
      <w:pPr>
        <w:widowControl/>
        <w:spacing w:line="360" w:lineRule="auto"/>
        <w:ind w:firstLineChars="200" w:firstLine="420"/>
        <w:rPr>
          <w:rFonts w:ascii="宋体" w:hAnsi="宋体" w:cs="Times New Roman"/>
          <w:szCs w:val="21"/>
        </w:rPr>
      </w:pPr>
      <w:r>
        <w:rPr>
          <w:rFonts w:ascii="宋体" w:hAnsi="宋体" w:cs="宋体" w:hint="eastAsia"/>
          <w:szCs w:val="21"/>
        </w:rPr>
        <w:t>19.</w:t>
      </w:r>
      <w:r>
        <w:rPr>
          <w:rFonts w:ascii="宋体" w:hAnsi="宋体" w:cs="Times New Roman" w:hint="eastAsia"/>
          <w:szCs w:val="21"/>
        </w:rPr>
        <w:t>网路交换机</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19.1尺寸≤500×400×50</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19.2重量≤3kg</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19.3功耗＜25W</w:t>
      </w:r>
    </w:p>
    <w:p w:rsidR="00F00A25" w:rsidRDefault="00F00A25" w:rsidP="00F00A25">
      <w:pPr>
        <w:widowControl/>
        <w:spacing w:line="360" w:lineRule="auto"/>
        <w:ind w:firstLineChars="337" w:firstLine="708"/>
        <w:rPr>
          <w:rFonts w:ascii="宋体" w:hAnsi="宋体" w:cs="宋体"/>
          <w:szCs w:val="21"/>
        </w:rPr>
      </w:pPr>
      <w:r>
        <w:rPr>
          <w:rFonts w:ascii="宋体" w:hAnsi="宋体" w:cs="宋体" w:hint="eastAsia"/>
          <w:szCs w:val="21"/>
        </w:rPr>
        <w:t>19.4支持VLAN虚接</w:t>
      </w:r>
    </w:p>
    <w:p w:rsidR="00F00A25" w:rsidRDefault="00F00A25" w:rsidP="00F00A25">
      <w:pPr>
        <w:widowControl/>
        <w:spacing w:line="360" w:lineRule="auto"/>
        <w:ind w:firstLineChars="320" w:firstLine="672"/>
        <w:rPr>
          <w:rFonts w:ascii="宋体" w:hAnsi="宋体" w:cs="宋体"/>
          <w:szCs w:val="21"/>
        </w:rPr>
      </w:pPr>
      <w:r>
        <w:rPr>
          <w:rFonts w:ascii="宋体" w:hAnsi="宋体" w:cs="宋体" w:hint="eastAsia"/>
          <w:szCs w:val="21"/>
        </w:rPr>
        <w:t>19.5工作温度：5℃～35℃</w:t>
      </w:r>
    </w:p>
    <w:p w:rsidR="00F00A25" w:rsidRDefault="00F00A25" w:rsidP="00F00A25">
      <w:pPr>
        <w:widowControl/>
        <w:spacing w:line="360" w:lineRule="auto"/>
        <w:ind w:firstLineChars="320" w:firstLine="672"/>
        <w:rPr>
          <w:rFonts w:ascii="宋体" w:hAnsi="宋体" w:cs="宋体"/>
          <w:szCs w:val="21"/>
        </w:rPr>
      </w:pPr>
      <w:r>
        <w:rPr>
          <w:rFonts w:ascii="宋体" w:hAnsi="宋体" w:cs="宋体" w:hint="eastAsia"/>
          <w:szCs w:val="21"/>
        </w:rPr>
        <w:t>19.6工作湿度：5%～95%（非冷凝）</w:t>
      </w:r>
    </w:p>
    <w:p w:rsidR="00F00A25" w:rsidRDefault="00F00A25" w:rsidP="00F00A25">
      <w:pPr>
        <w:widowControl/>
        <w:spacing w:line="360" w:lineRule="auto"/>
        <w:ind w:firstLineChars="320" w:firstLine="672"/>
        <w:rPr>
          <w:rFonts w:ascii="宋体" w:hAnsi="宋体" w:cs="宋体"/>
          <w:szCs w:val="21"/>
        </w:rPr>
      </w:pPr>
      <w:r>
        <w:rPr>
          <w:rFonts w:ascii="宋体" w:hAnsi="宋体" w:cs="宋体" w:hint="eastAsia"/>
          <w:color w:val="000000"/>
          <w:szCs w:val="21"/>
        </w:rPr>
        <w:t>19.7接口：24口全千兆端口</w:t>
      </w:r>
    </w:p>
    <w:p w:rsidR="00F00A25" w:rsidRDefault="00F00A25" w:rsidP="00F00A25">
      <w:pPr>
        <w:widowControl/>
        <w:spacing w:line="360" w:lineRule="auto"/>
        <w:ind w:firstLineChars="202" w:firstLine="424"/>
        <w:rPr>
          <w:rFonts w:ascii="宋体" w:hAnsi="宋体" w:cs="宋体"/>
          <w:szCs w:val="21"/>
        </w:rPr>
      </w:pPr>
      <w:r>
        <w:rPr>
          <w:rFonts w:ascii="宋体" w:hAnsi="宋体" w:cs="宋体" w:hint="eastAsia"/>
          <w:szCs w:val="21"/>
        </w:rPr>
        <w:t>20.</w:t>
      </w:r>
      <w:r>
        <w:rPr>
          <w:rFonts w:ascii="宋体" w:hAnsi="宋体" w:cs="Times New Roman"/>
          <w:szCs w:val="21"/>
        </w:rPr>
        <w:t>远程通信模块</w:t>
      </w:r>
    </w:p>
    <w:p w:rsidR="00F00A25" w:rsidRDefault="00F00A25" w:rsidP="00F00A25">
      <w:pPr>
        <w:widowControl/>
        <w:spacing w:line="360" w:lineRule="auto"/>
        <w:ind w:firstLineChars="337" w:firstLine="708"/>
        <w:rPr>
          <w:rFonts w:ascii="宋体" w:hAnsi="宋体" w:cs="宋体"/>
          <w:szCs w:val="21"/>
        </w:rPr>
      </w:pPr>
      <w:r>
        <w:rPr>
          <w:rFonts w:ascii="宋体" w:hAnsi="宋体" w:cs="宋体" w:hint="eastAsia"/>
          <w:szCs w:val="21"/>
        </w:rPr>
        <w:t>20.1 5G全网通实时通讯</w:t>
      </w:r>
    </w:p>
    <w:p w:rsidR="00F00A25" w:rsidRDefault="00F00A25" w:rsidP="00F00A25">
      <w:pPr>
        <w:widowControl/>
        <w:spacing w:line="360" w:lineRule="auto"/>
        <w:ind w:firstLineChars="337" w:firstLine="708"/>
        <w:rPr>
          <w:rFonts w:ascii="宋体" w:hAnsi="宋体" w:cs="宋体"/>
          <w:szCs w:val="21"/>
        </w:rPr>
      </w:pPr>
      <w:r>
        <w:rPr>
          <w:rFonts w:ascii="宋体" w:hAnsi="宋体" w:cs="宋体" w:hint="eastAsia"/>
          <w:szCs w:val="21"/>
        </w:rPr>
        <w:t>20.2</w:t>
      </w:r>
      <w:r>
        <w:rPr>
          <w:rFonts w:ascii="宋体" w:hAnsi="宋体" w:cs="宋体" w:hint="eastAsia"/>
          <w:color w:val="000000"/>
          <w:szCs w:val="21"/>
        </w:rPr>
        <w:t>同时支持4路1080P高清编码转发</w:t>
      </w:r>
    </w:p>
    <w:p w:rsidR="00F00A25" w:rsidRDefault="00F00A25" w:rsidP="00F00A25">
      <w:pPr>
        <w:widowControl/>
        <w:spacing w:line="360" w:lineRule="auto"/>
        <w:ind w:firstLineChars="337" w:firstLine="708"/>
        <w:rPr>
          <w:rFonts w:ascii="宋体" w:hAnsi="宋体" w:cs="宋体"/>
          <w:szCs w:val="21"/>
        </w:rPr>
      </w:pPr>
      <w:r>
        <w:rPr>
          <w:rFonts w:ascii="宋体" w:hAnsi="宋体" w:cs="宋体" w:hint="eastAsia"/>
          <w:szCs w:val="21"/>
        </w:rPr>
        <w:t>20</w:t>
      </w:r>
      <w:r>
        <w:rPr>
          <w:rFonts w:ascii="宋体" w:hAnsi="宋体" w:cs="宋体" w:hint="eastAsia"/>
          <w:color w:val="000000"/>
          <w:szCs w:val="21"/>
        </w:rPr>
        <w:t>.3</w:t>
      </w:r>
      <w:proofErr w:type="gramStart"/>
      <w:r>
        <w:rPr>
          <w:rFonts w:ascii="宋体" w:hAnsi="宋体" w:cs="宋体" w:hint="eastAsia"/>
          <w:color w:val="000000"/>
          <w:szCs w:val="21"/>
        </w:rPr>
        <w:t>支持路</w:t>
      </w:r>
      <w:proofErr w:type="gramEnd"/>
      <w:r>
        <w:rPr>
          <w:rFonts w:ascii="宋体" w:hAnsi="宋体" w:cs="宋体" w:hint="eastAsia"/>
          <w:color w:val="000000"/>
          <w:szCs w:val="21"/>
        </w:rPr>
        <w:t>VGA/CVBS视频输出</w:t>
      </w:r>
    </w:p>
    <w:p w:rsidR="00F00A25" w:rsidRDefault="00F00A25" w:rsidP="00F00A25">
      <w:pPr>
        <w:widowControl/>
        <w:spacing w:line="360" w:lineRule="auto"/>
        <w:ind w:firstLineChars="337" w:firstLine="708"/>
        <w:rPr>
          <w:rFonts w:ascii="宋体" w:hAnsi="宋体" w:cs="宋体"/>
          <w:szCs w:val="21"/>
        </w:rPr>
      </w:pPr>
      <w:r>
        <w:rPr>
          <w:rFonts w:ascii="宋体" w:hAnsi="宋体" w:cs="宋体" w:hint="eastAsia"/>
          <w:szCs w:val="21"/>
        </w:rPr>
        <w:t>20</w:t>
      </w:r>
      <w:r>
        <w:rPr>
          <w:rFonts w:ascii="宋体" w:hAnsi="宋体" w:cs="宋体" w:hint="eastAsia"/>
          <w:color w:val="000000"/>
          <w:szCs w:val="21"/>
        </w:rPr>
        <w:t>.4 DC8-26V宽电压输出</w:t>
      </w:r>
    </w:p>
    <w:p w:rsidR="00F00A25" w:rsidRDefault="00F00A25" w:rsidP="00F00A25">
      <w:pPr>
        <w:widowControl/>
        <w:spacing w:line="360" w:lineRule="auto"/>
        <w:ind w:firstLineChars="337" w:firstLine="708"/>
        <w:rPr>
          <w:rFonts w:ascii="宋体" w:hAnsi="宋体" w:cs="宋体"/>
          <w:szCs w:val="21"/>
        </w:rPr>
      </w:pPr>
      <w:r>
        <w:rPr>
          <w:rFonts w:ascii="宋体" w:hAnsi="宋体" w:cs="宋体" w:hint="eastAsia"/>
          <w:szCs w:val="21"/>
        </w:rPr>
        <w:t>20</w:t>
      </w:r>
      <w:r>
        <w:rPr>
          <w:rFonts w:ascii="宋体" w:hAnsi="宋体" w:cs="宋体" w:hint="eastAsia"/>
          <w:color w:val="000000"/>
          <w:szCs w:val="21"/>
        </w:rPr>
        <w:t>.5抽拉式硬盘减震与航空接口设计，支持2.5寸2TB硬盘/128TF卡存储</w:t>
      </w:r>
    </w:p>
    <w:p w:rsidR="00F00A25" w:rsidRDefault="00F00A25" w:rsidP="00F00A25">
      <w:pPr>
        <w:widowControl/>
        <w:spacing w:line="360" w:lineRule="auto"/>
        <w:ind w:firstLineChars="337" w:firstLine="708"/>
        <w:rPr>
          <w:rFonts w:ascii="宋体" w:hAnsi="宋体" w:cs="宋体"/>
          <w:szCs w:val="21"/>
        </w:rPr>
      </w:pPr>
      <w:r>
        <w:rPr>
          <w:rFonts w:ascii="宋体" w:hAnsi="宋体" w:cs="宋体" w:hint="eastAsia"/>
          <w:szCs w:val="21"/>
        </w:rPr>
        <w:t>20.6</w:t>
      </w:r>
      <w:r>
        <w:rPr>
          <w:rFonts w:ascii="宋体" w:hAnsi="宋体" w:cs="宋体" w:hint="eastAsia"/>
          <w:color w:val="000000"/>
          <w:szCs w:val="21"/>
        </w:rPr>
        <w:t>支持</w:t>
      </w:r>
      <w:proofErr w:type="spellStart"/>
      <w:r>
        <w:rPr>
          <w:rFonts w:ascii="宋体" w:hAnsi="宋体" w:cs="宋体" w:hint="eastAsia"/>
          <w:color w:val="000000"/>
          <w:szCs w:val="21"/>
        </w:rPr>
        <w:t>Wifi</w:t>
      </w:r>
      <w:proofErr w:type="spellEnd"/>
      <w:r>
        <w:rPr>
          <w:rFonts w:ascii="宋体" w:hAnsi="宋体" w:cs="宋体" w:hint="eastAsia"/>
          <w:color w:val="000000"/>
          <w:szCs w:val="21"/>
        </w:rPr>
        <w:t>录像上传</w:t>
      </w:r>
    </w:p>
    <w:p w:rsidR="00F00A25" w:rsidRDefault="00F00A25" w:rsidP="00F00A25">
      <w:pPr>
        <w:widowControl/>
        <w:spacing w:line="360" w:lineRule="auto"/>
        <w:ind w:firstLineChars="337" w:firstLine="708"/>
        <w:rPr>
          <w:rFonts w:ascii="宋体" w:hAnsi="宋体" w:cs="宋体"/>
          <w:szCs w:val="21"/>
        </w:rPr>
      </w:pPr>
      <w:r>
        <w:rPr>
          <w:rFonts w:ascii="宋体" w:hAnsi="宋体" w:cs="宋体" w:hint="eastAsia"/>
          <w:szCs w:val="21"/>
        </w:rPr>
        <w:t>20</w:t>
      </w:r>
      <w:r>
        <w:rPr>
          <w:rFonts w:ascii="宋体" w:hAnsi="宋体" w:cs="宋体" w:hint="eastAsia"/>
          <w:color w:val="000000"/>
          <w:szCs w:val="21"/>
        </w:rPr>
        <w:t>.7功率：30W</w:t>
      </w:r>
    </w:p>
    <w:p w:rsidR="00F00A25" w:rsidRDefault="00F00A25" w:rsidP="00F00A25">
      <w:pPr>
        <w:widowControl/>
        <w:spacing w:line="360" w:lineRule="auto"/>
        <w:ind w:firstLineChars="202" w:firstLine="424"/>
        <w:rPr>
          <w:rFonts w:ascii="宋体" w:hAnsi="宋体" w:cs="宋体"/>
          <w:szCs w:val="21"/>
        </w:rPr>
      </w:pPr>
      <w:r>
        <w:rPr>
          <w:rFonts w:ascii="宋体" w:hAnsi="宋体" w:cs="宋体" w:hint="eastAsia"/>
          <w:szCs w:val="21"/>
        </w:rPr>
        <w:t>21.</w:t>
      </w:r>
      <w:r>
        <w:rPr>
          <w:rFonts w:ascii="宋体" w:hAnsi="宋体" w:cs="Times New Roman" w:hint="eastAsia"/>
          <w:szCs w:val="21"/>
        </w:rPr>
        <w:t>实验室自控系统</w:t>
      </w:r>
    </w:p>
    <w:p w:rsidR="00F00A25" w:rsidRDefault="00F00A25" w:rsidP="00F00A25">
      <w:pPr>
        <w:widowControl/>
        <w:spacing w:line="360" w:lineRule="auto"/>
        <w:ind w:firstLineChars="337" w:firstLine="708"/>
        <w:rPr>
          <w:rFonts w:ascii="宋体" w:hAnsi="宋体" w:cs="宋体"/>
          <w:color w:val="000000"/>
          <w:szCs w:val="21"/>
        </w:rPr>
      </w:pPr>
      <w:r>
        <w:rPr>
          <w:rFonts w:ascii="宋体" w:hAnsi="宋体" w:cs="宋体" w:hint="eastAsia"/>
          <w:color w:val="000000"/>
          <w:szCs w:val="21"/>
        </w:rPr>
        <w:t>21.1定制配套开发，系统维护容易</w:t>
      </w:r>
    </w:p>
    <w:p w:rsidR="00F00A25" w:rsidRDefault="00F00A25" w:rsidP="00F00A25">
      <w:pPr>
        <w:widowControl/>
        <w:spacing w:line="360" w:lineRule="auto"/>
        <w:ind w:firstLineChars="337" w:firstLine="708"/>
        <w:rPr>
          <w:rFonts w:ascii="宋体" w:hAnsi="宋体" w:cs="宋体"/>
          <w:color w:val="000000"/>
          <w:szCs w:val="21"/>
        </w:rPr>
      </w:pPr>
      <w:r>
        <w:rPr>
          <w:rFonts w:ascii="宋体" w:hAnsi="宋体" w:cs="宋体" w:hint="eastAsia"/>
          <w:color w:val="000000"/>
          <w:szCs w:val="21"/>
        </w:rPr>
        <w:t>21.2可实现采集通讯、检测流程画面、报表、打印、趋势曲线生成、故障报警、故障查询及使用操作说明培训</w:t>
      </w:r>
    </w:p>
    <w:p w:rsidR="00F00A25" w:rsidRDefault="00F00A25" w:rsidP="00F00A25">
      <w:pPr>
        <w:widowControl/>
        <w:spacing w:line="360" w:lineRule="auto"/>
        <w:ind w:firstLineChars="337" w:firstLine="708"/>
        <w:rPr>
          <w:rFonts w:ascii="宋体" w:hAnsi="宋体" w:cs="宋体"/>
          <w:color w:val="000000"/>
          <w:szCs w:val="21"/>
        </w:rPr>
      </w:pPr>
      <w:r>
        <w:rPr>
          <w:rFonts w:ascii="宋体" w:hAnsi="宋体" w:cs="宋体" w:hint="eastAsia"/>
          <w:color w:val="000000"/>
          <w:szCs w:val="21"/>
        </w:rPr>
        <w:t>21.3主要功能页面包括组态显示、系统控制、风机及空调控制、数据查询、报警查询、门禁管理及用户授权。</w:t>
      </w:r>
    </w:p>
    <w:p w:rsidR="00F00A25" w:rsidRDefault="00F00A25" w:rsidP="00F00A25">
      <w:pPr>
        <w:widowControl/>
        <w:spacing w:line="360" w:lineRule="auto"/>
        <w:ind w:firstLineChars="337" w:firstLine="708"/>
        <w:rPr>
          <w:rFonts w:ascii="宋体" w:hAnsi="宋体" w:cs="宋体"/>
          <w:szCs w:val="21"/>
        </w:rPr>
      </w:pPr>
      <w:r>
        <w:rPr>
          <w:rFonts w:ascii="宋体" w:hAnsi="宋体" w:cs="宋体" w:hint="eastAsia"/>
          <w:color w:val="000000"/>
          <w:szCs w:val="21"/>
        </w:rPr>
        <w:t>21.4实现与上位机数据远程交互</w:t>
      </w:r>
    </w:p>
    <w:p w:rsidR="00F00A25" w:rsidRDefault="00F00A25" w:rsidP="00F00A25">
      <w:pPr>
        <w:widowControl/>
        <w:spacing w:line="360" w:lineRule="auto"/>
        <w:rPr>
          <w:rFonts w:ascii="宋体" w:hAnsi="宋体" w:cs="宋体"/>
          <w:szCs w:val="21"/>
        </w:rPr>
      </w:pPr>
      <w:r>
        <w:rPr>
          <w:rFonts w:ascii="宋体" w:hAnsi="宋体" w:cs="Times New Roman" w:hint="eastAsia"/>
          <w:b/>
          <w:szCs w:val="21"/>
        </w:rPr>
        <w:t>三、1辆高等级生物安全移动实验室车主要配置清单</w:t>
      </w:r>
    </w:p>
    <w:tbl>
      <w:tblPr>
        <w:tblW w:w="7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2035"/>
        <w:gridCol w:w="850"/>
        <w:gridCol w:w="851"/>
        <w:gridCol w:w="3281"/>
      </w:tblGrid>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b/>
                <w:szCs w:val="21"/>
              </w:rPr>
            </w:pPr>
            <w:r>
              <w:rPr>
                <w:rFonts w:ascii="宋体" w:hAnsi="宋体" w:cs="Times New Roman" w:hint="eastAsia"/>
                <w:b/>
                <w:szCs w:val="21"/>
              </w:rPr>
              <w:t>序号</w:t>
            </w:r>
          </w:p>
        </w:tc>
        <w:tc>
          <w:tcPr>
            <w:tcW w:w="2035" w:type="dxa"/>
            <w:vAlign w:val="center"/>
          </w:tcPr>
          <w:p w:rsidR="00F00A25" w:rsidRDefault="00F00A25" w:rsidP="00A3354D">
            <w:pPr>
              <w:spacing w:line="360" w:lineRule="auto"/>
              <w:jc w:val="center"/>
              <w:rPr>
                <w:rFonts w:ascii="宋体" w:hAnsi="宋体" w:cs="Times New Roman"/>
                <w:b/>
                <w:szCs w:val="21"/>
              </w:rPr>
            </w:pPr>
            <w:r>
              <w:rPr>
                <w:rFonts w:ascii="宋体" w:hAnsi="宋体" w:cs="Times New Roman" w:hint="eastAsia"/>
                <w:b/>
                <w:szCs w:val="21"/>
              </w:rPr>
              <w:t>名称</w:t>
            </w:r>
          </w:p>
        </w:tc>
        <w:tc>
          <w:tcPr>
            <w:tcW w:w="850" w:type="dxa"/>
            <w:vAlign w:val="center"/>
          </w:tcPr>
          <w:p w:rsidR="00F00A25" w:rsidRDefault="00F00A25" w:rsidP="00A3354D">
            <w:pPr>
              <w:spacing w:line="360" w:lineRule="auto"/>
              <w:jc w:val="center"/>
              <w:rPr>
                <w:rFonts w:ascii="宋体" w:hAnsi="宋体" w:cs="Times New Roman"/>
                <w:b/>
                <w:szCs w:val="21"/>
              </w:rPr>
            </w:pPr>
            <w:r>
              <w:rPr>
                <w:rFonts w:ascii="宋体" w:hAnsi="宋体" w:cs="Times New Roman" w:hint="eastAsia"/>
                <w:b/>
                <w:szCs w:val="21"/>
              </w:rPr>
              <w:t>单位</w:t>
            </w:r>
          </w:p>
        </w:tc>
        <w:tc>
          <w:tcPr>
            <w:tcW w:w="851" w:type="dxa"/>
            <w:vAlign w:val="center"/>
          </w:tcPr>
          <w:p w:rsidR="00F00A25" w:rsidRDefault="00F00A25" w:rsidP="00A3354D">
            <w:pPr>
              <w:spacing w:line="360" w:lineRule="auto"/>
              <w:jc w:val="center"/>
              <w:rPr>
                <w:rFonts w:ascii="宋体" w:hAnsi="宋体" w:cs="Times New Roman"/>
                <w:b/>
                <w:szCs w:val="21"/>
              </w:rPr>
            </w:pPr>
            <w:r>
              <w:rPr>
                <w:rFonts w:ascii="宋体" w:hAnsi="宋体" w:cs="Times New Roman" w:hint="eastAsia"/>
                <w:b/>
                <w:szCs w:val="21"/>
              </w:rPr>
              <w:t>数量</w:t>
            </w:r>
          </w:p>
        </w:tc>
        <w:tc>
          <w:tcPr>
            <w:tcW w:w="3281" w:type="dxa"/>
            <w:vAlign w:val="center"/>
          </w:tcPr>
          <w:p w:rsidR="00F00A25" w:rsidRDefault="00F00A25" w:rsidP="00A3354D">
            <w:pPr>
              <w:spacing w:line="360" w:lineRule="auto"/>
              <w:jc w:val="center"/>
              <w:rPr>
                <w:rFonts w:ascii="宋体" w:hAnsi="宋体" w:cs="Times New Roman"/>
                <w:b/>
                <w:szCs w:val="21"/>
              </w:rPr>
            </w:pPr>
            <w:r>
              <w:rPr>
                <w:rFonts w:ascii="宋体" w:hAnsi="宋体" w:cs="Times New Roman" w:hint="eastAsia"/>
                <w:b/>
                <w:szCs w:val="21"/>
              </w:rPr>
              <w:t>备注</w:t>
            </w: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底盘</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辆</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2</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静音发电机组</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满足</w:t>
            </w:r>
            <w:r>
              <w:rPr>
                <w:rFonts w:ascii="宋体" w:hAnsi="宋体" w:cs="宋体" w:hint="eastAsia"/>
                <w:szCs w:val="21"/>
              </w:rPr>
              <w:t>实验室正常运行用电负荷</w:t>
            </w:r>
          </w:p>
        </w:tc>
      </w:tr>
      <w:tr w:rsidR="00F00A25" w:rsidTr="00A3354D">
        <w:trPr>
          <w:trHeight w:val="437"/>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3</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车载发电机组</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用于自装卸</w:t>
            </w: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lastRenderedPageBreak/>
              <w:t>4</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方舱</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5</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方舱升降装置</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6</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升降照明灯</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含云台摄像头</w:t>
            </w: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7</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遮阳棚</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8</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车载全新风空调</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9</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送排风净化系统</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含风机、阀门、过滤器</w:t>
            </w: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10</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密闭门</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11</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高清云台摄像头</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12</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火灾报警器</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13</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语音通话系统</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14</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配电控制柜</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含照明系统</w:t>
            </w: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15</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szCs w:val="21"/>
              </w:rPr>
              <w:t>UPS电源</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16</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控制系统</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含P</w:t>
            </w:r>
            <w:r>
              <w:rPr>
                <w:rFonts w:ascii="宋体" w:hAnsi="宋体" w:cs="Times New Roman"/>
                <w:szCs w:val="21"/>
              </w:rPr>
              <w:t>LC</w:t>
            </w:r>
            <w:r>
              <w:rPr>
                <w:rFonts w:ascii="宋体" w:hAnsi="宋体" w:cs="Times New Roman" w:hint="eastAsia"/>
                <w:szCs w:val="21"/>
              </w:rPr>
              <w:t>、传感器</w:t>
            </w: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17</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工控机</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18</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显示器</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2</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19</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网路交换机</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20</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szCs w:val="21"/>
              </w:rPr>
              <w:t>远程通信模块</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r w:rsidR="00F00A25" w:rsidTr="00A3354D">
        <w:trPr>
          <w:jc w:val="center"/>
        </w:trPr>
        <w:tc>
          <w:tcPr>
            <w:tcW w:w="88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21</w:t>
            </w:r>
          </w:p>
        </w:tc>
        <w:tc>
          <w:tcPr>
            <w:tcW w:w="2035"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实验室自控系统</w:t>
            </w:r>
          </w:p>
        </w:tc>
        <w:tc>
          <w:tcPr>
            <w:tcW w:w="850"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套</w:t>
            </w:r>
          </w:p>
        </w:tc>
        <w:tc>
          <w:tcPr>
            <w:tcW w:w="851" w:type="dxa"/>
            <w:vAlign w:val="center"/>
          </w:tcPr>
          <w:p w:rsidR="00F00A25" w:rsidRDefault="00F00A25" w:rsidP="00A3354D">
            <w:pPr>
              <w:spacing w:line="360" w:lineRule="auto"/>
              <w:jc w:val="center"/>
              <w:rPr>
                <w:rFonts w:ascii="宋体" w:hAnsi="宋体" w:cs="Times New Roman"/>
                <w:szCs w:val="21"/>
              </w:rPr>
            </w:pPr>
            <w:r>
              <w:rPr>
                <w:rFonts w:ascii="宋体" w:hAnsi="宋体" w:cs="Times New Roman" w:hint="eastAsia"/>
                <w:szCs w:val="21"/>
              </w:rPr>
              <w:t>1</w:t>
            </w:r>
          </w:p>
        </w:tc>
        <w:tc>
          <w:tcPr>
            <w:tcW w:w="3281" w:type="dxa"/>
            <w:vAlign w:val="center"/>
          </w:tcPr>
          <w:p w:rsidR="00F00A25" w:rsidRDefault="00F00A25" w:rsidP="00A3354D">
            <w:pPr>
              <w:spacing w:line="360" w:lineRule="auto"/>
              <w:jc w:val="center"/>
              <w:rPr>
                <w:rFonts w:ascii="宋体" w:hAnsi="宋体" w:cs="Times New Roman"/>
                <w:szCs w:val="21"/>
              </w:rPr>
            </w:pPr>
          </w:p>
        </w:tc>
      </w:tr>
    </w:tbl>
    <w:p w:rsidR="00F00A25" w:rsidRDefault="00F00A25" w:rsidP="00F00A25">
      <w:pPr>
        <w:spacing w:line="360" w:lineRule="auto"/>
        <w:rPr>
          <w:rFonts w:ascii="宋体" w:hAnsi="宋体"/>
          <w:szCs w:val="21"/>
        </w:rPr>
      </w:pPr>
    </w:p>
    <w:p w:rsidR="00F00A25" w:rsidRDefault="00F00A25" w:rsidP="00F00A25">
      <w:pPr>
        <w:widowControl/>
        <w:spacing w:line="360" w:lineRule="auto"/>
        <w:jc w:val="left"/>
        <w:rPr>
          <w:rFonts w:ascii="宋体" w:hAnsi="宋体"/>
          <w:szCs w:val="21"/>
        </w:rPr>
      </w:pPr>
      <w:r>
        <w:rPr>
          <w:rFonts w:ascii="宋体" w:hAnsi="宋体"/>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品目1-2  生物安全柜</w:t>
      </w:r>
    </w:p>
    <w:p w:rsidR="00F00A25" w:rsidRDefault="00F00A25" w:rsidP="00F00A25">
      <w:pPr>
        <w:spacing w:line="360" w:lineRule="auto"/>
        <w:jc w:val="left"/>
        <w:rPr>
          <w:rFonts w:ascii="宋体" w:hAnsi="宋体" w:cs="宋体"/>
          <w:b/>
          <w:szCs w:val="21"/>
        </w:rPr>
      </w:pPr>
      <w:r>
        <w:rPr>
          <w:rFonts w:ascii="宋体" w:hAnsi="宋体" w:cs="Times New Roman" w:hint="eastAsia"/>
          <w:b/>
          <w:szCs w:val="21"/>
        </w:rPr>
        <w:t>数量：1套，每套技术参数如下：</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1.按照单人ClassⅡA2型生物安全柜（30%外排、70%循环）的要求设计。HEPA高效过滤器过滤0.3微米粒子的效率达≥99.995%。</w:t>
      </w:r>
    </w:p>
    <w:p w:rsidR="00F00A25" w:rsidRDefault="00F00A25" w:rsidP="00F00A25">
      <w:pPr>
        <w:widowControl/>
        <w:spacing w:line="360" w:lineRule="auto"/>
        <w:ind w:leftChars="200" w:left="420"/>
        <w:rPr>
          <w:rFonts w:ascii="宋体" w:hAnsi="宋体" w:cs="宋体"/>
          <w:szCs w:val="21"/>
        </w:rPr>
      </w:pPr>
      <w:r>
        <w:rPr>
          <w:rFonts w:ascii="宋体" w:hAnsi="宋体" w:cs="宋体" w:hint="eastAsia"/>
          <w:szCs w:val="21"/>
        </w:rPr>
        <w:t>2.配电电动升降支架，升降高度0-250mm</w:t>
      </w:r>
    </w:p>
    <w:p w:rsidR="00F00A25" w:rsidRDefault="00F00A25" w:rsidP="00F00A25">
      <w:pPr>
        <w:widowControl/>
        <w:spacing w:line="360" w:lineRule="auto"/>
        <w:ind w:leftChars="200" w:left="420"/>
        <w:rPr>
          <w:rFonts w:ascii="宋体" w:hAnsi="宋体" w:cs="宋体"/>
          <w:szCs w:val="21"/>
        </w:rPr>
      </w:pPr>
      <w:r>
        <w:rPr>
          <w:rFonts w:ascii="宋体" w:hAnsi="宋体" w:cs="宋体" w:hint="eastAsia"/>
          <w:szCs w:val="21"/>
        </w:rPr>
        <w:t>3.收拢尺寸（H*W*D)：≤1600mm×900mm×1850mm。</w:t>
      </w:r>
    </w:p>
    <w:p w:rsidR="00F00A25" w:rsidRDefault="00F00A25" w:rsidP="00F00A25">
      <w:pPr>
        <w:widowControl/>
        <w:spacing w:line="360" w:lineRule="auto"/>
        <w:ind w:leftChars="200" w:left="420"/>
        <w:rPr>
          <w:rFonts w:ascii="宋体" w:hAnsi="宋体" w:cs="宋体"/>
          <w:szCs w:val="21"/>
        </w:rPr>
      </w:pPr>
      <w:r>
        <w:rPr>
          <w:rFonts w:ascii="宋体" w:hAnsi="宋体" w:cs="宋体" w:hint="eastAsia"/>
          <w:szCs w:val="21"/>
        </w:rPr>
        <w:t>3.室内取风、室内排风；送排风HEPA可原位检漏。</w:t>
      </w:r>
    </w:p>
    <w:p w:rsidR="00F00A25" w:rsidRDefault="00F00A25" w:rsidP="00F00A25">
      <w:pPr>
        <w:widowControl/>
        <w:spacing w:line="360" w:lineRule="auto"/>
        <w:ind w:leftChars="200" w:left="420"/>
        <w:rPr>
          <w:rFonts w:ascii="宋体" w:hAnsi="宋体" w:cs="宋体"/>
          <w:szCs w:val="21"/>
        </w:rPr>
      </w:pPr>
      <w:r>
        <w:rPr>
          <w:rFonts w:ascii="宋体" w:hAnsi="宋体" w:cs="宋体" w:hint="eastAsia"/>
          <w:szCs w:val="21"/>
        </w:rPr>
        <w:t xml:space="preserve">4.框架结构，操作空间的前部为钢化玻璃、前部为斜面（15～20度），开口高20cm。 </w:t>
      </w:r>
    </w:p>
    <w:p w:rsidR="00F00A25" w:rsidRDefault="00F00A25" w:rsidP="00F00A25">
      <w:pPr>
        <w:widowControl/>
        <w:spacing w:line="360" w:lineRule="auto"/>
        <w:ind w:leftChars="200" w:left="420"/>
        <w:rPr>
          <w:rFonts w:ascii="宋体" w:hAnsi="宋体" w:cs="宋体"/>
          <w:szCs w:val="21"/>
        </w:rPr>
      </w:pPr>
      <w:r>
        <w:rPr>
          <w:rFonts w:ascii="宋体" w:hAnsi="宋体" w:cs="宋体" w:hint="eastAsia"/>
          <w:szCs w:val="21"/>
        </w:rPr>
        <w:t>5. 安全柜柜体及内腔均为304系列不锈钢材料制作，内体三面一次成型，操作台面耐酸、耐碱、耐腐蚀</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6.安全玻璃前窗10度倾角</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7.柜内: 254纳米波长紫外灯, 具有防水插座。</w:t>
      </w:r>
    </w:p>
    <w:p w:rsidR="00F00A25" w:rsidRDefault="00F00A25" w:rsidP="00F00A25">
      <w:pPr>
        <w:widowControl/>
        <w:spacing w:line="360" w:lineRule="auto"/>
        <w:ind w:firstLineChars="200" w:firstLine="420"/>
        <w:rPr>
          <w:rFonts w:ascii="宋体" w:hAnsi="宋体" w:cs="宋体"/>
          <w:color w:val="000000"/>
          <w:szCs w:val="21"/>
        </w:rPr>
      </w:pPr>
      <w:r>
        <w:rPr>
          <w:rFonts w:ascii="宋体" w:hAnsi="宋体" w:cs="宋体" w:hint="eastAsia"/>
          <w:color w:val="000000"/>
          <w:szCs w:val="21"/>
        </w:rPr>
        <w:t>8.功率：≤1.5kW</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color w:val="000000"/>
          <w:szCs w:val="21"/>
        </w:rPr>
        <w:t>9.</w:t>
      </w:r>
      <w:r>
        <w:rPr>
          <w:rFonts w:ascii="宋体" w:hAnsi="宋体" w:cs="宋体" w:hint="eastAsia"/>
          <w:szCs w:val="21"/>
        </w:rPr>
        <w:t>噪音大小：&lt;70dB（A）</w:t>
      </w:r>
    </w:p>
    <w:p w:rsidR="00F00A25" w:rsidRDefault="00F00A25" w:rsidP="00F00A25">
      <w:pPr>
        <w:widowControl/>
        <w:spacing w:line="360" w:lineRule="auto"/>
        <w:jc w:val="left"/>
        <w:rPr>
          <w:rFonts w:ascii="宋体" w:hAnsi="宋体" w:cs="宋体"/>
          <w:szCs w:val="21"/>
        </w:rPr>
      </w:pPr>
      <w:r>
        <w:rPr>
          <w:rFonts w:ascii="宋体" w:hAnsi="宋体" w:cs="宋体"/>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品目1-3  立式灭菌锅</w:t>
      </w:r>
    </w:p>
    <w:p w:rsidR="00F00A25" w:rsidRDefault="00F00A25" w:rsidP="00F00A25">
      <w:pPr>
        <w:spacing w:line="360" w:lineRule="auto"/>
        <w:rPr>
          <w:rFonts w:ascii="宋体" w:hAnsi="宋体" w:cs="宋体"/>
          <w:b/>
          <w:szCs w:val="21"/>
        </w:rPr>
      </w:pPr>
      <w:r>
        <w:rPr>
          <w:rFonts w:ascii="宋体" w:hAnsi="宋体" w:cs="宋体" w:hint="eastAsia"/>
          <w:b/>
          <w:szCs w:val="21"/>
        </w:rPr>
        <w:t>数量：1套，每套技术参数如下：</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1.立式灭菌锅</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2.容积：65</w:t>
      </w:r>
      <w:r>
        <w:rPr>
          <w:rFonts w:ascii="宋体" w:hAnsi="宋体" w:cs="宋体"/>
          <w:szCs w:val="21"/>
        </w:rPr>
        <w:t>L</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3.内腔尺寸：直径400</w:t>
      </w:r>
      <w:r>
        <w:rPr>
          <w:rFonts w:ascii="宋体" w:hAnsi="宋体" w:cs="宋体"/>
          <w:szCs w:val="21"/>
        </w:rPr>
        <w:t>mm</w:t>
      </w:r>
      <w:r>
        <w:rPr>
          <w:rFonts w:ascii="宋体" w:hAnsi="宋体" w:cs="宋体" w:hint="eastAsia"/>
          <w:szCs w:val="21"/>
        </w:rPr>
        <w:t>×540mm</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4.外形尺寸：≤6</w:t>
      </w:r>
      <w:r>
        <w:rPr>
          <w:rFonts w:ascii="宋体" w:hAnsi="宋体" w:cs="宋体"/>
          <w:szCs w:val="21"/>
        </w:rPr>
        <w:t>5</w:t>
      </w:r>
      <w:r>
        <w:rPr>
          <w:rFonts w:ascii="宋体" w:hAnsi="宋体" w:cs="宋体" w:hint="eastAsia"/>
          <w:szCs w:val="21"/>
        </w:rPr>
        <w:t>0</w:t>
      </w:r>
      <w:r>
        <w:rPr>
          <w:rFonts w:ascii="宋体" w:hAnsi="宋体" w:cs="宋体"/>
          <w:szCs w:val="21"/>
        </w:rPr>
        <w:t>mm</w:t>
      </w:r>
      <w:r>
        <w:rPr>
          <w:rFonts w:ascii="宋体" w:hAnsi="宋体" w:cs="宋体" w:hint="eastAsia"/>
          <w:szCs w:val="21"/>
        </w:rPr>
        <w:t>×</w:t>
      </w:r>
      <w:r>
        <w:rPr>
          <w:rFonts w:ascii="宋体" w:hAnsi="宋体" w:cs="宋体"/>
          <w:szCs w:val="21"/>
        </w:rPr>
        <w:t>700mm</w:t>
      </w:r>
      <w:r>
        <w:rPr>
          <w:rFonts w:ascii="宋体" w:hAnsi="宋体" w:cs="宋体" w:hint="eastAsia"/>
          <w:szCs w:val="21"/>
        </w:rPr>
        <w:t>×9</w:t>
      </w:r>
      <w:r>
        <w:rPr>
          <w:rFonts w:ascii="宋体" w:hAnsi="宋体" w:cs="宋体"/>
          <w:szCs w:val="21"/>
        </w:rPr>
        <w:t>5</w:t>
      </w:r>
      <w:r>
        <w:rPr>
          <w:rFonts w:ascii="宋体" w:hAnsi="宋体" w:cs="宋体" w:hint="eastAsia"/>
          <w:szCs w:val="21"/>
        </w:rPr>
        <w:t>0mm</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5.重量：≤120kg</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6.功率：≤4.4k</w:t>
      </w:r>
      <w:r>
        <w:rPr>
          <w:rFonts w:ascii="宋体" w:hAnsi="宋体" w:cs="宋体"/>
          <w:szCs w:val="21"/>
        </w:rPr>
        <w:t>VA</w:t>
      </w:r>
    </w:p>
    <w:p w:rsidR="00F00A25" w:rsidRDefault="00F00A25" w:rsidP="00F00A25">
      <w:pPr>
        <w:widowControl/>
        <w:spacing w:line="360" w:lineRule="auto"/>
        <w:jc w:val="left"/>
        <w:rPr>
          <w:rFonts w:ascii="宋体" w:hAnsi="宋体" w:cs="宋体"/>
          <w:szCs w:val="21"/>
        </w:rPr>
      </w:pPr>
      <w:r>
        <w:rPr>
          <w:rFonts w:ascii="宋体" w:hAnsi="宋体" w:cs="宋体"/>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品目1-4 负压柔性手套箱隔离器</w:t>
      </w:r>
    </w:p>
    <w:p w:rsidR="00F00A25" w:rsidRDefault="00F00A25" w:rsidP="00F00A25">
      <w:pPr>
        <w:spacing w:line="360" w:lineRule="auto"/>
        <w:jc w:val="left"/>
        <w:rPr>
          <w:rFonts w:ascii="宋体" w:hAnsi="宋体" w:cs="宋体"/>
          <w:b/>
          <w:szCs w:val="21"/>
        </w:rPr>
      </w:pPr>
      <w:r>
        <w:rPr>
          <w:rFonts w:ascii="宋体" w:hAnsi="宋体" w:cs="Times New Roman" w:hint="eastAsia"/>
          <w:b/>
          <w:szCs w:val="21"/>
        </w:rPr>
        <w:t>数量：1套，每套技术参数如下：</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尺寸</w:t>
      </w:r>
      <w:r>
        <w:rPr>
          <w:rFonts w:ascii="宋体" w:hAnsi="宋体" w:cs="宋体"/>
          <w:szCs w:val="21"/>
        </w:rPr>
        <w:t xml:space="preserve"> </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1.1柔性负压操作间有效空间（长×宽×高）：</w:t>
      </w:r>
      <w:r>
        <w:rPr>
          <w:rFonts w:ascii="宋体" w:hAnsi="宋体" w:cs="宋体"/>
          <w:szCs w:val="21"/>
        </w:rPr>
        <w:t>1250mm</w:t>
      </w:r>
      <w:r>
        <w:rPr>
          <w:rFonts w:ascii="宋体" w:hAnsi="宋体" w:cs="宋体" w:hint="eastAsia"/>
          <w:szCs w:val="21"/>
        </w:rPr>
        <w:t>×</w:t>
      </w:r>
      <w:r>
        <w:rPr>
          <w:rFonts w:ascii="宋体" w:hAnsi="宋体" w:cs="宋体"/>
          <w:szCs w:val="21"/>
        </w:rPr>
        <w:t>700mm</w:t>
      </w:r>
      <w:r>
        <w:rPr>
          <w:rFonts w:ascii="宋体" w:hAnsi="宋体" w:cs="宋体" w:hint="eastAsia"/>
          <w:szCs w:val="21"/>
        </w:rPr>
        <w:t>×</w:t>
      </w:r>
      <w:r>
        <w:rPr>
          <w:rFonts w:ascii="宋体" w:hAnsi="宋体" w:cs="宋体"/>
          <w:szCs w:val="21"/>
        </w:rPr>
        <w:t>800mm</w:t>
      </w:r>
      <w:r>
        <w:rPr>
          <w:rFonts w:ascii="宋体" w:hAnsi="宋体" w:cs="宋体" w:hint="eastAsia"/>
          <w:szCs w:val="21"/>
        </w:rPr>
        <w:t>；</w:t>
      </w:r>
      <w:r>
        <w:rPr>
          <w:rFonts w:ascii="宋体" w:hAnsi="宋体" w:cs="宋体"/>
          <w:szCs w:val="21"/>
        </w:rPr>
        <w:t xml:space="preserve"> </w:t>
      </w:r>
    </w:p>
    <w:p w:rsidR="00F00A25" w:rsidRDefault="00F00A25" w:rsidP="00F00A25">
      <w:pPr>
        <w:widowControl/>
        <w:spacing w:line="360" w:lineRule="auto"/>
        <w:ind w:firstLineChars="300" w:firstLine="630"/>
        <w:rPr>
          <w:rFonts w:ascii="宋体" w:hAnsi="宋体" w:cs="宋体"/>
          <w:szCs w:val="21"/>
        </w:rPr>
      </w:pPr>
      <w:r>
        <w:rPr>
          <w:rFonts w:ascii="宋体" w:hAnsi="宋体" w:cs="宋体" w:hint="eastAsia"/>
          <w:szCs w:val="21"/>
        </w:rPr>
        <w:t>1.2传递窗内尺寸（长×宽×高）≥</w:t>
      </w:r>
      <w:r>
        <w:rPr>
          <w:rFonts w:ascii="宋体" w:hAnsi="宋体" w:cs="宋体"/>
          <w:szCs w:val="21"/>
        </w:rPr>
        <w:t>500mm</w:t>
      </w:r>
      <w:r>
        <w:rPr>
          <w:rFonts w:ascii="宋体" w:hAnsi="宋体" w:cs="宋体" w:hint="eastAsia"/>
          <w:szCs w:val="21"/>
        </w:rPr>
        <w:t>×</w:t>
      </w:r>
      <w:r>
        <w:rPr>
          <w:rFonts w:ascii="宋体" w:hAnsi="宋体" w:cs="宋体"/>
          <w:szCs w:val="21"/>
        </w:rPr>
        <w:t>450mm</w:t>
      </w:r>
      <w:r>
        <w:rPr>
          <w:rFonts w:ascii="宋体" w:hAnsi="宋体" w:cs="宋体" w:hint="eastAsia"/>
          <w:szCs w:val="21"/>
        </w:rPr>
        <w:t>×</w:t>
      </w:r>
      <w:r>
        <w:rPr>
          <w:rFonts w:ascii="宋体" w:hAnsi="宋体" w:cs="宋体"/>
          <w:szCs w:val="21"/>
        </w:rPr>
        <w:t>450mm</w:t>
      </w:r>
      <w:r>
        <w:rPr>
          <w:rFonts w:ascii="宋体" w:hAnsi="宋体" w:cs="宋体" w:hint="eastAsia"/>
          <w:szCs w:val="21"/>
        </w:rPr>
        <w:t>；</w:t>
      </w:r>
      <w:r>
        <w:rPr>
          <w:rFonts w:ascii="宋体" w:hAnsi="宋体" w:cs="宋体"/>
          <w:szCs w:val="21"/>
        </w:rPr>
        <w:t xml:space="preserve">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2.</w:t>
      </w:r>
      <w:r>
        <w:rPr>
          <w:rFonts w:ascii="宋体" w:hAnsi="宋体" w:cs="宋体" w:hint="eastAsia"/>
          <w:szCs w:val="21"/>
        </w:rPr>
        <w:t xml:space="preserve">柔性负压操作间气密性：达到标准RB/T 199-2015《实验室设备生物安全性能评价技术规范》中隔离器气密性要求；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柔性负压操作间负压值不低于30Pa，</w:t>
      </w:r>
      <w:proofErr w:type="gramStart"/>
      <w:r>
        <w:rPr>
          <w:rFonts w:ascii="宋体" w:hAnsi="宋体" w:cs="宋体" w:hint="eastAsia"/>
          <w:szCs w:val="21"/>
        </w:rPr>
        <w:t>且压力</w:t>
      </w:r>
      <w:proofErr w:type="gramEnd"/>
      <w:r>
        <w:rPr>
          <w:rFonts w:ascii="宋体" w:hAnsi="宋体" w:cs="宋体" w:hint="eastAsia"/>
          <w:szCs w:val="21"/>
        </w:rPr>
        <w:t xml:space="preserve">可自动调节；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4.</w:t>
      </w:r>
      <w:r>
        <w:rPr>
          <w:rFonts w:ascii="宋体" w:hAnsi="宋体" w:cs="宋体" w:hint="eastAsia"/>
          <w:szCs w:val="21"/>
        </w:rPr>
        <w:t>送排风均安装H13级HEPA过滤器，送风采用1级高效过滤，排风采用2级高效过滤；</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5.</w:t>
      </w:r>
      <w:r>
        <w:rPr>
          <w:rFonts w:ascii="宋体" w:hAnsi="宋体" w:cs="宋体" w:hint="eastAsia"/>
          <w:szCs w:val="21"/>
        </w:rPr>
        <w:t xml:space="preserve">传递窗内置高强度紫外灯，采用紫外线消毒；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6.</w:t>
      </w:r>
      <w:r>
        <w:rPr>
          <w:rFonts w:ascii="宋体" w:hAnsi="宋体" w:cs="宋体" w:hint="eastAsia"/>
          <w:szCs w:val="21"/>
        </w:rPr>
        <w:t xml:space="preserve">负压操作间可采用气体熏蒸消毒方式；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7.</w:t>
      </w:r>
      <w:r>
        <w:rPr>
          <w:rFonts w:ascii="宋体" w:hAnsi="宋体" w:cs="宋体" w:hint="eastAsia"/>
          <w:szCs w:val="21"/>
        </w:rPr>
        <w:t>具有良好的抗酸、碱消毒剂、清洁剂等化学试剂腐蚀特性；</w:t>
      </w:r>
      <w:r>
        <w:rPr>
          <w:rFonts w:ascii="宋体" w:hAnsi="宋体" w:cs="宋体"/>
          <w:szCs w:val="21"/>
        </w:rPr>
        <w:t xml:space="preserve">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8.</w:t>
      </w:r>
      <w:r>
        <w:rPr>
          <w:rFonts w:ascii="宋体" w:hAnsi="宋体" w:cs="宋体" w:hint="eastAsia"/>
          <w:szCs w:val="21"/>
        </w:rPr>
        <w:t xml:space="preserve">隔离器排风过滤装置配置有充电电池，充满电情况下，可保证隔离器在无外接供电情况下不低于4小时的用电量； </w:t>
      </w:r>
    </w:p>
    <w:p w:rsidR="00F00A25" w:rsidRDefault="00F00A25" w:rsidP="00F00A25">
      <w:pPr>
        <w:spacing w:line="360" w:lineRule="auto"/>
        <w:ind w:firstLineChars="200" w:firstLine="420"/>
        <w:rPr>
          <w:rFonts w:ascii="宋体" w:hAnsi="宋体" w:cs="宋体"/>
          <w:szCs w:val="21"/>
        </w:rPr>
      </w:pPr>
      <w:r>
        <w:rPr>
          <w:rFonts w:ascii="宋体" w:hAnsi="宋体" w:cs="宋体"/>
          <w:szCs w:val="21"/>
        </w:rPr>
        <w:t>9.</w:t>
      </w:r>
      <w:r>
        <w:rPr>
          <w:rFonts w:ascii="宋体" w:hAnsi="宋体" w:cs="宋体" w:hint="eastAsia"/>
          <w:szCs w:val="21"/>
        </w:rPr>
        <w:t>隔离器内设置有220V交流供电插座，可满足功率不超过1KW设备的供电要求。</w:t>
      </w:r>
    </w:p>
    <w:p w:rsidR="00F00A25" w:rsidRDefault="00F00A25" w:rsidP="00F00A25">
      <w:pPr>
        <w:widowControl/>
        <w:spacing w:line="360" w:lineRule="auto"/>
        <w:jc w:val="left"/>
        <w:rPr>
          <w:rFonts w:ascii="宋体" w:hAnsi="宋体" w:cs="宋体"/>
          <w:szCs w:val="21"/>
        </w:rPr>
      </w:pPr>
      <w:r>
        <w:rPr>
          <w:rFonts w:ascii="宋体" w:hAnsi="宋体" w:cs="宋体"/>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品目1-5  工作台</w:t>
      </w:r>
    </w:p>
    <w:p w:rsidR="00F00A25" w:rsidRDefault="00F00A25" w:rsidP="00F00A25">
      <w:pPr>
        <w:spacing w:line="360" w:lineRule="auto"/>
        <w:ind w:firstLineChars="200" w:firstLine="422"/>
        <w:jc w:val="left"/>
        <w:rPr>
          <w:rFonts w:ascii="宋体" w:hAnsi="宋体" w:cs="Times New Roman"/>
          <w:b/>
          <w:szCs w:val="21"/>
        </w:rPr>
      </w:pPr>
      <w:r>
        <w:rPr>
          <w:rFonts w:ascii="宋体" w:hAnsi="宋体" w:cs="Times New Roman" w:hint="eastAsia"/>
          <w:b/>
          <w:szCs w:val="21"/>
        </w:rPr>
        <w:t>数量：1组，每组技术参数如下：</w:t>
      </w:r>
    </w:p>
    <w:p w:rsidR="00F00A25" w:rsidRDefault="00F00A25" w:rsidP="00F00A25">
      <w:pPr>
        <w:spacing w:line="360" w:lineRule="auto"/>
        <w:ind w:firstLineChars="200" w:firstLine="420"/>
        <w:rPr>
          <w:rFonts w:ascii="宋体" w:hAnsi="宋体" w:cs="宋体"/>
          <w:szCs w:val="21"/>
        </w:rPr>
      </w:pPr>
      <w:r>
        <w:rPr>
          <w:rFonts w:ascii="宋体" w:hAnsi="宋体" w:cs="宋体" w:hint="eastAsia"/>
          <w:szCs w:val="21"/>
        </w:rPr>
        <w:t>1.耐过氧化氢消毒。</w:t>
      </w:r>
    </w:p>
    <w:p w:rsidR="00F00A25" w:rsidRDefault="00F00A25" w:rsidP="00F00A25">
      <w:pPr>
        <w:spacing w:line="360" w:lineRule="auto"/>
        <w:ind w:firstLineChars="200" w:firstLine="420"/>
        <w:rPr>
          <w:rFonts w:ascii="宋体" w:hAnsi="宋体" w:cs="宋体"/>
          <w:szCs w:val="21"/>
        </w:rPr>
      </w:pPr>
      <w:r>
        <w:rPr>
          <w:rFonts w:ascii="宋体" w:hAnsi="宋体" w:cs="宋体"/>
          <w:szCs w:val="21"/>
        </w:rPr>
        <w:t>2.</w:t>
      </w:r>
      <w:r>
        <w:rPr>
          <w:rFonts w:ascii="宋体" w:hAnsi="宋体" w:cs="宋体" w:hint="eastAsia"/>
          <w:szCs w:val="21"/>
        </w:rPr>
        <w:t>采用折叠设计，</w:t>
      </w:r>
      <w:r>
        <w:rPr>
          <w:rFonts w:hint="eastAsia"/>
          <w:szCs w:val="21"/>
        </w:rPr>
        <w:t>工作台采用理化板材料，耐腐蚀。</w:t>
      </w:r>
    </w:p>
    <w:p w:rsidR="00F00A25" w:rsidRDefault="00F00A25" w:rsidP="00F00A25">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台面尺寸≥</w:t>
      </w:r>
      <w:r>
        <w:rPr>
          <w:rFonts w:ascii="宋体" w:hAnsi="宋体" w:cs="宋体"/>
          <w:szCs w:val="21"/>
        </w:rPr>
        <w:t>500*800mm</w:t>
      </w:r>
      <w:r>
        <w:rPr>
          <w:rFonts w:ascii="宋体" w:hAnsi="宋体" w:cs="宋体" w:hint="eastAsia"/>
          <w:szCs w:val="21"/>
        </w:rPr>
        <w:t>。</w:t>
      </w:r>
    </w:p>
    <w:p w:rsidR="00F00A25" w:rsidRDefault="00F00A25" w:rsidP="00F00A25">
      <w:pPr>
        <w:spacing w:line="360" w:lineRule="auto"/>
        <w:ind w:firstLineChars="200" w:firstLine="420"/>
        <w:rPr>
          <w:rFonts w:ascii="宋体" w:hAnsi="宋体" w:cs="宋体"/>
          <w:szCs w:val="21"/>
        </w:rPr>
      </w:pPr>
    </w:p>
    <w:p w:rsidR="00F00A25" w:rsidRDefault="00F00A25" w:rsidP="00F00A25">
      <w:pPr>
        <w:widowControl/>
        <w:spacing w:line="360" w:lineRule="auto"/>
        <w:jc w:val="left"/>
        <w:rPr>
          <w:rFonts w:ascii="宋体" w:hAnsi="宋体"/>
          <w:kern w:val="0"/>
          <w:szCs w:val="21"/>
        </w:rPr>
      </w:pPr>
      <w:r>
        <w:rPr>
          <w:rFonts w:ascii="宋体" w:hAnsi="宋体"/>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品目1-6  传递窗</w:t>
      </w:r>
    </w:p>
    <w:p w:rsidR="00F00A25" w:rsidRDefault="00F00A25" w:rsidP="00F00A25">
      <w:pPr>
        <w:spacing w:line="360" w:lineRule="auto"/>
        <w:jc w:val="left"/>
        <w:rPr>
          <w:rFonts w:ascii="宋体" w:hAnsi="宋体" w:cs="Times New Roman"/>
          <w:b/>
          <w:szCs w:val="21"/>
        </w:rPr>
      </w:pPr>
      <w:r>
        <w:rPr>
          <w:rFonts w:ascii="宋体" w:hAnsi="宋体" w:cs="Times New Roman" w:hint="eastAsia"/>
          <w:b/>
          <w:szCs w:val="21"/>
        </w:rPr>
        <w:t>数量：1套，每套技术参数如下：</w:t>
      </w:r>
    </w:p>
    <w:p w:rsidR="00F00A25" w:rsidRDefault="00F00A25" w:rsidP="00F00A25">
      <w:pPr>
        <w:spacing w:line="360" w:lineRule="auto"/>
        <w:ind w:leftChars="200" w:left="420"/>
        <w:rPr>
          <w:rFonts w:ascii="宋体" w:hAnsi="宋体" w:cs="宋体"/>
          <w:szCs w:val="21"/>
        </w:rPr>
      </w:pPr>
      <w:r>
        <w:rPr>
          <w:rFonts w:ascii="宋体" w:hAnsi="宋体" w:cs="宋体" w:hint="eastAsia"/>
          <w:szCs w:val="21"/>
        </w:rPr>
        <w:t>1.内腔尺寸：≥500</w:t>
      </w:r>
      <w:r>
        <w:rPr>
          <w:rFonts w:ascii="宋体" w:hAnsi="宋体" w:cs="宋体"/>
          <w:szCs w:val="21"/>
        </w:rPr>
        <w:t>mm</w:t>
      </w:r>
      <w:r>
        <w:rPr>
          <w:rFonts w:ascii="宋体" w:hAnsi="宋体" w:cs="宋体" w:hint="eastAsia"/>
          <w:szCs w:val="21"/>
        </w:rPr>
        <w:t>×500</w:t>
      </w:r>
      <w:r>
        <w:rPr>
          <w:rFonts w:ascii="宋体" w:hAnsi="宋体" w:cs="宋体"/>
          <w:szCs w:val="21"/>
        </w:rPr>
        <w:t>mm</w:t>
      </w:r>
      <w:r>
        <w:rPr>
          <w:rFonts w:ascii="宋体" w:hAnsi="宋体" w:cs="宋体" w:hint="eastAsia"/>
          <w:szCs w:val="21"/>
        </w:rPr>
        <w:t>×500mm</w:t>
      </w:r>
      <w:r>
        <w:rPr>
          <w:rFonts w:ascii="宋体" w:hAnsi="宋体" w:cs="宋体" w:hint="eastAsia"/>
          <w:szCs w:val="21"/>
        </w:rPr>
        <w:br/>
      </w:r>
      <w:r>
        <w:rPr>
          <w:rFonts w:ascii="宋体" w:hAnsi="宋体" w:cs="宋体"/>
          <w:szCs w:val="21"/>
        </w:rPr>
        <w:t>2</w:t>
      </w:r>
      <w:r>
        <w:rPr>
          <w:rFonts w:ascii="宋体" w:hAnsi="宋体" w:cs="宋体" w:hint="eastAsia"/>
          <w:szCs w:val="21"/>
        </w:rPr>
        <w:t>.内部洁净度：7级</w:t>
      </w:r>
      <w:r>
        <w:rPr>
          <w:rFonts w:ascii="宋体" w:hAnsi="宋体" w:cs="宋体" w:hint="eastAsia"/>
          <w:szCs w:val="21"/>
        </w:rPr>
        <w:br/>
      </w:r>
      <w:r>
        <w:rPr>
          <w:rFonts w:ascii="宋体" w:hAnsi="宋体" w:cs="宋体"/>
          <w:szCs w:val="21"/>
        </w:rPr>
        <w:t>3</w:t>
      </w:r>
      <w:r>
        <w:rPr>
          <w:rFonts w:ascii="宋体" w:hAnsi="宋体" w:cs="宋体" w:hint="eastAsia"/>
          <w:szCs w:val="21"/>
        </w:rPr>
        <w:t>.气密性：发烟后，无可见气体泄漏</w:t>
      </w:r>
      <w:r>
        <w:rPr>
          <w:rFonts w:ascii="宋体" w:hAnsi="宋体" w:cs="宋体" w:hint="eastAsia"/>
          <w:szCs w:val="21"/>
        </w:rPr>
        <w:br/>
      </w:r>
      <w:r>
        <w:rPr>
          <w:rFonts w:ascii="宋体" w:hAnsi="宋体" w:cs="宋体"/>
          <w:szCs w:val="21"/>
        </w:rPr>
        <w:t>4</w:t>
      </w:r>
      <w:r>
        <w:rPr>
          <w:rFonts w:ascii="宋体" w:hAnsi="宋体" w:cs="宋体" w:hint="eastAsia"/>
          <w:szCs w:val="21"/>
        </w:rPr>
        <w:t>.双门互锁，电磁锁吸力：≥100kg</w:t>
      </w:r>
      <w:r>
        <w:rPr>
          <w:rFonts w:ascii="宋体" w:hAnsi="宋体" w:cs="宋体" w:hint="eastAsia"/>
          <w:szCs w:val="21"/>
        </w:rPr>
        <w:br/>
      </w:r>
      <w:r>
        <w:rPr>
          <w:rFonts w:ascii="宋体" w:hAnsi="宋体" w:cs="宋体"/>
          <w:szCs w:val="21"/>
        </w:rPr>
        <w:t>5</w:t>
      </w:r>
      <w:r>
        <w:rPr>
          <w:rFonts w:ascii="宋体" w:hAnsi="宋体" w:cs="宋体" w:hint="eastAsia"/>
          <w:szCs w:val="21"/>
        </w:rPr>
        <w:t>.门体采用透明材质，便于观察</w:t>
      </w:r>
      <w:r>
        <w:rPr>
          <w:rFonts w:ascii="宋体" w:hAnsi="宋体" w:cs="宋体" w:hint="eastAsia"/>
          <w:szCs w:val="21"/>
        </w:rPr>
        <w:br/>
        <w:t>6.具备门互锁、紧急开启、状态指示功能</w:t>
      </w:r>
      <w:r>
        <w:rPr>
          <w:rFonts w:ascii="宋体" w:hAnsi="宋体" w:cs="宋体" w:hint="eastAsia"/>
          <w:szCs w:val="21"/>
        </w:rPr>
        <w:br/>
        <w:t>7.可实现紫外消毒</w:t>
      </w:r>
      <w:r>
        <w:rPr>
          <w:rFonts w:ascii="宋体" w:hAnsi="宋体" w:cs="宋体" w:hint="eastAsia"/>
          <w:szCs w:val="21"/>
        </w:rPr>
        <w:br/>
        <w:t>8.整体耐受常规酸碱消毒剂腐蚀</w:t>
      </w:r>
    </w:p>
    <w:p w:rsidR="00F00A25" w:rsidRDefault="00F00A25" w:rsidP="00F00A25">
      <w:pPr>
        <w:widowControl/>
        <w:spacing w:line="360" w:lineRule="auto"/>
        <w:jc w:val="left"/>
        <w:rPr>
          <w:rFonts w:ascii="宋体" w:hAnsi="宋体" w:cs="宋体"/>
          <w:szCs w:val="21"/>
        </w:rPr>
      </w:pPr>
      <w:r>
        <w:rPr>
          <w:rFonts w:ascii="宋体" w:hAnsi="宋体" w:cs="宋体"/>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品目1-7  过氧化氢消毒系统</w:t>
      </w:r>
    </w:p>
    <w:p w:rsidR="00F00A25" w:rsidRDefault="00F00A25" w:rsidP="00F00A25">
      <w:pPr>
        <w:spacing w:line="360" w:lineRule="auto"/>
        <w:rPr>
          <w:rFonts w:ascii="宋体" w:hAnsi="宋体" w:cs="宋体"/>
          <w:b/>
          <w:szCs w:val="21"/>
        </w:rPr>
      </w:pPr>
      <w:r>
        <w:rPr>
          <w:rFonts w:ascii="宋体" w:hAnsi="宋体" w:cs="宋体" w:hint="eastAsia"/>
          <w:b/>
          <w:szCs w:val="21"/>
        </w:rPr>
        <w:t>数量：1套，每套技术参数如下：</w:t>
      </w:r>
    </w:p>
    <w:p w:rsidR="00F00A25" w:rsidRDefault="00F00A25" w:rsidP="00F00A25">
      <w:pPr>
        <w:widowControl/>
        <w:spacing w:line="360" w:lineRule="auto"/>
        <w:ind w:leftChars="200" w:left="420"/>
        <w:rPr>
          <w:rFonts w:ascii="宋体" w:hAnsi="宋体" w:cs="宋体"/>
          <w:szCs w:val="21"/>
        </w:rPr>
      </w:pPr>
      <w:r>
        <w:rPr>
          <w:rFonts w:ascii="宋体" w:hAnsi="宋体" w:cs="宋体" w:hint="eastAsia"/>
          <w:szCs w:val="21"/>
        </w:rPr>
        <w:t>1.每次可消毒空间≥40m</w:t>
      </w:r>
      <w:r>
        <w:rPr>
          <w:rFonts w:ascii="宋体" w:hAnsi="宋体" w:cs="宋体" w:hint="eastAsia"/>
          <w:szCs w:val="21"/>
          <w:vertAlign w:val="superscript"/>
        </w:rPr>
        <w:t>3</w:t>
      </w:r>
      <w:r>
        <w:rPr>
          <w:rFonts w:ascii="宋体" w:hAnsi="宋体" w:cs="宋体" w:hint="eastAsia"/>
          <w:szCs w:val="21"/>
        </w:rPr>
        <w:br/>
      </w:r>
      <w:r>
        <w:rPr>
          <w:rFonts w:ascii="宋体" w:hAnsi="宋体" w:cs="宋体"/>
          <w:szCs w:val="21"/>
        </w:rPr>
        <w:t>2.过氧化氢注射速率：1.0-3.0mL/min</w:t>
      </w:r>
      <w:r>
        <w:rPr>
          <w:rFonts w:ascii="宋体" w:hAnsi="宋体" w:cs="宋体" w:hint="eastAsia"/>
          <w:szCs w:val="21"/>
        </w:rPr>
        <w:br/>
      </w:r>
      <w:r>
        <w:rPr>
          <w:rFonts w:ascii="宋体" w:hAnsi="宋体" w:cs="宋体"/>
          <w:szCs w:val="21"/>
        </w:rPr>
        <w:t>3</w:t>
      </w:r>
      <w:r>
        <w:rPr>
          <w:rFonts w:ascii="宋体" w:hAnsi="宋体" w:cs="宋体" w:hint="eastAsia"/>
          <w:szCs w:val="21"/>
        </w:rPr>
        <w:t>.消毒流程：≤</w:t>
      </w:r>
      <w:r>
        <w:rPr>
          <w:rFonts w:ascii="宋体" w:hAnsi="宋体" w:cs="宋体"/>
          <w:szCs w:val="21"/>
        </w:rPr>
        <w:t>3</w:t>
      </w:r>
      <w:r>
        <w:rPr>
          <w:rFonts w:ascii="宋体" w:hAnsi="宋体" w:cs="宋体" w:hint="eastAsia"/>
          <w:szCs w:val="21"/>
        </w:rPr>
        <w:t>小时</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4</w:t>
      </w:r>
      <w:r>
        <w:rPr>
          <w:rFonts w:ascii="宋体" w:hAnsi="宋体" w:cs="宋体" w:hint="eastAsia"/>
          <w:szCs w:val="21"/>
        </w:rPr>
        <w:t>.功率：≤500w</w:t>
      </w:r>
    </w:p>
    <w:p w:rsidR="00F00A25" w:rsidRDefault="00F00A25" w:rsidP="00F00A25">
      <w:pPr>
        <w:spacing w:line="360" w:lineRule="auto"/>
        <w:ind w:firstLineChars="200" w:firstLine="420"/>
        <w:rPr>
          <w:rFonts w:ascii="宋体" w:hAnsi="宋体" w:cs="宋体"/>
          <w:szCs w:val="21"/>
        </w:rPr>
      </w:pPr>
      <w:r>
        <w:rPr>
          <w:rFonts w:ascii="宋体" w:hAnsi="宋体" w:cs="宋体"/>
          <w:szCs w:val="21"/>
        </w:rPr>
        <w:t>5</w:t>
      </w:r>
      <w:r>
        <w:rPr>
          <w:rFonts w:ascii="宋体" w:hAnsi="宋体" w:cs="宋体" w:hint="eastAsia"/>
          <w:szCs w:val="21"/>
        </w:rPr>
        <w:t>.电源：220V/50Hz</w:t>
      </w:r>
    </w:p>
    <w:p w:rsidR="00F00A25" w:rsidRDefault="00F00A25" w:rsidP="00F00A25">
      <w:pPr>
        <w:widowControl/>
        <w:spacing w:line="360" w:lineRule="auto"/>
        <w:jc w:val="left"/>
        <w:rPr>
          <w:rFonts w:ascii="宋体" w:hAnsi="宋体" w:cs="宋体"/>
          <w:szCs w:val="21"/>
        </w:rPr>
      </w:pPr>
      <w:r>
        <w:rPr>
          <w:rFonts w:ascii="宋体" w:hAnsi="宋体" w:cs="宋体"/>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品目1-8  高速冷冻离心机</w:t>
      </w:r>
    </w:p>
    <w:p w:rsidR="00F00A25" w:rsidRDefault="00F00A25" w:rsidP="00F00A25">
      <w:pPr>
        <w:spacing w:line="360" w:lineRule="auto"/>
        <w:rPr>
          <w:rFonts w:ascii="宋体" w:hAnsi="宋体" w:cs="宋体"/>
          <w:b/>
          <w:szCs w:val="21"/>
        </w:rPr>
      </w:pPr>
      <w:r>
        <w:rPr>
          <w:rFonts w:ascii="宋体" w:hAnsi="宋体" w:cs="宋体" w:hint="eastAsia"/>
          <w:b/>
          <w:szCs w:val="21"/>
        </w:rPr>
        <w:t>数量：1套，每套技术参数如下：</w:t>
      </w:r>
    </w:p>
    <w:p w:rsidR="00F00A25" w:rsidRDefault="00F00A25" w:rsidP="00F00A25">
      <w:pPr>
        <w:widowControl/>
        <w:spacing w:line="360" w:lineRule="auto"/>
        <w:ind w:firstLineChars="200" w:firstLine="420"/>
        <w:rPr>
          <w:rFonts w:ascii="宋体" w:hAnsi="宋体" w:cs="宋体"/>
          <w:color w:val="000000"/>
          <w:szCs w:val="21"/>
        </w:rPr>
      </w:pPr>
      <w:r>
        <w:rPr>
          <w:rFonts w:ascii="宋体" w:hAnsi="宋体" w:cs="宋体" w:hint="eastAsia"/>
          <w:color w:val="000000"/>
          <w:szCs w:val="21"/>
        </w:rPr>
        <w:t>1.转速≥17000RPM；离心力≥27237g。</w:t>
      </w:r>
    </w:p>
    <w:p w:rsidR="00F00A25" w:rsidRDefault="00F00A25" w:rsidP="00F00A25">
      <w:pPr>
        <w:widowControl/>
        <w:spacing w:line="360" w:lineRule="auto"/>
        <w:ind w:firstLineChars="200" w:firstLine="420"/>
        <w:rPr>
          <w:rFonts w:ascii="宋体" w:hAnsi="宋体" w:cs="宋体"/>
          <w:color w:val="000000"/>
          <w:szCs w:val="21"/>
        </w:rPr>
      </w:pPr>
      <w:r>
        <w:rPr>
          <w:rFonts w:ascii="宋体" w:hAnsi="宋体" w:cs="宋体" w:hint="eastAsia"/>
          <w:color w:val="000000"/>
          <w:szCs w:val="21"/>
        </w:rPr>
        <w:t>2.温度范围：-20℃到+40℃；具有</w:t>
      </w:r>
      <w:r w:rsidRPr="00026DB4">
        <w:rPr>
          <w:rFonts w:ascii="宋体" w:hAnsi="宋体" w:cs="宋体" w:hint="eastAsia"/>
          <w:szCs w:val="21"/>
        </w:rPr>
        <w:t>速冷</w:t>
      </w:r>
      <w:r>
        <w:rPr>
          <w:rFonts w:ascii="宋体" w:hAnsi="宋体" w:cs="宋体" w:hint="eastAsia"/>
          <w:color w:val="000000"/>
          <w:szCs w:val="21"/>
        </w:rPr>
        <w:t>功能。</w:t>
      </w:r>
    </w:p>
    <w:p w:rsidR="00F00A25" w:rsidRDefault="00F00A25" w:rsidP="00F00A25">
      <w:pPr>
        <w:widowControl/>
        <w:spacing w:line="360" w:lineRule="auto"/>
        <w:ind w:firstLineChars="200" w:firstLine="420"/>
        <w:rPr>
          <w:rFonts w:ascii="宋体" w:hAnsi="宋体" w:cs="宋体"/>
          <w:color w:val="000000"/>
          <w:szCs w:val="21"/>
        </w:rPr>
      </w:pPr>
      <w:r>
        <w:rPr>
          <w:rFonts w:ascii="宋体" w:hAnsi="宋体" w:cs="宋体" w:hint="eastAsia"/>
          <w:color w:val="000000"/>
          <w:szCs w:val="21"/>
        </w:rPr>
        <w:t>3.自动门锁释放；自动转子识别，不平衡、过速、过热报警；可高温灭菌转子；具有</w:t>
      </w:r>
      <w:proofErr w:type="gramStart"/>
      <w:r>
        <w:rPr>
          <w:rFonts w:ascii="宋体" w:hAnsi="宋体" w:cs="宋体" w:hint="eastAsia"/>
          <w:color w:val="000000"/>
          <w:szCs w:val="21"/>
        </w:rPr>
        <w:t>落盖保护</w:t>
      </w:r>
      <w:proofErr w:type="gramEnd"/>
      <w:r>
        <w:rPr>
          <w:rFonts w:ascii="宋体" w:hAnsi="宋体" w:cs="宋体" w:hint="eastAsia"/>
          <w:color w:val="000000"/>
          <w:szCs w:val="21"/>
        </w:rPr>
        <w:t>和自动门锁释放装置；具有RPM/RCF转换功能。</w:t>
      </w:r>
    </w:p>
    <w:p w:rsidR="00F00A25" w:rsidRDefault="00F00A25" w:rsidP="00F00A25">
      <w:pPr>
        <w:widowControl/>
        <w:spacing w:line="360" w:lineRule="auto"/>
        <w:ind w:firstLineChars="200" w:firstLine="420"/>
        <w:rPr>
          <w:rFonts w:ascii="宋体" w:hAnsi="宋体" w:cs="宋体"/>
          <w:color w:val="000000"/>
          <w:szCs w:val="21"/>
        </w:rPr>
      </w:pPr>
      <w:r>
        <w:rPr>
          <w:rFonts w:ascii="宋体" w:hAnsi="宋体" w:cs="宋体" w:hint="eastAsia"/>
          <w:color w:val="000000"/>
          <w:szCs w:val="21"/>
        </w:rPr>
        <w:t>4.最大容量30</w:t>
      </w:r>
      <w:r>
        <w:rPr>
          <w:rFonts w:ascii="宋体" w:hAnsi="宋体" w:cs="宋体" w:hint="eastAsia"/>
          <w:szCs w:val="21"/>
        </w:rPr>
        <w:t>×</w:t>
      </w:r>
      <w:r>
        <w:rPr>
          <w:rFonts w:ascii="宋体" w:hAnsi="宋体" w:cs="宋体" w:hint="eastAsia"/>
          <w:color w:val="000000"/>
          <w:szCs w:val="21"/>
        </w:rPr>
        <w:t>2.0ml，64</w:t>
      </w:r>
      <w:r>
        <w:rPr>
          <w:rFonts w:ascii="宋体" w:hAnsi="宋体" w:cs="宋体" w:hint="eastAsia"/>
          <w:szCs w:val="21"/>
        </w:rPr>
        <w:t>×</w:t>
      </w:r>
      <w:r>
        <w:rPr>
          <w:rFonts w:ascii="宋体" w:hAnsi="宋体" w:cs="宋体" w:hint="eastAsia"/>
          <w:color w:val="000000"/>
          <w:szCs w:val="21"/>
        </w:rPr>
        <w:t>0.2ml-tube PCR strips； 2.0ml</w:t>
      </w:r>
      <w:r>
        <w:rPr>
          <w:rFonts w:ascii="宋体" w:hAnsi="宋体" w:cs="宋体" w:hint="eastAsia"/>
          <w:szCs w:val="21"/>
        </w:rPr>
        <w:t>×</w:t>
      </w:r>
      <w:r>
        <w:rPr>
          <w:rFonts w:ascii="宋体" w:hAnsi="宋体" w:cs="宋体" w:hint="eastAsia"/>
          <w:color w:val="000000"/>
          <w:szCs w:val="21"/>
        </w:rPr>
        <w:t>24转头（带盖）转头：GRF-M-m2.0-30; GRF-M-s2.0-64。</w:t>
      </w:r>
    </w:p>
    <w:p w:rsidR="00F00A25" w:rsidRDefault="00F00A25" w:rsidP="00F00A25">
      <w:pPr>
        <w:widowControl/>
        <w:spacing w:line="360" w:lineRule="auto"/>
        <w:ind w:firstLineChars="200" w:firstLine="420"/>
        <w:rPr>
          <w:rFonts w:ascii="宋体" w:hAnsi="宋体" w:cs="宋体"/>
          <w:color w:val="000000"/>
          <w:szCs w:val="21"/>
        </w:rPr>
      </w:pPr>
      <w:r>
        <w:rPr>
          <w:rFonts w:ascii="宋体" w:hAnsi="宋体" w:cs="宋体"/>
          <w:color w:val="000000"/>
          <w:szCs w:val="21"/>
        </w:rPr>
        <w:t>5</w:t>
      </w:r>
      <w:r>
        <w:rPr>
          <w:rFonts w:ascii="宋体" w:hAnsi="宋体" w:cs="宋体" w:hint="eastAsia"/>
          <w:color w:val="000000"/>
          <w:szCs w:val="21"/>
        </w:rPr>
        <w:t>.仪器尺寸</w:t>
      </w:r>
      <w:r w:rsidRPr="00026DB4">
        <w:rPr>
          <w:rFonts w:ascii="宋体" w:hAnsi="宋体" w:cs="宋体" w:hint="eastAsia"/>
          <w:szCs w:val="21"/>
        </w:rPr>
        <w:t>≤350</w:t>
      </w:r>
      <w:r w:rsidRPr="00026DB4">
        <w:rPr>
          <w:rFonts w:ascii="宋体" w:hAnsi="宋体" w:cs="宋体"/>
          <w:szCs w:val="21"/>
        </w:rPr>
        <w:t>mm</w:t>
      </w:r>
      <w:r w:rsidRPr="00026DB4">
        <w:rPr>
          <w:rFonts w:ascii="宋体" w:hAnsi="宋体" w:cs="宋体" w:hint="eastAsia"/>
          <w:szCs w:val="21"/>
        </w:rPr>
        <w:t>×650</w:t>
      </w:r>
      <w:r w:rsidRPr="00026DB4">
        <w:rPr>
          <w:rFonts w:ascii="宋体" w:hAnsi="宋体" w:cs="宋体"/>
          <w:szCs w:val="21"/>
        </w:rPr>
        <w:t>mm</w:t>
      </w:r>
      <w:r w:rsidRPr="00026DB4">
        <w:rPr>
          <w:rFonts w:ascii="宋体" w:hAnsi="宋体" w:cs="宋体" w:hint="eastAsia"/>
          <w:szCs w:val="21"/>
        </w:rPr>
        <w:t>×300mm。</w:t>
      </w:r>
    </w:p>
    <w:p w:rsidR="00F00A25" w:rsidRDefault="00F00A25" w:rsidP="00F00A25">
      <w:pPr>
        <w:spacing w:line="360" w:lineRule="auto"/>
        <w:ind w:firstLineChars="200" w:firstLine="420"/>
        <w:rPr>
          <w:rFonts w:ascii="宋体" w:hAnsi="宋体" w:cs="宋体"/>
          <w:color w:val="000000"/>
          <w:szCs w:val="21"/>
        </w:rPr>
      </w:pPr>
      <w:r>
        <w:rPr>
          <w:rFonts w:ascii="宋体" w:hAnsi="宋体" w:cs="宋体"/>
          <w:color w:val="000000"/>
          <w:szCs w:val="21"/>
        </w:rPr>
        <w:t>6</w:t>
      </w:r>
      <w:r>
        <w:rPr>
          <w:rFonts w:ascii="宋体" w:hAnsi="宋体" w:cs="宋体" w:hint="eastAsia"/>
          <w:color w:val="000000"/>
          <w:szCs w:val="21"/>
        </w:rPr>
        <w:t>.电源：电源：220VAC/50Hz</w:t>
      </w:r>
      <w:r>
        <w:rPr>
          <w:rFonts w:ascii="宋体" w:hAnsi="宋体" w:cs="宋体"/>
          <w:color w:val="000000"/>
          <w:szCs w:val="21"/>
        </w:rPr>
        <w:t xml:space="preserve"> </w:t>
      </w:r>
      <w:r>
        <w:rPr>
          <w:rFonts w:ascii="宋体" w:hAnsi="宋体" w:cs="宋体" w:hint="eastAsia"/>
          <w:color w:val="000000"/>
          <w:szCs w:val="21"/>
        </w:rPr>
        <w:t>。</w:t>
      </w:r>
    </w:p>
    <w:p w:rsidR="00F00A25" w:rsidRDefault="00F00A25" w:rsidP="00F00A25">
      <w:pPr>
        <w:widowControl/>
        <w:spacing w:line="360" w:lineRule="auto"/>
        <w:jc w:val="left"/>
        <w:rPr>
          <w:rFonts w:ascii="宋体" w:hAnsi="宋体" w:cs="宋体"/>
          <w:color w:val="000000"/>
          <w:szCs w:val="21"/>
        </w:rPr>
      </w:pPr>
      <w:r>
        <w:rPr>
          <w:rFonts w:ascii="宋体" w:hAnsi="宋体" w:cs="宋体"/>
          <w:color w:val="000000"/>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品目1-9  金属浴</w:t>
      </w:r>
    </w:p>
    <w:p w:rsidR="00F00A25" w:rsidRDefault="00F00A25" w:rsidP="00F00A25">
      <w:pPr>
        <w:spacing w:line="360" w:lineRule="auto"/>
        <w:ind w:firstLineChars="200" w:firstLine="422"/>
        <w:jc w:val="left"/>
        <w:rPr>
          <w:rFonts w:ascii="宋体" w:hAnsi="宋体" w:cs="宋体"/>
          <w:b/>
          <w:szCs w:val="21"/>
        </w:rPr>
      </w:pPr>
      <w:r>
        <w:rPr>
          <w:rFonts w:ascii="宋体" w:hAnsi="宋体" w:cs="宋体" w:hint="eastAsia"/>
          <w:b/>
          <w:szCs w:val="21"/>
        </w:rPr>
        <w:t>数量：1套，每套技术参数如下：</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1.控温范围：室温+5℃～100℃，控温精度：≤±0.3℃</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2.时间设置范围：1min～99h</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3.模块温度均匀性：≤±0.3℃</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4.显示精度：0.1℃</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5.环境温度：5℃～35℃，升温速度：≤15min (从20℃升至100℃)</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6.温度稳定性：±0.3℃</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7.电源电压：AC100/240V，50/60Hz较大功率：40W</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8.外形尺寸≤</w:t>
      </w:r>
      <w:r w:rsidRPr="009C4187">
        <w:rPr>
          <w:rFonts w:ascii="宋体" w:hAnsi="宋体" w:cs="宋体" w:hint="eastAsia"/>
          <w:szCs w:val="21"/>
        </w:rPr>
        <w:t>150</w:t>
      </w:r>
      <w:r w:rsidRPr="009C4187">
        <w:rPr>
          <w:rFonts w:ascii="宋体" w:hAnsi="宋体" w:cs="宋体"/>
          <w:szCs w:val="21"/>
        </w:rPr>
        <w:t>mm</w:t>
      </w:r>
      <w:r w:rsidRPr="009C4187">
        <w:rPr>
          <w:rFonts w:ascii="宋体" w:hAnsi="宋体" w:cs="宋体" w:hint="eastAsia"/>
          <w:szCs w:val="21"/>
        </w:rPr>
        <w:t>×120</w:t>
      </w:r>
      <w:r w:rsidRPr="009C4187">
        <w:rPr>
          <w:rFonts w:ascii="宋体" w:hAnsi="宋体" w:cs="宋体"/>
          <w:szCs w:val="21"/>
        </w:rPr>
        <w:t>mm</w:t>
      </w:r>
      <w:r w:rsidRPr="009C4187">
        <w:rPr>
          <w:rFonts w:ascii="宋体" w:hAnsi="宋体" w:cs="宋体" w:hint="eastAsia"/>
          <w:szCs w:val="21"/>
        </w:rPr>
        <w:t>×110mm</w:t>
      </w:r>
    </w:p>
    <w:p w:rsidR="00F00A25" w:rsidRDefault="00F00A25" w:rsidP="00F00A25">
      <w:pPr>
        <w:widowControl/>
        <w:spacing w:line="360" w:lineRule="auto"/>
        <w:jc w:val="left"/>
        <w:rPr>
          <w:rFonts w:ascii="宋体" w:hAnsi="宋体" w:cs="宋体"/>
          <w:szCs w:val="21"/>
        </w:rPr>
      </w:pPr>
      <w:r>
        <w:rPr>
          <w:rFonts w:ascii="宋体" w:hAnsi="宋体" w:cs="宋体"/>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品目1-10  全自动核酸提取仪</w:t>
      </w:r>
    </w:p>
    <w:p w:rsidR="00F00A25" w:rsidRDefault="00F00A25" w:rsidP="00F00A25">
      <w:pPr>
        <w:spacing w:line="360" w:lineRule="auto"/>
        <w:rPr>
          <w:rFonts w:ascii="宋体" w:hAnsi="宋体" w:cs="宋体"/>
          <w:b/>
          <w:szCs w:val="21"/>
        </w:rPr>
      </w:pPr>
      <w:r>
        <w:rPr>
          <w:rFonts w:ascii="宋体" w:hAnsi="宋体" w:cs="宋体" w:hint="eastAsia"/>
          <w:b/>
          <w:szCs w:val="21"/>
        </w:rPr>
        <w:t>数量：1套，每套技术参数如下：</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1.提供高通量及大容量两种操作模块，高通量模块配备 96磁头及单孔容量2.2ml的96深孔板；大容量模块配备单孔容量11ml的6孔板。</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2.96高通量模块另有插条式设计，可以单条使用（单条8孔），也可同时插N条使用（N≤6）。插条式设计适合于客户单次样本量较少的情况，降低成本。</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3.温控范围： +4℃ 至 +100℃，可加热制冷;提取完成后模块可以自动存储核酸在4℃</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4.试剂完全开放</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5.磁力大于4500高斯，磁珠回收效率：＞99%。</w:t>
      </w:r>
      <w:r>
        <w:rPr>
          <w:rFonts w:ascii="宋体" w:hAnsi="宋体" w:cs="宋体" w:hint="eastAsia"/>
          <w:szCs w:val="21"/>
        </w:rPr>
        <w:tab/>
      </w:r>
    </w:p>
    <w:p w:rsidR="00F00A25" w:rsidRDefault="00F00A25" w:rsidP="00F00A25">
      <w:pPr>
        <w:widowControl/>
        <w:spacing w:line="360" w:lineRule="auto"/>
        <w:ind w:firstLineChars="200" w:firstLine="420"/>
        <w:rPr>
          <w:rFonts w:ascii="宋体" w:hAnsi="宋体" w:cs="宋体" w:hint="eastAsia"/>
          <w:szCs w:val="21"/>
        </w:rPr>
      </w:pPr>
      <w:r>
        <w:rPr>
          <w:rFonts w:ascii="宋体" w:hAnsi="宋体" w:cs="宋体" w:hint="eastAsia"/>
          <w:szCs w:val="21"/>
        </w:rPr>
        <w:t>6.五档震荡混合模式，数字化设置混合和</w:t>
      </w:r>
      <w:proofErr w:type="gramStart"/>
      <w:r>
        <w:rPr>
          <w:rFonts w:ascii="宋体" w:hAnsi="宋体" w:cs="宋体" w:hint="eastAsia"/>
          <w:szCs w:val="21"/>
        </w:rPr>
        <w:t>磁吸</w:t>
      </w:r>
      <w:proofErr w:type="gramEnd"/>
      <w:r>
        <w:rPr>
          <w:rFonts w:ascii="宋体" w:hAnsi="宋体" w:cs="宋体" w:hint="eastAsia"/>
          <w:szCs w:val="21"/>
        </w:rPr>
        <w:t>速度</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7.利于用户根据样本和</w:t>
      </w:r>
      <w:proofErr w:type="gramStart"/>
      <w:r>
        <w:rPr>
          <w:rFonts w:ascii="宋体" w:hAnsi="宋体" w:cs="宋体" w:hint="eastAsia"/>
          <w:szCs w:val="21"/>
        </w:rPr>
        <w:t>磁珠</w:t>
      </w:r>
      <w:proofErr w:type="gramEnd"/>
      <w:r>
        <w:rPr>
          <w:rFonts w:ascii="宋体" w:hAnsi="宋体" w:cs="宋体" w:hint="eastAsia"/>
          <w:szCs w:val="21"/>
        </w:rPr>
        <w:t>情况进行优化调整</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8.实验</w:t>
      </w:r>
      <w:proofErr w:type="gramStart"/>
      <w:r>
        <w:rPr>
          <w:rFonts w:ascii="宋体" w:hAnsi="宋体" w:cs="宋体" w:hint="eastAsia"/>
          <w:szCs w:val="21"/>
        </w:rPr>
        <w:t>舱具备</w:t>
      </w:r>
      <w:proofErr w:type="gramEnd"/>
      <w:r>
        <w:rPr>
          <w:rFonts w:ascii="宋体" w:hAnsi="宋体" w:cs="宋体" w:hint="eastAsia"/>
          <w:szCs w:val="21"/>
        </w:rPr>
        <w:t>外排式独立风路，其中的生物</w:t>
      </w:r>
      <w:proofErr w:type="gramStart"/>
      <w:r>
        <w:rPr>
          <w:rFonts w:ascii="宋体" w:hAnsi="宋体" w:cs="宋体" w:hint="eastAsia"/>
          <w:szCs w:val="21"/>
        </w:rPr>
        <w:t>滤棉可</w:t>
      </w:r>
      <w:proofErr w:type="gramEnd"/>
      <w:r>
        <w:rPr>
          <w:rFonts w:ascii="宋体" w:hAnsi="宋体" w:cs="宋体" w:hint="eastAsia"/>
          <w:szCs w:val="21"/>
        </w:rPr>
        <w:t>吸附其中的核酸气溶胶，可升级除臭装置，避免异丙醇，硫化氢等有毒气体对实验室人员产生危害</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9.配置：自动核酸提取仪主机 1台；96道深孔板磁力架及配套</w:t>
      </w:r>
      <w:proofErr w:type="gramStart"/>
      <w:r>
        <w:rPr>
          <w:rFonts w:ascii="宋体" w:hAnsi="宋体" w:cs="宋体" w:hint="eastAsia"/>
          <w:szCs w:val="21"/>
        </w:rPr>
        <w:t>磁棒套架1套</w:t>
      </w:r>
      <w:proofErr w:type="gramEnd"/>
      <w:r>
        <w:rPr>
          <w:rFonts w:ascii="宋体" w:hAnsi="宋体" w:cs="宋体" w:hint="eastAsia"/>
          <w:szCs w:val="21"/>
        </w:rPr>
        <w:t>；96通量加热制冷模块一个，电源线说明书一套。</w:t>
      </w:r>
    </w:p>
    <w:p w:rsidR="00F00A25" w:rsidRDefault="00F00A25" w:rsidP="00F00A25">
      <w:pPr>
        <w:widowControl/>
        <w:spacing w:line="360" w:lineRule="auto"/>
        <w:jc w:val="left"/>
        <w:rPr>
          <w:rFonts w:ascii="宋体" w:hAnsi="宋体" w:cs="宋体"/>
          <w:szCs w:val="21"/>
        </w:rPr>
      </w:pPr>
      <w:r>
        <w:rPr>
          <w:rFonts w:ascii="宋体" w:hAnsi="宋体" w:cs="宋体"/>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品目1-11  超微量分光光度计</w:t>
      </w:r>
    </w:p>
    <w:p w:rsidR="00F00A25" w:rsidRDefault="00F00A25" w:rsidP="00F00A25">
      <w:pPr>
        <w:spacing w:line="360" w:lineRule="auto"/>
        <w:rPr>
          <w:rFonts w:ascii="宋体" w:hAnsi="宋体" w:cs="宋体"/>
          <w:b/>
          <w:szCs w:val="21"/>
        </w:rPr>
      </w:pPr>
      <w:r>
        <w:rPr>
          <w:rFonts w:ascii="宋体" w:hAnsi="宋体" w:cs="宋体" w:hint="eastAsia"/>
          <w:b/>
          <w:szCs w:val="21"/>
        </w:rPr>
        <w:t>数量：1套，每套技术参数如下：</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1.波长扫描范围:200–900nm</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2.光程：</w:t>
      </w:r>
      <w:r w:rsidRPr="001605B8">
        <w:rPr>
          <w:rFonts w:ascii="宋体" w:hAnsi="宋体" w:cs="宋体" w:hint="eastAsia"/>
          <w:szCs w:val="21"/>
        </w:rPr>
        <w:t>采用固定光程，终身无需校正</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3.样品量: 0.3–2μl</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 xml:space="preserve">4.光度范围:0.02–330A </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5.检测范围：dsDNA：1-16500ng/μl，BSA：0.03-478mg/ml</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6.自带2800rpm低速涡旋混匀器</w:t>
      </w:r>
    </w:p>
    <w:p w:rsidR="00F00A25" w:rsidRDefault="00F00A25" w:rsidP="00F00A25">
      <w:pPr>
        <w:spacing w:line="360" w:lineRule="auto"/>
        <w:ind w:firstLineChars="200" w:firstLine="420"/>
        <w:rPr>
          <w:rFonts w:ascii="宋体" w:hAnsi="宋体" w:cs="Times New Roman"/>
          <w:b/>
          <w:szCs w:val="21"/>
        </w:rPr>
      </w:pPr>
      <w:r>
        <w:rPr>
          <w:rFonts w:ascii="宋体" w:hAnsi="宋体" w:cs="宋体" w:hint="eastAsia"/>
          <w:szCs w:val="21"/>
        </w:rPr>
        <w:t>7.配置：主机1台，电源线说明书一套</w:t>
      </w:r>
    </w:p>
    <w:p w:rsidR="00F00A25" w:rsidRDefault="00F00A25" w:rsidP="00F00A25">
      <w:pPr>
        <w:widowControl/>
        <w:spacing w:line="360" w:lineRule="auto"/>
        <w:jc w:val="left"/>
        <w:rPr>
          <w:rFonts w:ascii="宋体" w:hAnsi="宋体"/>
          <w:szCs w:val="21"/>
        </w:rPr>
      </w:pPr>
      <w:r>
        <w:rPr>
          <w:rFonts w:ascii="宋体" w:hAnsi="宋体"/>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品目1-12  荧光定量PCR仪</w:t>
      </w:r>
    </w:p>
    <w:p w:rsidR="00F00A25" w:rsidRDefault="00F00A25" w:rsidP="00F00A25">
      <w:pPr>
        <w:spacing w:line="360" w:lineRule="auto"/>
        <w:jc w:val="left"/>
        <w:rPr>
          <w:rFonts w:ascii="宋体" w:hAnsi="宋体" w:cs="宋体"/>
          <w:b/>
          <w:szCs w:val="21"/>
        </w:rPr>
      </w:pPr>
      <w:r>
        <w:rPr>
          <w:rFonts w:ascii="宋体" w:hAnsi="宋体" w:cs="宋体" w:hint="eastAsia"/>
          <w:b/>
          <w:szCs w:val="21"/>
        </w:rPr>
        <w:t>数量：1套，每套技术参数如下：</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1.仪器机械设计：必须为一体化设计，而非组合拼接式结构</w:t>
      </w:r>
      <w:r>
        <w:rPr>
          <w:rFonts w:ascii="宋体" w:hAnsi="宋体" w:cs="宋体" w:hint="eastAsia"/>
          <w:szCs w:val="21"/>
        </w:rPr>
        <w:t>。</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2.通道数：6色激发光通道和6色检测光通道同时检测6种不同荧光，达到21种不同检测和激发通道组合（本条在官方彩页中必须有体现）</w:t>
      </w:r>
      <w:r>
        <w:rPr>
          <w:rFonts w:ascii="宋体" w:hAnsi="宋体" w:cs="宋体" w:hint="eastAsia"/>
          <w:szCs w:val="21"/>
        </w:rPr>
        <w:t>。</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3.精确数码控温模块：具备6个以上独立控温模块，每个模块可独立精确设定反应温度，模块之间温度可高低交错设</w:t>
      </w:r>
      <w:r>
        <w:rPr>
          <w:rFonts w:ascii="宋体" w:hAnsi="宋体" w:cs="宋体" w:hint="eastAsia"/>
          <w:szCs w:val="21"/>
        </w:rPr>
        <w:t>定。</w:t>
      </w:r>
      <w:r>
        <w:rPr>
          <w:rFonts w:ascii="宋体" w:hAnsi="宋体" w:cs="宋体"/>
          <w:szCs w:val="21"/>
        </w:rPr>
        <w:t xml:space="preserve">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4.温控模块最高升温速率：6.5°C/秒</w:t>
      </w:r>
      <w:r>
        <w:rPr>
          <w:rFonts w:ascii="宋体" w:hAnsi="宋体" w:cs="宋体" w:hint="eastAsia"/>
          <w:szCs w:val="21"/>
        </w:rPr>
        <w:t>。</w:t>
      </w:r>
      <w:r>
        <w:rPr>
          <w:rFonts w:ascii="宋体" w:hAnsi="宋体" w:cs="宋体"/>
          <w:szCs w:val="21"/>
        </w:rPr>
        <w:t xml:space="preserve">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5.精密度：最低可分辨1.5倍拷贝数差异，置信度99.7%</w:t>
      </w:r>
      <w:r>
        <w:rPr>
          <w:rFonts w:ascii="宋体" w:hAnsi="宋体" w:cs="宋体" w:hint="eastAsia"/>
          <w:szCs w:val="21"/>
        </w:rPr>
        <w:t>。</w:t>
      </w:r>
      <w:r>
        <w:rPr>
          <w:rFonts w:ascii="宋体" w:hAnsi="宋体" w:cs="宋体"/>
          <w:szCs w:val="21"/>
        </w:rPr>
        <w:t xml:space="preserve">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6.运行时间：小于30分钟完成96孔板40个循环反应</w:t>
      </w:r>
      <w:r>
        <w:rPr>
          <w:rFonts w:ascii="宋体" w:hAnsi="宋体" w:cs="宋体" w:hint="eastAsia"/>
          <w:szCs w:val="21"/>
        </w:rPr>
        <w:t>。</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 xml:space="preserve">7.温控范围：4°C–100°C </w:t>
      </w:r>
      <w:r>
        <w:rPr>
          <w:rFonts w:ascii="宋体" w:hAnsi="宋体" w:cs="宋体" w:hint="eastAsia"/>
          <w:szCs w:val="21"/>
        </w:rPr>
        <w:t>。</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8.光学系统：高亮度白光 LED、6色激发滤光片，6色检测滤光片、CCD同步收集荧光信号，确保检测灵敏度和分别</w:t>
      </w:r>
      <w:r>
        <w:rPr>
          <w:rFonts w:ascii="宋体" w:hAnsi="宋体" w:cs="宋体" w:hint="eastAsia"/>
          <w:szCs w:val="21"/>
        </w:rPr>
        <w:t>率。</w:t>
      </w:r>
      <w:r>
        <w:rPr>
          <w:rFonts w:ascii="宋体" w:hAnsi="宋体" w:cs="宋体"/>
          <w:szCs w:val="21"/>
        </w:rPr>
        <w:t xml:space="preserve">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9.支持的荧光染料：FAM</w:t>
      </w:r>
      <w:r>
        <w:rPr>
          <w:rFonts w:ascii="宋体" w:hAnsi="宋体" w:cs="Segoe UI Emoji"/>
          <w:szCs w:val="21"/>
        </w:rPr>
        <w:t>™</w:t>
      </w:r>
      <w:r>
        <w:rPr>
          <w:rFonts w:ascii="宋体" w:hAnsi="宋体" w:cs="宋体"/>
          <w:szCs w:val="21"/>
        </w:rPr>
        <w:t>, SYBR</w:t>
      </w:r>
      <w:r>
        <w:rPr>
          <w:rFonts w:ascii="宋体" w:hAnsi="宋体"/>
          <w:szCs w:val="21"/>
        </w:rPr>
        <w:t>®</w:t>
      </w:r>
      <w:r>
        <w:rPr>
          <w:rFonts w:ascii="宋体" w:hAnsi="宋体" w:cs="宋体"/>
          <w:szCs w:val="21"/>
        </w:rPr>
        <w:t>, SYTO</w:t>
      </w:r>
      <w:r>
        <w:rPr>
          <w:rFonts w:ascii="宋体" w:hAnsi="宋体"/>
          <w:szCs w:val="21"/>
        </w:rPr>
        <w:t>®</w:t>
      </w:r>
      <w:r>
        <w:rPr>
          <w:rFonts w:ascii="宋体" w:hAnsi="宋体" w:cs="宋体"/>
          <w:szCs w:val="21"/>
        </w:rPr>
        <w:t>9(</w:t>
      </w:r>
      <w:proofErr w:type="spellStart"/>
      <w:r>
        <w:rPr>
          <w:rFonts w:ascii="宋体" w:hAnsi="宋体" w:cs="宋体"/>
          <w:szCs w:val="21"/>
        </w:rPr>
        <w:t>MeltDoctor</w:t>
      </w:r>
      <w:proofErr w:type="spellEnd"/>
      <w:r>
        <w:rPr>
          <w:rFonts w:ascii="宋体" w:hAnsi="宋体" w:cs="Segoe UI Emoji"/>
          <w:szCs w:val="21"/>
        </w:rPr>
        <w:t>™</w:t>
      </w:r>
      <w:r>
        <w:rPr>
          <w:rFonts w:ascii="宋体" w:hAnsi="宋体" w:cs="宋体"/>
          <w:szCs w:val="21"/>
        </w:rPr>
        <w:t>), Fluorescein, SYPRO</w:t>
      </w:r>
      <w:r>
        <w:rPr>
          <w:rFonts w:ascii="宋体" w:hAnsi="宋体"/>
          <w:szCs w:val="21"/>
        </w:rPr>
        <w:t>®</w:t>
      </w:r>
      <w:r>
        <w:rPr>
          <w:rFonts w:ascii="宋体" w:hAnsi="宋体" w:cs="宋体"/>
          <w:szCs w:val="21"/>
        </w:rPr>
        <w:t xml:space="preserve"> Orange，VIC</w:t>
      </w:r>
      <w:r>
        <w:rPr>
          <w:rFonts w:ascii="宋体" w:hAnsi="宋体"/>
          <w:szCs w:val="21"/>
        </w:rPr>
        <w:t>®</w:t>
      </w:r>
      <w:r>
        <w:rPr>
          <w:rFonts w:ascii="宋体" w:hAnsi="宋体" w:cs="宋体"/>
          <w:szCs w:val="21"/>
        </w:rPr>
        <w:t>, JOE</w:t>
      </w:r>
      <w:r>
        <w:rPr>
          <w:rFonts w:ascii="宋体" w:hAnsi="宋体" w:cs="Segoe UI Emoji"/>
          <w:szCs w:val="21"/>
        </w:rPr>
        <w:t>™</w:t>
      </w:r>
      <w:r>
        <w:rPr>
          <w:rFonts w:ascii="宋体" w:hAnsi="宋体" w:cs="宋体"/>
          <w:szCs w:val="21"/>
        </w:rPr>
        <w:t>, TET</w:t>
      </w:r>
      <w:r>
        <w:rPr>
          <w:rFonts w:ascii="宋体" w:hAnsi="宋体" w:cs="Segoe UI Emoji"/>
          <w:szCs w:val="21"/>
        </w:rPr>
        <w:t>™</w:t>
      </w:r>
      <w:r>
        <w:rPr>
          <w:rFonts w:ascii="宋体" w:hAnsi="宋体" w:cs="宋体"/>
          <w:szCs w:val="21"/>
        </w:rPr>
        <w:t>, HEX</w:t>
      </w:r>
      <w:r>
        <w:rPr>
          <w:rFonts w:ascii="宋体" w:hAnsi="宋体" w:cs="Segoe UI Emoji"/>
          <w:szCs w:val="21"/>
        </w:rPr>
        <w:t>™</w:t>
      </w:r>
      <w:r>
        <w:rPr>
          <w:rFonts w:ascii="宋体" w:hAnsi="宋体" w:cs="宋体"/>
          <w:szCs w:val="21"/>
        </w:rPr>
        <w:t>，TAMRA</w:t>
      </w:r>
      <w:r>
        <w:rPr>
          <w:rFonts w:ascii="宋体" w:hAnsi="宋体" w:cs="Segoe UI Emoji"/>
          <w:szCs w:val="21"/>
        </w:rPr>
        <w:t>™</w:t>
      </w:r>
      <w:r>
        <w:rPr>
          <w:rFonts w:ascii="宋体" w:hAnsi="宋体" w:cs="宋体"/>
          <w:szCs w:val="21"/>
        </w:rPr>
        <w:t>, NED</w:t>
      </w:r>
      <w:r>
        <w:rPr>
          <w:rFonts w:ascii="宋体" w:hAnsi="宋体" w:cs="Segoe UI Emoji"/>
          <w:szCs w:val="21"/>
        </w:rPr>
        <w:t>™</w:t>
      </w:r>
      <w:r>
        <w:rPr>
          <w:rFonts w:ascii="宋体" w:hAnsi="宋体" w:cs="宋体"/>
          <w:szCs w:val="21"/>
        </w:rPr>
        <w:t>, BODIPY</w:t>
      </w:r>
      <w:r>
        <w:rPr>
          <w:rFonts w:ascii="宋体" w:hAnsi="宋体"/>
          <w:szCs w:val="21"/>
        </w:rPr>
        <w:t>®</w:t>
      </w:r>
      <w:r>
        <w:rPr>
          <w:rFonts w:ascii="宋体" w:hAnsi="宋体" w:cs="宋体"/>
          <w:szCs w:val="21"/>
        </w:rPr>
        <w:t xml:space="preserve"> TMR-X，Texas Red</w:t>
      </w:r>
      <w:r>
        <w:rPr>
          <w:rFonts w:ascii="宋体" w:hAnsi="宋体"/>
          <w:szCs w:val="21"/>
        </w:rPr>
        <w:t>®</w:t>
      </w:r>
      <w:r>
        <w:rPr>
          <w:rFonts w:ascii="宋体" w:hAnsi="宋体" w:cs="宋体"/>
          <w:szCs w:val="21"/>
        </w:rPr>
        <w:t>，LIZ</w:t>
      </w:r>
      <w:r>
        <w:rPr>
          <w:rFonts w:ascii="宋体" w:hAnsi="宋体" w:cs="Segoe UI Emoji"/>
          <w:szCs w:val="21"/>
        </w:rPr>
        <w:t>™</w:t>
      </w:r>
      <w:r>
        <w:rPr>
          <w:rFonts w:ascii="宋体" w:hAnsi="宋体" w:cs="宋体"/>
          <w:szCs w:val="21"/>
        </w:rPr>
        <w:t>, Cy</w:t>
      </w:r>
      <w:r>
        <w:rPr>
          <w:rFonts w:ascii="宋体" w:hAnsi="宋体"/>
          <w:szCs w:val="21"/>
        </w:rPr>
        <w:t>®</w:t>
      </w:r>
      <w:r>
        <w:rPr>
          <w:rFonts w:ascii="宋体" w:hAnsi="宋体" w:cs="宋体"/>
          <w:szCs w:val="21"/>
        </w:rPr>
        <w:t>5</w:t>
      </w:r>
      <w:r>
        <w:rPr>
          <w:rFonts w:ascii="宋体" w:hAnsi="宋体" w:cs="宋体" w:hint="eastAsia"/>
          <w:szCs w:val="21"/>
        </w:rPr>
        <w:t>。</w:t>
      </w:r>
      <w:r>
        <w:rPr>
          <w:rFonts w:ascii="宋体" w:hAnsi="宋体" w:cs="宋体"/>
          <w:szCs w:val="21"/>
        </w:rPr>
        <w:t xml:space="preserve">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10.被动染料校正功能：软件必须支持</w:t>
      </w:r>
      <w:proofErr w:type="spellStart"/>
      <w:r>
        <w:rPr>
          <w:rFonts w:ascii="宋体" w:hAnsi="宋体" w:cs="宋体"/>
          <w:szCs w:val="21"/>
        </w:rPr>
        <w:t>Rox</w:t>
      </w:r>
      <w:proofErr w:type="spellEnd"/>
      <w:r>
        <w:rPr>
          <w:rFonts w:ascii="宋体" w:hAnsi="宋体" w:cs="宋体"/>
          <w:szCs w:val="21"/>
        </w:rPr>
        <w:t>荧光校正</w:t>
      </w:r>
      <w:proofErr w:type="gramStart"/>
      <w:r>
        <w:rPr>
          <w:rFonts w:ascii="宋体" w:hAnsi="宋体" w:cs="宋体"/>
          <w:szCs w:val="21"/>
        </w:rPr>
        <w:t>去除移液误差</w:t>
      </w:r>
      <w:proofErr w:type="gramEnd"/>
      <w:r>
        <w:rPr>
          <w:rFonts w:ascii="宋体" w:hAnsi="宋体" w:cs="宋体"/>
          <w:szCs w:val="21"/>
        </w:rPr>
        <w:t>和孔间光学效应差</w:t>
      </w:r>
      <w:r>
        <w:rPr>
          <w:rFonts w:ascii="宋体" w:hAnsi="宋体" w:cs="宋体" w:hint="eastAsia"/>
          <w:szCs w:val="21"/>
        </w:rPr>
        <w:t>。</w:t>
      </w:r>
      <w:r>
        <w:rPr>
          <w:rFonts w:ascii="宋体" w:hAnsi="宋体" w:cs="宋体"/>
          <w:szCs w:val="21"/>
        </w:rPr>
        <w:t xml:space="preserve"> </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1</w:t>
      </w:r>
      <w:r>
        <w:rPr>
          <w:rFonts w:ascii="宋体" w:hAnsi="宋体" w:cs="宋体" w:hint="eastAsia"/>
          <w:szCs w:val="21"/>
        </w:rPr>
        <w:t>1</w:t>
      </w:r>
      <w:r>
        <w:rPr>
          <w:rFonts w:ascii="宋体" w:hAnsi="宋体" w:cs="宋体"/>
          <w:szCs w:val="21"/>
        </w:rPr>
        <w:t>.数据同时采集：所有反应</w:t>
      </w:r>
      <w:proofErr w:type="gramStart"/>
      <w:r>
        <w:rPr>
          <w:rFonts w:ascii="宋体" w:hAnsi="宋体" w:cs="宋体"/>
          <w:szCs w:val="21"/>
        </w:rPr>
        <w:t>孔同时</w:t>
      </w:r>
      <w:proofErr w:type="gramEnd"/>
      <w:r>
        <w:rPr>
          <w:rFonts w:ascii="宋体" w:hAnsi="宋体" w:cs="宋体"/>
          <w:szCs w:val="21"/>
        </w:rPr>
        <w:t>采集荧光数据，不同</w:t>
      </w:r>
      <w:proofErr w:type="gramStart"/>
      <w:r>
        <w:rPr>
          <w:rFonts w:ascii="宋体" w:hAnsi="宋体" w:cs="宋体"/>
          <w:szCs w:val="21"/>
        </w:rPr>
        <w:t>孔之间</w:t>
      </w:r>
      <w:proofErr w:type="gramEnd"/>
      <w:r>
        <w:rPr>
          <w:rFonts w:ascii="宋体" w:hAnsi="宋体" w:cs="宋体"/>
          <w:szCs w:val="21"/>
        </w:rPr>
        <w:t>不存在时间差</w:t>
      </w:r>
      <w:r>
        <w:rPr>
          <w:rFonts w:ascii="宋体" w:hAnsi="宋体" w:cs="宋体" w:hint="eastAsia"/>
          <w:szCs w:val="21"/>
        </w:rPr>
        <w:t>。</w:t>
      </w:r>
      <w:r>
        <w:rPr>
          <w:rFonts w:ascii="宋体" w:hAnsi="宋体" w:cs="宋体"/>
          <w:szCs w:val="21"/>
        </w:rPr>
        <w:t xml:space="preserve"> </w:t>
      </w:r>
    </w:p>
    <w:p w:rsidR="00F00A25" w:rsidRDefault="00F00A25" w:rsidP="00F00A25">
      <w:pPr>
        <w:spacing w:line="360" w:lineRule="auto"/>
        <w:ind w:firstLineChars="200" w:firstLine="420"/>
        <w:jc w:val="left"/>
        <w:rPr>
          <w:rFonts w:ascii="宋体" w:hAnsi="宋体" w:cs="宋体"/>
          <w:szCs w:val="21"/>
        </w:rPr>
      </w:pPr>
      <w:r>
        <w:rPr>
          <w:rFonts w:ascii="宋体" w:hAnsi="宋体" w:cs="宋体"/>
          <w:szCs w:val="21"/>
        </w:rPr>
        <w:t>12.内置触摸屏电脑：自带存储100次以上的实验数据；仪器触摸</w:t>
      </w:r>
      <w:proofErr w:type="gramStart"/>
      <w:r>
        <w:rPr>
          <w:rFonts w:ascii="宋体" w:hAnsi="宋体" w:cs="宋体"/>
          <w:szCs w:val="21"/>
        </w:rPr>
        <w:t>屏提供</w:t>
      </w:r>
      <w:proofErr w:type="gramEnd"/>
      <w:r>
        <w:rPr>
          <w:rFonts w:ascii="宋体" w:hAnsi="宋体" w:cs="宋体"/>
          <w:szCs w:val="21"/>
        </w:rPr>
        <w:t>一键式的实验方案，可快速地设置多种应用。</w:t>
      </w:r>
    </w:p>
    <w:p w:rsidR="00F00A25" w:rsidRDefault="00F00A25" w:rsidP="00F00A25">
      <w:pPr>
        <w:widowControl/>
        <w:spacing w:line="360" w:lineRule="auto"/>
        <w:jc w:val="left"/>
        <w:rPr>
          <w:rFonts w:ascii="宋体" w:hAnsi="宋体" w:cs="宋体"/>
          <w:szCs w:val="21"/>
        </w:rPr>
      </w:pPr>
      <w:r>
        <w:rPr>
          <w:rFonts w:ascii="宋体" w:hAnsi="宋体" w:cs="宋体"/>
          <w:szCs w:val="21"/>
        </w:rPr>
        <w:br w:type="page"/>
      </w:r>
    </w:p>
    <w:p w:rsidR="00F00A25" w:rsidRDefault="00F00A25" w:rsidP="00F00A25">
      <w:pPr>
        <w:spacing w:line="360" w:lineRule="auto"/>
        <w:ind w:firstLineChars="200" w:firstLine="422"/>
        <w:jc w:val="center"/>
        <w:rPr>
          <w:rFonts w:ascii="宋体" w:hAnsi="宋体" w:cs="宋体"/>
          <w:b/>
          <w:szCs w:val="21"/>
        </w:rPr>
      </w:pPr>
      <w:r>
        <w:rPr>
          <w:rFonts w:ascii="宋体" w:hAnsi="宋体" w:cs="宋体"/>
          <w:b/>
          <w:szCs w:val="21"/>
        </w:rPr>
        <w:lastRenderedPageBreak/>
        <w:t>第</w:t>
      </w:r>
      <w:r>
        <w:rPr>
          <w:rFonts w:ascii="宋体" w:hAnsi="宋体" w:cs="宋体" w:hint="eastAsia"/>
          <w:b/>
          <w:szCs w:val="21"/>
        </w:rPr>
        <w:t>1包   品目1-13  分析天平</w:t>
      </w:r>
    </w:p>
    <w:p w:rsidR="00F00A25" w:rsidRDefault="00F00A25" w:rsidP="00F00A25">
      <w:pPr>
        <w:spacing w:line="360" w:lineRule="auto"/>
        <w:rPr>
          <w:rFonts w:ascii="宋体" w:hAnsi="宋体" w:cs="宋体"/>
          <w:b/>
          <w:szCs w:val="21"/>
        </w:rPr>
      </w:pPr>
      <w:r>
        <w:rPr>
          <w:rFonts w:ascii="宋体" w:hAnsi="宋体" w:cs="宋体" w:hint="eastAsia"/>
          <w:b/>
          <w:szCs w:val="21"/>
        </w:rPr>
        <w:t>数量：1套，每套技术参数如下：</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1.称重能力：220</w:t>
      </w:r>
      <w:r>
        <w:rPr>
          <w:rFonts w:ascii="宋体" w:hAnsi="宋体" w:cs="宋体"/>
          <w:szCs w:val="21"/>
        </w:rPr>
        <w:t>g</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2.实际分度值 d：0.0001</w:t>
      </w:r>
      <w:r>
        <w:rPr>
          <w:rFonts w:ascii="宋体" w:hAnsi="宋体" w:cs="宋体"/>
          <w:szCs w:val="21"/>
        </w:rPr>
        <w:t>g</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3.检定分度值 e（克）0.001</w:t>
      </w:r>
      <w:r>
        <w:rPr>
          <w:rFonts w:ascii="宋体" w:hAnsi="宋体" w:cs="宋体"/>
          <w:szCs w:val="21"/>
        </w:rPr>
        <w:t>g</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4.最小负载：0.01</w:t>
      </w:r>
      <w:r>
        <w:rPr>
          <w:rFonts w:ascii="宋体" w:hAnsi="宋体" w:cs="宋体"/>
          <w:szCs w:val="21"/>
        </w:rPr>
        <w:t>g</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5.可重复性（标准偏差）： 0.0001</w:t>
      </w:r>
      <w:r>
        <w:rPr>
          <w:rFonts w:ascii="宋体" w:hAnsi="宋体" w:cs="宋体"/>
          <w:szCs w:val="21"/>
        </w:rPr>
        <w:t>g</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6.线性偏差0.0002</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7.灵敏度偏移范围+10到+30°C (± ppm/K) 2</w:t>
      </w:r>
      <w:r>
        <w:rPr>
          <w:rFonts w:ascii="宋体" w:hAnsi="宋体" w:cs="微软雅黑" w:hint="eastAsia"/>
          <w:szCs w:val="21"/>
        </w:rPr>
        <w:t>•</w:t>
      </w:r>
      <w:r>
        <w:rPr>
          <w:rFonts w:ascii="宋体" w:hAnsi="宋体" w:cs="宋体" w:hint="eastAsia"/>
          <w:szCs w:val="21"/>
        </w:rPr>
        <w:t>10-6</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8.一般达到稳定耗时：2.5</w:t>
      </w:r>
      <w:r>
        <w:rPr>
          <w:rFonts w:ascii="宋体" w:hAnsi="宋体" w:cs="宋体"/>
          <w:szCs w:val="21"/>
        </w:rPr>
        <w:t>s</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9.称重盘尺寸（毫米）Φ90</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10.称重室高度：160</w:t>
      </w:r>
      <w:r>
        <w:rPr>
          <w:rFonts w:ascii="宋体" w:hAnsi="宋体" w:cs="宋体"/>
          <w:szCs w:val="21"/>
        </w:rPr>
        <w:t>mm</w:t>
      </w:r>
    </w:p>
    <w:p w:rsidR="00F00A25" w:rsidRDefault="00F00A25" w:rsidP="00F00A25">
      <w:pPr>
        <w:spacing w:line="360" w:lineRule="auto"/>
        <w:ind w:firstLineChars="200" w:firstLine="420"/>
        <w:jc w:val="left"/>
        <w:rPr>
          <w:rFonts w:ascii="宋体" w:hAnsi="宋体" w:cs="宋体"/>
          <w:szCs w:val="21"/>
        </w:rPr>
      </w:pPr>
      <w:r>
        <w:rPr>
          <w:rFonts w:ascii="宋体" w:hAnsi="宋体" w:cs="宋体" w:hint="eastAsia"/>
          <w:szCs w:val="21"/>
        </w:rPr>
        <w:t>11.净重约值：</w:t>
      </w:r>
      <w:r w:rsidRPr="001605B8">
        <w:rPr>
          <w:rFonts w:ascii="宋体" w:hAnsi="宋体" w:cs="宋体" w:hint="eastAsia"/>
          <w:szCs w:val="21"/>
        </w:rPr>
        <w:t>4.5</w:t>
      </w:r>
      <w:r w:rsidRPr="001605B8">
        <w:rPr>
          <w:rFonts w:ascii="宋体" w:hAnsi="宋体" w:cs="宋体"/>
          <w:szCs w:val="21"/>
        </w:rPr>
        <w:t>kg</w:t>
      </w:r>
      <w:r>
        <w:rPr>
          <w:rFonts w:ascii="宋体" w:hAnsi="宋体" w:cs="宋体" w:hint="eastAsia"/>
          <w:szCs w:val="21"/>
        </w:rPr>
        <w:t>±0.5kg</w:t>
      </w:r>
    </w:p>
    <w:p w:rsidR="00F00A25" w:rsidRDefault="00F00A25" w:rsidP="00F00A25">
      <w:pPr>
        <w:widowControl/>
        <w:spacing w:line="360" w:lineRule="auto"/>
        <w:jc w:val="left"/>
        <w:rPr>
          <w:rFonts w:ascii="宋体" w:hAnsi="宋体" w:cs="宋体"/>
          <w:szCs w:val="21"/>
        </w:rPr>
      </w:pPr>
      <w:r>
        <w:rPr>
          <w:rFonts w:ascii="宋体" w:hAnsi="宋体" w:cs="宋体"/>
          <w:szCs w:val="21"/>
        </w:rPr>
        <w:br w:type="page"/>
      </w:r>
    </w:p>
    <w:p w:rsidR="00F00A25" w:rsidRDefault="00F00A25" w:rsidP="00F00A25">
      <w:pPr>
        <w:spacing w:line="360" w:lineRule="auto"/>
        <w:ind w:firstLineChars="200" w:firstLine="422"/>
        <w:jc w:val="center"/>
        <w:rPr>
          <w:rFonts w:ascii="宋体" w:hAnsi="宋体"/>
          <w:szCs w:val="21"/>
        </w:rPr>
      </w:pPr>
      <w:r>
        <w:rPr>
          <w:rFonts w:ascii="宋体" w:hAnsi="宋体" w:cs="宋体"/>
          <w:b/>
          <w:szCs w:val="21"/>
        </w:rPr>
        <w:lastRenderedPageBreak/>
        <w:t>第</w:t>
      </w:r>
      <w:r>
        <w:rPr>
          <w:rFonts w:ascii="宋体" w:hAnsi="宋体" w:cs="宋体" w:hint="eastAsia"/>
          <w:b/>
          <w:szCs w:val="21"/>
        </w:rPr>
        <w:t xml:space="preserve">1包   品目1-14  </w:t>
      </w:r>
      <w:r>
        <w:rPr>
          <w:rFonts w:ascii="宋体" w:hAnsi="宋体" w:cs="Times New Roman" w:hint="eastAsia"/>
          <w:b/>
          <w:szCs w:val="21"/>
        </w:rPr>
        <w:t>显微镜</w:t>
      </w:r>
    </w:p>
    <w:p w:rsidR="00F00A25" w:rsidRDefault="00F00A25" w:rsidP="00F00A25">
      <w:pPr>
        <w:spacing w:line="360" w:lineRule="auto"/>
        <w:rPr>
          <w:rFonts w:ascii="宋体" w:hAnsi="宋体" w:cs="宋体"/>
          <w:b/>
          <w:szCs w:val="21"/>
        </w:rPr>
      </w:pPr>
      <w:r>
        <w:rPr>
          <w:rFonts w:ascii="宋体" w:hAnsi="宋体" w:cs="宋体" w:hint="eastAsia"/>
          <w:b/>
          <w:szCs w:val="21"/>
        </w:rPr>
        <w:t>数量：1套，每套技术参数如下：</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szCs w:val="21"/>
        </w:rPr>
        <w:t>.</w:t>
      </w:r>
      <w:r>
        <w:rPr>
          <w:rFonts w:ascii="宋体" w:hAnsi="宋体" w:cs="宋体" w:hint="eastAsia"/>
          <w:szCs w:val="21"/>
        </w:rPr>
        <w:t>尺寸：≤</w:t>
      </w:r>
      <w:r>
        <w:rPr>
          <w:rFonts w:ascii="宋体" w:hAnsi="宋体" w:cs="宋体"/>
          <w:szCs w:val="21"/>
        </w:rPr>
        <w:t>250mm</w:t>
      </w:r>
      <w:r>
        <w:rPr>
          <w:rFonts w:ascii="宋体" w:hAnsi="宋体" w:cs="宋体" w:hint="eastAsia"/>
          <w:szCs w:val="21"/>
        </w:rPr>
        <w:t>×</w:t>
      </w:r>
      <w:r>
        <w:rPr>
          <w:rFonts w:ascii="宋体" w:hAnsi="宋体" w:cs="宋体"/>
          <w:szCs w:val="21"/>
        </w:rPr>
        <w:t>450mm</w:t>
      </w:r>
      <w:r>
        <w:rPr>
          <w:rFonts w:ascii="宋体" w:hAnsi="宋体" w:cs="宋体" w:hint="eastAsia"/>
          <w:szCs w:val="21"/>
        </w:rPr>
        <w:t>×</w:t>
      </w:r>
      <w:r>
        <w:rPr>
          <w:rFonts w:ascii="宋体" w:hAnsi="宋体" w:cs="宋体"/>
          <w:szCs w:val="21"/>
        </w:rPr>
        <w:t>400</w:t>
      </w:r>
      <w:r>
        <w:rPr>
          <w:rFonts w:ascii="宋体" w:hAnsi="宋体" w:cs="宋体" w:hint="eastAsia"/>
          <w:szCs w:val="21"/>
        </w:rPr>
        <w:t>mm</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重量：≤</w:t>
      </w:r>
      <w:r>
        <w:rPr>
          <w:rFonts w:ascii="宋体" w:hAnsi="宋体" w:cs="宋体"/>
          <w:szCs w:val="21"/>
        </w:rPr>
        <w:t>10</w:t>
      </w:r>
      <w:r>
        <w:rPr>
          <w:rFonts w:ascii="宋体" w:hAnsi="宋体" w:cs="宋体" w:hint="eastAsia"/>
          <w:szCs w:val="21"/>
        </w:rPr>
        <w:t>kg</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载物台：≥</w:t>
      </w:r>
      <w:r>
        <w:rPr>
          <w:rFonts w:ascii="宋体" w:hAnsi="宋体" w:cs="宋体"/>
          <w:szCs w:val="21"/>
        </w:rPr>
        <w:t>150mm</w:t>
      </w:r>
      <w:r>
        <w:rPr>
          <w:rFonts w:ascii="宋体" w:hAnsi="宋体" w:cs="宋体" w:hint="eastAsia"/>
          <w:szCs w:val="21"/>
        </w:rPr>
        <w:t>×</w:t>
      </w:r>
      <w:r>
        <w:rPr>
          <w:rFonts w:ascii="宋体" w:hAnsi="宋体" w:cs="宋体"/>
          <w:szCs w:val="21"/>
        </w:rPr>
        <w:t>120</w:t>
      </w:r>
      <w:r>
        <w:rPr>
          <w:rFonts w:ascii="宋体" w:hAnsi="宋体" w:cs="宋体" w:hint="eastAsia"/>
          <w:szCs w:val="21"/>
        </w:rPr>
        <w:t>mm，X</w:t>
      </w:r>
      <w:proofErr w:type="gramStart"/>
      <w:r>
        <w:rPr>
          <w:rFonts w:ascii="宋体" w:hAnsi="宋体" w:cs="宋体" w:hint="eastAsia"/>
          <w:szCs w:val="21"/>
        </w:rPr>
        <w:t>轴范围</w:t>
      </w:r>
      <w:proofErr w:type="gramEnd"/>
      <w:r>
        <w:rPr>
          <w:rFonts w:ascii="宋体" w:hAnsi="宋体" w:cs="宋体" w:hint="eastAsia"/>
          <w:szCs w:val="21"/>
        </w:rPr>
        <w:t>≥5</w:t>
      </w:r>
      <w:r>
        <w:rPr>
          <w:rFonts w:ascii="宋体" w:hAnsi="宋体" w:cs="宋体"/>
          <w:szCs w:val="21"/>
        </w:rPr>
        <w:t>0</w:t>
      </w:r>
      <w:r>
        <w:rPr>
          <w:rFonts w:ascii="宋体" w:hAnsi="宋体" w:cs="宋体" w:hint="eastAsia"/>
          <w:szCs w:val="21"/>
        </w:rPr>
        <w:t>mm，Y</w:t>
      </w:r>
      <w:proofErr w:type="gramStart"/>
      <w:r>
        <w:rPr>
          <w:rFonts w:ascii="宋体" w:hAnsi="宋体" w:cs="宋体" w:hint="eastAsia"/>
          <w:szCs w:val="21"/>
        </w:rPr>
        <w:t>轴范围</w:t>
      </w:r>
      <w:proofErr w:type="gramEnd"/>
      <w:r>
        <w:rPr>
          <w:rFonts w:ascii="宋体" w:hAnsi="宋体" w:cs="宋体" w:hint="eastAsia"/>
          <w:szCs w:val="21"/>
        </w:rPr>
        <w:t>≥5</w:t>
      </w:r>
      <w:r>
        <w:rPr>
          <w:rFonts w:ascii="宋体" w:hAnsi="宋体" w:cs="宋体"/>
          <w:szCs w:val="21"/>
        </w:rPr>
        <w:t>0</w:t>
      </w:r>
      <w:r>
        <w:rPr>
          <w:rFonts w:ascii="宋体" w:hAnsi="宋体" w:cs="宋体" w:hint="eastAsia"/>
          <w:szCs w:val="21"/>
        </w:rPr>
        <w:t>mm</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类型：双目</w:t>
      </w:r>
    </w:p>
    <w:p w:rsidR="00F00A25" w:rsidRDefault="00F00A25" w:rsidP="00F00A25">
      <w:pPr>
        <w:widowControl/>
        <w:spacing w:line="360" w:lineRule="auto"/>
        <w:ind w:firstLineChars="200" w:firstLine="420"/>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cs="宋体" w:hint="eastAsia"/>
          <w:szCs w:val="21"/>
        </w:rPr>
        <w:t>视场数：2</w:t>
      </w:r>
      <w:r>
        <w:rPr>
          <w:rFonts w:ascii="宋体" w:hAnsi="宋体" w:cs="宋体"/>
          <w:szCs w:val="21"/>
        </w:rPr>
        <w:t>0</w:t>
      </w:r>
    </w:p>
    <w:p w:rsidR="00F00A25" w:rsidRDefault="00F00A25" w:rsidP="00F00A25">
      <w:pPr>
        <w:widowControl/>
        <w:spacing w:line="360" w:lineRule="auto"/>
        <w:ind w:firstLineChars="200" w:firstLine="420"/>
        <w:rPr>
          <w:rFonts w:ascii="宋体" w:hAnsi="宋体" w:cs="宋体"/>
          <w:szCs w:val="21"/>
        </w:rPr>
      </w:pPr>
      <w:r>
        <w:rPr>
          <w:rFonts w:ascii="宋体" w:hAnsi="宋体" w:cs="宋体"/>
          <w:szCs w:val="21"/>
        </w:rPr>
        <w:t>6.</w:t>
      </w:r>
      <w:r>
        <w:rPr>
          <w:rFonts w:ascii="宋体" w:hAnsi="宋体" w:cs="宋体" w:hint="eastAsia"/>
          <w:szCs w:val="21"/>
        </w:rPr>
        <w:t>倾角：3</w:t>
      </w:r>
      <w:r>
        <w:rPr>
          <w:rFonts w:ascii="宋体" w:hAnsi="宋体" w:cs="宋体"/>
          <w:szCs w:val="21"/>
        </w:rPr>
        <w:t>0</w:t>
      </w:r>
      <w:r>
        <w:rPr>
          <w:rFonts w:ascii="宋体" w:hAnsi="宋体" w:cs="宋体" w:hint="eastAsia"/>
          <w:szCs w:val="21"/>
        </w:rPr>
        <w:t>°</w:t>
      </w:r>
    </w:p>
    <w:p w:rsidR="00F00A25" w:rsidRPr="001605B8" w:rsidRDefault="00F00A25" w:rsidP="00F00A25">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szCs w:val="21"/>
        </w:rPr>
        <w:t>.</w:t>
      </w:r>
      <w:proofErr w:type="gramStart"/>
      <w:r>
        <w:rPr>
          <w:rFonts w:ascii="宋体" w:hAnsi="宋体" w:cs="宋体" w:hint="eastAsia"/>
          <w:szCs w:val="21"/>
        </w:rPr>
        <w:t>瞳</w:t>
      </w:r>
      <w:proofErr w:type="gramEnd"/>
      <w:r>
        <w:rPr>
          <w:rFonts w:ascii="宋体" w:hAnsi="宋体" w:cs="宋体" w:hint="eastAsia"/>
          <w:szCs w:val="21"/>
        </w:rPr>
        <w:t>间</w:t>
      </w:r>
      <w:r w:rsidRPr="001605B8">
        <w:rPr>
          <w:rFonts w:ascii="宋体" w:hAnsi="宋体" w:cs="宋体" w:hint="eastAsia"/>
          <w:szCs w:val="21"/>
        </w:rPr>
        <w:t>距：45</w:t>
      </w:r>
      <w:r w:rsidRPr="001605B8">
        <w:rPr>
          <w:rFonts w:ascii="宋体" w:hAnsi="宋体" w:cs="宋体"/>
          <w:szCs w:val="21"/>
        </w:rPr>
        <w:t>-75</w:t>
      </w:r>
      <w:r w:rsidRPr="001605B8">
        <w:rPr>
          <w:rFonts w:ascii="宋体" w:hAnsi="宋体" w:cs="宋体" w:hint="eastAsia"/>
          <w:szCs w:val="21"/>
        </w:rPr>
        <w:t>mm</w:t>
      </w:r>
    </w:p>
    <w:p w:rsidR="00F00A25" w:rsidRPr="001605B8" w:rsidRDefault="00F00A25" w:rsidP="00F00A25">
      <w:pPr>
        <w:spacing w:line="360" w:lineRule="auto"/>
        <w:ind w:firstLineChars="200" w:firstLine="420"/>
        <w:rPr>
          <w:rFonts w:ascii="宋体" w:hAnsi="宋体" w:cs="宋体" w:hint="eastAsia"/>
          <w:szCs w:val="21"/>
        </w:rPr>
      </w:pPr>
      <w:r w:rsidRPr="001605B8">
        <w:rPr>
          <w:rFonts w:ascii="宋体" w:hAnsi="宋体" w:cs="宋体" w:hint="eastAsia"/>
          <w:szCs w:val="21"/>
        </w:rPr>
        <w:t>8.物镜：平场消色差物镜, 4x、0.10、22.0mm; 10x、0.25、10.5mm; 40x、0.65、0.56mm; 100xOil、1.25、0.13mm</w:t>
      </w:r>
    </w:p>
    <w:p w:rsidR="002F4C42" w:rsidRDefault="00F00A25" w:rsidP="00F00A25">
      <w:r w:rsidRPr="001605B8">
        <w:rPr>
          <w:rFonts w:ascii="宋体" w:hAnsi="宋体" w:cs="宋体"/>
          <w:szCs w:val="21"/>
        </w:rPr>
        <w:t>9.目镜：平场宽视野目镜10X(F.N.20)</w:t>
      </w:r>
      <w:bookmarkStart w:id="1" w:name="_GoBack"/>
      <w:bookmarkEnd w:id="1"/>
    </w:p>
    <w:sectPr w:rsidR="002F4C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auto"/>
    <w:pitch w:val="default"/>
    <w:sig w:usb0="00000000" w:usb1="00000000" w:usb2="00000010" w:usb3="00000000" w:csb0="00000001" w:csb1="00000000"/>
  </w:font>
  <w:font w:name="楷体_GB2312">
    <w:altName w:val="楷体"/>
    <w:charset w:val="86"/>
    <w:family w:val="modern"/>
    <w:pitch w:val="default"/>
    <w:sig w:usb0="00000000" w:usb1="00000000" w:usb2="00000010" w:usb3="00000000" w:csb0="00040000" w:csb1="00000000"/>
  </w:font>
  <w:font w:name="Futura Book">
    <w:altName w:val="Courier New"/>
    <w:charset w:val="00"/>
    <w:family w:val="auto"/>
    <w:pitch w:val="default"/>
    <w:sig w:usb0="00000003" w:usb1="00000000" w:usb2="00000000" w:usb3="00000000" w:csb0="00000001" w:csb1="00000000"/>
  </w:font>
  <w:font w:name="Arial,Bold">
    <w:altName w:val="Arial"/>
    <w:charset w:val="00"/>
    <w:family w:val="swiss"/>
    <w:pitch w:val="default"/>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72AE7"/>
    <w:multiLevelType w:val="singleLevel"/>
    <w:tmpl w:val="9BF72AE7"/>
    <w:lvl w:ilvl="0">
      <w:start w:val="1"/>
      <w:numFmt w:val="decimal"/>
      <w:lvlText w:val="%1."/>
      <w:lvlJc w:val="left"/>
      <w:pPr>
        <w:tabs>
          <w:tab w:val="num" w:pos="312"/>
        </w:tabs>
      </w:pPr>
    </w:lvl>
  </w:abstractNum>
  <w:abstractNum w:abstractNumId="1">
    <w:nsid w:val="BC73656F"/>
    <w:multiLevelType w:val="singleLevel"/>
    <w:tmpl w:val="BC73656F"/>
    <w:lvl w:ilvl="0">
      <w:start w:val="4"/>
      <w:numFmt w:val="chineseCounting"/>
      <w:suff w:val="space"/>
      <w:lvlText w:val="第%1章"/>
      <w:lvlJc w:val="left"/>
      <w:rPr>
        <w:rFonts w:hint="eastAsia"/>
      </w:rPr>
    </w:lvl>
  </w:abstractNum>
  <w:abstractNum w:abstractNumId="2">
    <w:nsid w:val="01CB6CE2"/>
    <w:multiLevelType w:val="multilevel"/>
    <w:tmpl w:val="01CB6CE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3">
    <w:nsid w:val="05FF4132"/>
    <w:multiLevelType w:val="multilevel"/>
    <w:tmpl w:val="05FF4132"/>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4">
    <w:nsid w:val="0AB2115A"/>
    <w:multiLevelType w:val="multilevel"/>
    <w:tmpl w:val="0AB2115A"/>
    <w:lvl w:ilvl="0">
      <w:start w:val="1"/>
      <w:numFmt w:val="decimal"/>
      <w:lvlText w:val="%1."/>
      <w:lvlJc w:val="left"/>
      <w:pPr>
        <w:tabs>
          <w:tab w:val="num" w:pos="794"/>
        </w:tabs>
        <w:ind w:left="794" w:hanging="681"/>
      </w:pPr>
      <w:rPr>
        <w:rFonts w:hint="eastAsia"/>
        <w:color w:val="000000"/>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1413"/>
        </w:tabs>
        <w:ind w:left="1413" w:hanging="420"/>
      </w:pPr>
      <w:rPr>
        <w:rFonts w:hint="eastAsia"/>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AFF0C87"/>
    <w:multiLevelType w:val="multilevel"/>
    <w:tmpl w:val="0AFF0C87"/>
    <w:lvl w:ilvl="0">
      <w:start w:val="20"/>
      <w:numFmt w:val="decimal"/>
      <w:lvlText w:val="%1"/>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6">
    <w:nsid w:val="0FD804A6"/>
    <w:multiLevelType w:val="multilevel"/>
    <w:tmpl w:val="0FD804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5812ECF"/>
    <w:multiLevelType w:val="multilevel"/>
    <w:tmpl w:val="15812ECF"/>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8495C72"/>
    <w:multiLevelType w:val="multilevel"/>
    <w:tmpl w:val="18495C72"/>
    <w:lvl w:ilvl="0">
      <w:start w:val="1"/>
      <w:numFmt w:val="decimal"/>
      <w:lvlText w:val="(%1)"/>
      <w:lvlJc w:val="left"/>
      <w:pPr>
        <w:tabs>
          <w:tab w:val="num" w:pos="1155"/>
        </w:tabs>
        <w:ind w:left="1155" w:hanging="420"/>
      </w:pPr>
      <w:rPr>
        <w:rFonts w:hint="eastAsia"/>
      </w:rPr>
    </w:lvl>
    <w:lvl w:ilvl="1">
      <w:start w:val="1"/>
      <w:numFmt w:val="lowerLetter"/>
      <w:lvlText w:val="%2)"/>
      <w:lvlJc w:val="left"/>
      <w:pPr>
        <w:tabs>
          <w:tab w:val="num" w:pos="1575"/>
        </w:tabs>
        <w:ind w:left="1575" w:hanging="420"/>
      </w:p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9">
    <w:nsid w:val="1BFC38A0"/>
    <w:multiLevelType w:val="multilevel"/>
    <w:tmpl w:val="1BFC38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C9A6E7B"/>
    <w:multiLevelType w:val="multilevel"/>
    <w:tmpl w:val="1C9A6E7B"/>
    <w:lvl w:ilvl="0">
      <w:start w:val="1"/>
      <w:numFmt w:val="decimal"/>
      <w:lvlText w:val="（%1）"/>
      <w:lvlJc w:val="left"/>
      <w:pPr>
        <w:tabs>
          <w:tab w:val="num" w:pos="1680"/>
        </w:tabs>
        <w:ind w:left="1680" w:hanging="420"/>
      </w:pPr>
      <w:rPr>
        <w:rFonts w:hint="eastAsia"/>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1">
    <w:nsid w:val="283E12F8"/>
    <w:multiLevelType w:val="multilevel"/>
    <w:tmpl w:val="283E12F8"/>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2">
    <w:nsid w:val="28B67608"/>
    <w:multiLevelType w:val="multilevel"/>
    <w:tmpl w:val="28B67608"/>
    <w:lvl w:ilvl="0">
      <w:start w:val="6"/>
      <w:numFmt w:val="decimal"/>
      <w:lvlText w:val="%1."/>
      <w:lvlJc w:val="left"/>
      <w:pPr>
        <w:tabs>
          <w:tab w:val="num" w:pos="794"/>
        </w:tabs>
        <w:ind w:left="794" w:hanging="681"/>
      </w:pPr>
      <w:rPr>
        <w:rFonts w:hint="eastAsia"/>
      </w:rPr>
    </w:lvl>
    <w:lvl w:ilvl="1">
      <w:start w:val="2"/>
      <w:numFmt w:val="japaneseCounting"/>
      <w:lvlText w:val="第%2章"/>
      <w:lvlJc w:val="left"/>
      <w:pPr>
        <w:tabs>
          <w:tab w:val="num" w:pos="1500"/>
        </w:tabs>
        <w:ind w:left="1500" w:hanging="1080"/>
      </w:pPr>
      <w:rPr>
        <w:rFonts w:hint="default"/>
        <w:sz w:val="36"/>
        <w:szCs w:val="36"/>
      </w:rPr>
    </w:lvl>
    <w:lvl w:ilvl="2">
      <w:start w:val="1"/>
      <w:numFmt w:val="decimal"/>
      <w:lvlText w:val="(%3)"/>
      <w:lvlJc w:val="left"/>
      <w:pPr>
        <w:tabs>
          <w:tab w:val="num" w:pos="960"/>
        </w:tabs>
        <w:ind w:left="960" w:hanging="420"/>
      </w:pPr>
      <w:rPr>
        <w:rFonts w:hint="eastAsia"/>
        <w:color w:val="000000"/>
      </w:rPr>
    </w:lvl>
    <w:lvl w:ilvl="3">
      <w:start w:val="1"/>
      <w:numFmt w:val="decimal"/>
      <w:lvlText w:val="7.%4."/>
      <w:lvlJc w:val="left"/>
      <w:pPr>
        <w:tabs>
          <w:tab w:val="num" w:pos="1644"/>
        </w:tabs>
        <w:ind w:left="1644" w:hanging="85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3">
    <w:nsid w:val="2BF34203"/>
    <w:multiLevelType w:val="multilevel"/>
    <w:tmpl w:val="2BF342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F0F6CF1"/>
    <w:multiLevelType w:val="multilevel"/>
    <w:tmpl w:val="3F0F6CF1"/>
    <w:lvl w:ilvl="0">
      <w:start w:val="1"/>
      <w:numFmt w:val="decimal"/>
      <w:lvlText w:val="%1）"/>
      <w:lvlJc w:val="left"/>
      <w:pPr>
        <w:tabs>
          <w:tab w:val="num" w:pos="1560"/>
        </w:tabs>
        <w:ind w:left="1560" w:hanging="720"/>
      </w:pPr>
      <w:rPr>
        <w:rFonts w:hint="default"/>
      </w:rPr>
    </w:lvl>
    <w:lvl w:ilvl="1">
      <w:start w:val="5"/>
      <w:numFmt w:val="decimal"/>
      <w:lvlText w:val="（%2）"/>
      <w:lvlJc w:val="left"/>
      <w:pPr>
        <w:tabs>
          <w:tab w:val="num" w:pos="1185"/>
        </w:tabs>
        <w:ind w:left="1185" w:hanging="420"/>
      </w:pPr>
      <w:rPr>
        <w:rFonts w:hint="eastAsia"/>
      </w:rPr>
    </w:lvl>
    <w:lvl w:ilvl="2">
      <w:start w:val="1"/>
      <w:numFmt w:val="lowerRoman"/>
      <w:lvlText w:val="%3."/>
      <w:lvlJc w:val="right"/>
      <w:pPr>
        <w:tabs>
          <w:tab w:val="num" w:pos="1605"/>
        </w:tabs>
        <w:ind w:left="1605" w:hanging="420"/>
      </w:pPr>
    </w:lvl>
    <w:lvl w:ilvl="3">
      <w:start w:val="1"/>
      <w:numFmt w:val="decimal"/>
      <w:lvlText w:val="%4."/>
      <w:lvlJc w:val="left"/>
      <w:pPr>
        <w:tabs>
          <w:tab w:val="num" w:pos="2025"/>
        </w:tabs>
        <w:ind w:left="2025" w:hanging="420"/>
      </w:pPr>
    </w:lvl>
    <w:lvl w:ilvl="4">
      <w:start w:val="1"/>
      <w:numFmt w:val="lowerLetter"/>
      <w:lvlText w:val="%5)"/>
      <w:lvlJc w:val="left"/>
      <w:pPr>
        <w:tabs>
          <w:tab w:val="num" w:pos="2445"/>
        </w:tabs>
        <w:ind w:left="2445" w:hanging="420"/>
      </w:pPr>
    </w:lvl>
    <w:lvl w:ilvl="5">
      <w:start w:val="1"/>
      <w:numFmt w:val="lowerRoman"/>
      <w:lvlText w:val="%6."/>
      <w:lvlJc w:val="right"/>
      <w:pPr>
        <w:tabs>
          <w:tab w:val="num" w:pos="2865"/>
        </w:tabs>
        <w:ind w:left="2865" w:hanging="420"/>
      </w:pPr>
    </w:lvl>
    <w:lvl w:ilvl="6">
      <w:start w:val="1"/>
      <w:numFmt w:val="decimal"/>
      <w:lvlText w:val="%7."/>
      <w:lvlJc w:val="left"/>
      <w:pPr>
        <w:tabs>
          <w:tab w:val="num" w:pos="3285"/>
        </w:tabs>
        <w:ind w:left="3285" w:hanging="420"/>
      </w:pPr>
    </w:lvl>
    <w:lvl w:ilvl="7">
      <w:start w:val="1"/>
      <w:numFmt w:val="lowerLetter"/>
      <w:lvlText w:val="%8)"/>
      <w:lvlJc w:val="left"/>
      <w:pPr>
        <w:tabs>
          <w:tab w:val="num" w:pos="3705"/>
        </w:tabs>
        <w:ind w:left="3705" w:hanging="420"/>
      </w:pPr>
    </w:lvl>
    <w:lvl w:ilvl="8">
      <w:start w:val="1"/>
      <w:numFmt w:val="lowerRoman"/>
      <w:lvlText w:val="%9."/>
      <w:lvlJc w:val="right"/>
      <w:pPr>
        <w:tabs>
          <w:tab w:val="num" w:pos="4125"/>
        </w:tabs>
        <w:ind w:left="4125" w:hanging="420"/>
      </w:pPr>
    </w:lvl>
  </w:abstractNum>
  <w:abstractNum w:abstractNumId="15">
    <w:nsid w:val="40E8573C"/>
    <w:multiLevelType w:val="multilevel"/>
    <w:tmpl w:val="40E8573C"/>
    <w:lvl w:ilvl="0">
      <w:start w:val="1"/>
      <w:numFmt w:val="decimal"/>
      <w:lvlText w:val="%1）"/>
      <w:lvlJc w:val="left"/>
      <w:pPr>
        <w:tabs>
          <w:tab w:val="num" w:pos="1140"/>
        </w:tabs>
        <w:ind w:left="1140" w:hanging="720"/>
      </w:pPr>
      <w:rPr>
        <w:rFonts w:hint="default"/>
      </w:rPr>
    </w:lvl>
    <w:lvl w:ilvl="1">
      <w:start w:val="1"/>
      <w:numFmt w:val="lowerLetter"/>
      <w:lvlText w:val="%2)"/>
      <w:lvlJc w:val="left"/>
      <w:pPr>
        <w:tabs>
          <w:tab w:val="num" w:pos="840"/>
        </w:tabs>
        <w:ind w:left="840" w:hanging="420"/>
      </w:pPr>
    </w:lvl>
    <w:lvl w:ilvl="2">
      <w:start w:val="1"/>
      <w:numFmt w:val="decimal"/>
      <w:lvlText w:val="（%3）"/>
      <w:lvlJc w:val="left"/>
      <w:pPr>
        <w:tabs>
          <w:tab w:val="num" w:pos="15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43B07469"/>
    <w:multiLevelType w:val="multilevel"/>
    <w:tmpl w:val="43B0746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470836D5"/>
    <w:multiLevelType w:val="multilevel"/>
    <w:tmpl w:val="470836D5"/>
    <w:lvl w:ilvl="0">
      <w:start w:val="1"/>
      <w:numFmt w:val="decimal"/>
      <w:lvlText w:val="(%1)"/>
      <w:lvlJc w:val="left"/>
      <w:pPr>
        <w:tabs>
          <w:tab w:val="num" w:pos="1155"/>
        </w:tabs>
        <w:ind w:left="1155" w:hanging="420"/>
      </w:pPr>
      <w:rPr>
        <w:rFonts w:hint="eastAsia"/>
      </w:rPr>
    </w:lvl>
    <w:lvl w:ilvl="1">
      <w:start w:val="1"/>
      <w:numFmt w:val="decimal"/>
      <w:lvlText w:val="%2."/>
      <w:lvlJc w:val="left"/>
      <w:pPr>
        <w:tabs>
          <w:tab w:val="num" w:pos="1575"/>
        </w:tabs>
        <w:ind w:left="1575" w:hanging="420"/>
      </w:pPr>
      <w:rPr>
        <w:rFonts w:ascii="Times New Roman" w:hAnsi="Times New Roman" w:hint="default"/>
        <w:b w:val="0"/>
        <w:i w:val="0"/>
        <w:color w:val="auto"/>
        <w:sz w:val="21"/>
        <w:szCs w:val="21"/>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18">
    <w:nsid w:val="4D642872"/>
    <w:multiLevelType w:val="multilevel"/>
    <w:tmpl w:val="4D642872"/>
    <w:lvl w:ilvl="0">
      <w:start w:val="1"/>
      <w:numFmt w:val="japaneseCounting"/>
      <w:lvlText w:val="%1、"/>
      <w:lvlJc w:val="left"/>
      <w:pPr>
        <w:tabs>
          <w:tab w:val="num" w:pos="720"/>
        </w:tabs>
        <w:ind w:left="720" w:hanging="720"/>
      </w:pPr>
      <w:rPr>
        <w:rFonts w:hint="eastAsia"/>
      </w:rPr>
    </w:lvl>
    <w:lvl w:ilvl="1">
      <w:start w:val="1"/>
      <w:numFmt w:val="decimal"/>
      <w:lvlText w:val="%2、"/>
      <w:lvlJc w:val="left"/>
      <w:pPr>
        <w:tabs>
          <w:tab w:val="num" w:pos="1080"/>
        </w:tabs>
        <w:ind w:left="108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52A1415B"/>
    <w:multiLevelType w:val="multilevel"/>
    <w:tmpl w:val="52A1415B"/>
    <w:lvl w:ilvl="0">
      <w:start w:val="1"/>
      <w:numFmt w:val="decimal"/>
      <w:lvlText w:val="%1."/>
      <w:lvlJc w:val="left"/>
      <w:pPr>
        <w:tabs>
          <w:tab w:val="num" w:pos="420"/>
        </w:tabs>
        <w:ind w:left="420" w:hanging="420"/>
      </w:pPr>
      <w:rPr>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07E1BFC"/>
    <w:multiLevelType w:val="multilevel"/>
    <w:tmpl w:val="607E1BFC"/>
    <w:lvl w:ilvl="0">
      <w:start w:val="1"/>
      <w:numFmt w:val="decimal"/>
      <w:lvlText w:val="(%1)"/>
      <w:lvlJc w:val="left"/>
      <w:pPr>
        <w:tabs>
          <w:tab w:val="num" w:pos="2040"/>
        </w:tabs>
        <w:ind w:left="2040" w:hanging="360"/>
      </w:pPr>
      <w:rPr>
        <w:rFonts w:hint="default"/>
      </w:rPr>
    </w:lvl>
    <w:lvl w:ilvl="1">
      <w:start w:val="1"/>
      <w:numFmt w:val="decimal"/>
      <w:lvlText w:val="（%2）"/>
      <w:lvlJc w:val="left"/>
      <w:pPr>
        <w:tabs>
          <w:tab w:val="num" w:pos="720"/>
        </w:tabs>
        <w:ind w:left="720" w:hanging="720"/>
      </w:pPr>
      <w:rPr>
        <w:rFonts w:hint="eastAsia"/>
      </w:rPr>
    </w:lvl>
    <w:lvl w:ilvl="2">
      <w:start w:val="1"/>
      <w:numFmt w:val="decimal"/>
      <w:lvlText w:val="（%3）"/>
      <w:lvlJc w:val="left"/>
      <w:pPr>
        <w:tabs>
          <w:tab w:val="num" w:pos="1620"/>
        </w:tabs>
        <w:ind w:left="1620" w:hanging="720"/>
      </w:pPr>
      <w:rPr>
        <w:rFonts w:hint="default"/>
      </w:rPr>
    </w:lvl>
    <w:lvl w:ilvl="3">
      <w:start w:val="1"/>
      <w:numFmt w:val="decimal"/>
      <w:lvlText w:val="（%4）"/>
      <w:lvlJc w:val="left"/>
      <w:pPr>
        <w:tabs>
          <w:tab w:val="num" w:pos="1260"/>
        </w:tabs>
        <w:ind w:left="1260" w:hanging="420"/>
      </w:pPr>
      <w:rPr>
        <w:rFonts w:hint="eastAsia"/>
      </w:rPr>
    </w:lvl>
    <w:lvl w:ilvl="4">
      <w:start w:val="3"/>
      <w:numFmt w:val="decimal"/>
      <w:lvlText w:val="%5."/>
      <w:lvlJc w:val="left"/>
      <w:pPr>
        <w:ind w:left="1620" w:hanging="360"/>
      </w:pPr>
      <w:rPr>
        <w:rFonts w:hint="eastAsia"/>
      </w:rPr>
    </w:lvl>
    <w:lvl w:ilvl="5">
      <w:start w:val="4"/>
      <w:numFmt w:val="decimal"/>
      <w:lvlText w:val="%6，"/>
      <w:lvlJc w:val="left"/>
      <w:pPr>
        <w:ind w:left="2040" w:hanging="360"/>
      </w:pPr>
      <w:rPr>
        <w:rFonts w:hint="eastAsia"/>
      </w:r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num w:numId="1">
    <w:abstractNumId w:val="0"/>
  </w:num>
  <w:num w:numId="2">
    <w:abstractNumId w:val="4"/>
  </w:num>
  <w:num w:numId="3">
    <w:abstractNumId w:val="15"/>
  </w:num>
  <w:num w:numId="4">
    <w:abstractNumId w:val="14"/>
  </w:num>
  <w:num w:numId="5">
    <w:abstractNumId w:val="10"/>
  </w:num>
  <w:num w:numId="6">
    <w:abstractNumId w:val="12"/>
  </w:num>
  <w:num w:numId="7">
    <w:abstractNumId w:val="16"/>
  </w:num>
  <w:num w:numId="8">
    <w:abstractNumId w:val="6"/>
  </w:num>
  <w:num w:numId="9">
    <w:abstractNumId w:val="5"/>
  </w:num>
  <w:num w:numId="10">
    <w:abstractNumId w:val="20"/>
  </w:num>
  <w:num w:numId="11">
    <w:abstractNumId w:val="11"/>
  </w:num>
  <w:num w:numId="12">
    <w:abstractNumId w:val="2"/>
  </w:num>
  <w:num w:numId="13">
    <w:abstractNumId w:val="3"/>
  </w:num>
  <w:num w:numId="14">
    <w:abstractNumId w:val="7"/>
  </w:num>
  <w:num w:numId="15">
    <w:abstractNumId w:val="9"/>
  </w:num>
  <w:num w:numId="16">
    <w:abstractNumId w:val="13"/>
  </w:num>
  <w:num w:numId="17">
    <w:abstractNumId w:val="19"/>
  </w:num>
  <w:num w:numId="18">
    <w:abstractNumId w:val="1"/>
  </w:num>
  <w:num w:numId="19">
    <w:abstractNumId w:val="8"/>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55"/>
    <w:rsid w:val="002F4C42"/>
    <w:rsid w:val="00E12C55"/>
    <w:rsid w:val="00F0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lsdException w:name="Normal Indent" w:uiPriority="0" w:qFormat="1"/>
    <w:lsdException w:name="annotation text" w:uiPriority="0" w:qFormat="1"/>
    <w:lsdException w:name="header" w:qFormat="1"/>
    <w:lsdException w:name="caption" w:uiPriority="35" w:qFormat="1"/>
    <w:lsdException w:name="table of figures" w:uiPriority="0"/>
    <w:lsdException w:name="footnote reference" w:uiPriority="0"/>
    <w:lsdException w:name="annotation reference" w:uiPriority="0" w:qFormat="1"/>
    <w:lsdException w:name="page number"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lsdException w:name="Date" w:uiPriority="0" w:qFormat="1"/>
    <w:lsdException w:name="Body Text First Indent" w:uiPriority="0" w:qFormat="1"/>
    <w:lsdException w:name="Body Text 2" w:uiPriority="0"/>
    <w:lsdException w:name="Body Text 3" w:uiPriority="0"/>
    <w:lsdException w:name="Body Text Indent 2" w:uiPriority="0" w:qFormat="1"/>
    <w:lsdException w:name="Body Text Indent 3" w:uiPriority="0" w:qFormat="1"/>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uiPriority="0"/>
    <w:lsdException w:name="annotation subject" w:uiPriority="0"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25"/>
    <w:pPr>
      <w:widowControl w:val="0"/>
      <w:jc w:val="both"/>
    </w:pPr>
    <w:rPr>
      <w:rFonts w:ascii="Calibri" w:eastAsia="宋体" w:hAnsi="Calibri" w:cs="Calibri"/>
      <w:szCs w:val="20"/>
    </w:rPr>
  </w:style>
  <w:style w:type="paragraph" w:styleId="1">
    <w:name w:val="heading 1"/>
    <w:basedOn w:val="a"/>
    <w:next w:val="a0"/>
    <w:link w:val="1Char"/>
    <w:uiPriority w:val="9"/>
    <w:qFormat/>
    <w:rsid w:val="00F00A25"/>
    <w:pPr>
      <w:keepNext/>
      <w:keepLines/>
      <w:spacing w:before="120" w:after="120"/>
      <w:jc w:val="center"/>
      <w:outlineLvl w:val="0"/>
    </w:pPr>
    <w:rPr>
      <w:rFonts w:cs="Times New Roman"/>
      <w:b/>
      <w:kern w:val="44"/>
      <w:sz w:val="44"/>
    </w:rPr>
  </w:style>
  <w:style w:type="paragraph" w:styleId="2">
    <w:name w:val="heading 2"/>
    <w:basedOn w:val="a"/>
    <w:next w:val="a"/>
    <w:link w:val="2Char"/>
    <w:qFormat/>
    <w:rsid w:val="00F00A25"/>
    <w:pPr>
      <w:keepNext/>
      <w:keepLines/>
      <w:adjustRightInd w:val="0"/>
      <w:spacing w:before="240" w:line="360" w:lineRule="auto"/>
      <w:jc w:val="center"/>
      <w:textAlignment w:val="baseline"/>
      <w:outlineLvl w:val="1"/>
    </w:pPr>
    <w:rPr>
      <w:rFonts w:ascii="Arial" w:eastAsia="黑体" w:hAnsi="Arial" w:cs="Times New Roman"/>
      <w:b/>
      <w:kern w:val="0"/>
      <w:sz w:val="30"/>
    </w:rPr>
  </w:style>
  <w:style w:type="paragraph" w:styleId="3">
    <w:name w:val="heading 3"/>
    <w:basedOn w:val="a"/>
    <w:next w:val="a0"/>
    <w:link w:val="3Char1"/>
    <w:qFormat/>
    <w:rsid w:val="00F00A25"/>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F00A25"/>
    <w:pPr>
      <w:keepNext/>
      <w:keepLines/>
      <w:spacing w:before="280" w:after="290" w:line="376" w:lineRule="auto"/>
      <w:outlineLvl w:val="3"/>
    </w:pPr>
    <w:rPr>
      <w:rFonts w:ascii="Arial" w:eastAsia="黑体" w:hAnsi="Arial" w:cs="Times New Roman"/>
      <w:b/>
      <w:sz w:val="28"/>
    </w:rPr>
  </w:style>
  <w:style w:type="paragraph" w:styleId="5">
    <w:name w:val="heading 5"/>
    <w:basedOn w:val="a"/>
    <w:next w:val="a0"/>
    <w:link w:val="5Char"/>
    <w:qFormat/>
    <w:rsid w:val="00F00A25"/>
    <w:pPr>
      <w:keepNext/>
      <w:keepLines/>
      <w:spacing w:before="280" w:after="290" w:line="376" w:lineRule="auto"/>
      <w:outlineLvl w:val="4"/>
    </w:pPr>
    <w:rPr>
      <w:rFonts w:cs="Times New Roman"/>
      <w:b/>
      <w:sz w:val="28"/>
    </w:rPr>
  </w:style>
  <w:style w:type="paragraph" w:styleId="6">
    <w:name w:val="heading 6"/>
    <w:basedOn w:val="a"/>
    <w:next w:val="a0"/>
    <w:link w:val="6Char"/>
    <w:uiPriority w:val="9"/>
    <w:qFormat/>
    <w:rsid w:val="00F00A25"/>
    <w:pPr>
      <w:keepNext/>
      <w:keepLines/>
      <w:spacing w:before="240" w:after="64" w:line="320" w:lineRule="auto"/>
      <w:outlineLvl w:val="5"/>
    </w:pPr>
    <w:rPr>
      <w:rFonts w:ascii="Arial" w:eastAsia="黑体" w:hAnsi="Arial" w:cs="Times New Roman"/>
      <w:b/>
      <w:sz w:val="24"/>
    </w:rPr>
  </w:style>
  <w:style w:type="paragraph" w:styleId="7">
    <w:name w:val="heading 7"/>
    <w:basedOn w:val="a"/>
    <w:next w:val="a0"/>
    <w:link w:val="7Char"/>
    <w:qFormat/>
    <w:rsid w:val="00F00A25"/>
    <w:pPr>
      <w:keepNext/>
      <w:keepLines/>
      <w:spacing w:before="240" w:after="64" w:line="320" w:lineRule="auto"/>
      <w:outlineLvl w:val="6"/>
    </w:pPr>
    <w:rPr>
      <w:rFonts w:cs="Times New Roman"/>
      <w:b/>
      <w:sz w:val="24"/>
    </w:rPr>
  </w:style>
  <w:style w:type="paragraph" w:styleId="8">
    <w:name w:val="heading 8"/>
    <w:basedOn w:val="a"/>
    <w:next w:val="a0"/>
    <w:link w:val="8Char"/>
    <w:qFormat/>
    <w:rsid w:val="00F00A25"/>
    <w:pPr>
      <w:keepNext/>
      <w:keepLines/>
      <w:spacing w:before="240" w:after="64" w:line="320" w:lineRule="auto"/>
      <w:outlineLvl w:val="7"/>
    </w:pPr>
    <w:rPr>
      <w:rFonts w:ascii="Arial" w:eastAsia="黑体" w:hAnsi="Arial" w:cs="Times New Roman"/>
      <w:sz w:val="24"/>
    </w:rPr>
  </w:style>
  <w:style w:type="paragraph" w:styleId="9">
    <w:name w:val="heading 9"/>
    <w:basedOn w:val="a"/>
    <w:next w:val="a0"/>
    <w:link w:val="9Char"/>
    <w:qFormat/>
    <w:rsid w:val="00F00A25"/>
    <w:pPr>
      <w:keepNext/>
      <w:keepLines/>
      <w:spacing w:before="240" w:after="64" w:line="320" w:lineRule="auto"/>
      <w:outlineLvl w:val="8"/>
    </w:pPr>
    <w:rPr>
      <w:rFonts w:ascii="Arial" w:eastAsia="黑体"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F00A25"/>
    <w:rPr>
      <w:rFonts w:ascii="Calibri" w:eastAsia="宋体" w:hAnsi="Calibri" w:cs="Times New Roman"/>
      <w:b/>
      <w:kern w:val="44"/>
      <w:sz w:val="44"/>
      <w:szCs w:val="20"/>
    </w:rPr>
  </w:style>
  <w:style w:type="character" w:customStyle="1" w:styleId="2Char">
    <w:name w:val="标题 2 Char"/>
    <w:basedOn w:val="a1"/>
    <w:link w:val="2"/>
    <w:rsid w:val="00F00A25"/>
    <w:rPr>
      <w:rFonts w:ascii="Arial" w:eastAsia="黑体" w:hAnsi="Arial" w:cs="Times New Roman"/>
      <w:b/>
      <w:kern w:val="0"/>
      <w:sz w:val="30"/>
      <w:szCs w:val="20"/>
    </w:rPr>
  </w:style>
  <w:style w:type="character" w:customStyle="1" w:styleId="3Char">
    <w:name w:val="标题 3 Char"/>
    <w:basedOn w:val="a1"/>
    <w:qFormat/>
    <w:rsid w:val="00F00A25"/>
    <w:rPr>
      <w:rFonts w:ascii="Calibri" w:eastAsia="宋体" w:hAnsi="Calibri" w:cs="Calibri"/>
      <w:b/>
      <w:bCs/>
      <w:sz w:val="32"/>
      <w:szCs w:val="32"/>
    </w:rPr>
  </w:style>
  <w:style w:type="character" w:customStyle="1" w:styleId="4Char">
    <w:name w:val="标题 4 Char"/>
    <w:basedOn w:val="a1"/>
    <w:link w:val="4"/>
    <w:qFormat/>
    <w:rsid w:val="00F00A25"/>
    <w:rPr>
      <w:rFonts w:ascii="Arial" w:eastAsia="黑体" w:hAnsi="Arial" w:cs="Times New Roman"/>
      <w:b/>
      <w:sz w:val="28"/>
      <w:szCs w:val="20"/>
    </w:rPr>
  </w:style>
  <w:style w:type="character" w:customStyle="1" w:styleId="5Char">
    <w:name w:val="标题 5 Char"/>
    <w:basedOn w:val="a1"/>
    <w:link w:val="5"/>
    <w:rsid w:val="00F00A25"/>
    <w:rPr>
      <w:rFonts w:ascii="Calibri" w:eastAsia="宋体" w:hAnsi="Calibri" w:cs="Times New Roman"/>
      <w:b/>
      <w:sz w:val="28"/>
      <w:szCs w:val="20"/>
    </w:rPr>
  </w:style>
  <w:style w:type="character" w:customStyle="1" w:styleId="6Char">
    <w:name w:val="标题 6 Char"/>
    <w:basedOn w:val="a1"/>
    <w:link w:val="6"/>
    <w:uiPriority w:val="9"/>
    <w:qFormat/>
    <w:rsid w:val="00F00A25"/>
    <w:rPr>
      <w:rFonts w:ascii="Arial" w:eastAsia="黑体" w:hAnsi="Arial" w:cs="Times New Roman"/>
      <w:b/>
      <w:sz w:val="24"/>
      <w:szCs w:val="20"/>
    </w:rPr>
  </w:style>
  <w:style w:type="character" w:customStyle="1" w:styleId="7Char">
    <w:name w:val="标题 7 Char"/>
    <w:basedOn w:val="a1"/>
    <w:link w:val="7"/>
    <w:rsid w:val="00F00A25"/>
    <w:rPr>
      <w:rFonts w:ascii="Calibri" w:eastAsia="宋体" w:hAnsi="Calibri" w:cs="Times New Roman"/>
      <w:b/>
      <w:sz w:val="24"/>
      <w:szCs w:val="20"/>
    </w:rPr>
  </w:style>
  <w:style w:type="character" w:customStyle="1" w:styleId="8Char">
    <w:name w:val="标题 8 Char"/>
    <w:basedOn w:val="a1"/>
    <w:link w:val="8"/>
    <w:rsid w:val="00F00A25"/>
    <w:rPr>
      <w:rFonts w:ascii="Arial" w:eastAsia="黑体" w:hAnsi="Arial" w:cs="Times New Roman"/>
      <w:sz w:val="24"/>
      <w:szCs w:val="20"/>
    </w:rPr>
  </w:style>
  <w:style w:type="character" w:customStyle="1" w:styleId="9Char">
    <w:name w:val="标题 9 Char"/>
    <w:basedOn w:val="a1"/>
    <w:link w:val="9"/>
    <w:rsid w:val="00F00A25"/>
    <w:rPr>
      <w:rFonts w:ascii="Arial" w:eastAsia="黑体" w:hAnsi="Arial" w:cs="Times New Roman"/>
      <w:szCs w:val="20"/>
    </w:rPr>
  </w:style>
  <w:style w:type="character" w:customStyle="1" w:styleId="apple-style-span">
    <w:name w:val="apple-style-span"/>
    <w:qFormat/>
    <w:rsid w:val="00F00A25"/>
  </w:style>
  <w:style w:type="character" w:styleId="a4">
    <w:name w:val="page number"/>
    <w:basedOn w:val="a1"/>
    <w:uiPriority w:val="99"/>
    <w:qFormat/>
    <w:rsid w:val="00F00A25"/>
  </w:style>
  <w:style w:type="character" w:customStyle="1" w:styleId="Char3">
    <w:name w:val="纯文本 Char3"/>
    <w:uiPriority w:val="99"/>
    <w:semiHidden/>
    <w:rsid w:val="00F00A25"/>
    <w:rPr>
      <w:rFonts w:ascii="宋体" w:eastAsia="宋体" w:hAnsi="Courier New" w:cs="Courier New"/>
      <w:szCs w:val="21"/>
    </w:rPr>
  </w:style>
  <w:style w:type="character" w:customStyle="1" w:styleId="Char">
    <w:name w:val="纯文本 Char"/>
    <w:link w:val="a5"/>
    <w:qFormat/>
    <w:rsid w:val="00F00A25"/>
    <w:rPr>
      <w:rFonts w:ascii="宋体" w:eastAsia="宋体" w:hAnsi="Courier New"/>
    </w:rPr>
  </w:style>
  <w:style w:type="character" w:styleId="a6">
    <w:name w:val="Hyperlink"/>
    <w:uiPriority w:val="99"/>
    <w:qFormat/>
    <w:rsid w:val="00F00A25"/>
    <w:rPr>
      <w:rFonts w:eastAsia="宋体"/>
      <w:dstrike w:val="0"/>
      <w:color w:val="auto"/>
      <w:sz w:val="24"/>
      <w:u w:val="none"/>
      <w:vertAlign w:val="baseline"/>
    </w:rPr>
  </w:style>
  <w:style w:type="character" w:customStyle="1" w:styleId="Char0">
    <w:name w:val="日期 Char"/>
    <w:link w:val="a7"/>
    <w:qFormat/>
    <w:rsid w:val="00F00A25"/>
    <w:rPr>
      <w:rFonts w:eastAsia="宋体"/>
    </w:rPr>
  </w:style>
  <w:style w:type="character" w:customStyle="1" w:styleId="2Char0">
    <w:name w:val="正文文本缩进 2 Char"/>
    <w:link w:val="20"/>
    <w:qFormat/>
    <w:rsid w:val="00F00A25"/>
  </w:style>
  <w:style w:type="character" w:styleId="a8">
    <w:name w:val="Strong"/>
    <w:uiPriority w:val="22"/>
    <w:qFormat/>
    <w:rsid w:val="00F00A25"/>
    <w:rPr>
      <w:b/>
      <w:bCs/>
    </w:rPr>
  </w:style>
  <w:style w:type="character" w:customStyle="1" w:styleId="Char1">
    <w:name w:val="称呼 Char"/>
    <w:rsid w:val="00F00A25"/>
    <w:rPr>
      <w:sz w:val="24"/>
      <w:szCs w:val="24"/>
    </w:rPr>
  </w:style>
  <w:style w:type="character" w:customStyle="1" w:styleId="Char10">
    <w:name w:val="日期 Char1"/>
    <w:uiPriority w:val="99"/>
    <w:semiHidden/>
    <w:rsid w:val="00F00A25"/>
    <w:rPr>
      <w:rFonts w:ascii="Calibri" w:eastAsia="宋体" w:hAnsi="Calibri" w:cs="Calibri"/>
      <w:szCs w:val="20"/>
    </w:rPr>
  </w:style>
  <w:style w:type="character" w:styleId="a9">
    <w:name w:val="footnote reference"/>
    <w:semiHidden/>
    <w:rsid w:val="00F00A25"/>
    <w:rPr>
      <w:vertAlign w:val="superscript"/>
    </w:rPr>
  </w:style>
  <w:style w:type="character" w:customStyle="1" w:styleId="Char2">
    <w:name w:val="字母编号列项 Char"/>
    <w:link w:val="aa"/>
    <w:rsid w:val="00F00A25"/>
    <w:rPr>
      <w:rFonts w:ascii="Times New Roman" w:hAnsi="Times New Roman" w:cs="Times New Roman"/>
      <w:color w:val="000000"/>
      <w:sz w:val="24"/>
    </w:rPr>
  </w:style>
  <w:style w:type="character" w:styleId="ab">
    <w:name w:val="FollowedHyperlink"/>
    <w:uiPriority w:val="99"/>
    <w:qFormat/>
    <w:rsid w:val="00F00A25"/>
    <w:rPr>
      <w:color w:val="800080"/>
      <w:u w:val="single"/>
    </w:rPr>
  </w:style>
  <w:style w:type="character" w:customStyle="1" w:styleId="Char20">
    <w:name w:val="纯文本 Char2"/>
    <w:qFormat/>
    <w:rsid w:val="00F00A25"/>
    <w:rPr>
      <w:rFonts w:ascii="宋体" w:eastAsia="宋体" w:hAnsi="Courier New" w:cs="宋体" w:hint="eastAsia"/>
      <w:kern w:val="2"/>
      <w:sz w:val="21"/>
      <w:lang w:val="en-US" w:eastAsia="zh-CN" w:bidi="ar"/>
    </w:rPr>
  </w:style>
  <w:style w:type="character" w:customStyle="1" w:styleId="Char4">
    <w:name w:val="批注框文本 Char"/>
    <w:link w:val="ac"/>
    <w:uiPriority w:val="99"/>
    <w:qFormat/>
    <w:rsid w:val="00F00A25"/>
    <w:rPr>
      <w:sz w:val="18"/>
      <w:szCs w:val="18"/>
    </w:rPr>
  </w:style>
  <w:style w:type="character" w:customStyle="1" w:styleId="2Char1">
    <w:name w:val="正文文本 2 Char"/>
    <w:link w:val="21"/>
    <w:rsid w:val="00F00A25"/>
    <w:rPr>
      <w:color w:val="FF00FF"/>
    </w:rPr>
  </w:style>
  <w:style w:type="character" w:customStyle="1" w:styleId="emtidy-27">
    <w:name w:val="emtidy-27"/>
    <w:basedOn w:val="a1"/>
    <w:rsid w:val="00F00A25"/>
  </w:style>
  <w:style w:type="character" w:styleId="ad">
    <w:name w:val="annotation reference"/>
    <w:qFormat/>
    <w:rsid w:val="00F00A25"/>
    <w:rPr>
      <w:sz w:val="21"/>
      <w:szCs w:val="21"/>
    </w:rPr>
  </w:style>
  <w:style w:type="character" w:customStyle="1" w:styleId="Char5">
    <w:name w:val="段 Char"/>
    <w:link w:val="ae"/>
    <w:rsid w:val="00F00A25"/>
    <w:rPr>
      <w:rFonts w:ascii="宋体" w:hAnsi="Times New Roman" w:cs="Times New Roman"/>
      <w:szCs w:val="28"/>
    </w:rPr>
  </w:style>
  <w:style w:type="character" w:styleId="af">
    <w:name w:val="Emphasis"/>
    <w:qFormat/>
    <w:rsid w:val="00F00A25"/>
    <w:rPr>
      <w:color w:val="CC0000"/>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F00A25"/>
    <w:rPr>
      <w:rFonts w:ascii="宋体" w:eastAsia="宋体" w:hAnsi="Courier New"/>
      <w:kern w:val="2"/>
      <w:sz w:val="21"/>
      <w:lang w:val="en-US" w:eastAsia="zh-CN" w:bidi="ar-SA"/>
    </w:rPr>
  </w:style>
  <w:style w:type="character" w:customStyle="1" w:styleId="PlainTextChar">
    <w:name w:val="Plain Text Char"/>
    <w:locked/>
    <w:rsid w:val="00F00A25"/>
    <w:rPr>
      <w:rFonts w:ascii="宋体" w:hAnsi="Courier New"/>
      <w:lang w:bidi="ar-SA"/>
    </w:rPr>
  </w:style>
  <w:style w:type="character" w:customStyle="1" w:styleId="Char6">
    <w:name w:val="正文文本 Char"/>
    <w:link w:val="af0"/>
    <w:qFormat/>
    <w:rsid w:val="00F00A25"/>
    <w:rPr>
      <w:rFonts w:ascii="宋体" w:hAnsi="宋体"/>
      <w:sz w:val="24"/>
    </w:rPr>
  </w:style>
  <w:style w:type="character" w:customStyle="1" w:styleId="HTMLChar">
    <w:name w:val="HTML 预设格式 Char"/>
    <w:link w:val="HTML"/>
    <w:rsid w:val="00F00A25"/>
    <w:rPr>
      <w:rFonts w:ascii="宋体" w:hAnsi="宋体"/>
      <w:sz w:val="24"/>
      <w:szCs w:val="24"/>
    </w:rPr>
  </w:style>
  <w:style w:type="character" w:customStyle="1" w:styleId="article1">
    <w:name w:val="article1"/>
    <w:rsid w:val="00F00A25"/>
    <w:rPr>
      <w:color w:val="000000"/>
      <w:spacing w:val="600"/>
      <w:sz w:val="18"/>
      <w:szCs w:val="18"/>
    </w:rPr>
  </w:style>
  <w:style w:type="character" w:customStyle="1" w:styleId="ListParagraphChar">
    <w:name w:val="List Paragraph Char"/>
    <w:link w:val="10"/>
    <w:locked/>
    <w:rsid w:val="00F00A25"/>
  </w:style>
  <w:style w:type="character" w:customStyle="1" w:styleId="CharChar11">
    <w:name w:val="Char Char11"/>
    <w:rsid w:val="00F00A25"/>
    <w:rPr>
      <w:rFonts w:ascii="宋体" w:eastAsia="宋体" w:hAnsi="Courier New"/>
      <w:kern w:val="2"/>
      <w:sz w:val="21"/>
      <w:lang w:val="en-US" w:eastAsia="zh-CN" w:bidi="ar-SA"/>
    </w:rPr>
  </w:style>
  <w:style w:type="character" w:customStyle="1" w:styleId="Char21">
    <w:name w:val="标题 Char2"/>
    <w:uiPriority w:val="10"/>
    <w:rsid w:val="00F00A25"/>
    <w:rPr>
      <w:rFonts w:ascii="Cambria" w:eastAsia="宋体" w:hAnsi="Cambria" w:cs="Times New Roman"/>
      <w:b/>
      <w:bCs/>
      <w:sz w:val="32"/>
      <w:szCs w:val="32"/>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F00A25"/>
    <w:rPr>
      <w:rFonts w:eastAsia="宋体"/>
      <w:b/>
      <w:sz w:val="21"/>
      <w:lang w:val="en-US" w:eastAsia="zh-CN" w:bidi="ar-SA"/>
    </w:rPr>
  </w:style>
  <w:style w:type="character" w:customStyle="1" w:styleId="Char22">
    <w:name w:val="称呼 Char2"/>
    <w:uiPriority w:val="99"/>
    <w:semiHidden/>
    <w:rsid w:val="00F00A25"/>
    <w:rPr>
      <w:rFonts w:ascii="Calibri" w:eastAsia="宋体" w:hAnsi="Calibri" w:cs="Calibri"/>
      <w:szCs w:val="20"/>
    </w:rPr>
  </w:style>
  <w:style w:type="character" w:customStyle="1" w:styleId="GHCChar">
    <w:name w:val="GHC 正文 Char"/>
    <w:link w:val="GHC"/>
    <w:locked/>
    <w:rsid w:val="00F00A25"/>
    <w:rPr>
      <w:rFonts w:ascii="宋体" w:eastAsia="宋体" w:hAnsi="宋体"/>
      <w:sz w:val="24"/>
      <w:szCs w:val="24"/>
      <w:lang w:val="en-AU"/>
    </w:rPr>
  </w:style>
  <w:style w:type="character" w:customStyle="1" w:styleId="HTMLChar1">
    <w:name w:val="HTML 预设格式 Char1"/>
    <w:uiPriority w:val="99"/>
    <w:semiHidden/>
    <w:rsid w:val="00F00A25"/>
    <w:rPr>
      <w:rFonts w:ascii="Courier New" w:eastAsia="宋体" w:hAnsi="Courier New" w:cs="Courier New"/>
      <w:sz w:val="20"/>
      <w:szCs w:val="20"/>
    </w:rPr>
  </w:style>
  <w:style w:type="character" w:customStyle="1" w:styleId="TitleChar">
    <w:name w:val="Title Char"/>
    <w:locked/>
    <w:rsid w:val="00F00A25"/>
    <w:rPr>
      <w:rFonts w:ascii="Arial" w:eastAsia="宋体" w:hAnsi="Arial" w:cs="Arial"/>
      <w:b/>
      <w:bCs/>
      <w:sz w:val="32"/>
      <w:szCs w:val="32"/>
    </w:rPr>
  </w:style>
  <w:style w:type="character" w:customStyle="1" w:styleId="Char7">
    <w:name w:val="标题 Char"/>
    <w:qFormat/>
    <w:rsid w:val="00F00A25"/>
    <w:rPr>
      <w:rFonts w:ascii="Arial" w:eastAsia="宋体" w:hAnsi="Arial" w:cs="Arial"/>
      <w:b/>
      <w:bCs/>
      <w:kern w:val="2"/>
      <w:sz w:val="32"/>
      <w:szCs w:val="32"/>
      <w:lang w:val="en-US" w:eastAsia="zh-CN" w:bidi="ar-SA"/>
    </w:rPr>
  </w:style>
  <w:style w:type="character" w:customStyle="1" w:styleId="Char8">
    <w:name w:val="页眉 Char"/>
    <w:link w:val="af1"/>
    <w:uiPriority w:val="99"/>
    <w:qFormat/>
    <w:rsid w:val="00F00A25"/>
    <w:rPr>
      <w:sz w:val="18"/>
    </w:rPr>
  </w:style>
  <w:style w:type="character" w:customStyle="1" w:styleId="Char9">
    <w:name w:val="批注文字 Char"/>
    <w:qFormat/>
    <w:rsid w:val="00F00A25"/>
    <w:rPr>
      <w:rFonts w:eastAsia="宋体"/>
      <w:sz w:val="24"/>
      <w:lang w:val="en-US" w:eastAsia="zh-CN" w:bidi="ar-SA"/>
    </w:rPr>
  </w:style>
  <w:style w:type="character" w:customStyle="1" w:styleId="shorttext1">
    <w:name w:val="short_text1"/>
    <w:rsid w:val="00F00A25"/>
    <w:rPr>
      <w:sz w:val="26"/>
      <w:szCs w:val="26"/>
    </w:rPr>
  </w:style>
  <w:style w:type="character" w:customStyle="1" w:styleId="CharChar110">
    <w:name w:val=" Char Char11"/>
    <w:rsid w:val="00F00A25"/>
    <w:rPr>
      <w:rFonts w:ascii="宋体" w:eastAsia="宋体" w:hAnsi="Courier New"/>
      <w:kern w:val="2"/>
      <w:sz w:val="21"/>
      <w:lang w:val="en-US" w:eastAsia="zh-CN" w:bidi="ar-SA"/>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F00A25"/>
    <w:rPr>
      <w:rFonts w:ascii="宋体" w:eastAsia="宋体" w:hAnsi="Courier New"/>
      <w:kern w:val="2"/>
      <w:sz w:val="21"/>
      <w:lang w:val="en-US" w:eastAsia="zh-CN" w:bidi="ar-SA"/>
    </w:rPr>
  </w:style>
  <w:style w:type="character" w:customStyle="1" w:styleId="A20">
    <w:name w:val="A2"/>
    <w:uiPriority w:val="99"/>
    <w:unhideWhenUsed/>
    <w:qFormat/>
    <w:rsid w:val="00F00A25"/>
    <w:rPr>
      <w:rFonts w:hint="eastAsia"/>
      <w:color w:val="211D1E"/>
      <w:sz w:val="18"/>
    </w:rPr>
  </w:style>
  <w:style w:type="character" w:customStyle="1" w:styleId="font31">
    <w:name w:val="font31"/>
    <w:qFormat/>
    <w:rsid w:val="00F00A25"/>
    <w:rPr>
      <w:rFonts w:ascii="宋体" w:eastAsia="宋体" w:hAnsi="宋体" w:cs="宋体" w:hint="eastAsia"/>
      <w:i w:val="0"/>
      <w:color w:val="000000"/>
      <w:sz w:val="22"/>
      <w:szCs w:val="22"/>
      <w:u w:val="none"/>
    </w:rPr>
  </w:style>
  <w:style w:type="character" w:customStyle="1" w:styleId="CharChar6">
    <w:name w:val=" Char Char6"/>
    <w:rsid w:val="00F00A25"/>
    <w:rPr>
      <w:rFonts w:eastAsia="宋体"/>
      <w:kern w:val="2"/>
      <w:sz w:val="21"/>
      <w:lang w:val="en-US" w:eastAsia="zh-CN" w:bidi="ar-SA"/>
    </w:rPr>
  </w:style>
  <w:style w:type="character" w:customStyle="1" w:styleId="Char11">
    <w:name w:val="标题 Char1"/>
    <w:link w:val="af2"/>
    <w:rsid w:val="00F00A25"/>
    <w:rPr>
      <w:rFonts w:ascii="Arial" w:eastAsia="宋体" w:hAnsi="Arial" w:cs="Arial"/>
      <w:b/>
      <w:bCs/>
      <w:sz w:val="32"/>
      <w:szCs w:val="32"/>
    </w:rPr>
  </w:style>
  <w:style w:type="character" w:customStyle="1" w:styleId="Char12">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F00A25"/>
    <w:rPr>
      <w:rFonts w:ascii="宋体" w:eastAsia="宋体" w:hAnsi="Courier New"/>
      <w:kern w:val="2"/>
      <w:sz w:val="21"/>
      <w:lang w:val="en-US" w:eastAsia="zh-CN" w:bidi="ar-SA"/>
    </w:rPr>
  </w:style>
  <w:style w:type="character" w:customStyle="1" w:styleId="font01">
    <w:name w:val="font01"/>
    <w:qFormat/>
    <w:rsid w:val="00F00A25"/>
    <w:rPr>
      <w:rFonts w:ascii="宋体" w:eastAsia="宋体" w:hAnsi="宋体" w:cs="宋体" w:hint="eastAsia"/>
      <w:color w:val="000000"/>
      <w:sz w:val="22"/>
      <w:szCs w:val="22"/>
      <w:u w:val="none"/>
    </w:rPr>
  </w:style>
  <w:style w:type="character" w:customStyle="1" w:styleId="emtidy-13">
    <w:name w:val="emtidy-13"/>
    <w:basedOn w:val="a1"/>
    <w:rsid w:val="00F00A25"/>
  </w:style>
  <w:style w:type="character" w:customStyle="1" w:styleId="Chara">
    <w:name w:val="正文文本缩进 Char"/>
    <w:link w:val="af3"/>
    <w:qFormat/>
    <w:rsid w:val="00F00A25"/>
  </w:style>
  <w:style w:type="character" w:customStyle="1" w:styleId="Charb">
    <w:name w:val="正文首行缩进 Char"/>
    <w:link w:val="af4"/>
    <w:qFormat/>
    <w:rsid w:val="00F00A25"/>
    <w:rPr>
      <w:rFonts w:ascii="Times New Roman" w:hAnsi="Times New Roman"/>
    </w:rPr>
  </w:style>
  <w:style w:type="character" w:customStyle="1" w:styleId="trans">
    <w:name w:val="trans"/>
    <w:basedOn w:val="a1"/>
    <w:rsid w:val="00F00A25"/>
  </w:style>
  <w:style w:type="character" w:customStyle="1" w:styleId="Charc">
    <w:name w:val="批注主题 Char"/>
    <w:link w:val="af5"/>
    <w:rsid w:val="00F00A25"/>
    <w:rPr>
      <w:b/>
      <w:bCs/>
    </w:rPr>
  </w:style>
  <w:style w:type="character" w:customStyle="1" w:styleId="CharChar60">
    <w:name w:val="Char Char6"/>
    <w:rsid w:val="00F00A25"/>
    <w:rPr>
      <w:rFonts w:eastAsia="宋体"/>
      <w:kern w:val="2"/>
      <w:sz w:val="21"/>
      <w:lang w:val="en-US" w:eastAsia="zh-CN" w:bidi="ar-SA"/>
    </w:rPr>
  </w:style>
  <w:style w:type="character" w:customStyle="1" w:styleId="3Char0">
    <w:name w:val="正文文本 3 Char"/>
    <w:link w:val="30"/>
    <w:rsid w:val="00F00A25"/>
    <w:rPr>
      <w:rFonts w:ascii="宋体" w:hAnsi="宋体"/>
      <w:color w:val="FF0000"/>
      <w:szCs w:val="28"/>
    </w:rPr>
  </w:style>
  <w:style w:type="character" w:customStyle="1" w:styleId="Char30">
    <w:name w:val="批注文字 Char3"/>
    <w:uiPriority w:val="99"/>
    <w:semiHidden/>
    <w:rsid w:val="00F00A25"/>
    <w:rPr>
      <w:rFonts w:ascii="Calibri" w:eastAsia="宋体" w:hAnsi="Calibri" w:cs="Calibri"/>
      <w:szCs w:val="20"/>
    </w:rPr>
  </w:style>
  <w:style w:type="character" w:customStyle="1" w:styleId="Char13">
    <w:name w:val="页脚 Char1"/>
    <w:uiPriority w:val="99"/>
    <w:semiHidden/>
    <w:rsid w:val="00F00A25"/>
    <w:rPr>
      <w:rFonts w:ascii="Calibri" w:eastAsia="宋体" w:hAnsi="Calibri" w:cs="Calibri"/>
      <w:sz w:val="18"/>
      <w:szCs w:val="18"/>
    </w:rPr>
  </w:style>
  <w:style w:type="character" w:customStyle="1" w:styleId="font51">
    <w:name w:val="font51"/>
    <w:rsid w:val="00F00A25"/>
    <w:rPr>
      <w:rFonts w:ascii="Times New Roman" w:hAnsi="Times New Roman" w:cs="Times New Roman" w:hint="default"/>
      <w:i w:val="0"/>
      <w:color w:val="000000"/>
      <w:sz w:val="22"/>
      <w:szCs w:val="22"/>
      <w:u w:val="none"/>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F00A25"/>
    <w:rPr>
      <w:rFonts w:eastAsia="宋体"/>
      <w:b/>
      <w:sz w:val="21"/>
      <w:lang w:val="en-US" w:eastAsia="zh-CN" w:bidi="ar-SA"/>
    </w:rPr>
  </w:style>
  <w:style w:type="character" w:customStyle="1" w:styleId="Chard">
    <w:name w:val="列出段落 Char"/>
    <w:link w:val="ListParagraph1"/>
    <w:locked/>
    <w:rsid w:val="00F00A25"/>
    <w:rPr>
      <w:rFonts w:eastAsia="宋体"/>
    </w:rPr>
  </w:style>
  <w:style w:type="character" w:customStyle="1" w:styleId="Char14">
    <w:name w:val="批注文字 Char1"/>
    <w:link w:val="af6"/>
    <w:rsid w:val="00F00A25"/>
    <w:rPr>
      <w:rFonts w:eastAsia="宋体"/>
      <w:sz w:val="24"/>
    </w:rPr>
  </w:style>
  <w:style w:type="character" w:customStyle="1" w:styleId="style92">
    <w:name w:val="style92"/>
    <w:basedOn w:val="a1"/>
    <w:rsid w:val="00F00A25"/>
  </w:style>
  <w:style w:type="character" w:customStyle="1" w:styleId="Chare">
    <w:name w:val="页脚 Char"/>
    <w:link w:val="af7"/>
    <w:uiPriority w:val="99"/>
    <w:rsid w:val="00F00A25"/>
    <w:rPr>
      <w:sz w:val="18"/>
    </w:rPr>
  </w:style>
  <w:style w:type="character" w:customStyle="1" w:styleId="Charf">
    <w:name w:val="无间隔 Char"/>
    <w:link w:val="af8"/>
    <w:uiPriority w:val="1"/>
    <w:rsid w:val="00F00A25"/>
    <w:rPr>
      <w:rFonts w:ascii="Times New Roman" w:hAnsi="Times New Roman" w:cs="Times New Roman"/>
    </w:rPr>
  </w:style>
  <w:style w:type="character" w:customStyle="1" w:styleId="Charf0">
    <w:name w:val="正文缩进 Char"/>
    <w:link w:val="a0"/>
    <w:qFormat/>
    <w:locked/>
    <w:rsid w:val="00F00A25"/>
  </w:style>
  <w:style w:type="character" w:customStyle="1" w:styleId="Char15">
    <w:name w:val="页眉 Char1"/>
    <w:uiPriority w:val="99"/>
    <w:semiHidden/>
    <w:rsid w:val="00F00A25"/>
    <w:rPr>
      <w:rFonts w:ascii="Calibri" w:eastAsia="宋体" w:hAnsi="Calibri" w:cs="Calibri"/>
      <w:sz w:val="18"/>
      <w:szCs w:val="18"/>
    </w:rPr>
  </w:style>
  <w:style w:type="character" w:customStyle="1" w:styleId="font21">
    <w:name w:val="font21"/>
    <w:rsid w:val="00F00A25"/>
    <w:rPr>
      <w:rFonts w:ascii="Times New Roman" w:hAnsi="Times New Roman" w:cs="Times New Roman" w:hint="default"/>
      <w:i w:val="0"/>
      <w:color w:val="00B050"/>
      <w:sz w:val="22"/>
      <w:szCs w:val="22"/>
      <w:u w:val="none"/>
    </w:rPr>
  </w:style>
  <w:style w:type="character" w:customStyle="1" w:styleId="3Char1">
    <w:name w:val="标题 3 Char1"/>
    <w:link w:val="3"/>
    <w:rsid w:val="00F00A25"/>
    <w:rPr>
      <w:rFonts w:ascii="Calibri" w:eastAsia="宋体" w:hAnsi="Calibri" w:cs="Calibri"/>
      <w:b/>
      <w:kern w:val="0"/>
      <w:szCs w:val="20"/>
    </w:rPr>
  </w:style>
  <w:style w:type="character" w:customStyle="1" w:styleId="1Char4">
    <w:name w:val="普通文字1 Char4"/>
    <w:aliases w:val="普通文字2 Char4,普通文字3 Char4,普通文字4 Char4,普通文字5 Char4,普通文字6 Char4,普通文字11 Char4,普通文字21 Char4,普通文字31 Char4,普通文字41 Char4,普通文字7 Char4,普通文字 Char Char Char4,普通文字 Char Char Char Char Char Char Char4,普通文字 Char Char Char Char Char Char4,普通文字 Char Char3"/>
    <w:rsid w:val="00F00A25"/>
    <w:rPr>
      <w:rFonts w:ascii="宋体" w:eastAsia="宋体" w:hAnsi="Courier New"/>
      <w:kern w:val="2"/>
      <w:sz w:val="21"/>
      <w:lang w:val="en-US" w:eastAsia="zh-CN" w:bidi="ar-SA"/>
    </w:rPr>
  </w:style>
  <w:style w:type="character" w:customStyle="1" w:styleId="font61">
    <w:name w:val="font61"/>
    <w:rsid w:val="00F00A25"/>
    <w:rPr>
      <w:rFonts w:ascii="Times New Roman" w:hAnsi="Times New Roman" w:cs="Times New Roman" w:hint="default"/>
      <w:i w:val="0"/>
      <w:color w:val="000000"/>
      <w:sz w:val="22"/>
      <w:szCs w:val="22"/>
      <w:u w:val="none"/>
    </w:rPr>
  </w:style>
  <w:style w:type="character" w:customStyle="1" w:styleId="Charf1">
    <w:name w:val="文档结构图 Char"/>
    <w:link w:val="af9"/>
    <w:uiPriority w:val="99"/>
    <w:qFormat/>
    <w:rsid w:val="00F00A25"/>
    <w:rPr>
      <w:shd w:val="clear" w:color="auto" w:fill="000080"/>
    </w:rPr>
  </w:style>
  <w:style w:type="character" w:customStyle="1" w:styleId="3Char2">
    <w:name w:val="正文文本缩进 3 Char"/>
    <w:link w:val="31"/>
    <w:rsid w:val="00F00A25"/>
    <w:rPr>
      <w:rFonts w:ascii="宋体"/>
    </w:rPr>
  </w:style>
  <w:style w:type="character" w:customStyle="1" w:styleId="Char16">
    <w:name w:val="称呼 Char1"/>
    <w:link w:val="afa"/>
    <w:rsid w:val="00F00A25"/>
    <w:rPr>
      <w:rFonts w:eastAsia="宋体"/>
      <w:sz w:val="24"/>
    </w:rPr>
  </w:style>
  <w:style w:type="character" w:customStyle="1" w:styleId="Char23">
    <w:name w:val="批注文字 Char2"/>
    <w:semiHidden/>
    <w:rsid w:val="00F00A25"/>
    <w:rPr>
      <w:rFonts w:ascii="Times New Roman" w:eastAsia="宋体" w:hAnsi="Times New Roman" w:cs="Times New Roman"/>
      <w:szCs w:val="20"/>
    </w:rPr>
  </w:style>
  <w:style w:type="paragraph" w:styleId="a5">
    <w:name w:val="Plain Text"/>
    <w:basedOn w:val="a"/>
    <w:link w:val="Char"/>
    <w:qFormat/>
    <w:rsid w:val="00F00A25"/>
    <w:rPr>
      <w:rFonts w:ascii="宋体" w:hAnsi="Courier New" w:cstheme="minorBidi"/>
      <w:szCs w:val="22"/>
    </w:rPr>
  </w:style>
  <w:style w:type="character" w:customStyle="1" w:styleId="Char40">
    <w:name w:val="纯文本 Char4"/>
    <w:basedOn w:val="a1"/>
    <w:uiPriority w:val="99"/>
    <w:semiHidden/>
    <w:rsid w:val="00F00A25"/>
    <w:rPr>
      <w:rFonts w:ascii="宋体" w:eastAsia="宋体" w:hAnsi="Courier New" w:cs="Courier New"/>
      <w:szCs w:val="21"/>
    </w:rPr>
  </w:style>
  <w:style w:type="paragraph" w:styleId="a0">
    <w:name w:val="Normal Indent"/>
    <w:basedOn w:val="a"/>
    <w:link w:val="Charf0"/>
    <w:qFormat/>
    <w:rsid w:val="00F00A25"/>
    <w:pPr>
      <w:ind w:firstLine="420"/>
    </w:pPr>
    <w:rPr>
      <w:rFonts w:asciiTheme="minorHAnsi" w:eastAsiaTheme="minorEastAsia" w:hAnsiTheme="minorHAnsi" w:cstheme="minorBidi"/>
      <w:szCs w:val="22"/>
    </w:rPr>
  </w:style>
  <w:style w:type="paragraph" w:styleId="32">
    <w:name w:val="toc 3"/>
    <w:basedOn w:val="a"/>
    <w:next w:val="a"/>
    <w:uiPriority w:val="39"/>
    <w:qFormat/>
    <w:rsid w:val="00F00A25"/>
    <w:pPr>
      <w:tabs>
        <w:tab w:val="left" w:pos="1365"/>
        <w:tab w:val="right" w:leader="dot" w:pos="8693"/>
      </w:tabs>
      <w:spacing w:line="300" w:lineRule="auto"/>
      <w:ind w:left="839"/>
    </w:pPr>
    <w:rPr>
      <w:szCs w:val="24"/>
      <w:lang w:val="en-US" w:eastAsia="zh-CN"/>
    </w:rPr>
  </w:style>
  <w:style w:type="paragraph" w:styleId="af6">
    <w:name w:val="annotation text"/>
    <w:basedOn w:val="a"/>
    <w:link w:val="Char14"/>
    <w:qFormat/>
    <w:rsid w:val="00F00A25"/>
    <w:pPr>
      <w:adjustRightInd w:val="0"/>
      <w:spacing w:line="360" w:lineRule="atLeast"/>
      <w:jc w:val="left"/>
      <w:textAlignment w:val="baseline"/>
    </w:pPr>
    <w:rPr>
      <w:rFonts w:asciiTheme="minorHAnsi" w:hAnsiTheme="minorHAnsi" w:cstheme="minorBidi"/>
      <w:sz w:val="24"/>
      <w:szCs w:val="22"/>
    </w:rPr>
  </w:style>
  <w:style w:type="character" w:customStyle="1" w:styleId="Char41">
    <w:name w:val="批注文字 Char4"/>
    <w:basedOn w:val="a1"/>
    <w:uiPriority w:val="99"/>
    <w:semiHidden/>
    <w:rsid w:val="00F00A25"/>
    <w:rPr>
      <w:rFonts w:ascii="Calibri" w:eastAsia="宋体" w:hAnsi="Calibri" w:cs="Calibri"/>
      <w:szCs w:val="20"/>
    </w:rPr>
  </w:style>
  <w:style w:type="paragraph" w:styleId="50">
    <w:name w:val="toc 5"/>
    <w:basedOn w:val="a"/>
    <w:next w:val="a"/>
    <w:uiPriority w:val="39"/>
    <w:qFormat/>
    <w:rsid w:val="00F00A25"/>
    <w:pPr>
      <w:ind w:leftChars="800" w:left="1680"/>
    </w:pPr>
  </w:style>
  <w:style w:type="paragraph" w:styleId="af3">
    <w:name w:val="Body Text Indent"/>
    <w:basedOn w:val="a"/>
    <w:link w:val="Chara"/>
    <w:qFormat/>
    <w:rsid w:val="00F00A25"/>
    <w:pPr>
      <w:tabs>
        <w:tab w:val="left" w:pos="8640"/>
      </w:tabs>
      <w:ind w:left="1365"/>
    </w:pPr>
    <w:rPr>
      <w:rFonts w:asciiTheme="minorHAnsi" w:eastAsiaTheme="minorEastAsia" w:hAnsiTheme="minorHAnsi" w:cstheme="minorBidi"/>
      <w:szCs w:val="22"/>
    </w:rPr>
  </w:style>
  <w:style w:type="character" w:customStyle="1" w:styleId="Char17">
    <w:name w:val="正文文本缩进 Char1"/>
    <w:basedOn w:val="a1"/>
    <w:uiPriority w:val="99"/>
    <w:semiHidden/>
    <w:rsid w:val="00F00A25"/>
    <w:rPr>
      <w:rFonts w:ascii="Calibri" w:eastAsia="宋体" w:hAnsi="Calibri" w:cs="Calibri"/>
      <w:szCs w:val="20"/>
    </w:rPr>
  </w:style>
  <w:style w:type="paragraph" w:styleId="af0">
    <w:name w:val="Body Text"/>
    <w:basedOn w:val="a"/>
    <w:link w:val="Char6"/>
    <w:qFormat/>
    <w:rsid w:val="00F00A25"/>
    <w:pPr>
      <w:tabs>
        <w:tab w:val="left" w:pos="420"/>
      </w:tabs>
    </w:pPr>
    <w:rPr>
      <w:rFonts w:ascii="宋体" w:eastAsiaTheme="minorEastAsia" w:hAnsi="宋体" w:cstheme="minorBidi"/>
      <w:sz w:val="24"/>
      <w:szCs w:val="22"/>
    </w:rPr>
  </w:style>
  <w:style w:type="character" w:customStyle="1" w:styleId="Char18">
    <w:name w:val="正文文本 Char1"/>
    <w:basedOn w:val="a1"/>
    <w:uiPriority w:val="99"/>
    <w:semiHidden/>
    <w:rsid w:val="00F00A25"/>
    <w:rPr>
      <w:rFonts w:ascii="Calibri" w:eastAsia="宋体" w:hAnsi="Calibri" w:cs="Calibri"/>
      <w:szCs w:val="20"/>
    </w:rPr>
  </w:style>
  <w:style w:type="paragraph" w:styleId="af9">
    <w:name w:val="Document Map"/>
    <w:basedOn w:val="a"/>
    <w:link w:val="Charf1"/>
    <w:uiPriority w:val="99"/>
    <w:qFormat/>
    <w:rsid w:val="00F00A25"/>
    <w:pPr>
      <w:shd w:val="clear" w:color="auto" w:fill="000080"/>
    </w:pPr>
    <w:rPr>
      <w:rFonts w:asciiTheme="minorHAnsi" w:eastAsiaTheme="minorEastAsia" w:hAnsiTheme="minorHAnsi" w:cstheme="minorBidi"/>
      <w:szCs w:val="22"/>
    </w:rPr>
  </w:style>
  <w:style w:type="character" w:customStyle="1" w:styleId="Char19">
    <w:name w:val="文档结构图 Char1"/>
    <w:basedOn w:val="a1"/>
    <w:uiPriority w:val="99"/>
    <w:semiHidden/>
    <w:rsid w:val="00F00A25"/>
    <w:rPr>
      <w:rFonts w:ascii="宋体" w:eastAsia="宋体" w:hAnsi="Calibri" w:cs="Calibri"/>
      <w:sz w:val="18"/>
      <w:szCs w:val="18"/>
    </w:rPr>
  </w:style>
  <w:style w:type="paragraph" w:styleId="70">
    <w:name w:val="toc 7"/>
    <w:basedOn w:val="a"/>
    <w:next w:val="a"/>
    <w:uiPriority w:val="39"/>
    <w:rsid w:val="00F00A25"/>
    <w:pPr>
      <w:ind w:leftChars="1200" w:left="2520"/>
    </w:pPr>
  </w:style>
  <w:style w:type="paragraph" w:styleId="80">
    <w:name w:val="toc 8"/>
    <w:basedOn w:val="a"/>
    <w:next w:val="a"/>
    <w:uiPriority w:val="39"/>
    <w:qFormat/>
    <w:rsid w:val="00F00A25"/>
    <w:pPr>
      <w:ind w:leftChars="1400" w:left="2940"/>
    </w:pPr>
  </w:style>
  <w:style w:type="paragraph" w:styleId="afb">
    <w:name w:val="Block Text"/>
    <w:basedOn w:val="a"/>
    <w:rsid w:val="00F00A25"/>
    <w:pPr>
      <w:spacing w:line="400" w:lineRule="atLeast"/>
      <w:ind w:left="-76" w:rightChars="-33" w:right="-69"/>
      <w:jc w:val="left"/>
    </w:pPr>
    <w:rPr>
      <w:rFonts w:ascii="宋体" w:hAnsi="宋体"/>
      <w:color w:val="FF0000"/>
      <w:sz w:val="24"/>
    </w:rPr>
  </w:style>
  <w:style w:type="paragraph" w:styleId="30">
    <w:name w:val="Body Text 3"/>
    <w:basedOn w:val="a"/>
    <w:link w:val="3Char0"/>
    <w:rsid w:val="00F00A25"/>
    <w:rPr>
      <w:rFonts w:ascii="宋体" w:eastAsiaTheme="minorEastAsia" w:hAnsi="宋体" w:cstheme="minorBidi"/>
      <w:color w:val="FF0000"/>
      <w:szCs w:val="28"/>
    </w:rPr>
  </w:style>
  <w:style w:type="character" w:customStyle="1" w:styleId="3Char10">
    <w:name w:val="正文文本 3 Char1"/>
    <w:basedOn w:val="a1"/>
    <w:uiPriority w:val="99"/>
    <w:semiHidden/>
    <w:rsid w:val="00F00A25"/>
    <w:rPr>
      <w:rFonts w:ascii="Calibri" w:eastAsia="宋体" w:hAnsi="Calibri" w:cs="Calibri"/>
      <w:sz w:val="16"/>
      <w:szCs w:val="16"/>
    </w:rPr>
  </w:style>
  <w:style w:type="paragraph" w:styleId="afa">
    <w:name w:val="Salutation"/>
    <w:basedOn w:val="a"/>
    <w:next w:val="a"/>
    <w:link w:val="Char16"/>
    <w:rsid w:val="00F00A25"/>
    <w:pPr>
      <w:widowControl/>
      <w:jc w:val="left"/>
    </w:pPr>
    <w:rPr>
      <w:rFonts w:asciiTheme="minorHAnsi" w:hAnsiTheme="minorHAnsi" w:cstheme="minorBidi"/>
      <w:sz w:val="24"/>
      <w:szCs w:val="22"/>
    </w:rPr>
  </w:style>
  <w:style w:type="character" w:customStyle="1" w:styleId="Char31">
    <w:name w:val="称呼 Char3"/>
    <w:basedOn w:val="a1"/>
    <w:uiPriority w:val="99"/>
    <w:semiHidden/>
    <w:rsid w:val="00F00A25"/>
    <w:rPr>
      <w:rFonts w:ascii="Calibri" w:eastAsia="宋体" w:hAnsi="Calibri" w:cs="Calibri"/>
      <w:szCs w:val="20"/>
    </w:rPr>
  </w:style>
  <w:style w:type="paragraph" w:styleId="af4">
    <w:name w:val="Body Text First Indent"/>
    <w:basedOn w:val="af0"/>
    <w:link w:val="Charb"/>
    <w:qFormat/>
    <w:rsid w:val="00F00A25"/>
    <w:pPr>
      <w:tabs>
        <w:tab w:val="clear" w:pos="420"/>
      </w:tabs>
      <w:spacing w:after="120"/>
      <w:ind w:firstLineChars="100" w:firstLine="420"/>
    </w:pPr>
    <w:rPr>
      <w:rFonts w:ascii="Times New Roman" w:hAnsi="Times New Roman"/>
      <w:sz w:val="21"/>
    </w:rPr>
  </w:style>
  <w:style w:type="character" w:customStyle="1" w:styleId="Char1a">
    <w:name w:val="正文首行缩进 Char1"/>
    <w:basedOn w:val="Char18"/>
    <w:uiPriority w:val="99"/>
    <w:semiHidden/>
    <w:rsid w:val="00F00A25"/>
    <w:rPr>
      <w:rFonts w:ascii="Calibri" w:eastAsia="宋体" w:hAnsi="Calibri" w:cs="Calibri"/>
      <w:szCs w:val="20"/>
    </w:rPr>
  </w:style>
  <w:style w:type="paragraph" w:styleId="90">
    <w:name w:val="toc 9"/>
    <w:basedOn w:val="a"/>
    <w:next w:val="a"/>
    <w:uiPriority w:val="39"/>
    <w:rsid w:val="00F00A25"/>
    <w:pPr>
      <w:ind w:leftChars="1600" w:left="3360"/>
    </w:pPr>
  </w:style>
  <w:style w:type="paragraph" w:styleId="a7">
    <w:name w:val="Date"/>
    <w:basedOn w:val="a"/>
    <w:next w:val="a"/>
    <w:link w:val="Char0"/>
    <w:qFormat/>
    <w:rsid w:val="00F00A25"/>
    <w:rPr>
      <w:rFonts w:asciiTheme="minorHAnsi" w:hAnsiTheme="minorHAnsi" w:cstheme="minorBidi"/>
      <w:szCs w:val="22"/>
    </w:rPr>
  </w:style>
  <w:style w:type="character" w:customStyle="1" w:styleId="Char24">
    <w:name w:val="日期 Char2"/>
    <w:basedOn w:val="a1"/>
    <w:uiPriority w:val="99"/>
    <w:semiHidden/>
    <w:rsid w:val="00F00A25"/>
    <w:rPr>
      <w:rFonts w:ascii="Calibri" w:eastAsia="宋体" w:hAnsi="Calibri" w:cs="Calibri"/>
      <w:szCs w:val="20"/>
    </w:rPr>
  </w:style>
  <w:style w:type="paragraph" w:styleId="20">
    <w:name w:val="Body Text Indent 2"/>
    <w:basedOn w:val="a"/>
    <w:link w:val="2Char0"/>
    <w:qFormat/>
    <w:rsid w:val="00F00A25"/>
    <w:pPr>
      <w:ind w:left="1260"/>
    </w:pPr>
    <w:rPr>
      <w:rFonts w:asciiTheme="minorHAnsi" w:eastAsiaTheme="minorEastAsia" w:hAnsiTheme="minorHAnsi" w:cstheme="minorBidi"/>
      <w:szCs w:val="22"/>
    </w:rPr>
  </w:style>
  <w:style w:type="character" w:customStyle="1" w:styleId="2Char10">
    <w:name w:val="正文文本缩进 2 Char1"/>
    <w:basedOn w:val="a1"/>
    <w:uiPriority w:val="99"/>
    <w:semiHidden/>
    <w:rsid w:val="00F00A25"/>
    <w:rPr>
      <w:rFonts w:ascii="Calibri" w:eastAsia="宋体" w:hAnsi="Calibri" w:cs="Calibri"/>
      <w:szCs w:val="20"/>
    </w:rPr>
  </w:style>
  <w:style w:type="paragraph" w:styleId="HTML">
    <w:name w:val="HTML Preformatted"/>
    <w:basedOn w:val="a"/>
    <w:link w:val="HTMLChar"/>
    <w:unhideWhenUsed/>
    <w:rsid w:val="00F00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2">
    <w:name w:val="HTML 预设格式 Char2"/>
    <w:basedOn w:val="a1"/>
    <w:uiPriority w:val="99"/>
    <w:semiHidden/>
    <w:rsid w:val="00F00A25"/>
    <w:rPr>
      <w:rFonts w:ascii="Courier New" w:eastAsia="宋体" w:hAnsi="Courier New" w:cs="Courier New"/>
      <w:sz w:val="20"/>
      <w:szCs w:val="20"/>
    </w:rPr>
  </w:style>
  <w:style w:type="paragraph" w:styleId="21">
    <w:name w:val="Body Text 2"/>
    <w:basedOn w:val="a"/>
    <w:link w:val="2Char1"/>
    <w:rsid w:val="00F00A25"/>
    <w:pPr>
      <w:jc w:val="center"/>
    </w:pPr>
    <w:rPr>
      <w:rFonts w:asciiTheme="minorHAnsi" w:eastAsiaTheme="minorEastAsia" w:hAnsiTheme="minorHAnsi" w:cstheme="minorBidi"/>
      <w:color w:val="FF00FF"/>
      <w:szCs w:val="22"/>
    </w:rPr>
  </w:style>
  <w:style w:type="character" w:customStyle="1" w:styleId="2Char11">
    <w:name w:val="正文文本 2 Char1"/>
    <w:basedOn w:val="a1"/>
    <w:uiPriority w:val="99"/>
    <w:semiHidden/>
    <w:rsid w:val="00F00A25"/>
    <w:rPr>
      <w:rFonts w:ascii="Calibri" w:eastAsia="宋体" w:hAnsi="Calibri" w:cs="Calibri"/>
      <w:szCs w:val="20"/>
    </w:rPr>
  </w:style>
  <w:style w:type="paragraph" w:styleId="60">
    <w:name w:val="toc 6"/>
    <w:basedOn w:val="a"/>
    <w:next w:val="a"/>
    <w:uiPriority w:val="39"/>
    <w:qFormat/>
    <w:rsid w:val="00F00A25"/>
    <w:pPr>
      <w:ind w:leftChars="1000" w:left="2100"/>
    </w:pPr>
  </w:style>
  <w:style w:type="paragraph" w:styleId="11">
    <w:name w:val="toc 1"/>
    <w:basedOn w:val="a"/>
    <w:next w:val="a"/>
    <w:uiPriority w:val="39"/>
    <w:qFormat/>
    <w:rsid w:val="00F00A25"/>
    <w:pPr>
      <w:spacing w:line="360" w:lineRule="auto"/>
      <w:ind w:leftChars="233" w:left="902" w:hangingChars="172" w:hanging="413"/>
    </w:pPr>
    <w:rPr>
      <w:rFonts w:ascii="宋体" w:hAnsi="宋体"/>
      <w:b/>
      <w:sz w:val="24"/>
    </w:rPr>
  </w:style>
  <w:style w:type="paragraph" w:styleId="ac">
    <w:name w:val="Balloon Text"/>
    <w:basedOn w:val="a"/>
    <w:link w:val="Char4"/>
    <w:uiPriority w:val="99"/>
    <w:qFormat/>
    <w:rsid w:val="00F00A25"/>
    <w:rPr>
      <w:rFonts w:asciiTheme="minorHAnsi" w:eastAsiaTheme="minorEastAsia" w:hAnsiTheme="minorHAnsi" w:cstheme="minorBidi"/>
      <w:sz w:val="18"/>
      <w:szCs w:val="18"/>
    </w:rPr>
  </w:style>
  <w:style w:type="character" w:customStyle="1" w:styleId="Char1b">
    <w:name w:val="批注框文本 Char1"/>
    <w:basedOn w:val="a1"/>
    <w:uiPriority w:val="99"/>
    <w:semiHidden/>
    <w:rsid w:val="00F00A25"/>
    <w:rPr>
      <w:rFonts w:ascii="Calibri" w:eastAsia="宋体" w:hAnsi="Calibri" w:cs="Calibri"/>
      <w:sz w:val="18"/>
      <w:szCs w:val="18"/>
    </w:rPr>
  </w:style>
  <w:style w:type="paragraph" w:styleId="12">
    <w:name w:val="index 1"/>
    <w:basedOn w:val="a"/>
    <w:next w:val="a"/>
    <w:semiHidden/>
    <w:rsid w:val="00F00A25"/>
  </w:style>
  <w:style w:type="paragraph" w:styleId="af7">
    <w:name w:val="footer"/>
    <w:basedOn w:val="a"/>
    <w:link w:val="Chare"/>
    <w:uiPriority w:val="99"/>
    <w:rsid w:val="00F00A25"/>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5">
    <w:name w:val="页脚 Char2"/>
    <w:basedOn w:val="a1"/>
    <w:uiPriority w:val="99"/>
    <w:semiHidden/>
    <w:rsid w:val="00F00A25"/>
    <w:rPr>
      <w:rFonts w:ascii="Calibri" w:eastAsia="宋体" w:hAnsi="Calibri" w:cs="Calibri"/>
      <w:sz w:val="18"/>
      <w:szCs w:val="18"/>
    </w:rPr>
  </w:style>
  <w:style w:type="paragraph" w:styleId="af1">
    <w:name w:val="header"/>
    <w:basedOn w:val="a"/>
    <w:link w:val="Char8"/>
    <w:uiPriority w:val="99"/>
    <w:qFormat/>
    <w:rsid w:val="00F00A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6">
    <w:name w:val="页眉 Char2"/>
    <w:basedOn w:val="a1"/>
    <w:uiPriority w:val="99"/>
    <w:semiHidden/>
    <w:rsid w:val="00F00A25"/>
    <w:rPr>
      <w:rFonts w:ascii="Calibri" w:eastAsia="宋体" w:hAnsi="Calibri" w:cs="Calibri"/>
      <w:sz w:val="18"/>
      <w:szCs w:val="18"/>
    </w:rPr>
  </w:style>
  <w:style w:type="paragraph" w:styleId="af5">
    <w:name w:val="annotation subject"/>
    <w:basedOn w:val="af6"/>
    <w:next w:val="af6"/>
    <w:link w:val="Charc"/>
    <w:qFormat/>
    <w:rsid w:val="00F00A25"/>
    <w:pPr>
      <w:adjustRightInd/>
      <w:spacing w:line="240" w:lineRule="auto"/>
      <w:textAlignment w:val="auto"/>
    </w:pPr>
    <w:rPr>
      <w:rFonts w:eastAsiaTheme="minorEastAsia"/>
      <w:b/>
      <w:bCs/>
      <w:sz w:val="21"/>
    </w:rPr>
  </w:style>
  <w:style w:type="character" w:customStyle="1" w:styleId="Char1c">
    <w:name w:val="批注主题 Char1"/>
    <w:basedOn w:val="Char41"/>
    <w:uiPriority w:val="99"/>
    <w:semiHidden/>
    <w:rsid w:val="00F00A25"/>
    <w:rPr>
      <w:rFonts w:ascii="Calibri" w:eastAsia="宋体" w:hAnsi="Calibri" w:cs="Calibri"/>
      <w:b/>
      <w:bCs/>
      <w:szCs w:val="20"/>
    </w:rPr>
  </w:style>
  <w:style w:type="paragraph" w:styleId="22">
    <w:name w:val="toc 2"/>
    <w:basedOn w:val="a"/>
    <w:next w:val="a"/>
    <w:uiPriority w:val="39"/>
    <w:qFormat/>
    <w:rsid w:val="00F00A25"/>
    <w:pPr>
      <w:spacing w:line="300" w:lineRule="auto"/>
      <w:ind w:left="420"/>
    </w:pPr>
    <w:rPr>
      <w:b/>
      <w:sz w:val="24"/>
      <w:lang w:val="en-US" w:eastAsia="zh-CN"/>
    </w:rPr>
  </w:style>
  <w:style w:type="paragraph" w:styleId="afc">
    <w:name w:val="List"/>
    <w:basedOn w:val="a"/>
    <w:rsid w:val="00F00A25"/>
    <w:pPr>
      <w:ind w:left="200" w:hangingChars="200" w:hanging="200"/>
    </w:pPr>
    <w:rPr>
      <w:szCs w:val="24"/>
    </w:rPr>
  </w:style>
  <w:style w:type="paragraph" w:styleId="31">
    <w:name w:val="Body Text Indent 3"/>
    <w:basedOn w:val="a"/>
    <w:link w:val="3Char2"/>
    <w:qFormat/>
    <w:rsid w:val="00F00A25"/>
    <w:pPr>
      <w:widowControl/>
      <w:spacing w:before="60" w:after="60" w:line="280" w:lineRule="atLeast"/>
      <w:ind w:right="291" w:firstLine="400"/>
    </w:pPr>
    <w:rPr>
      <w:rFonts w:ascii="宋体" w:eastAsiaTheme="minorEastAsia" w:hAnsiTheme="minorHAnsi" w:cstheme="minorBidi"/>
      <w:szCs w:val="22"/>
    </w:rPr>
  </w:style>
  <w:style w:type="character" w:customStyle="1" w:styleId="3Char11">
    <w:name w:val="正文文本缩进 3 Char1"/>
    <w:basedOn w:val="a1"/>
    <w:uiPriority w:val="99"/>
    <w:semiHidden/>
    <w:rsid w:val="00F00A25"/>
    <w:rPr>
      <w:rFonts w:ascii="Calibri" w:eastAsia="宋体" w:hAnsi="Calibri" w:cs="Calibri"/>
      <w:sz w:val="16"/>
      <w:szCs w:val="16"/>
    </w:rPr>
  </w:style>
  <w:style w:type="paragraph" w:styleId="40">
    <w:name w:val="toc 4"/>
    <w:basedOn w:val="a"/>
    <w:next w:val="a"/>
    <w:uiPriority w:val="39"/>
    <w:qFormat/>
    <w:rsid w:val="00F00A25"/>
    <w:pPr>
      <w:ind w:leftChars="600" w:left="1260"/>
    </w:pPr>
  </w:style>
  <w:style w:type="paragraph" w:styleId="af2">
    <w:name w:val="Title"/>
    <w:basedOn w:val="a"/>
    <w:link w:val="Char11"/>
    <w:qFormat/>
    <w:rsid w:val="00F00A25"/>
    <w:pPr>
      <w:spacing w:before="240" w:after="60"/>
      <w:jc w:val="center"/>
      <w:outlineLvl w:val="0"/>
    </w:pPr>
    <w:rPr>
      <w:rFonts w:ascii="Arial" w:hAnsi="Arial" w:cs="Arial"/>
      <w:b/>
      <w:bCs/>
      <w:sz w:val="32"/>
      <w:szCs w:val="32"/>
    </w:rPr>
  </w:style>
  <w:style w:type="character" w:customStyle="1" w:styleId="Char32">
    <w:name w:val="标题 Char3"/>
    <w:basedOn w:val="a1"/>
    <w:uiPriority w:val="10"/>
    <w:rsid w:val="00F00A25"/>
    <w:rPr>
      <w:rFonts w:asciiTheme="majorHAnsi" w:eastAsia="宋体" w:hAnsiTheme="majorHAnsi" w:cstheme="majorBidi"/>
      <w:b/>
      <w:bCs/>
      <w:sz w:val="32"/>
      <w:szCs w:val="32"/>
    </w:rPr>
  </w:style>
  <w:style w:type="paragraph" w:styleId="afd">
    <w:name w:val="table of figures"/>
    <w:basedOn w:val="a"/>
    <w:next w:val="a"/>
    <w:semiHidden/>
    <w:rsid w:val="00F00A25"/>
    <w:pPr>
      <w:ind w:leftChars="200" w:left="840" w:hangingChars="200" w:hanging="420"/>
    </w:pPr>
  </w:style>
  <w:style w:type="paragraph" w:styleId="afe">
    <w:name w:val="Normal (Web)"/>
    <w:basedOn w:val="a"/>
    <w:uiPriority w:val="99"/>
    <w:qFormat/>
    <w:rsid w:val="00F00A25"/>
    <w:pPr>
      <w:widowControl/>
      <w:spacing w:before="100" w:beforeAutospacing="1" w:after="100" w:afterAutospacing="1"/>
      <w:jc w:val="left"/>
    </w:pPr>
    <w:rPr>
      <w:rFonts w:ascii="宋体" w:hAnsi="宋体"/>
      <w:kern w:val="0"/>
      <w:sz w:val="24"/>
      <w:szCs w:val="24"/>
    </w:rPr>
  </w:style>
  <w:style w:type="paragraph" w:customStyle="1" w:styleId="aff">
    <w:name w:val="标准文件_四级条标题"/>
    <w:basedOn w:val="aff0"/>
    <w:next w:val="a"/>
    <w:rsid w:val="00F00A25"/>
    <w:pPr>
      <w:outlineLvl w:val="5"/>
    </w:pPr>
  </w:style>
  <w:style w:type="paragraph" w:customStyle="1" w:styleId="ecxmsonormal">
    <w:name w:val="ecxmsonormal"/>
    <w:basedOn w:val="a"/>
    <w:rsid w:val="00F00A25"/>
    <w:pPr>
      <w:widowControl/>
      <w:spacing w:after="324"/>
      <w:jc w:val="left"/>
    </w:pPr>
    <w:rPr>
      <w:rFonts w:ascii="宋体" w:hAnsi="宋体" w:cs="宋体"/>
      <w:kern w:val="0"/>
      <w:sz w:val="24"/>
      <w:szCs w:val="24"/>
    </w:rPr>
  </w:style>
  <w:style w:type="paragraph" w:customStyle="1" w:styleId="aff1">
    <w:name w:val="标准文件_一级条标题"/>
    <w:basedOn w:val="aff2"/>
    <w:next w:val="a"/>
    <w:rsid w:val="00F00A25"/>
    <w:pPr>
      <w:spacing w:beforeLines="0" w:afterLines="0"/>
      <w:outlineLvl w:val="2"/>
    </w:pPr>
  </w:style>
  <w:style w:type="paragraph" w:customStyle="1" w:styleId="msonospacing0">
    <w:name w:val="msonospacing"/>
    <w:rsid w:val="00F00A25"/>
    <w:pPr>
      <w:adjustRightInd w:val="0"/>
      <w:snapToGrid w:val="0"/>
    </w:pPr>
    <w:rPr>
      <w:rFonts w:ascii="Tahoma" w:eastAsia="微软雅黑" w:hAnsi="Tahoma" w:cs="Calibri"/>
      <w:kern w:val="0"/>
      <w:sz w:val="22"/>
    </w:rPr>
  </w:style>
  <w:style w:type="paragraph" w:customStyle="1" w:styleId="2nd">
    <w:name w:val="2nd"/>
    <w:basedOn w:val="4"/>
    <w:rsid w:val="00F00A25"/>
    <w:pPr>
      <w:spacing w:before="156" w:after="240" w:line="360" w:lineRule="auto"/>
      <w:ind w:left="1" w:hanging="1"/>
      <w:contextualSpacing/>
      <w:jc w:val="left"/>
    </w:pPr>
    <w:rPr>
      <w:rFonts w:ascii="黑体" w:hAnsi="黑体" w:cs="Arial"/>
      <w:b w:val="0"/>
      <w:bCs/>
      <w:iCs/>
      <w:kern w:val="0"/>
      <w:sz w:val="32"/>
      <w:szCs w:val="24"/>
    </w:rPr>
  </w:style>
  <w:style w:type="paragraph" w:styleId="af8">
    <w:name w:val="No Spacing"/>
    <w:basedOn w:val="a"/>
    <w:link w:val="Charf"/>
    <w:uiPriority w:val="1"/>
    <w:qFormat/>
    <w:rsid w:val="00F00A25"/>
    <w:pPr>
      <w:adjustRightInd w:val="0"/>
    </w:pPr>
    <w:rPr>
      <w:rFonts w:ascii="Times New Roman" w:eastAsiaTheme="minorEastAsia" w:hAnsi="Times New Roman" w:cs="Times New Roman"/>
      <w:szCs w:val="22"/>
    </w:rPr>
  </w:style>
  <w:style w:type="paragraph" w:customStyle="1" w:styleId="xl95">
    <w:name w:val="xl95"/>
    <w:basedOn w:val="a"/>
    <w:rsid w:val="00F00A25"/>
    <w:pPr>
      <w:widowControl/>
      <w:spacing w:before="100" w:beforeAutospacing="1" w:after="100" w:afterAutospacing="1"/>
      <w:jc w:val="center"/>
      <w:textAlignment w:val="top"/>
    </w:pPr>
    <w:rPr>
      <w:rFonts w:ascii="Arial" w:hAnsi="Arial" w:cs="Arial"/>
      <w:b/>
      <w:bCs/>
      <w:kern w:val="0"/>
      <w:sz w:val="28"/>
      <w:szCs w:val="28"/>
    </w:rPr>
  </w:style>
  <w:style w:type="paragraph" w:customStyle="1" w:styleId="xl75">
    <w:name w:val="xl75"/>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CharCharCharCharChar">
    <w:name w:val="Char Char 字元 字元 字元 Char Char Char Char"/>
    <w:basedOn w:val="a"/>
    <w:rsid w:val="00F00A25"/>
    <w:pPr>
      <w:adjustRightInd w:val="0"/>
      <w:spacing w:line="360" w:lineRule="auto"/>
    </w:pPr>
    <w:rPr>
      <w:kern w:val="0"/>
      <w:sz w:val="24"/>
    </w:rPr>
  </w:style>
  <w:style w:type="paragraph" w:customStyle="1" w:styleId="NoSpacing">
    <w:name w:val="No Spacing"/>
    <w:basedOn w:val="a"/>
    <w:rsid w:val="00F00A25"/>
    <w:rPr>
      <w:szCs w:val="21"/>
    </w:rPr>
  </w:style>
  <w:style w:type="paragraph" w:customStyle="1" w:styleId="Style136">
    <w:name w:val="_Style 136"/>
    <w:basedOn w:val="a"/>
    <w:next w:val="aff3"/>
    <w:uiPriority w:val="34"/>
    <w:qFormat/>
    <w:rsid w:val="00F00A25"/>
    <w:pPr>
      <w:ind w:firstLineChars="200" w:firstLine="420"/>
    </w:pPr>
    <w:rPr>
      <w:szCs w:val="22"/>
    </w:rPr>
  </w:style>
  <w:style w:type="paragraph" w:customStyle="1" w:styleId="xl82">
    <w:name w:val="xl82"/>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63">
    <w:name w:val="xl63"/>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font7">
    <w:name w:val="font7"/>
    <w:basedOn w:val="a"/>
    <w:rsid w:val="00F00A25"/>
    <w:pPr>
      <w:widowControl/>
      <w:spacing w:before="100" w:beforeAutospacing="1" w:after="100" w:afterAutospacing="1"/>
      <w:jc w:val="left"/>
    </w:pPr>
    <w:rPr>
      <w:rFonts w:ascii="宋体" w:hAnsi="宋体" w:cs="宋体"/>
      <w:b/>
      <w:bCs/>
      <w:kern w:val="0"/>
      <w:sz w:val="28"/>
      <w:szCs w:val="28"/>
    </w:rPr>
  </w:style>
  <w:style w:type="paragraph" w:customStyle="1" w:styleId="xl84">
    <w:name w:val="xl84"/>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89E7A41D6FA14BAAA27E9018BC4B9D6F">
    <w:name w:val="89E7A41D6FA14BAAA27E9018BC4B9D6F"/>
    <w:rsid w:val="00F00A25"/>
    <w:pPr>
      <w:spacing w:after="200" w:line="276" w:lineRule="auto"/>
    </w:pPr>
    <w:rPr>
      <w:rFonts w:ascii="Calibri" w:eastAsia="宋体" w:hAnsi="Calibri" w:cs="Times New Roman"/>
      <w:kern w:val="0"/>
      <w:sz w:val="22"/>
      <w:lang w:eastAsia="en-US"/>
    </w:rPr>
  </w:style>
  <w:style w:type="paragraph" w:customStyle="1" w:styleId="10">
    <w:name w:val="列出段落1"/>
    <w:basedOn w:val="a"/>
    <w:link w:val="ListParagraphChar"/>
    <w:qFormat/>
    <w:rsid w:val="00F00A25"/>
    <w:pPr>
      <w:ind w:firstLineChars="200" w:firstLine="420"/>
    </w:pPr>
    <w:rPr>
      <w:rFonts w:asciiTheme="minorHAnsi" w:eastAsiaTheme="minorEastAsia" w:hAnsiTheme="minorHAnsi" w:cstheme="minorBidi"/>
      <w:szCs w:val="22"/>
    </w:rPr>
  </w:style>
  <w:style w:type="paragraph" w:customStyle="1" w:styleId="font5">
    <w:name w:val="font5"/>
    <w:basedOn w:val="a"/>
    <w:rsid w:val="00F00A25"/>
    <w:pPr>
      <w:widowControl/>
      <w:spacing w:before="100" w:beforeAutospacing="1" w:after="100" w:afterAutospacing="1"/>
      <w:jc w:val="left"/>
    </w:pPr>
    <w:rPr>
      <w:rFonts w:ascii="Arial" w:hAnsi="Arial" w:cs="Arial"/>
      <w:kern w:val="0"/>
      <w:sz w:val="22"/>
      <w:szCs w:val="22"/>
    </w:rPr>
  </w:style>
  <w:style w:type="paragraph" w:customStyle="1" w:styleId="CharCharCharCharCharChar1CharCharCharChar">
    <w:name w:val="Char Char Char Char Char Char1 Char Char Char Char"/>
    <w:basedOn w:val="af9"/>
    <w:rsid w:val="00F00A25"/>
    <w:rPr>
      <w:rFonts w:ascii="Tahoma" w:hAnsi="Tahoma"/>
      <w:sz w:val="24"/>
      <w:szCs w:val="24"/>
    </w:rPr>
  </w:style>
  <w:style w:type="paragraph" w:customStyle="1" w:styleId="pa-10">
    <w:name w:val="pa-10"/>
    <w:basedOn w:val="a"/>
    <w:uiPriority w:val="99"/>
    <w:rsid w:val="00F00A25"/>
    <w:pPr>
      <w:widowControl/>
      <w:spacing w:before="150" w:after="150"/>
      <w:jc w:val="left"/>
    </w:pPr>
    <w:rPr>
      <w:rFonts w:ascii="宋体" w:hAnsi="宋体" w:cs="宋体"/>
      <w:kern w:val="0"/>
      <w:sz w:val="24"/>
      <w:szCs w:val="24"/>
    </w:rPr>
  </w:style>
  <w:style w:type="paragraph" w:customStyle="1" w:styleId="13">
    <w:name w:val="列表段落1"/>
    <w:basedOn w:val="a"/>
    <w:uiPriority w:val="34"/>
    <w:qFormat/>
    <w:rsid w:val="00F00A25"/>
    <w:pPr>
      <w:ind w:firstLineChars="200" w:firstLine="420"/>
    </w:pPr>
    <w:rPr>
      <w:szCs w:val="22"/>
    </w:rPr>
  </w:style>
  <w:style w:type="paragraph" w:customStyle="1" w:styleId="Verdana074">
    <w:name w:val="样式 Verdana 首行缩进:  0.74 厘米"/>
    <w:basedOn w:val="a"/>
    <w:qFormat/>
    <w:rsid w:val="00F00A25"/>
    <w:pPr>
      <w:spacing w:line="360" w:lineRule="auto"/>
      <w:ind w:firstLine="420"/>
    </w:pPr>
    <w:rPr>
      <w:rFonts w:ascii="Verdana" w:hAnsi="Verdana" w:cs="宋体"/>
      <w:sz w:val="24"/>
    </w:rPr>
  </w:style>
  <w:style w:type="paragraph" w:customStyle="1" w:styleId="Date">
    <w:name w:val="Date"/>
    <w:basedOn w:val="a"/>
    <w:next w:val="a"/>
    <w:rsid w:val="00F00A25"/>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Char1d">
    <w:name w:val=" Char1"/>
    <w:basedOn w:val="a"/>
    <w:rsid w:val="00F00A25"/>
    <w:pPr>
      <w:tabs>
        <w:tab w:val="left" w:pos="360"/>
      </w:tabs>
    </w:pPr>
    <w:rPr>
      <w:sz w:val="24"/>
      <w:szCs w:val="24"/>
    </w:rPr>
  </w:style>
  <w:style w:type="paragraph" w:customStyle="1" w:styleId="Char1e">
    <w:name w:val="Char1"/>
    <w:basedOn w:val="a"/>
    <w:rsid w:val="00F00A25"/>
    <w:pPr>
      <w:tabs>
        <w:tab w:val="left" w:pos="360"/>
      </w:tabs>
    </w:pPr>
    <w:rPr>
      <w:sz w:val="24"/>
      <w:szCs w:val="24"/>
    </w:rPr>
  </w:style>
  <w:style w:type="paragraph" w:customStyle="1" w:styleId="aff4">
    <w:name w:val="标准文件_二级条标题"/>
    <w:basedOn w:val="aff1"/>
    <w:next w:val="a"/>
    <w:rsid w:val="00F00A25"/>
    <w:pPr>
      <w:outlineLvl w:val="3"/>
    </w:pPr>
  </w:style>
  <w:style w:type="paragraph" w:customStyle="1" w:styleId="xl94">
    <w:name w:val="xl94"/>
    <w:basedOn w:val="a"/>
    <w:rsid w:val="00F00A25"/>
    <w:pPr>
      <w:widowControl/>
      <w:spacing w:before="100" w:beforeAutospacing="1" w:after="100" w:afterAutospacing="1"/>
      <w:jc w:val="center"/>
    </w:pPr>
    <w:rPr>
      <w:rFonts w:ascii="Arial" w:hAnsi="Arial" w:cs="Arial"/>
      <w:b/>
      <w:bCs/>
      <w:kern w:val="0"/>
      <w:sz w:val="28"/>
      <w:szCs w:val="28"/>
    </w:rPr>
  </w:style>
  <w:style w:type="paragraph" w:customStyle="1" w:styleId="xl67">
    <w:name w:val="xl67"/>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OK15">
    <w:name w:val="样式 文章正文OK + 行距: 1.5 倍行距"/>
    <w:basedOn w:val="a"/>
    <w:rsid w:val="00F00A25"/>
    <w:pPr>
      <w:spacing w:line="360" w:lineRule="auto"/>
      <w:ind w:firstLineChars="200" w:firstLine="560"/>
    </w:pPr>
    <w:rPr>
      <w:rFonts w:ascii="Times New Roman" w:hAnsi="Times New Roman" w:cs="宋体"/>
      <w:sz w:val="28"/>
    </w:rPr>
  </w:style>
  <w:style w:type="paragraph" w:customStyle="1" w:styleId="14">
    <w:name w:val="标题1"/>
    <w:basedOn w:val="af2"/>
    <w:rsid w:val="00F00A25"/>
    <w:pPr>
      <w:spacing w:after="240"/>
    </w:pPr>
    <w:rPr>
      <w:rFonts w:cs="Times New Roman"/>
      <w:bCs w:val="0"/>
      <w:spacing w:val="2"/>
      <w:sz w:val="44"/>
      <w:szCs w:val="20"/>
    </w:rPr>
  </w:style>
  <w:style w:type="paragraph" w:customStyle="1" w:styleId="aff5">
    <w:name w:val="文档正文"/>
    <w:basedOn w:val="a"/>
    <w:rsid w:val="00F00A25"/>
    <w:pPr>
      <w:adjustRightInd w:val="0"/>
      <w:spacing w:before="60" w:after="60" w:line="312" w:lineRule="atLeast"/>
      <w:ind w:firstLine="567"/>
      <w:textAlignment w:val="baseline"/>
    </w:pPr>
    <w:rPr>
      <w:kern w:val="0"/>
      <w:sz w:val="28"/>
    </w:rPr>
  </w:style>
  <w:style w:type="paragraph" w:customStyle="1" w:styleId="aff6">
    <w:name w:val="标准文件_五级条标题"/>
    <w:basedOn w:val="aff"/>
    <w:next w:val="a"/>
    <w:qFormat/>
    <w:rsid w:val="00F00A25"/>
    <w:pPr>
      <w:outlineLvl w:val="6"/>
    </w:pPr>
  </w:style>
  <w:style w:type="paragraph" w:customStyle="1" w:styleId="font15">
    <w:name w:val="font15"/>
    <w:basedOn w:val="a"/>
    <w:rsid w:val="00F00A25"/>
    <w:pPr>
      <w:widowControl/>
      <w:spacing w:before="100" w:beforeAutospacing="1" w:after="100" w:afterAutospacing="1"/>
      <w:jc w:val="left"/>
    </w:pPr>
    <w:rPr>
      <w:rFonts w:ascii="Arial" w:hAnsi="Arial" w:cs="Arial"/>
      <w:kern w:val="0"/>
      <w:sz w:val="22"/>
      <w:szCs w:val="22"/>
      <w:u w:val="single"/>
    </w:rPr>
  </w:style>
  <w:style w:type="paragraph" w:customStyle="1" w:styleId="Aff7">
    <w:name w:val="正文 A"/>
    <w:rsid w:val="00F00A25"/>
    <w:pPr>
      <w:widowControl w:val="0"/>
      <w:jc w:val="both"/>
    </w:pPr>
    <w:rPr>
      <w:rFonts w:ascii="Arial Unicode MS" w:eastAsia="Arial Unicode MS" w:hAnsi="Arial Unicode MS" w:cs="Arial Unicode MS" w:hint="eastAsia"/>
      <w:color w:val="000000"/>
      <w:szCs w:val="21"/>
      <w:u w:color="000000"/>
    </w:rPr>
  </w:style>
  <w:style w:type="paragraph" w:customStyle="1" w:styleId="xl71">
    <w:name w:val="xl71"/>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ItemList">
    <w:name w:val="Item List"/>
    <w:rsid w:val="00F00A25"/>
    <w:pPr>
      <w:spacing w:line="300" w:lineRule="auto"/>
      <w:ind w:left="1701"/>
      <w:jc w:val="both"/>
    </w:pPr>
    <w:rPr>
      <w:rFonts w:ascii="Arial" w:eastAsia="宋体" w:hAnsi="Arial" w:cs="Calibri"/>
      <w:kern w:val="0"/>
      <w:szCs w:val="20"/>
    </w:rPr>
  </w:style>
  <w:style w:type="paragraph" w:customStyle="1" w:styleId="-11">
    <w:name w:val="彩色列表 - 强调文字颜色 11"/>
    <w:basedOn w:val="a"/>
    <w:uiPriority w:val="34"/>
    <w:qFormat/>
    <w:rsid w:val="00F00A25"/>
    <w:pPr>
      <w:ind w:firstLineChars="200" w:firstLine="420"/>
    </w:pPr>
    <w:rPr>
      <w:rFonts w:cs="Times New Roman"/>
      <w:szCs w:val="22"/>
    </w:rPr>
  </w:style>
  <w:style w:type="paragraph" w:customStyle="1" w:styleId="33">
    <w:name w:val="列出段落3"/>
    <w:basedOn w:val="a"/>
    <w:uiPriority w:val="34"/>
    <w:qFormat/>
    <w:rsid w:val="00F00A25"/>
    <w:pPr>
      <w:ind w:firstLineChars="200" w:firstLine="420"/>
    </w:pPr>
    <w:rPr>
      <w:szCs w:val="24"/>
    </w:rPr>
  </w:style>
  <w:style w:type="paragraph" w:customStyle="1" w:styleId="xl85">
    <w:name w:val="xl85"/>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p0">
    <w:name w:val="p0"/>
    <w:basedOn w:val="a"/>
    <w:rsid w:val="00F00A25"/>
    <w:pPr>
      <w:widowControl/>
      <w:snapToGrid w:val="0"/>
      <w:spacing w:after="200"/>
      <w:jc w:val="left"/>
    </w:pPr>
    <w:rPr>
      <w:rFonts w:ascii="Tahoma" w:hAnsi="Tahoma" w:cs="Tahoma"/>
      <w:kern w:val="0"/>
      <w:sz w:val="22"/>
      <w:szCs w:val="22"/>
    </w:rPr>
  </w:style>
  <w:style w:type="paragraph" w:customStyle="1" w:styleId="Style3">
    <w:name w:val="_Style 3"/>
    <w:basedOn w:val="a"/>
    <w:uiPriority w:val="34"/>
    <w:qFormat/>
    <w:rsid w:val="00F00A25"/>
    <w:pPr>
      <w:ind w:firstLineChars="200" w:firstLine="420"/>
    </w:pPr>
    <w:rPr>
      <w:szCs w:val="24"/>
    </w:rPr>
  </w:style>
  <w:style w:type="paragraph" w:customStyle="1" w:styleId="aff0">
    <w:name w:val="标准文件_三级条标题"/>
    <w:basedOn w:val="aff4"/>
    <w:next w:val="a"/>
    <w:rsid w:val="00F00A25"/>
    <w:pPr>
      <w:outlineLvl w:val="4"/>
    </w:pPr>
  </w:style>
  <w:style w:type="paragraph" w:customStyle="1" w:styleId="CharCharCharCharCharCharChar">
    <w:name w:val=" Char Char Char Char Char Char Char"/>
    <w:basedOn w:val="a"/>
    <w:rsid w:val="00F00A25"/>
    <w:pPr>
      <w:widowControl/>
      <w:spacing w:before="120"/>
      <w:jc w:val="left"/>
    </w:pPr>
    <w:rPr>
      <w:rFonts w:ascii="宋体" w:hAnsi="宋体" w:cs="宋体"/>
      <w:bCs/>
      <w:kern w:val="0"/>
      <w:szCs w:val="21"/>
    </w:rPr>
  </w:style>
  <w:style w:type="paragraph" w:customStyle="1" w:styleId="xl77">
    <w:name w:val="xl77"/>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8">
    <w:name w:val="默认"/>
    <w:rsid w:val="00F00A25"/>
    <w:rPr>
      <w:rFonts w:ascii="Helvetica Neue" w:eastAsia="Helvetica Neue" w:hAnsi="Helvetica Neue" w:cs="Helvetica Neue"/>
      <w:color w:val="000000"/>
      <w:kern w:val="0"/>
      <w:sz w:val="22"/>
      <w:u w:color="000000"/>
    </w:rPr>
  </w:style>
  <w:style w:type="paragraph" w:customStyle="1" w:styleId="aff9">
    <w:name w:val="一级条标题"/>
    <w:basedOn w:val="a"/>
    <w:next w:val="a"/>
    <w:qFormat/>
    <w:rsid w:val="00F00A25"/>
    <w:pPr>
      <w:widowControl/>
      <w:outlineLvl w:val="2"/>
    </w:pPr>
    <w:rPr>
      <w:rFonts w:ascii="黑体" w:eastAsia="黑体" w:hAnsi="Times New Roman" w:cs="Times New Roman"/>
      <w:kern w:val="0"/>
    </w:rPr>
  </w:style>
  <w:style w:type="paragraph" w:customStyle="1" w:styleId="xl25">
    <w:name w:val="xl25"/>
    <w:basedOn w:val="a"/>
    <w:rsid w:val="00F00A25"/>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affa">
    <w:name w:val="标题三"/>
    <w:basedOn w:val="a"/>
    <w:rsid w:val="00F00A25"/>
    <w:pPr>
      <w:adjustRightInd w:val="0"/>
      <w:snapToGrid w:val="0"/>
      <w:spacing w:beforeLines="50" w:line="360" w:lineRule="auto"/>
      <w:ind w:firstLineChars="200" w:firstLine="480"/>
      <w:outlineLvl w:val="1"/>
    </w:pPr>
    <w:rPr>
      <w:rFonts w:ascii="黑体" w:eastAsia="黑体" w:hAnsi="宋体" w:cs="Times New Roman"/>
      <w:sz w:val="24"/>
      <w:szCs w:val="21"/>
    </w:rPr>
  </w:style>
  <w:style w:type="paragraph" w:customStyle="1" w:styleId="font17">
    <w:name w:val="font17"/>
    <w:basedOn w:val="a"/>
    <w:rsid w:val="00F00A25"/>
    <w:pPr>
      <w:widowControl/>
      <w:spacing w:before="100" w:beforeAutospacing="1" w:after="100" w:afterAutospacing="1"/>
      <w:jc w:val="left"/>
    </w:pPr>
    <w:rPr>
      <w:rFonts w:ascii="宋体" w:hAnsi="宋体" w:cs="宋体"/>
      <w:b/>
      <w:bCs/>
      <w:color w:val="FF0000"/>
      <w:kern w:val="0"/>
      <w:sz w:val="22"/>
      <w:szCs w:val="22"/>
    </w:rPr>
  </w:style>
  <w:style w:type="paragraph" w:customStyle="1" w:styleId="CharCharCharCharCharChar0">
    <w:name w:val=" Char Char 字元 字元 字元 Char Char Char Char"/>
    <w:basedOn w:val="a"/>
    <w:rsid w:val="00F00A25"/>
    <w:pPr>
      <w:adjustRightInd w:val="0"/>
      <w:spacing w:line="360" w:lineRule="auto"/>
    </w:pPr>
    <w:rPr>
      <w:kern w:val="0"/>
      <w:sz w:val="24"/>
    </w:rPr>
  </w:style>
  <w:style w:type="paragraph" w:customStyle="1" w:styleId="Char27">
    <w:name w:val="Char2"/>
    <w:basedOn w:val="a"/>
    <w:rsid w:val="00F00A25"/>
    <w:pPr>
      <w:tabs>
        <w:tab w:val="left" w:pos="360"/>
      </w:tabs>
    </w:pPr>
    <w:rPr>
      <w:sz w:val="24"/>
      <w:szCs w:val="24"/>
    </w:rPr>
  </w:style>
  <w:style w:type="paragraph" w:customStyle="1" w:styleId="xl69">
    <w:name w:val="xl69"/>
    <w:basedOn w:val="a"/>
    <w:rsid w:val="00F00A25"/>
    <w:pPr>
      <w:widowControl/>
      <w:spacing w:before="100" w:beforeAutospacing="1" w:after="100" w:afterAutospacing="1"/>
      <w:jc w:val="left"/>
      <w:textAlignment w:val="top"/>
    </w:pPr>
    <w:rPr>
      <w:rFonts w:ascii="Arial" w:hAnsi="Arial" w:cs="Arial"/>
      <w:kern w:val="0"/>
      <w:szCs w:val="21"/>
    </w:rPr>
  </w:style>
  <w:style w:type="paragraph" w:customStyle="1" w:styleId="CharCharChar1CharCharCharChar">
    <w:name w:val=" Char Char Char1 Char Char Char Char"/>
    <w:basedOn w:val="a"/>
    <w:rsid w:val="00F00A25"/>
    <w:rPr>
      <w:rFonts w:ascii="Tahoma" w:hAnsi="Tahoma"/>
      <w:sz w:val="24"/>
    </w:rPr>
  </w:style>
  <w:style w:type="paragraph" w:customStyle="1" w:styleId="aa">
    <w:name w:val="字母编号列项"/>
    <w:link w:val="Char2"/>
    <w:rsid w:val="00F00A25"/>
    <w:pPr>
      <w:tabs>
        <w:tab w:val="left" w:pos="720"/>
      </w:tabs>
      <w:ind w:left="720" w:hanging="720"/>
    </w:pPr>
    <w:rPr>
      <w:rFonts w:ascii="Times New Roman" w:hAnsi="Times New Roman" w:cs="Times New Roman"/>
      <w:color w:val="000000"/>
      <w:sz w:val="24"/>
    </w:rPr>
  </w:style>
  <w:style w:type="paragraph" w:customStyle="1" w:styleId="xl87">
    <w:name w:val="xl87"/>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xl86">
    <w:name w:val="xl86"/>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83">
    <w:name w:val="xl83"/>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Preformatted">
    <w:name w:val="Preformatted"/>
    <w:basedOn w:val="a"/>
    <w:rsid w:val="00F00A2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0">
    <w:name w:val="0"/>
    <w:basedOn w:val="a"/>
    <w:rsid w:val="00F00A25"/>
    <w:pPr>
      <w:widowControl/>
    </w:pPr>
    <w:rPr>
      <w:rFonts w:ascii="Times New Roman" w:hAnsi="Times New Roman" w:cs="Times New Roman"/>
      <w:kern w:val="0"/>
    </w:rPr>
  </w:style>
  <w:style w:type="paragraph" w:customStyle="1" w:styleId="font12">
    <w:name w:val="font12"/>
    <w:basedOn w:val="a"/>
    <w:rsid w:val="00F00A25"/>
    <w:pPr>
      <w:widowControl/>
      <w:spacing w:before="100" w:beforeAutospacing="1" w:after="100" w:afterAutospacing="1"/>
      <w:jc w:val="left"/>
    </w:pPr>
    <w:rPr>
      <w:rFonts w:ascii="宋体" w:hAnsi="宋体" w:cs="宋体"/>
      <w:color w:val="FF0000"/>
      <w:kern w:val="0"/>
      <w:sz w:val="22"/>
      <w:szCs w:val="22"/>
    </w:rPr>
  </w:style>
  <w:style w:type="paragraph" w:customStyle="1" w:styleId="font10">
    <w:name w:val="font10"/>
    <w:basedOn w:val="a"/>
    <w:rsid w:val="00F00A25"/>
    <w:pPr>
      <w:widowControl/>
      <w:spacing w:before="100" w:beforeAutospacing="1" w:after="100" w:afterAutospacing="1"/>
      <w:jc w:val="left"/>
    </w:pPr>
    <w:rPr>
      <w:rFonts w:ascii="宋体" w:hAnsi="宋体" w:cs="宋体"/>
      <w:b/>
      <w:bCs/>
      <w:kern w:val="0"/>
      <w:sz w:val="22"/>
      <w:szCs w:val="22"/>
    </w:rPr>
  </w:style>
  <w:style w:type="paragraph" w:customStyle="1" w:styleId="Char-lzg">
    <w:name w:val="Char-lzg"/>
    <w:basedOn w:val="a"/>
    <w:rsid w:val="00F00A25"/>
    <w:pPr>
      <w:widowControl/>
      <w:adjustRightInd w:val="0"/>
      <w:snapToGrid w:val="0"/>
      <w:spacing w:line="400" w:lineRule="exact"/>
      <w:ind w:firstLineChars="200" w:firstLine="200"/>
      <w:jc w:val="left"/>
      <w:textAlignment w:val="baseline"/>
    </w:pPr>
    <w:rPr>
      <w:rFonts w:ascii="宋体" w:hAnsi="Verdana" w:cs="Times New Roman"/>
      <w:kern w:val="0"/>
      <w:sz w:val="24"/>
      <w:lang w:eastAsia="en-US"/>
    </w:rPr>
  </w:style>
  <w:style w:type="paragraph" w:customStyle="1" w:styleId="GHC">
    <w:name w:val="GHC 正文"/>
    <w:basedOn w:val="a"/>
    <w:link w:val="GHCChar"/>
    <w:rsid w:val="00F00A25"/>
    <w:pPr>
      <w:spacing w:line="360" w:lineRule="auto"/>
      <w:ind w:firstLineChars="200" w:firstLine="420"/>
    </w:pPr>
    <w:rPr>
      <w:rFonts w:ascii="宋体" w:hAnsi="宋体" w:cstheme="minorBidi"/>
      <w:sz w:val="24"/>
      <w:szCs w:val="24"/>
      <w:lang w:val="en-AU"/>
    </w:rPr>
  </w:style>
  <w:style w:type="paragraph" w:customStyle="1" w:styleId="maquet1">
    <w:name w:val="maquet1"/>
    <w:basedOn w:val="a"/>
    <w:rsid w:val="00F00A25"/>
    <w:rPr>
      <w:rFonts w:ascii="Futura Book" w:eastAsia="黑体" w:hAnsi="Futura Book"/>
    </w:rPr>
  </w:style>
  <w:style w:type="paragraph" w:customStyle="1" w:styleId="xl90">
    <w:name w:val="xl90"/>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93">
    <w:name w:val="xl93"/>
    <w:basedOn w:val="a"/>
    <w:rsid w:val="00F00A25"/>
    <w:pPr>
      <w:widowControl/>
      <w:spacing w:before="100" w:beforeAutospacing="1" w:after="100" w:afterAutospacing="1"/>
      <w:jc w:val="center"/>
    </w:pPr>
    <w:rPr>
      <w:rFonts w:ascii="宋体" w:hAnsi="宋体" w:cs="宋体"/>
      <w:b/>
      <w:bCs/>
      <w:kern w:val="0"/>
      <w:sz w:val="28"/>
      <w:szCs w:val="28"/>
    </w:rPr>
  </w:style>
  <w:style w:type="paragraph" w:customStyle="1" w:styleId="xl88">
    <w:name w:val="xl88"/>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378020">
    <w:name w:val="样式 标题 3 + (中文) 黑体 小四 非加粗 段前: 7.8 磅 段后: 0 磅 行距: 固定值 20 磅"/>
    <w:basedOn w:val="3"/>
    <w:rsid w:val="00F00A25"/>
    <w:pPr>
      <w:widowControl/>
      <w:adjustRightInd/>
      <w:spacing w:before="0" w:after="0" w:line="400" w:lineRule="exact"/>
      <w:textAlignment w:val="auto"/>
    </w:pPr>
    <w:rPr>
      <w:rFonts w:eastAsia="黑体" w:cs="宋体"/>
      <w:b w:val="0"/>
      <w:kern w:val="2"/>
      <w:sz w:val="24"/>
    </w:rPr>
  </w:style>
  <w:style w:type="paragraph" w:customStyle="1" w:styleId="Char28">
    <w:name w:val=" Char2"/>
    <w:basedOn w:val="a"/>
    <w:rsid w:val="00F00A25"/>
    <w:pPr>
      <w:tabs>
        <w:tab w:val="left" w:pos="360"/>
      </w:tabs>
    </w:pPr>
    <w:rPr>
      <w:sz w:val="24"/>
      <w:szCs w:val="24"/>
    </w:rPr>
  </w:style>
  <w:style w:type="paragraph" w:customStyle="1" w:styleId="ecxmsolistparagraph">
    <w:name w:val="ecxmsolistparagraph"/>
    <w:basedOn w:val="a"/>
    <w:rsid w:val="00F00A25"/>
    <w:pPr>
      <w:widowControl/>
      <w:spacing w:after="324"/>
      <w:jc w:val="left"/>
    </w:pPr>
    <w:rPr>
      <w:rFonts w:ascii="宋体" w:hAnsi="宋体" w:cs="宋体"/>
      <w:kern w:val="0"/>
      <w:sz w:val="24"/>
      <w:szCs w:val="24"/>
    </w:rPr>
  </w:style>
  <w:style w:type="paragraph" w:customStyle="1" w:styleId="xl65">
    <w:name w:val="xl65"/>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
    <w:rsid w:val="00F00A25"/>
    <w:pPr>
      <w:widowControl/>
      <w:spacing w:before="100" w:beforeAutospacing="1" w:after="100" w:afterAutospacing="1"/>
      <w:jc w:val="center"/>
    </w:pPr>
    <w:rPr>
      <w:rFonts w:ascii="宋体" w:hAnsi="宋体"/>
      <w:b/>
      <w:bCs/>
      <w:kern w:val="0"/>
      <w:sz w:val="32"/>
      <w:szCs w:val="32"/>
    </w:rPr>
  </w:style>
  <w:style w:type="paragraph" w:customStyle="1" w:styleId="xl92">
    <w:name w:val="xl92"/>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66">
    <w:name w:val="xl66"/>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styleId="aff3">
    <w:name w:val="List Paragraph"/>
    <w:basedOn w:val="a"/>
    <w:uiPriority w:val="99"/>
    <w:qFormat/>
    <w:rsid w:val="00F00A25"/>
    <w:pPr>
      <w:widowControl/>
      <w:ind w:left="720"/>
      <w:jc w:val="left"/>
    </w:pPr>
    <w:rPr>
      <w:kern w:val="0"/>
      <w:sz w:val="24"/>
      <w:szCs w:val="24"/>
    </w:rPr>
  </w:style>
  <w:style w:type="paragraph" w:customStyle="1" w:styleId="xl96">
    <w:name w:val="xl96"/>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szCs w:val="24"/>
    </w:rPr>
  </w:style>
  <w:style w:type="paragraph" w:customStyle="1" w:styleId="affb">
    <w:name w:val="正文内容"/>
    <w:basedOn w:val="a"/>
    <w:rsid w:val="00F00A25"/>
    <w:pPr>
      <w:spacing w:line="400" w:lineRule="exact"/>
      <w:ind w:firstLineChars="200" w:firstLine="200"/>
      <w:jc w:val="left"/>
    </w:pPr>
    <w:rPr>
      <w:rFonts w:cs="宋体"/>
      <w:sz w:val="24"/>
    </w:rPr>
  </w:style>
  <w:style w:type="paragraph" w:customStyle="1" w:styleId="xl97">
    <w:name w:val="xl97"/>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98">
    <w:name w:val="xl98"/>
    <w:basedOn w:val="a"/>
    <w:rsid w:val="00F00A25"/>
    <w:pPr>
      <w:widowControl/>
      <w:spacing w:before="100" w:beforeAutospacing="1" w:after="100" w:afterAutospacing="1"/>
      <w:jc w:val="center"/>
    </w:pPr>
    <w:rPr>
      <w:rFonts w:ascii="宋体" w:hAnsi="宋体" w:cs="宋体"/>
      <w:kern w:val="0"/>
      <w:sz w:val="28"/>
      <w:szCs w:val="28"/>
    </w:rPr>
  </w:style>
  <w:style w:type="paragraph" w:customStyle="1" w:styleId="affc">
    <w:name w:val="普通文字"/>
    <w:basedOn w:val="a"/>
    <w:rsid w:val="00F00A25"/>
    <w:pPr>
      <w:widowControl/>
      <w:spacing w:line="351" w:lineRule="atLeast"/>
      <w:ind w:firstLine="419"/>
      <w:textAlignment w:val="baseline"/>
    </w:pPr>
    <w:rPr>
      <w:rFonts w:ascii="宋体"/>
      <w:color w:val="000000"/>
      <w:kern w:val="0"/>
      <w:u w:color="000000"/>
    </w:rPr>
  </w:style>
  <w:style w:type="paragraph" w:customStyle="1" w:styleId="xl99">
    <w:name w:val="xl99"/>
    <w:basedOn w:val="a"/>
    <w:rsid w:val="00F00A25"/>
    <w:pPr>
      <w:widowControl/>
      <w:pBdr>
        <w:bottom w:val="single" w:sz="4" w:space="0" w:color="auto"/>
      </w:pBdr>
      <w:spacing w:before="100" w:beforeAutospacing="1" w:after="100" w:afterAutospacing="1"/>
      <w:jc w:val="center"/>
    </w:pPr>
    <w:rPr>
      <w:rFonts w:ascii="宋体" w:hAnsi="宋体" w:cs="宋体"/>
      <w:kern w:val="0"/>
      <w:sz w:val="28"/>
      <w:szCs w:val="28"/>
    </w:rPr>
  </w:style>
  <w:style w:type="paragraph" w:customStyle="1" w:styleId="affd">
    <w:name w:val="样式"/>
    <w:basedOn w:val="a"/>
    <w:next w:val="a5"/>
    <w:rsid w:val="00F00A25"/>
    <w:rPr>
      <w:rFonts w:ascii="宋体" w:hAnsi="Courier New" w:cs="宋体"/>
      <w:szCs w:val="21"/>
    </w:rPr>
  </w:style>
  <w:style w:type="paragraph" w:customStyle="1" w:styleId="xl74">
    <w:name w:val="xl74"/>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4">
    <w:name w:val="font14"/>
    <w:basedOn w:val="a"/>
    <w:rsid w:val="00F00A25"/>
    <w:pPr>
      <w:widowControl/>
      <w:spacing w:before="100" w:beforeAutospacing="1" w:after="100" w:afterAutospacing="1"/>
      <w:jc w:val="left"/>
    </w:pPr>
    <w:rPr>
      <w:rFonts w:ascii="Arial" w:hAnsi="Arial" w:cs="Arial"/>
      <w:color w:val="000000"/>
      <w:kern w:val="0"/>
      <w:sz w:val="22"/>
      <w:szCs w:val="22"/>
    </w:rPr>
  </w:style>
  <w:style w:type="paragraph" w:customStyle="1" w:styleId="Style2">
    <w:name w:val="_Style 2"/>
    <w:basedOn w:val="a"/>
    <w:uiPriority w:val="34"/>
    <w:qFormat/>
    <w:rsid w:val="00F00A25"/>
    <w:pPr>
      <w:ind w:firstLineChars="200" w:firstLine="420"/>
    </w:pPr>
    <w:rPr>
      <w:szCs w:val="24"/>
    </w:rPr>
  </w:style>
  <w:style w:type="paragraph" w:customStyle="1" w:styleId="font16">
    <w:name w:val="font16"/>
    <w:basedOn w:val="a"/>
    <w:rsid w:val="00F00A25"/>
    <w:pPr>
      <w:widowControl/>
      <w:spacing w:before="100" w:beforeAutospacing="1" w:after="100" w:afterAutospacing="1"/>
      <w:jc w:val="left"/>
    </w:pPr>
    <w:rPr>
      <w:rFonts w:ascii="Arial" w:hAnsi="Arial" w:cs="Arial"/>
      <w:color w:val="FF0000"/>
      <w:kern w:val="0"/>
      <w:sz w:val="22"/>
      <w:szCs w:val="22"/>
    </w:rPr>
  </w:style>
  <w:style w:type="paragraph" w:customStyle="1" w:styleId="Charf2">
    <w:name w:val="Char"/>
    <w:basedOn w:val="a"/>
    <w:rsid w:val="00F00A25"/>
    <w:pPr>
      <w:tabs>
        <w:tab w:val="left" w:pos="360"/>
      </w:tabs>
    </w:pPr>
    <w:rPr>
      <w:sz w:val="24"/>
      <w:szCs w:val="24"/>
    </w:rPr>
  </w:style>
  <w:style w:type="paragraph" w:customStyle="1" w:styleId="23">
    <w:name w:val="项目2"/>
    <w:rsid w:val="00F00A25"/>
    <w:pPr>
      <w:tabs>
        <w:tab w:val="left" w:pos="425"/>
      </w:tabs>
      <w:spacing w:before="120" w:after="120" w:line="360" w:lineRule="auto"/>
      <w:ind w:left="425" w:hanging="425"/>
    </w:pPr>
    <w:rPr>
      <w:rFonts w:ascii="Calibri" w:eastAsia="仿宋_GB2312" w:hAnsi="Calibri" w:cs="Calibri"/>
      <w:kern w:val="0"/>
      <w:sz w:val="24"/>
      <w:szCs w:val="20"/>
    </w:rPr>
  </w:style>
  <w:style w:type="paragraph" w:customStyle="1" w:styleId="xl80">
    <w:name w:val="xl80"/>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12">
    <w:name w:val="xl112"/>
    <w:basedOn w:val="a"/>
    <w:rsid w:val="00F00A2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ListParagraph">
    <w:name w:val="List Paragraph"/>
    <w:basedOn w:val="a"/>
    <w:qFormat/>
    <w:rsid w:val="00F00A25"/>
    <w:pPr>
      <w:ind w:firstLineChars="200" w:firstLine="420"/>
    </w:pPr>
    <w:rPr>
      <w:szCs w:val="24"/>
    </w:rPr>
  </w:style>
  <w:style w:type="paragraph" w:customStyle="1" w:styleId="CharCharChar1CharCharCharChar0">
    <w:name w:val="Char Char Char1 Char Char Char Char"/>
    <w:basedOn w:val="a"/>
    <w:rsid w:val="00F00A25"/>
    <w:rPr>
      <w:rFonts w:ascii="Tahoma" w:hAnsi="Tahoma"/>
      <w:sz w:val="24"/>
    </w:rPr>
  </w:style>
  <w:style w:type="paragraph" w:customStyle="1" w:styleId="affe">
    <w:name w:val="前言标题"/>
    <w:next w:val="a"/>
    <w:rsid w:val="00F00A25"/>
    <w:p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Paragraf">
    <w:name w:val="Paragraf"/>
    <w:basedOn w:val="a"/>
    <w:rsid w:val="00F00A25"/>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xl70">
    <w:name w:val="xl70"/>
    <w:basedOn w:val="a"/>
    <w:rsid w:val="00F00A25"/>
    <w:pPr>
      <w:widowControl/>
      <w:spacing w:before="100" w:beforeAutospacing="1" w:after="100" w:afterAutospacing="1"/>
      <w:jc w:val="left"/>
      <w:textAlignment w:val="top"/>
    </w:pPr>
    <w:rPr>
      <w:rFonts w:ascii="Arial" w:hAnsi="Arial" w:cs="Arial"/>
      <w:kern w:val="0"/>
      <w:sz w:val="24"/>
      <w:szCs w:val="24"/>
    </w:rPr>
  </w:style>
  <w:style w:type="paragraph" w:customStyle="1" w:styleId="15">
    <w:name w:val="日期1"/>
    <w:basedOn w:val="a"/>
    <w:next w:val="a"/>
    <w:rsid w:val="00F00A25"/>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Charf3">
    <w:name w:val=" Char"/>
    <w:basedOn w:val="a"/>
    <w:rsid w:val="00F00A25"/>
    <w:pPr>
      <w:tabs>
        <w:tab w:val="left" w:pos="360"/>
      </w:tabs>
    </w:pPr>
    <w:rPr>
      <w:sz w:val="24"/>
      <w:szCs w:val="24"/>
    </w:rPr>
  </w:style>
  <w:style w:type="paragraph" w:customStyle="1" w:styleId="Default">
    <w:name w:val="Default"/>
    <w:qFormat/>
    <w:rsid w:val="00F00A25"/>
    <w:pPr>
      <w:widowControl w:val="0"/>
      <w:autoSpaceDE w:val="0"/>
      <w:autoSpaceDN w:val="0"/>
      <w:adjustRightInd w:val="0"/>
    </w:pPr>
    <w:rPr>
      <w:rFonts w:ascii="Arial,Bold" w:eastAsia="Times New Roman" w:hAnsi="Arial,Bold" w:cs="Calibri"/>
      <w:kern w:val="0"/>
      <w:sz w:val="20"/>
      <w:szCs w:val="20"/>
      <w:lang w:eastAsia="en-US"/>
    </w:rPr>
  </w:style>
  <w:style w:type="paragraph" w:customStyle="1" w:styleId="CharCharCharChar">
    <w:name w:val="Char Char Char Char"/>
    <w:basedOn w:val="a"/>
    <w:rsid w:val="00F00A25"/>
    <w:rPr>
      <w:rFonts w:ascii="Times New Roman" w:hAnsi="Times New Roman" w:cs="Times New Roman"/>
      <w:sz w:val="36"/>
    </w:rPr>
  </w:style>
  <w:style w:type="paragraph" w:customStyle="1" w:styleId="NewNewNew">
    <w:name w:val="正文 New New New"/>
    <w:rsid w:val="00F00A25"/>
    <w:pPr>
      <w:widowControl w:val="0"/>
      <w:jc w:val="both"/>
    </w:pPr>
    <w:rPr>
      <w:rFonts w:ascii="Calibri" w:eastAsia="宋体" w:hAnsi="Calibri" w:cs="Calibri"/>
      <w:szCs w:val="20"/>
    </w:rPr>
  </w:style>
  <w:style w:type="paragraph" w:customStyle="1" w:styleId="xl81">
    <w:name w:val="xl81"/>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CharCharCharCharCharChar0">
    <w:name w:val="Char Char Char Char Char Char Char"/>
    <w:basedOn w:val="a"/>
    <w:rsid w:val="00F00A25"/>
    <w:pPr>
      <w:widowControl/>
      <w:spacing w:before="120"/>
      <w:jc w:val="left"/>
    </w:pPr>
    <w:rPr>
      <w:rFonts w:ascii="宋体" w:hAnsi="宋体" w:cs="宋体"/>
      <w:bCs/>
      <w:kern w:val="0"/>
      <w:szCs w:val="21"/>
    </w:rPr>
  </w:style>
  <w:style w:type="paragraph" w:customStyle="1" w:styleId="ae">
    <w:name w:val="段"/>
    <w:link w:val="Char5"/>
    <w:rsid w:val="00F00A25"/>
    <w:pPr>
      <w:autoSpaceDE w:val="0"/>
      <w:autoSpaceDN w:val="0"/>
      <w:ind w:firstLineChars="200" w:firstLine="200"/>
      <w:jc w:val="both"/>
    </w:pPr>
    <w:rPr>
      <w:rFonts w:ascii="宋体" w:hAnsi="Times New Roman" w:cs="Times New Roman"/>
      <w:szCs w:val="28"/>
    </w:rPr>
  </w:style>
  <w:style w:type="paragraph" w:customStyle="1" w:styleId="font11">
    <w:name w:val="font11"/>
    <w:basedOn w:val="a"/>
    <w:rsid w:val="00F00A25"/>
    <w:pPr>
      <w:widowControl/>
      <w:spacing w:before="100" w:beforeAutospacing="1" w:after="100" w:afterAutospacing="1"/>
      <w:jc w:val="left"/>
    </w:pPr>
    <w:rPr>
      <w:rFonts w:ascii="Arial" w:hAnsi="Arial" w:cs="Arial"/>
      <w:b/>
      <w:bCs/>
      <w:kern w:val="0"/>
      <w:sz w:val="22"/>
      <w:szCs w:val="22"/>
    </w:rPr>
  </w:style>
  <w:style w:type="paragraph" w:customStyle="1" w:styleId="16">
    <w:name w:val="正文1"/>
    <w:rsid w:val="00F00A25"/>
    <w:pPr>
      <w:jc w:val="both"/>
    </w:pPr>
    <w:rPr>
      <w:rFonts w:ascii="Calibri" w:eastAsia="宋体" w:hAnsi="Calibri" w:cs="Calibri"/>
      <w:szCs w:val="21"/>
    </w:rPr>
  </w:style>
  <w:style w:type="paragraph" w:customStyle="1" w:styleId="Style1">
    <w:name w:val="_Style 1"/>
    <w:basedOn w:val="a"/>
    <w:qFormat/>
    <w:rsid w:val="00F00A25"/>
    <w:pPr>
      <w:widowControl/>
      <w:ind w:firstLineChars="200" w:firstLine="420"/>
      <w:jc w:val="left"/>
    </w:pPr>
    <w:rPr>
      <w:kern w:val="0"/>
      <w:sz w:val="24"/>
      <w:lang w:val="en-GB" w:eastAsia="en-US"/>
    </w:rPr>
  </w:style>
  <w:style w:type="paragraph" w:customStyle="1" w:styleId="CharChar4CharCharCharChar">
    <w:name w:val="Char Char4 Char Char Char Char"/>
    <w:basedOn w:val="a"/>
    <w:rsid w:val="00F00A25"/>
  </w:style>
  <w:style w:type="paragraph" w:customStyle="1" w:styleId="afff">
    <w:name w:val="标准文件_段"/>
    <w:rsid w:val="00F00A25"/>
    <w:pPr>
      <w:autoSpaceDE w:val="0"/>
      <w:autoSpaceDN w:val="0"/>
      <w:adjustRightInd w:val="0"/>
      <w:snapToGrid w:val="0"/>
      <w:spacing w:line="276" w:lineRule="auto"/>
      <w:ind w:rightChars="-50" w:right="-105" w:firstLine="276"/>
      <w:jc w:val="center"/>
    </w:pPr>
    <w:rPr>
      <w:rFonts w:ascii="黑体" w:eastAsia="黑体" w:hAnsi="Times New Roman" w:cs="Times New Roman"/>
      <w:spacing w:val="2"/>
      <w:kern w:val="0"/>
      <w:szCs w:val="21"/>
    </w:rPr>
  </w:style>
  <w:style w:type="paragraph" w:customStyle="1" w:styleId="font6">
    <w:name w:val="font6"/>
    <w:basedOn w:val="a"/>
    <w:rsid w:val="00F00A25"/>
    <w:pPr>
      <w:widowControl/>
      <w:spacing w:before="100" w:beforeAutospacing="1" w:after="100" w:afterAutospacing="1"/>
      <w:jc w:val="left"/>
    </w:pPr>
    <w:rPr>
      <w:rFonts w:ascii="Arial" w:hAnsi="Arial" w:cs="Arial"/>
      <w:b/>
      <w:bCs/>
      <w:kern w:val="0"/>
      <w:sz w:val="28"/>
      <w:szCs w:val="28"/>
    </w:rPr>
  </w:style>
  <w:style w:type="paragraph" w:customStyle="1" w:styleId="CharCharCharChar0">
    <w:name w:val=" Char Char Char Char"/>
    <w:basedOn w:val="a"/>
    <w:rsid w:val="00F00A25"/>
    <w:pPr>
      <w:tabs>
        <w:tab w:val="left" w:pos="840"/>
      </w:tabs>
      <w:ind w:left="840" w:hanging="420"/>
    </w:pPr>
    <w:rPr>
      <w:sz w:val="24"/>
      <w:szCs w:val="24"/>
    </w:rPr>
  </w:style>
  <w:style w:type="paragraph" w:customStyle="1" w:styleId="24">
    <w:name w:val="列出段落2"/>
    <w:basedOn w:val="a"/>
    <w:unhideWhenUsed/>
    <w:qFormat/>
    <w:rsid w:val="00F00A25"/>
    <w:pPr>
      <w:ind w:firstLineChars="200" w:firstLine="420"/>
    </w:pPr>
    <w:rPr>
      <w:szCs w:val="24"/>
    </w:rPr>
  </w:style>
  <w:style w:type="paragraph" w:customStyle="1" w:styleId="CharCharChar">
    <w:name w:val="Char Char Char"/>
    <w:basedOn w:val="a"/>
    <w:rsid w:val="00F00A25"/>
    <w:rPr>
      <w:rFonts w:ascii="Tahoma" w:hAnsi="Tahoma" w:cs="Times New Roman"/>
      <w:sz w:val="24"/>
    </w:rPr>
  </w:style>
  <w:style w:type="paragraph" w:customStyle="1" w:styleId="font8">
    <w:name w:val="font8"/>
    <w:basedOn w:val="a"/>
    <w:rsid w:val="00F00A25"/>
    <w:pPr>
      <w:widowControl/>
      <w:spacing w:before="100" w:beforeAutospacing="1" w:after="100" w:afterAutospacing="1"/>
      <w:jc w:val="left"/>
    </w:pPr>
    <w:rPr>
      <w:rFonts w:ascii="宋体" w:hAnsi="宋体" w:cs="宋体"/>
      <w:kern w:val="0"/>
      <w:sz w:val="18"/>
      <w:szCs w:val="18"/>
    </w:rPr>
  </w:style>
  <w:style w:type="paragraph" w:customStyle="1" w:styleId="CharCharCharCharCharChar1CharCharCharChar0">
    <w:name w:val=" Char Char Char Char Char Char1 Char Char Char Char"/>
    <w:basedOn w:val="af9"/>
    <w:rsid w:val="00F00A25"/>
    <w:rPr>
      <w:rFonts w:ascii="Tahoma" w:hAnsi="Tahoma"/>
      <w:sz w:val="24"/>
      <w:szCs w:val="24"/>
    </w:rPr>
  </w:style>
  <w:style w:type="paragraph" w:customStyle="1" w:styleId="afff0">
    <w:name w:val="二级条标题"/>
    <w:basedOn w:val="aff9"/>
    <w:next w:val="a"/>
    <w:rsid w:val="00F00A25"/>
    <w:pPr>
      <w:tabs>
        <w:tab w:val="left" w:pos="360"/>
      </w:tabs>
      <w:outlineLvl w:val="3"/>
    </w:pPr>
    <w:rPr>
      <w:sz w:val="32"/>
    </w:rPr>
  </w:style>
  <w:style w:type="paragraph" w:customStyle="1" w:styleId="afff1">
    <w:name w:val="公司名称"/>
    <w:basedOn w:val="a"/>
    <w:qFormat/>
    <w:rsid w:val="00F00A25"/>
    <w:pPr>
      <w:adjustRightInd w:val="0"/>
      <w:ind w:firstLineChars="200" w:firstLine="200"/>
      <w:jc w:val="center"/>
      <w:textAlignment w:val="baseline"/>
    </w:pPr>
    <w:rPr>
      <w:rFonts w:ascii="宋体" w:eastAsia="黑体" w:hAnsi="Times New Roman" w:cs="Times New Roman"/>
      <w:kern w:val="0"/>
      <w:sz w:val="32"/>
    </w:rPr>
  </w:style>
  <w:style w:type="paragraph" w:customStyle="1" w:styleId="xl78">
    <w:name w:val="xl78"/>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rsid w:val="00F00A25"/>
    <w:pPr>
      <w:widowControl/>
      <w:spacing w:before="100" w:beforeAutospacing="1" w:after="100" w:afterAutospacing="1"/>
      <w:jc w:val="left"/>
      <w:textAlignment w:val="top"/>
    </w:pPr>
    <w:rPr>
      <w:rFonts w:ascii="Arial" w:hAnsi="Arial" w:cs="Arial"/>
      <w:kern w:val="0"/>
      <w:sz w:val="24"/>
      <w:szCs w:val="24"/>
    </w:rPr>
  </w:style>
  <w:style w:type="paragraph" w:customStyle="1" w:styleId="msolistparagraph0">
    <w:name w:val="msolistparagraph"/>
    <w:basedOn w:val="a"/>
    <w:rsid w:val="00F00A25"/>
    <w:pPr>
      <w:ind w:firstLineChars="200" w:firstLine="420"/>
    </w:pPr>
    <w:rPr>
      <w:szCs w:val="24"/>
    </w:rPr>
  </w:style>
  <w:style w:type="paragraph" w:customStyle="1" w:styleId="xl89">
    <w:name w:val="xl89"/>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font1">
    <w:name w:val="font1"/>
    <w:basedOn w:val="a"/>
    <w:rsid w:val="00F00A25"/>
    <w:pPr>
      <w:widowControl/>
      <w:spacing w:before="100" w:beforeAutospacing="1" w:after="100" w:afterAutospacing="1"/>
      <w:jc w:val="left"/>
    </w:pPr>
    <w:rPr>
      <w:rFonts w:ascii="宋体" w:hAnsi="宋体" w:cs="宋体"/>
      <w:color w:val="000000"/>
      <w:kern w:val="0"/>
      <w:sz w:val="22"/>
      <w:szCs w:val="22"/>
    </w:rPr>
  </w:style>
  <w:style w:type="paragraph" w:customStyle="1" w:styleId="Normal">
    <w:name w:val="Normal"/>
    <w:rsid w:val="00F00A25"/>
    <w:pPr>
      <w:jc w:val="both"/>
    </w:pPr>
    <w:rPr>
      <w:rFonts w:ascii="Calibri" w:eastAsia="宋体" w:hAnsi="Calibri" w:cs="Calibri"/>
      <w:szCs w:val="21"/>
    </w:rPr>
  </w:style>
  <w:style w:type="paragraph" w:customStyle="1" w:styleId="font9">
    <w:name w:val="font9"/>
    <w:basedOn w:val="a"/>
    <w:rsid w:val="00F00A25"/>
    <w:pPr>
      <w:widowControl/>
      <w:spacing w:before="100" w:beforeAutospacing="1" w:after="100" w:afterAutospacing="1"/>
      <w:jc w:val="left"/>
    </w:pPr>
    <w:rPr>
      <w:rFonts w:ascii="宋体" w:hAnsi="宋体" w:cs="宋体"/>
      <w:kern w:val="0"/>
      <w:sz w:val="22"/>
      <w:szCs w:val="22"/>
    </w:rPr>
  </w:style>
  <w:style w:type="paragraph" w:customStyle="1" w:styleId="xl76">
    <w:name w:val="xl76"/>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13">
    <w:name w:val="font13"/>
    <w:basedOn w:val="a"/>
    <w:rsid w:val="00F00A25"/>
    <w:pPr>
      <w:widowControl/>
      <w:spacing w:before="100" w:beforeAutospacing="1" w:after="100" w:afterAutospacing="1"/>
      <w:jc w:val="left"/>
    </w:pPr>
    <w:rPr>
      <w:rFonts w:ascii="Arial" w:hAnsi="Arial" w:cs="Arial"/>
      <w:kern w:val="0"/>
      <w:sz w:val="22"/>
      <w:szCs w:val="22"/>
    </w:rPr>
  </w:style>
  <w:style w:type="paragraph" w:customStyle="1" w:styleId="17">
    <w:name w:val="无间隔1"/>
    <w:basedOn w:val="a"/>
    <w:rsid w:val="00F00A25"/>
    <w:rPr>
      <w:szCs w:val="21"/>
    </w:rPr>
  </w:style>
  <w:style w:type="paragraph" w:customStyle="1" w:styleId="063">
    <w:name w:val="样式 首行缩进:  0.63 厘米"/>
    <w:basedOn w:val="a"/>
    <w:rsid w:val="00F00A25"/>
    <w:pPr>
      <w:ind w:left="284"/>
    </w:pPr>
    <w:rPr>
      <w:rFonts w:cs="黑体"/>
    </w:rPr>
  </w:style>
  <w:style w:type="paragraph" w:customStyle="1" w:styleId="CharCharChar0">
    <w:name w:val=" Char Char Char"/>
    <w:basedOn w:val="a"/>
    <w:rsid w:val="00F00A25"/>
    <w:rPr>
      <w:rFonts w:ascii="Tahoma" w:hAnsi="Tahoma" w:cs="Times New Roman"/>
      <w:sz w:val="24"/>
    </w:rPr>
  </w:style>
  <w:style w:type="paragraph" w:customStyle="1" w:styleId="ListParagraph1">
    <w:name w:val="List Paragraph1"/>
    <w:basedOn w:val="a"/>
    <w:link w:val="Chard"/>
    <w:rsid w:val="00F00A25"/>
    <w:pPr>
      <w:ind w:firstLineChars="200" w:firstLine="420"/>
    </w:pPr>
    <w:rPr>
      <w:rFonts w:asciiTheme="minorHAnsi" w:hAnsiTheme="minorHAnsi" w:cstheme="minorBidi"/>
      <w:szCs w:val="22"/>
    </w:rPr>
  </w:style>
  <w:style w:type="paragraph" w:customStyle="1" w:styleId="CharChar4CharCharCharChar0">
    <w:name w:val=" Char Char4 Char Char Char Char"/>
    <w:basedOn w:val="a"/>
    <w:rsid w:val="00F00A25"/>
  </w:style>
  <w:style w:type="paragraph" w:customStyle="1" w:styleId="ItemStepinTable">
    <w:name w:val="Item Step in Table"/>
    <w:rsid w:val="00F00A25"/>
    <w:pPr>
      <w:tabs>
        <w:tab w:val="left" w:pos="397"/>
      </w:tabs>
      <w:spacing w:before="40" w:after="40"/>
      <w:ind w:left="397" w:hanging="397"/>
      <w:jc w:val="both"/>
    </w:pPr>
    <w:rPr>
      <w:rFonts w:ascii="Arial" w:eastAsia="宋体" w:hAnsi="Arial" w:cs="Arial"/>
      <w:kern w:val="0"/>
      <w:sz w:val="18"/>
      <w:szCs w:val="18"/>
    </w:rPr>
  </w:style>
  <w:style w:type="paragraph" w:customStyle="1" w:styleId="xl73">
    <w:name w:val="xl73"/>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Body">
    <w:name w:val="Body"/>
    <w:rsid w:val="00F00A25"/>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Calibri"/>
      <w:color w:val="000000"/>
      <w:kern w:val="0"/>
      <w:sz w:val="18"/>
      <w:szCs w:val="20"/>
      <w:lang w:eastAsia="en-US"/>
    </w:rPr>
  </w:style>
  <w:style w:type="paragraph" w:customStyle="1" w:styleId="msonormal0">
    <w:name w:val="msonormal"/>
    <w:basedOn w:val="a"/>
    <w:rsid w:val="00F00A25"/>
    <w:pPr>
      <w:widowControl/>
      <w:spacing w:before="100" w:beforeAutospacing="1" w:after="100" w:afterAutospacing="1"/>
      <w:jc w:val="left"/>
    </w:pPr>
    <w:rPr>
      <w:rFonts w:ascii="宋体" w:hAnsi="宋体" w:cs="宋体"/>
      <w:kern w:val="0"/>
      <w:sz w:val="24"/>
      <w:szCs w:val="24"/>
    </w:rPr>
  </w:style>
  <w:style w:type="paragraph" w:customStyle="1" w:styleId="xl91">
    <w:name w:val="xl91"/>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aff2">
    <w:name w:val="标准文件_章标题"/>
    <w:next w:val="a"/>
    <w:qFormat/>
    <w:rsid w:val="00F00A25"/>
    <w:pPr>
      <w:spacing w:beforeLines="50" w:afterLines="50"/>
      <w:ind w:rightChars="-50" w:right="-50"/>
      <w:jc w:val="both"/>
      <w:outlineLvl w:val="1"/>
    </w:pPr>
    <w:rPr>
      <w:rFonts w:ascii="黑体" w:eastAsia="黑体" w:hAnsi="Times New Roman" w:cs="Times New Roman"/>
      <w:spacing w:val="2"/>
      <w:kern w:val="0"/>
      <w:szCs w:val="20"/>
    </w:rPr>
  </w:style>
  <w:style w:type="paragraph" w:customStyle="1" w:styleId="TOC1">
    <w:name w:val="TOC 标题1"/>
    <w:basedOn w:val="1"/>
    <w:next w:val="a"/>
    <w:uiPriority w:val="39"/>
    <w:unhideWhenUsed/>
    <w:qFormat/>
    <w:rsid w:val="00F00A25"/>
    <w:pPr>
      <w:widowControl/>
      <w:tabs>
        <w:tab w:val="left" w:pos="180"/>
      </w:tabs>
      <w:spacing w:before="480" w:after="0" w:line="276" w:lineRule="auto"/>
      <w:jc w:val="left"/>
      <w:outlineLvl w:val="9"/>
    </w:pPr>
    <w:rPr>
      <w:rFonts w:ascii="Cambria" w:hAnsi="Cambria"/>
      <w:bCs/>
      <w:color w:val="365F91"/>
      <w:kern w:val="0"/>
      <w:sz w:val="28"/>
      <w:szCs w:val="28"/>
    </w:rPr>
  </w:style>
  <w:style w:type="paragraph" w:customStyle="1" w:styleId="xl64">
    <w:name w:val="xl64"/>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8">
    <w:name w:val="正文缩进1"/>
    <w:basedOn w:val="a"/>
    <w:uiPriority w:val="99"/>
    <w:rsid w:val="00F00A25"/>
    <w:pPr>
      <w:widowControl/>
      <w:ind w:firstLine="420"/>
    </w:pPr>
    <w:rPr>
      <w:rFonts w:cs="Times New Roman"/>
    </w:rPr>
  </w:style>
  <w:style w:type="table" w:styleId="afff2">
    <w:name w:val="Table Grid"/>
    <w:basedOn w:val="a2"/>
    <w:qFormat/>
    <w:rsid w:val="00F00A25"/>
    <w:pPr>
      <w:widowControl w:val="0"/>
      <w:jc w:val="both"/>
    </w:pPr>
    <w:rPr>
      <w:rFonts w:ascii="Calibri" w:eastAsia="宋体"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普通表格1"/>
    <w:uiPriority w:val="99"/>
    <w:semiHidden/>
    <w:rsid w:val="00F00A25"/>
    <w:rPr>
      <w:rFonts w:ascii="Calibri" w:eastAsia="宋体" w:hAnsi="Calibri" w:cs="Calibri"/>
      <w:kern w:val="0"/>
      <w:sz w:val="20"/>
      <w:szCs w:val="20"/>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lsdException w:name="Normal Indent" w:uiPriority="0" w:qFormat="1"/>
    <w:lsdException w:name="annotation text" w:uiPriority="0" w:qFormat="1"/>
    <w:lsdException w:name="header" w:qFormat="1"/>
    <w:lsdException w:name="caption" w:uiPriority="35" w:qFormat="1"/>
    <w:lsdException w:name="table of figures" w:uiPriority="0"/>
    <w:lsdException w:name="footnote reference" w:uiPriority="0"/>
    <w:lsdException w:name="annotation reference" w:uiPriority="0" w:qFormat="1"/>
    <w:lsdException w:name="page number"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lsdException w:name="Date" w:uiPriority="0" w:qFormat="1"/>
    <w:lsdException w:name="Body Text First Indent" w:uiPriority="0" w:qFormat="1"/>
    <w:lsdException w:name="Body Text 2" w:uiPriority="0"/>
    <w:lsdException w:name="Body Text 3" w:uiPriority="0"/>
    <w:lsdException w:name="Body Text Indent 2" w:uiPriority="0" w:qFormat="1"/>
    <w:lsdException w:name="Body Text Indent 3" w:uiPriority="0" w:qFormat="1"/>
    <w:lsdException w:name="Block Text" w:uiPriority="0"/>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uiPriority="0"/>
    <w:lsdException w:name="annotation subject" w:uiPriority="0"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25"/>
    <w:pPr>
      <w:widowControl w:val="0"/>
      <w:jc w:val="both"/>
    </w:pPr>
    <w:rPr>
      <w:rFonts w:ascii="Calibri" w:eastAsia="宋体" w:hAnsi="Calibri" w:cs="Calibri"/>
      <w:szCs w:val="20"/>
    </w:rPr>
  </w:style>
  <w:style w:type="paragraph" w:styleId="1">
    <w:name w:val="heading 1"/>
    <w:basedOn w:val="a"/>
    <w:next w:val="a0"/>
    <w:link w:val="1Char"/>
    <w:uiPriority w:val="9"/>
    <w:qFormat/>
    <w:rsid w:val="00F00A25"/>
    <w:pPr>
      <w:keepNext/>
      <w:keepLines/>
      <w:spacing w:before="120" w:after="120"/>
      <w:jc w:val="center"/>
      <w:outlineLvl w:val="0"/>
    </w:pPr>
    <w:rPr>
      <w:rFonts w:cs="Times New Roman"/>
      <w:b/>
      <w:kern w:val="44"/>
      <w:sz w:val="44"/>
    </w:rPr>
  </w:style>
  <w:style w:type="paragraph" w:styleId="2">
    <w:name w:val="heading 2"/>
    <w:basedOn w:val="a"/>
    <w:next w:val="a"/>
    <w:link w:val="2Char"/>
    <w:qFormat/>
    <w:rsid w:val="00F00A25"/>
    <w:pPr>
      <w:keepNext/>
      <w:keepLines/>
      <w:adjustRightInd w:val="0"/>
      <w:spacing w:before="240" w:line="360" w:lineRule="auto"/>
      <w:jc w:val="center"/>
      <w:textAlignment w:val="baseline"/>
      <w:outlineLvl w:val="1"/>
    </w:pPr>
    <w:rPr>
      <w:rFonts w:ascii="Arial" w:eastAsia="黑体" w:hAnsi="Arial" w:cs="Times New Roman"/>
      <w:b/>
      <w:kern w:val="0"/>
      <w:sz w:val="30"/>
    </w:rPr>
  </w:style>
  <w:style w:type="paragraph" w:styleId="3">
    <w:name w:val="heading 3"/>
    <w:basedOn w:val="a"/>
    <w:next w:val="a0"/>
    <w:link w:val="3Char1"/>
    <w:qFormat/>
    <w:rsid w:val="00F00A25"/>
    <w:pPr>
      <w:keepNext/>
      <w:keepLines/>
      <w:adjustRightInd w:val="0"/>
      <w:spacing w:before="240" w:after="120" w:line="300" w:lineRule="auto"/>
      <w:jc w:val="left"/>
      <w:textAlignment w:val="baseline"/>
      <w:outlineLvl w:val="2"/>
    </w:pPr>
    <w:rPr>
      <w:b/>
      <w:kern w:val="0"/>
    </w:rPr>
  </w:style>
  <w:style w:type="paragraph" w:styleId="4">
    <w:name w:val="heading 4"/>
    <w:basedOn w:val="a"/>
    <w:next w:val="a0"/>
    <w:link w:val="4Char"/>
    <w:qFormat/>
    <w:rsid w:val="00F00A25"/>
    <w:pPr>
      <w:keepNext/>
      <w:keepLines/>
      <w:spacing w:before="280" w:after="290" w:line="376" w:lineRule="auto"/>
      <w:outlineLvl w:val="3"/>
    </w:pPr>
    <w:rPr>
      <w:rFonts w:ascii="Arial" w:eastAsia="黑体" w:hAnsi="Arial" w:cs="Times New Roman"/>
      <w:b/>
      <w:sz w:val="28"/>
    </w:rPr>
  </w:style>
  <w:style w:type="paragraph" w:styleId="5">
    <w:name w:val="heading 5"/>
    <w:basedOn w:val="a"/>
    <w:next w:val="a0"/>
    <w:link w:val="5Char"/>
    <w:qFormat/>
    <w:rsid w:val="00F00A25"/>
    <w:pPr>
      <w:keepNext/>
      <w:keepLines/>
      <w:spacing w:before="280" w:after="290" w:line="376" w:lineRule="auto"/>
      <w:outlineLvl w:val="4"/>
    </w:pPr>
    <w:rPr>
      <w:rFonts w:cs="Times New Roman"/>
      <w:b/>
      <w:sz w:val="28"/>
    </w:rPr>
  </w:style>
  <w:style w:type="paragraph" w:styleId="6">
    <w:name w:val="heading 6"/>
    <w:basedOn w:val="a"/>
    <w:next w:val="a0"/>
    <w:link w:val="6Char"/>
    <w:uiPriority w:val="9"/>
    <w:qFormat/>
    <w:rsid w:val="00F00A25"/>
    <w:pPr>
      <w:keepNext/>
      <w:keepLines/>
      <w:spacing w:before="240" w:after="64" w:line="320" w:lineRule="auto"/>
      <w:outlineLvl w:val="5"/>
    </w:pPr>
    <w:rPr>
      <w:rFonts w:ascii="Arial" w:eastAsia="黑体" w:hAnsi="Arial" w:cs="Times New Roman"/>
      <w:b/>
      <w:sz w:val="24"/>
    </w:rPr>
  </w:style>
  <w:style w:type="paragraph" w:styleId="7">
    <w:name w:val="heading 7"/>
    <w:basedOn w:val="a"/>
    <w:next w:val="a0"/>
    <w:link w:val="7Char"/>
    <w:qFormat/>
    <w:rsid w:val="00F00A25"/>
    <w:pPr>
      <w:keepNext/>
      <w:keepLines/>
      <w:spacing w:before="240" w:after="64" w:line="320" w:lineRule="auto"/>
      <w:outlineLvl w:val="6"/>
    </w:pPr>
    <w:rPr>
      <w:rFonts w:cs="Times New Roman"/>
      <w:b/>
      <w:sz w:val="24"/>
    </w:rPr>
  </w:style>
  <w:style w:type="paragraph" w:styleId="8">
    <w:name w:val="heading 8"/>
    <w:basedOn w:val="a"/>
    <w:next w:val="a0"/>
    <w:link w:val="8Char"/>
    <w:qFormat/>
    <w:rsid w:val="00F00A25"/>
    <w:pPr>
      <w:keepNext/>
      <w:keepLines/>
      <w:spacing w:before="240" w:after="64" w:line="320" w:lineRule="auto"/>
      <w:outlineLvl w:val="7"/>
    </w:pPr>
    <w:rPr>
      <w:rFonts w:ascii="Arial" w:eastAsia="黑体" w:hAnsi="Arial" w:cs="Times New Roman"/>
      <w:sz w:val="24"/>
    </w:rPr>
  </w:style>
  <w:style w:type="paragraph" w:styleId="9">
    <w:name w:val="heading 9"/>
    <w:basedOn w:val="a"/>
    <w:next w:val="a0"/>
    <w:link w:val="9Char"/>
    <w:qFormat/>
    <w:rsid w:val="00F00A25"/>
    <w:pPr>
      <w:keepNext/>
      <w:keepLines/>
      <w:spacing w:before="240" w:after="64" w:line="320" w:lineRule="auto"/>
      <w:outlineLvl w:val="8"/>
    </w:pPr>
    <w:rPr>
      <w:rFonts w:ascii="Arial" w:eastAsia="黑体"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qFormat/>
    <w:rsid w:val="00F00A25"/>
    <w:rPr>
      <w:rFonts w:ascii="Calibri" w:eastAsia="宋体" w:hAnsi="Calibri" w:cs="Times New Roman"/>
      <w:b/>
      <w:kern w:val="44"/>
      <w:sz w:val="44"/>
      <w:szCs w:val="20"/>
    </w:rPr>
  </w:style>
  <w:style w:type="character" w:customStyle="1" w:styleId="2Char">
    <w:name w:val="标题 2 Char"/>
    <w:basedOn w:val="a1"/>
    <w:link w:val="2"/>
    <w:rsid w:val="00F00A25"/>
    <w:rPr>
      <w:rFonts w:ascii="Arial" w:eastAsia="黑体" w:hAnsi="Arial" w:cs="Times New Roman"/>
      <w:b/>
      <w:kern w:val="0"/>
      <w:sz w:val="30"/>
      <w:szCs w:val="20"/>
    </w:rPr>
  </w:style>
  <w:style w:type="character" w:customStyle="1" w:styleId="3Char">
    <w:name w:val="标题 3 Char"/>
    <w:basedOn w:val="a1"/>
    <w:qFormat/>
    <w:rsid w:val="00F00A25"/>
    <w:rPr>
      <w:rFonts w:ascii="Calibri" w:eastAsia="宋体" w:hAnsi="Calibri" w:cs="Calibri"/>
      <w:b/>
      <w:bCs/>
      <w:sz w:val="32"/>
      <w:szCs w:val="32"/>
    </w:rPr>
  </w:style>
  <w:style w:type="character" w:customStyle="1" w:styleId="4Char">
    <w:name w:val="标题 4 Char"/>
    <w:basedOn w:val="a1"/>
    <w:link w:val="4"/>
    <w:qFormat/>
    <w:rsid w:val="00F00A25"/>
    <w:rPr>
      <w:rFonts w:ascii="Arial" w:eastAsia="黑体" w:hAnsi="Arial" w:cs="Times New Roman"/>
      <w:b/>
      <w:sz w:val="28"/>
      <w:szCs w:val="20"/>
    </w:rPr>
  </w:style>
  <w:style w:type="character" w:customStyle="1" w:styleId="5Char">
    <w:name w:val="标题 5 Char"/>
    <w:basedOn w:val="a1"/>
    <w:link w:val="5"/>
    <w:rsid w:val="00F00A25"/>
    <w:rPr>
      <w:rFonts w:ascii="Calibri" w:eastAsia="宋体" w:hAnsi="Calibri" w:cs="Times New Roman"/>
      <w:b/>
      <w:sz w:val="28"/>
      <w:szCs w:val="20"/>
    </w:rPr>
  </w:style>
  <w:style w:type="character" w:customStyle="1" w:styleId="6Char">
    <w:name w:val="标题 6 Char"/>
    <w:basedOn w:val="a1"/>
    <w:link w:val="6"/>
    <w:uiPriority w:val="9"/>
    <w:qFormat/>
    <w:rsid w:val="00F00A25"/>
    <w:rPr>
      <w:rFonts w:ascii="Arial" w:eastAsia="黑体" w:hAnsi="Arial" w:cs="Times New Roman"/>
      <w:b/>
      <w:sz w:val="24"/>
      <w:szCs w:val="20"/>
    </w:rPr>
  </w:style>
  <w:style w:type="character" w:customStyle="1" w:styleId="7Char">
    <w:name w:val="标题 7 Char"/>
    <w:basedOn w:val="a1"/>
    <w:link w:val="7"/>
    <w:rsid w:val="00F00A25"/>
    <w:rPr>
      <w:rFonts w:ascii="Calibri" w:eastAsia="宋体" w:hAnsi="Calibri" w:cs="Times New Roman"/>
      <w:b/>
      <w:sz w:val="24"/>
      <w:szCs w:val="20"/>
    </w:rPr>
  </w:style>
  <w:style w:type="character" w:customStyle="1" w:styleId="8Char">
    <w:name w:val="标题 8 Char"/>
    <w:basedOn w:val="a1"/>
    <w:link w:val="8"/>
    <w:rsid w:val="00F00A25"/>
    <w:rPr>
      <w:rFonts w:ascii="Arial" w:eastAsia="黑体" w:hAnsi="Arial" w:cs="Times New Roman"/>
      <w:sz w:val="24"/>
      <w:szCs w:val="20"/>
    </w:rPr>
  </w:style>
  <w:style w:type="character" w:customStyle="1" w:styleId="9Char">
    <w:name w:val="标题 9 Char"/>
    <w:basedOn w:val="a1"/>
    <w:link w:val="9"/>
    <w:rsid w:val="00F00A25"/>
    <w:rPr>
      <w:rFonts w:ascii="Arial" w:eastAsia="黑体" w:hAnsi="Arial" w:cs="Times New Roman"/>
      <w:szCs w:val="20"/>
    </w:rPr>
  </w:style>
  <w:style w:type="character" w:customStyle="1" w:styleId="apple-style-span">
    <w:name w:val="apple-style-span"/>
    <w:qFormat/>
    <w:rsid w:val="00F00A25"/>
  </w:style>
  <w:style w:type="character" w:styleId="a4">
    <w:name w:val="page number"/>
    <w:basedOn w:val="a1"/>
    <w:uiPriority w:val="99"/>
    <w:qFormat/>
    <w:rsid w:val="00F00A25"/>
  </w:style>
  <w:style w:type="character" w:customStyle="1" w:styleId="Char3">
    <w:name w:val="纯文本 Char3"/>
    <w:uiPriority w:val="99"/>
    <w:semiHidden/>
    <w:rsid w:val="00F00A25"/>
    <w:rPr>
      <w:rFonts w:ascii="宋体" w:eastAsia="宋体" w:hAnsi="Courier New" w:cs="Courier New"/>
      <w:szCs w:val="21"/>
    </w:rPr>
  </w:style>
  <w:style w:type="character" w:customStyle="1" w:styleId="Char">
    <w:name w:val="纯文本 Char"/>
    <w:link w:val="a5"/>
    <w:qFormat/>
    <w:rsid w:val="00F00A25"/>
    <w:rPr>
      <w:rFonts w:ascii="宋体" w:eastAsia="宋体" w:hAnsi="Courier New"/>
    </w:rPr>
  </w:style>
  <w:style w:type="character" w:styleId="a6">
    <w:name w:val="Hyperlink"/>
    <w:uiPriority w:val="99"/>
    <w:qFormat/>
    <w:rsid w:val="00F00A25"/>
    <w:rPr>
      <w:rFonts w:eastAsia="宋体"/>
      <w:dstrike w:val="0"/>
      <w:color w:val="auto"/>
      <w:sz w:val="24"/>
      <w:u w:val="none"/>
      <w:vertAlign w:val="baseline"/>
    </w:rPr>
  </w:style>
  <w:style w:type="character" w:customStyle="1" w:styleId="Char0">
    <w:name w:val="日期 Char"/>
    <w:link w:val="a7"/>
    <w:qFormat/>
    <w:rsid w:val="00F00A25"/>
    <w:rPr>
      <w:rFonts w:eastAsia="宋体"/>
    </w:rPr>
  </w:style>
  <w:style w:type="character" w:customStyle="1" w:styleId="2Char0">
    <w:name w:val="正文文本缩进 2 Char"/>
    <w:link w:val="20"/>
    <w:qFormat/>
    <w:rsid w:val="00F00A25"/>
  </w:style>
  <w:style w:type="character" w:styleId="a8">
    <w:name w:val="Strong"/>
    <w:uiPriority w:val="22"/>
    <w:qFormat/>
    <w:rsid w:val="00F00A25"/>
    <w:rPr>
      <w:b/>
      <w:bCs/>
    </w:rPr>
  </w:style>
  <w:style w:type="character" w:customStyle="1" w:styleId="Char1">
    <w:name w:val="称呼 Char"/>
    <w:rsid w:val="00F00A25"/>
    <w:rPr>
      <w:sz w:val="24"/>
      <w:szCs w:val="24"/>
    </w:rPr>
  </w:style>
  <w:style w:type="character" w:customStyle="1" w:styleId="Char10">
    <w:name w:val="日期 Char1"/>
    <w:uiPriority w:val="99"/>
    <w:semiHidden/>
    <w:rsid w:val="00F00A25"/>
    <w:rPr>
      <w:rFonts w:ascii="Calibri" w:eastAsia="宋体" w:hAnsi="Calibri" w:cs="Calibri"/>
      <w:szCs w:val="20"/>
    </w:rPr>
  </w:style>
  <w:style w:type="character" w:styleId="a9">
    <w:name w:val="footnote reference"/>
    <w:semiHidden/>
    <w:rsid w:val="00F00A25"/>
    <w:rPr>
      <w:vertAlign w:val="superscript"/>
    </w:rPr>
  </w:style>
  <w:style w:type="character" w:customStyle="1" w:styleId="Char2">
    <w:name w:val="字母编号列项 Char"/>
    <w:link w:val="aa"/>
    <w:rsid w:val="00F00A25"/>
    <w:rPr>
      <w:rFonts w:ascii="Times New Roman" w:hAnsi="Times New Roman" w:cs="Times New Roman"/>
      <w:color w:val="000000"/>
      <w:sz w:val="24"/>
    </w:rPr>
  </w:style>
  <w:style w:type="character" w:styleId="ab">
    <w:name w:val="FollowedHyperlink"/>
    <w:uiPriority w:val="99"/>
    <w:qFormat/>
    <w:rsid w:val="00F00A25"/>
    <w:rPr>
      <w:color w:val="800080"/>
      <w:u w:val="single"/>
    </w:rPr>
  </w:style>
  <w:style w:type="character" w:customStyle="1" w:styleId="Char20">
    <w:name w:val="纯文本 Char2"/>
    <w:qFormat/>
    <w:rsid w:val="00F00A25"/>
    <w:rPr>
      <w:rFonts w:ascii="宋体" w:eastAsia="宋体" w:hAnsi="Courier New" w:cs="宋体" w:hint="eastAsia"/>
      <w:kern w:val="2"/>
      <w:sz w:val="21"/>
      <w:lang w:val="en-US" w:eastAsia="zh-CN" w:bidi="ar"/>
    </w:rPr>
  </w:style>
  <w:style w:type="character" w:customStyle="1" w:styleId="Char4">
    <w:name w:val="批注框文本 Char"/>
    <w:link w:val="ac"/>
    <w:uiPriority w:val="99"/>
    <w:qFormat/>
    <w:rsid w:val="00F00A25"/>
    <w:rPr>
      <w:sz w:val="18"/>
      <w:szCs w:val="18"/>
    </w:rPr>
  </w:style>
  <w:style w:type="character" w:customStyle="1" w:styleId="2Char1">
    <w:name w:val="正文文本 2 Char"/>
    <w:link w:val="21"/>
    <w:rsid w:val="00F00A25"/>
    <w:rPr>
      <w:color w:val="FF00FF"/>
    </w:rPr>
  </w:style>
  <w:style w:type="character" w:customStyle="1" w:styleId="emtidy-27">
    <w:name w:val="emtidy-27"/>
    <w:basedOn w:val="a1"/>
    <w:rsid w:val="00F00A25"/>
  </w:style>
  <w:style w:type="character" w:styleId="ad">
    <w:name w:val="annotation reference"/>
    <w:qFormat/>
    <w:rsid w:val="00F00A25"/>
    <w:rPr>
      <w:sz w:val="21"/>
      <w:szCs w:val="21"/>
    </w:rPr>
  </w:style>
  <w:style w:type="character" w:customStyle="1" w:styleId="Char5">
    <w:name w:val="段 Char"/>
    <w:link w:val="ae"/>
    <w:rsid w:val="00F00A25"/>
    <w:rPr>
      <w:rFonts w:ascii="宋体" w:hAnsi="Times New Roman" w:cs="Times New Roman"/>
      <w:szCs w:val="28"/>
    </w:rPr>
  </w:style>
  <w:style w:type="character" w:styleId="af">
    <w:name w:val="Emphasis"/>
    <w:qFormat/>
    <w:rsid w:val="00F00A25"/>
    <w:rPr>
      <w:color w:val="CC0000"/>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纯文本 Char Char,普通文字 Char Char Char,普通文字 Char Char Char Char Char Char Char,普通文字 Char Char Char Char Char Char1,普通文字 Char Char1"/>
    <w:rsid w:val="00F00A25"/>
    <w:rPr>
      <w:rFonts w:ascii="宋体" w:eastAsia="宋体" w:hAnsi="Courier New"/>
      <w:kern w:val="2"/>
      <w:sz w:val="21"/>
      <w:lang w:val="en-US" w:eastAsia="zh-CN" w:bidi="ar-SA"/>
    </w:rPr>
  </w:style>
  <w:style w:type="character" w:customStyle="1" w:styleId="PlainTextChar">
    <w:name w:val="Plain Text Char"/>
    <w:locked/>
    <w:rsid w:val="00F00A25"/>
    <w:rPr>
      <w:rFonts w:ascii="宋体" w:hAnsi="Courier New"/>
      <w:lang w:bidi="ar-SA"/>
    </w:rPr>
  </w:style>
  <w:style w:type="character" w:customStyle="1" w:styleId="Char6">
    <w:name w:val="正文文本 Char"/>
    <w:link w:val="af0"/>
    <w:qFormat/>
    <w:rsid w:val="00F00A25"/>
    <w:rPr>
      <w:rFonts w:ascii="宋体" w:hAnsi="宋体"/>
      <w:sz w:val="24"/>
    </w:rPr>
  </w:style>
  <w:style w:type="character" w:customStyle="1" w:styleId="HTMLChar">
    <w:name w:val="HTML 预设格式 Char"/>
    <w:link w:val="HTML"/>
    <w:rsid w:val="00F00A25"/>
    <w:rPr>
      <w:rFonts w:ascii="宋体" w:hAnsi="宋体"/>
      <w:sz w:val="24"/>
      <w:szCs w:val="24"/>
    </w:rPr>
  </w:style>
  <w:style w:type="character" w:customStyle="1" w:styleId="article1">
    <w:name w:val="article1"/>
    <w:rsid w:val="00F00A25"/>
    <w:rPr>
      <w:color w:val="000000"/>
      <w:spacing w:val="600"/>
      <w:sz w:val="18"/>
      <w:szCs w:val="18"/>
    </w:rPr>
  </w:style>
  <w:style w:type="character" w:customStyle="1" w:styleId="ListParagraphChar">
    <w:name w:val="List Paragraph Char"/>
    <w:link w:val="10"/>
    <w:locked/>
    <w:rsid w:val="00F00A25"/>
  </w:style>
  <w:style w:type="character" w:customStyle="1" w:styleId="CharChar11">
    <w:name w:val="Char Char11"/>
    <w:rsid w:val="00F00A25"/>
    <w:rPr>
      <w:rFonts w:ascii="宋体" w:eastAsia="宋体" w:hAnsi="Courier New"/>
      <w:kern w:val="2"/>
      <w:sz w:val="21"/>
      <w:lang w:val="en-US" w:eastAsia="zh-CN" w:bidi="ar-SA"/>
    </w:rPr>
  </w:style>
  <w:style w:type="character" w:customStyle="1" w:styleId="Char21">
    <w:name w:val="标题 Char2"/>
    <w:uiPriority w:val="10"/>
    <w:rsid w:val="00F00A25"/>
    <w:rPr>
      <w:rFonts w:ascii="Cambria" w:eastAsia="宋体" w:hAnsi="Cambria" w:cs="Times New Roman"/>
      <w:b/>
      <w:bCs/>
      <w:sz w:val="32"/>
      <w:szCs w:val="32"/>
    </w:rPr>
  </w:style>
  <w:style w:type="character" w:customStyle="1" w:styleId="h3Char">
    <w:name w:val="h3 Char"/>
    <w:aliases w:val="3 Char,Heading 3 hidden Char,2h Char,h31 Char,h32 Char,Section Char,Heading 2.3 Char,(Alt+3) Char,1.2.3. Char,alltoc Char,H3 Char,sect1.2.3 Char,一 Char,h4 Char,Title3 Char,Map Char,H31 Char,3rd level Char,Heading 3 - old Char,heading 3TOC Char"/>
    <w:rsid w:val="00F00A25"/>
    <w:rPr>
      <w:rFonts w:eastAsia="宋体"/>
      <w:b/>
      <w:sz w:val="21"/>
      <w:lang w:val="en-US" w:eastAsia="zh-CN" w:bidi="ar-SA"/>
    </w:rPr>
  </w:style>
  <w:style w:type="character" w:customStyle="1" w:styleId="Char22">
    <w:name w:val="称呼 Char2"/>
    <w:uiPriority w:val="99"/>
    <w:semiHidden/>
    <w:rsid w:val="00F00A25"/>
    <w:rPr>
      <w:rFonts w:ascii="Calibri" w:eastAsia="宋体" w:hAnsi="Calibri" w:cs="Calibri"/>
      <w:szCs w:val="20"/>
    </w:rPr>
  </w:style>
  <w:style w:type="character" w:customStyle="1" w:styleId="GHCChar">
    <w:name w:val="GHC 正文 Char"/>
    <w:link w:val="GHC"/>
    <w:locked/>
    <w:rsid w:val="00F00A25"/>
    <w:rPr>
      <w:rFonts w:ascii="宋体" w:eastAsia="宋体" w:hAnsi="宋体"/>
      <w:sz w:val="24"/>
      <w:szCs w:val="24"/>
      <w:lang w:val="en-AU"/>
    </w:rPr>
  </w:style>
  <w:style w:type="character" w:customStyle="1" w:styleId="HTMLChar1">
    <w:name w:val="HTML 预设格式 Char1"/>
    <w:uiPriority w:val="99"/>
    <w:semiHidden/>
    <w:rsid w:val="00F00A25"/>
    <w:rPr>
      <w:rFonts w:ascii="Courier New" w:eastAsia="宋体" w:hAnsi="Courier New" w:cs="Courier New"/>
      <w:sz w:val="20"/>
      <w:szCs w:val="20"/>
    </w:rPr>
  </w:style>
  <w:style w:type="character" w:customStyle="1" w:styleId="TitleChar">
    <w:name w:val="Title Char"/>
    <w:locked/>
    <w:rsid w:val="00F00A25"/>
    <w:rPr>
      <w:rFonts w:ascii="Arial" w:eastAsia="宋体" w:hAnsi="Arial" w:cs="Arial"/>
      <w:b/>
      <w:bCs/>
      <w:sz w:val="32"/>
      <w:szCs w:val="32"/>
    </w:rPr>
  </w:style>
  <w:style w:type="character" w:customStyle="1" w:styleId="Char7">
    <w:name w:val="标题 Char"/>
    <w:qFormat/>
    <w:rsid w:val="00F00A25"/>
    <w:rPr>
      <w:rFonts w:ascii="Arial" w:eastAsia="宋体" w:hAnsi="Arial" w:cs="Arial"/>
      <w:b/>
      <w:bCs/>
      <w:kern w:val="2"/>
      <w:sz w:val="32"/>
      <w:szCs w:val="32"/>
      <w:lang w:val="en-US" w:eastAsia="zh-CN" w:bidi="ar-SA"/>
    </w:rPr>
  </w:style>
  <w:style w:type="character" w:customStyle="1" w:styleId="Char8">
    <w:name w:val="页眉 Char"/>
    <w:link w:val="af1"/>
    <w:uiPriority w:val="99"/>
    <w:qFormat/>
    <w:rsid w:val="00F00A25"/>
    <w:rPr>
      <w:sz w:val="18"/>
    </w:rPr>
  </w:style>
  <w:style w:type="character" w:customStyle="1" w:styleId="Char9">
    <w:name w:val="批注文字 Char"/>
    <w:qFormat/>
    <w:rsid w:val="00F00A25"/>
    <w:rPr>
      <w:rFonts w:eastAsia="宋体"/>
      <w:sz w:val="24"/>
      <w:lang w:val="en-US" w:eastAsia="zh-CN" w:bidi="ar-SA"/>
    </w:rPr>
  </w:style>
  <w:style w:type="character" w:customStyle="1" w:styleId="shorttext1">
    <w:name w:val="short_text1"/>
    <w:rsid w:val="00F00A25"/>
    <w:rPr>
      <w:sz w:val="26"/>
      <w:szCs w:val="26"/>
    </w:rPr>
  </w:style>
  <w:style w:type="character" w:customStyle="1" w:styleId="CharChar110">
    <w:name w:val=" Char Char11"/>
    <w:rsid w:val="00F00A25"/>
    <w:rPr>
      <w:rFonts w:ascii="宋体" w:eastAsia="宋体" w:hAnsi="Courier New"/>
      <w:kern w:val="2"/>
      <w:sz w:val="21"/>
      <w:lang w:val="en-US" w:eastAsia="zh-CN" w:bidi="ar-SA"/>
    </w:rPr>
  </w:style>
  <w:style w:type="character" w:customStyle="1" w:styleId="1Char2">
    <w:name w:val="普通文字1 Char2"/>
    <w:aliases w:val="普通文字2 Char2,普通文字3 Char2,普通文字4 Char2,普通文字5 Char2,普通文字6 Char2,普通文字11 Char2,普通文字21 Char2,普通文字31 Char2,普通文字41 Char2,普通文字7 Char2,纯文本 Char Char2,普通文字 Char Char Char2,普通文字 Char Char Char Char Char Char Char2,普通文字 Char Char Char Char Char Char2"/>
    <w:rsid w:val="00F00A25"/>
    <w:rPr>
      <w:rFonts w:ascii="宋体" w:eastAsia="宋体" w:hAnsi="Courier New"/>
      <w:kern w:val="2"/>
      <w:sz w:val="21"/>
      <w:lang w:val="en-US" w:eastAsia="zh-CN" w:bidi="ar-SA"/>
    </w:rPr>
  </w:style>
  <w:style w:type="character" w:customStyle="1" w:styleId="A20">
    <w:name w:val="A2"/>
    <w:uiPriority w:val="99"/>
    <w:unhideWhenUsed/>
    <w:qFormat/>
    <w:rsid w:val="00F00A25"/>
    <w:rPr>
      <w:rFonts w:hint="eastAsia"/>
      <w:color w:val="211D1E"/>
      <w:sz w:val="18"/>
    </w:rPr>
  </w:style>
  <w:style w:type="character" w:customStyle="1" w:styleId="font31">
    <w:name w:val="font31"/>
    <w:qFormat/>
    <w:rsid w:val="00F00A25"/>
    <w:rPr>
      <w:rFonts w:ascii="宋体" w:eastAsia="宋体" w:hAnsi="宋体" w:cs="宋体" w:hint="eastAsia"/>
      <w:i w:val="0"/>
      <w:color w:val="000000"/>
      <w:sz w:val="22"/>
      <w:szCs w:val="22"/>
      <w:u w:val="none"/>
    </w:rPr>
  </w:style>
  <w:style w:type="character" w:customStyle="1" w:styleId="CharChar6">
    <w:name w:val=" Char Char6"/>
    <w:rsid w:val="00F00A25"/>
    <w:rPr>
      <w:rFonts w:eastAsia="宋体"/>
      <w:kern w:val="2"/>
      <w:sz w:val="21"/>
      <w:lang w:val="en-US" w:eastAsia="zh-CN" w:bidi="ar-SA"/>
    </w:rPr>
  </w:style>
  <w:style w:type="character" w:customStyle="1" w:styleId="Char11">
    <w:name w:val="标题 Char1"/>
    <w:link w:val="af2"/>
    <w:rsid w:val="00F00A25"/>
    <w:rPr>
      <w:rFonts w:ascii="Arial" w:eastAsia="宋体" w:hAnsi="Arial" w:cs="Arial"/>
      <w:b/>
      <w:bCs/>
      <w:sz w:val="32"/>
      <w:szCs w:val="32"/>
    </w:rPr>
  </w:style>
  <w:style w:type="character" w:customStyle="1" w:styleId="Char12">
    <w:name w:val="纯文本 Char1"/>
    <w:aliases w:val="普通文字1 Char1,普通文字2 Char1,普通文字3 Char1,普通文字4 Char1,普通文字5 Char1,普通文字6 Char1,普通文字11 Char1,普通文字21 Char1,普通文字31 Char1,普通文字41 Char1,普通文字7 Char1,纯文本 Char Char1,普通文字 Char Char Char1,普通文字 Char Char Char Char Char Char Char1,普通文字 Char Char2,正 文 1 Char"/>
    <w:rsid w:val="00F00A25"/>
    <w:rPr>
      <w:rFonts w:ascii="宋体" w:eastAsia="宋体" w:hAnsi="Courier New"/>
      <w:kern w:val="2"/>
      <w:sz w:val="21"/>
      <w:lang w:val="en-US" w:eastAsia="zh-CN" w:bidi="ar-SA"/>
    </w:rPr>
  </w:style>
  <w:style w:type="character" w:customStyle="1" w:styleId="font01">
    <w:name w:val="font01"/>
    <w:qFormat/>
    <w:rsid w:val="00F00A25"/>
    <w:rPr>
      <w:rFonts w:ascii="宋体" w:eastAsia="宋体" w:hAnsi="宋体" w:cs="宋体" w:hint="eastAsia"/>
      <w:color w:val="000000"/>
      <w:sz w:val="22"/>
      <w:szCs w:val="22"/>
      <w:u w:val="none"/>
    </w:rPr>
  </w:style>
  <w:style w:type="character" w:customStyle="1" w:styleId="emtidy-13">
    <w:name w:val="emtidy-13"/>
    <w:basedOn w:val="a1"/>
    <w:rsid w:val="00F00A25"/>
  </w:style>
  <w:style w:type="character" w:customStyle="1" w:styleId="Chara">
    <w:name w:val="正文文本缩进 Char"/>
    <w:link w:val="af3"/>
    <w:qFormat/>
    <w:rsid w:val="00F00A25"/>
  </w:style>
  <w:style w:type="character" w:customStyle="1" w:styleId="Charb">
    <w:name w:val="正文首行缩进 Char"/>
    <w:link w:val="af4"/>
    <w:qFormat/>
    <w:rsid w:val="00F00A25"/>
    <w:rPr>
      <w:rFonts w:ascii="Times New Roman" w:hAnsi="Times New Roman"/>
    </w:rPr>
  </w:style>
  <w:style w:type="character" w:customStyle="1" w:styleId="trans">
    <w:name w:val="trans"/>
    <w:basedOn w:val="a1"/>
    <w:rsid w:val="00F00A25"/>
  </w:style>
  <w:style w:type="character" w:customStyle="1" w:styleId="Charc">
    <w:name w:val="批注主题 Char"/>
    <w:link w:val="af5"/>
    <w:rsid w:val="00F00A25"/>
    <w:rPr>
      <w:b/>
      <w:bCs/>
    </w:rPr>
  </w:style>
  <w:style w:type="character" w:customStyle="1" w:styleId="CharChar60">
    <w:name w:val="Char Char6"/>
    <w:rsid w:val="00F00A25"/>
    <w:rPr>
      <w:rFonts w:eastAsia="宋体"/>
      <w:kern w:val="2"/>
      <w:sz w:val="21"/>
      <w:lang w:val="en-US" w:eastAsia="zh-CN" w:bidi="ar-SA"/>
    </w:rPr>
  </w:style>
  <w:style w:type="character" w:customStyle="1" w:styleId="3Char0">
    <w:name w:val="正文文本 3 Char"/>
    <w:link w:val="30"/>
    <w:rsid w:val="00F00A25"/>
    <w:rPr>
      <w:rFonts w:ascii="宋体" w:hAnsi="宋体"/>
      <w:color w:val="FF0000"/>
      <w:szCs w:val="28"/>
    </w:rPr>
  </w:style>
  <w:style w:type="character" w:customStyle="1" w:styleId="Char30">
    <w:name w:val="批注文字 Char3"/>
    <w:uiPriority w:val="99"/>
    <w:semiHidden/>
    <w:rsid w:val="00F00A25"/>
    <w:rPr>
      <w:rFonts w:ascii="Calibri" w:eastAsia="宋体" w:hAnsi="Calibri" w:cs="Calibri"/>
      <w:szCs w:val="20"/>
    </w:rPr>
  </w:style>
  <w:style w:type="character" w:customStyle="1" w:styleId="Char13">
    <w:name w:val="页脚 Char1"/>
    <w:uiPriority w:val="99"/>
    <w:semiHidden/>
    <w:rsid w:val="00F00A25"/>
    <w:rPr>
      <w:rFonts w:ascii="Calibri" w:eastAsia="宋体" w:hAnsi="Calibri" w:cs="Calibri"/>
      <w:sz w:val="18"/>
      <w:szCs w:val="18"/>
    </w:rPr>
  </w:style>
  <w:style w:type="character" w:customStyle="1" w:styleId="font51">
    <w:name w:val="font51"/>
    <w:rsid w:val="00F00A25"/>
    <w:rPr>
      <w:rFonts w:ascii="Times New Roman" w:hAnsi="Times New Roman" w:cs="Times New Roman" w:hint="default"/>
      <w:i w:val="0"/>
      <w:color w:val="000000"/>
      <w:sz w:val="22"/>
      <w:szCs w:val="22"/>
      <w:u w:val="none"/>
    </w:rPr>
  </w:style>
  <w:style w:type="character" w:customStyle="1" w:styleId="h3Char1">
    <w:name w:val="h3 Char1"/>
    <w:aliases w:val="3 Char1,Heading 3 hidden Char1,2h Char1,h31 Char1,h32 Char1,Section Char1,Heading 2.3 Char1,(Alt+3) Char1,1.2.3. Char1,alltoc Char1,H3 Char1,sect1.2.3 Char1,一 Char1,h4 Char1,Title3 Char1,Map Char1,H31 Char1,3rd level Char1,Heading 3 - old Char1"/>
    <w:rsid w:val="00F00A25"/>
    <w:rPr>
      <w:rFonts w:eastAsia="宋体"/>
      <w:b/>
      <w:sz w:val="21"/>
      <w:lang w:val="en-US" w:eastAsia="zh-CN" w:bidi="ar-SA"/>
    </w:rPr>
  </w:style>
  <w:style w:type="character" w:customStyle="1" w:styleId="Chard">
    <w:name w:val="列出段落 Char"/>
    <w:link w:val="ListParagraph1"/>
    <w:locked/>
    <w:rsid w:val="00F00A25"/>
    <w:rPr>
      <w:rFonts w:eastAsia="宋体"/>
    </w:rPr>
  </w:style>
  <w:style w:type="character" w:customStyle="1" w:styleId="Char14">
    <w:name w:val="批注文字 Char1"/>
    <w:link w:val="af6"/>
    <w:rsid w:val="00F00A25"/>
    <w:rPr>
      <w:rFonts w:eastAsia="宋体"/>
      <w:sz w:val="24"/>
    </w:rPr>
  </w:style>
  <w:style w:type="character" w:customStyle="1" w:styleId="style92">
    <w:name w:val="style92"/>
    <w:basedOn w:val="a1"/>
    <w:rsid w:val="00F00A25"/>
  </w:style>
  <w:style w:type="character" w:customStyle="1" w:styleId="Chare">
    <w:name w:val="页脚 Char"/>
    <w:link w:val="af7"/>
    <w:uiPriority w:val="99"/>
    <w:rsid w:val="00F00A25"/>
    <w:rPr>
      <w:sz w:val="18"/>
    </w:rPr>
  </w:style>
  <w:style w:type="character" w:customStyle="1" w:styleId="Charf">
    <w:name w:val="无间隔 Char"/>
    <w:link w:val="af8"/>
    <w:uiPriority w:val="1"/>
    <w:rsid w:val="00F00A25"/>
    <w:rPr>
      <w:rFonts w:ascii="Times New Roman" w:hAnsi="Times New Roman" w:cs="Times New Roman"/>
    </w:rPr>
  </w:style>
  <w:style w:type="character" w:customStyle="1" w:styleId="Charf0">
    <w:name w:val="正文缩进 Char"/>
    <w:link w:val="a0"/>
    <w:qFormat/>
    <w:locked/>
    <w:rsid w:val="00F00A25"/>
  </w:style>
  <w:style w:type="character" w:customStyle="1" w:styleId="Char15">
    <w:name w:val="页眉 Char1"/>
    <w:uiPriority w:val="99"/>
    <w:semiHidden/>
    <w:rsid w:val="00F00A25"/>
    <w:rPr>
      <w:rFonts w:ascii="Calibri" w:eastAsia="宋体" w:hAnsi="Calibri" w:cs="Calibri"/>
      <w:sz w:val="18"/>
      <w:szCs w:val="18"/>
    </w:rPr>
  </w:style>
  <w:style w:type="character" w:customStyle="1" w:styleId="font21">
    <w:name w:val="font21"/>
    <w:rsid w:val="00F00A25"/>
    <w:rPr>
      <w:rFonts w:ascii="Times New Roman" w:hAnsi="Times New Roman" w:cs="Times New Roman" w:hint="default"/>
      <w:i w:val="0"/>
      <w:color w:val="00B050"/>
      <w:sz w:val="22"/>
      <w:szCs w:val="22"/>
      <w:u w:val="none"/>
    </w:rPr>
  </w:style>
  <w:style w:type="character" w:customStyle="1" w:styleId="3Char1">
    <w:name w:val="标题 3 Char1"/>
    <w:link w:val="3"/>
    <w:rsid w:val="00F00A25"/>
    <w:rPr>
      <w:rFonts w:ascii="Calibri" w:eastAsia="宋体" w:hAnsi="Calibri" w:cs="Calibri"/>
      <w:b/>
      <w:kern w:val="0"/>
      <w:szCs w:val="20"/>
    </w:rPr>
  </w:style>
  <w:style w:type="character" w:customStyle="1" w:styleId="1Char4">
    <w:name w:val="普通文字1 Char4"/>
    <w:aliases w:val="普通文字2 Char4,普通文字3 Char4,普通文字4 Char4,普通文字5 Char4,普通文字6 Char4,普通文字11 Char4,普通文字21 Char4,普通文字31 Char4,普通文字41 Char4,普通文字7 Char4,普通文字 Char Char Char4,普通文字 Char Char Char Char Char Char Char4,普通文字 Char Char Char Char Char Char4,普通文字 Char Char3"/>
    <w:rsid w:val="00F00A25"/>
    <w:rPr>
      <w:rFonts w:ascii="宋体" w:eastAsia="宋体" w:hAnsi="Courier New"/>
      <w:kern w:val="2"/>
      <w:sz w:val="21"/>
      <w:lang w:val="en-US" w:eastAsia="zh-CN" w:bidi="ar-SA"/>
    </w:rPr>
  </w:style>
  <w:style w:type="character" w:customStyle="1" w:styleId="font61">
    <w:name w:val="font61"/>
    <w:rsid w:val="00F00A25"/>
    <w:rPr>
      <w:rFonts w:ascii="Times New Roman" w:hAnsi="Times New Roman" w:cs="Times New Roman" w:hint="default"/>
      <w:i w:val="0"/>
      <w:color w:val="000000"/>
      <w:sz w:val="22"/>
      <w:szCs w:val="22"/>
      <w:u w:val="none"/>
    </w:rPr>
  </w:style>
  <w:style w:type="character" w:customStyle="1" w:styleId="Charf1">
    <w:name w:val="文档结构图 Char"/>
    <w:link w:val="af9"/>
    <w:uiPriority w:val="99"/>
    <w:qFormat/>
    <w:rsid w:val="00F00A25"/>
    <w:rPr>
      <w:shd w:val="clear" w:color="auto" w:fill="000080"/>
    </w:rPr>
  </w:style>
  <w:style w:type="character" w:customStyle="1" w:styleId="3Char2">
    <w:name w:val="正文文本缩进 3 Char"/>
    <w:link w:val="31"/>
    <w:rsid w:val="00F00A25"/>
    <w:rPr>
      <w:rFonts w:ascii="宋体"/>
    </w:rPr>
  </w:style>
  <w:style w:type="character" w:customStyle="1" w:styleId="Char16">
    <w:name w:val="称呼 Char1"/>
    <w:link w:val="afa"/>
    <w:rsid w:val="00F00A25"/>
    <w:rPr>
      <w:rFonts w:eastAsia="宋体"/>
      <w:sz w:val="24"/>
    </w:rPr>
  </w:style>
  <w:style w:type="character" w:customStyle="1" w:styleId="Char23">
    <w:name w:val="批注文字 Char2"/>
    <w:semiHidden/>
    <w:rsid w:val="00F00A25"/>
    <w:rPr>
      <w:rFonts w:ascii="Times New Roman" w:eastAsia="宋体" w:hAnsi="Times New Roman" w:cs="Times New Roman"/>
      <w:szCs w:val="20"/>
    </w:rPr>
  </w:style>
  <w:style w:type="paragraph" w:styleId="a5">
    <w:name w:val="Plain Text"/>
    <w:basedOn w:val="a"/>
    <w:link w:val="Char"/>
    <w:qFormat/>
    <w:rsid w:val="00F00A25"/>
    <w:rPr>
      <w:rFonts w:ascii="宋体" w:hAnsi="Courier New" w:cstheme="minorBidi"/>
      <w:szCs w:val="22"/>
    </w:rPr>
  </w:style>
  <w:style w:type="character" w:customStyle="1" w:styleId="Char40">
    <w:name w:val="纯文本 Char4"/>
    <w:basedOn w:val="a1"/>
    <w:uiPriority w:val="99"/>
    <w:semiHidden/>
    <w:rsid w:val="00F00A25"/>
    <w:rPr>
      <w:rFonts w:ascii="宋体" w:eastAsia="宋体" w:hAnsi="Courier New" w:cs="Courier New"/>
      <w:szCs w:val="21"/>
    </w:rPr>
  </w:style>
  <w:style w:type="paragraph" w:styleId="a0">
    <w:name w:val="Normal Indent"/>
    <w:basedOn w:val="a"/>
    <w:link w:val="Charf0"/>
    <w:qFormat/>
    <w:rsid w:val="00F00A25"/>
    <w:pPr>
      <w:ind w:firstLine="420"/>
    </w:pPr>
    <w:rPr>
      <w:rFonts w:asciiTheme="minorHAnsi" w:eastAsiaTheme="minorEastAsia" w:hAnsiTheme="minorHAnsi" w:cstheme="minorBidi"/>
      <w:szCs w:val="22"/>
    </w:rPr>
  </w:style>
  <w:style w:type="paragraph" w:styleId="32">
    <w:name w:val="toc 3"/>
    <w:basedOn w:val="a"/>
    <w:next w:val="a"/>
    <w:uiPriority w:val="39"/>
    <w:qFormat/>
    <w:rsid w:val="00F00A25"/>
    <w:pPr>
      <w:tabs>
        <w:tab w:val="left" w:pos="1365"/>
        <w:tab w:val="right" w:leader="dot" w:pos="8693"/>
      </w:tabs>
      <w:spacing w:line="300" w:lineRule="auto"/>
      <w:ind w:left="839"/>
    </w:pPr>
    <w:rPr>
      <w:szCs w:val="24"/>
      <w:lang w:val="en-US" w:eastAsia="zh-CN"/>
    </w:rPr>
  </w:style>
  <w:style w:type="paragraph" w:styleId="af6">
    <w:name w:val="annotation text"/>
    <w:basedOn w:val="a"/>
    <w:link w:val="Char14"/>
    <w:qFormat/>
    <w:rsid w:val="00F00A25"/>
    <w:pPr>
      <w:adjustRightInd w:val="0"/>
      <w:spacing w:line="360" w:lineRule="atLeast"/>
      <w:jc w:val="left"/>
      <w:textAlignment w:val="baseline"/>
    </w:pPr>
    <w:rPr>
      <w:rFonts w:asciiTheme="minorHAnsi" w:hAnsiTheme="minorHAnsi" w:cstheme="minorBidi"/>
      <w:sz w:val="24"/>
      <w:szCs w:val="22"/>
    </w:rPr>
  </w:style>
  <w:style w:type="character" w:customStyle="1" w:styleId="Char41">
    <w:name w:val="批注文字 Char4"/>
    <w:basedOn w:val="a1"/>
    <w:uiPriority w:val="99"/>
    <w:semiHidden/>
    <w:rsid w:val="00F00A25"/>
    <w:rPr>
      <w:rFonts w:ascii="Calibri" w:eastAsia="宋体" w:hAnsi="Calibri" w:cs="Calibri"/>
      <w:szCs w:val="20"/>
    </w:rPr>
  </w:style>
  <w:style w:type="paragraph" w:styleId="50">
    <w:name w:val="toc 5"/>
    <w:basedOn w:val="a"/>
    <w:next w:val="a"/>
    <w:uiPriority w:val="39"/>
    <w:qFormat/>
    <w:rsid w:val="00F00A25"/>
    <w:pPr>
      <w:ind w:leftChars="800" w:left="1680"/>
    </w:pPr>
  </w:style>
  <w:style w:type="paragraph" w:styleId="af3">
    <w:name w:val="Body Text Indent"/>
    <w:basedOn w:val="a"/>
    <w:link w:val="Chara"/>
    <w:qFormat/>
    <w:rsid w:val="00F00A25"/>
    <w:pPr>
      <w:tabs>
        <w:tab w:val="left" w:pos="8640"/>
      </w:tabs>
      <w:ind w:left="1365"/>
    </w:pPr>
    <w:rPr>
      <w:rFonts w:asciiTheme="minorHAnsi" w:eastAsiaTheme="minorEastAsia" w:hAnsiTheme="minorHAnsi" w:cstheme="minorBidi"/>
      <w:szCs w:val="22"/>
    </w:rPr>
  </w:style>
  <w:style w:type="character" w:customStyle="1" w:styleId="Char17">
    <w:name w:val="正文文本缩进 Char1"/>
    <w:basedOn w:val="a1"/>
    <w:uiPriority w:val="99"/>
    <w:semiHidden/>
    <w:rsid w:val="00F00A25"/>
    <w:rPr>
      <w:rFonts w:ascii="Calibri" w:eastAsia="宋体" w:hAnsi="Calibri" w:cs="Calibri"/>
      <w:szCs w:val="20"/>
    </w:rPr>
  </w:style>
  <w:style w:type="paragraph" w:styleId="af0">
    <w:name w:val="Body Text"/>
    <w:basedOn w:val="a"/>
    <w:link w:val="Char6"/>
    <w:qFormat/>
    <w:rsid w:val="00F00A25"/>
    <w:pPr>
      <w:tabs>
        <w:tab w:val="left" w:pos="420"/>
      </w:tabs>
    </w:pPr>
    <w:rPr>
      <w:rFonts w:ascii="宋体" w:eastAsiaTheme="minorEastAsia" w:hAnsi="宋体" w:cstheme="minorBidi"/>
      <w:sz w:val="24"/>
      <w:szCs w:val="22"/>
    </w:rPr>
  </w:style>
  <w:style w:type="character" w:customStyle="1" w:styleId="Char18">
    <w:name w:val="正文文本 Char1"/>
    <w:basedOn w:val="a1"/>
    <w:uiPriority w:val="99"/>
    <w:semiHidden/>
    <w:rsid w:val="00F00A25"/>
    <w:rPr>
      <w:rFonts w:ascii="Calibri" w:eastAsia="宋体" w:hAnsi="Calibri" w:cs="Calibri"/>
      <w:szCs w:val="20"/>
    </w:rPr>
  </w:style>
  <w:style w:type="paragraph" w:styleId="af9">
    <w:name w:val="Document Map"/>
    <w:basedOn w:val="a"/>
    <w:link w:val="Charf1"/>
    <w:uiPriority w:val="99"/>
    <w:qFormat/>
    <w:rsid w:val="00F00A25"/>
    <w:pPr>
      <w:shd w:val="clear" w:color="auto" w:fill="000080"/>
    </w:pPr>
    <w:rPr>
      <w:rFonts w:asciiTheme="minorHAnsi" w:eastAsiaTheme="minorEastAsia" w:hAnsiTheme="minorHAnsi" w:cstheme="minorBidi"/>
      <w:szCs w:val="22"/>
    </w:rPr>
  </w:style>
  <w:style w:type="character" w:customStyle="1" w:styleId="Char19">
    <w:name w:val="文档结构图 Char1"/>
    <w:basedOn w:val="a1"/>
    <w:uiPriority w:val="99"/>
    <w:semiHidden/>
    <w:rsid w:val="00F00A25"/>
    <w:rPr>
      <w:rFonts w:ascii="宋体" w:eastAsia="宋体" w:hAnsi="Calibri" w:cs="Calibri"/>
      <w:sz w:val="18"/>
      <w:szCs w:val="18"/>
    </w:rPr>
  </w:style>
  <w:style w:type="paragraph" w:styleId="70">
    <w:name w:val="toc 7"/>
    <w:basedOn w:val="a"/>
    <w:next w:val="a"/>
    <w:uiPriority w:val="39"/>
    <w:rsid w:val="00F00A25"/>
    <w:pPr>
      <w:ind w:leftChars="1200" w:left="2520"/>
    </w:pPr>
  </w:style>
  <w:style w:type="paragraph" w:styleId="80">
    <w:name w:val="toc 8"/>
    <w:basedOn w:val="a"/>
    <w:next w:val="a"/>
    <w:uiPriority w:val="39"/>
    <w:qFormat/>
    <w:rsid w:val="00F00A25"/>
    <w:pPr>
      <w:ind w:leftChars="1400" w:left="2940"/>
    </w:pPr>
  </w:style>
  <w:style w:type="paragraph" w:styleId="afb">
    <w:name w:val="Block Text"/>
    <w:basedOn w:val="a"/>
    <w:rsid w:val="00F00A25"/>
    <w:pPr>
      <w:spacing w:line="400" w:lineRule="atLeast"/>
      <w:ind w:left="-76" w:rightChars="-33" w:right="-69"/>
      <w:jc w:val="left"/>
    </w:pPr>
    <w:rPr>
      <w:rFonts w:ascii="宋体" w:hAnsi="宋体"/>
      <w:color w:val="FF0000"/>
      <w:sz w:val="24"/>
    </w:rPr>
  </w:style>
  <w:style w:type="paragraph" w:styleId="30">
    <w:name w:val="Body Text 3"/>
    <w:basedOn w:val="a"/>
    <w:link w:val="3Char0"/>
    <w:rsid w:val="00F00A25"/>
    <w:rPr>
      <w:rFonts w:ascii="宋体" w:eastAsiaTheme="minorEastAsia" w:hAnsi="宋体" w:cstheme="minorBidi"/>
      <w:color w:val="FF0000"/>
      <w:szCs w:val="28"/>
    </w:rPr>
  </w:style>
  <w:style w:type="character" w:customStyle="1" w:styleId="3Char10">
    <w:name w:val="正文文本 3 Char1"/>
    <w:basedOn w:val="a1"/>
    <w:uiPriority w:val="99"/>
    <w:semiHidden/>
    <w:rsid w:val="00F00A25"/>
    <w:rPr>
      <w:rFonts w:ascii="Calibri" w:eastAsia="宋体" w:hAnsi="Calibri" w:cs="Calibri"/>
      <w:sz w:val="16"/>
      <w:szCs w:val="16"/>
    </w:rPr>
  </w:style>
  <w:style w:type="paragraph" w:styleId="afa">
    <w:name w:val="Salutation"/>
    <w:basedOn w:val="a"/>
    <w:next w:val="a"/>
    <w:link w:val="Char16"/>
    <w:rsid w:val="00F00A25"/>
    <w:pPr>
      <w:widowControl/>
      <w:jc w:val="left"/>
    </w:pPr>
    <w:rPr>
      <w:rFonts w:asciiTheme="minorHAnsi" w:hAnsiTheme="minorHAnsi" w:cstheme="minorBidi"/>
      <w:sz w:val="24"/>
      <w:szCs w:val="22"/>
    </w:rPr>
  </w:style>
  <w:style w:type="character" w:customStyle="1" w:styleId="Char31">
    <w:name w:val="称呼 Char3"/>
    <w:basedOn w:val="a1"/>
    <w:uiPriority w:val="99"/>
    <w:semiHidden/>
    <w:rsid w:val="00F00A25"/>
    <w:rPr>
      <w:rFonts w:ascii="Calibri" w:eastAsia="宋体" w:hAnsi="Calibri" w:cs="Calibri"/>
      <w:szCs w:val="20"/>
    </w:rPr>
  </w:style>
  <w:style w:type="paragraph" w:styleId="af4">
    <w:name w:val="Body Text First Indent"/>
    <w:basedOn w:val="af0"/>
    <w:link w:val="Charb"/>
    <w:qFormat/>
    <w:rsid w:val="00F00A25"/>
    <w:pPr>
      <w:tabs>
        <w:tab w:val="clear" w:pos="420"/>
      </w:tabs>
      <w:spacing w:after="120"/>
      <w:ind w:firstLineChars="100" w:firstLine="420"/>
    </w:pPr>
    <w:rPr>
      <w:rFonts w:ascii="Times New Roman" w:hAnsi="Times New Roman"/>
      <w:sz w:val="21"/>
    </w:rPr>
  </w:style>
  <w:style w:type="character" w:customStyle="1" w:styleId="Char1a">
    <w:name w:val="正文首行缩进 Char1"/>
    <w:basedOn w:val="Char18"/>
    <w:uiPriority w:val="99"/>
    <w:semiHidden/>
    <w:rsid w:val="00F00A25"/>
    <w:rPr>
      <w:rFonts w:ascii="Calibri" w:eastAsia="宋体" w:hAnsi="Calibri" w:cs="Calibri"/>
      <w:szCs w:val="20"/>
    </w:rPr>
  </w:style>
  <w:style w:type="paragraph" w:styleId="90">
    <w:name w:val="toc 9"/>
    <w:basedOn w:val="a"/>
    <w:next w:val="a"/>
    <w:uiPriority w:val="39"/>
    <w:rsid w:val="00F00A25"/>
    <w:pPr>
      <w:ind w:leftChars="1600" w:left="3360"/>
    </w:pPr>
  </w:style>
  <w:style w:type="paragraph" w:styleId="a7">
    <w:name w:val="Date"/>
    <w:basedOn w:val="a"/>
    <w:next w:val="a"/>
    <w:link w:val="Char0"/>
    <w:qFormat/>
    <w:rsid w:val="00F00A25"/>
    <w:rPr>
      <w:rFonts w:asciiTheme="minorHAnsi" w:hAnsiTheme="minorHAnsi" w:cstheme="minorBidi"/>
      <w:szCs w:val="22"/>
    </w:rPr>
  </w:style>
  <w:style w:type="character" w:customStyle="1" w:styleId="Char24">
    <w:name w:val="日期 Char2"/>
    <w:basedOn w:val="a1"/>
    <w:uiPriority w:val="99"/>
    <w:semiHidden/>
    <w:rsid w:val="00F00A25"/>
    <w:rPr>
      <w:rFonts w:ascii="Calibri" w:eastAsia="宋体" w:hAnsi="Calibri" w:cs="Calibri"/>
      <w:szCs w:val="20"/>
    </w:rPr>
  </w:style>
  <w:style w:type="paragraph" w:styleId="20">
    <w:name w:val="Body Text Indent 2"/>
    <w:basedOn w:val="a"/>
    <w:link w:val="2Char0"/>
    <w:qFormat/>
    <w:rsid w:val="00F00A25"/>
    <w:pPr>
      <w:ind w:left="1260"/>
    </w:pPr>
    <w:rPr>
      <w:rFonts w:asciiTheme="minorHAnsi" w:eastAsiaTheme="minorEastAsia" w:hAnsiTheme="minorHAnsi" w:cstheme="minorBidi"/>
      <w:szCs w:val="22"/>
    </w:rPr>
  </w:style>
  <w:style w:type="character" w:customStyle="1" w:styleId="2Char10">
    <w:name w:val="正文文本缩进 2 Char1"/>
    <w:basedOn w:val="a1"/>
    <w:uiPriority w:val="99"/>
    <w:semiHidden/>
    <w:rsid w:val="00F00A25"/>
    <w:rPr>
      <w:rFonts w:ascii="Calibri" w:eastAsia="宋体" w:hAnsi="Calibri" w:cs="Calibri"/>
      <w:szCs w:val="20"/>
    </w:rPr>
  </w:style>
  <w:style w:type="paragraph" w:styleId="HTML">
    <w:name w:val="HTML Preformatted"/>
    <w:basedOn w:val="a"/>
    <w:link w:val="HTMLChar"/>
    <w:unhideWhenUsed/>
    <w:rsid w:val="00F00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sz w:val="24"/>
      <w:szCs w:val="24"/>
    </w:rPr>
  </w:style>
  <w:style w:type="character" w:customStyle="1" w:styleId="HTMLChar2">
    <w:name w:val="HTML 预设格式 Char2"/>
    <w:basedOn w:val="a1"/>
    <w:uiPriority w:val="99"/>
    <w:semiHidden/>
    <w:rsid w:val="00F00A25"/>
    <w:rPr>
      <w:rFonts w:ascii="Courier New" w:eastAsia="宋体" w:hAnsi="Courier New" w:cs="Courier New"/>
      <w:sz w:val="20"/>
      <w:szCs w:val="20"/>
    </w:rPr>
  </w:style>
  <w:style w:type="paragraph" w:styleId="21">
    <w:name w:val="Body Text 2"/>
    <w:basedOn w:val="a"/>
    <w:link w:val="2Char1"/>
    <w:rsid w:val="00F00A25"/>
    <w:pPr>
      <w:jc w:val="center"/>
    </w:pPr>
    <w:rPr>
      <w:rFonts w:asciiTheme="minorHAnsi" w:eastAsiaTheme="minorEastAsia" w:hAnsiTheme="minorHAnsi" w:cstheme="minorBidi"/>
      <w:color w:val="FF00FF"/>
      <w:szCs w:val="22"/>
    </w:rPr>
  </w:style>
  <w:style w:type="character" w:customStyle="1" w:styleId="2Char11">
    <w:name w:val="正文文本 2 Char1"/>
    <w:basedOn w:val="a1"/>
    <w:uiPriority w:val="99"/>
    <w:semiHidden/>
    <w:rsid w:val="00F00A25"/>
    <w:rPr>
      <w:rFonts w:ascii="Calibri" w:eastAsia="宋体" w:hAnsi="Calibri" w:cs="Calibri"/>
      <w:szCs w:val="20"/>
    </w:rPr>
  </w:style>
  <w:style w:type="paragraph" w:styleId="60">
    <w:name w:val="toc 6"/>
    <w:basedOn w:val="a"/>
    <w:next w:val="a"/>
    <w:uiPriority w:val="39"/>
    <w:qFormat/>
    <w:rsid w:val="00F00A25"/>
    <w:pPr>
      <w:ind w:leftChars="1000" w:left="2100"/>
    </w:pPr>
  </w:style>
  <w:style w:type="paragraph" w:styleId="11">
    <w:name w:val="toc 1"/>
    <w:basedOn w:val="a"/>
    <w:next w:val="a"/>
    <w:uiPriority w:val="39"/>
    <w:qFormat/>
    <w:rsid w:val="00F00A25"/>
    <w:pPr>
      <w:spacing w:line="360" w:lineRule="auto"/>
      <w:ind w:leftChars="233" w:left="902" w:hangingChars="172" w:hanging="413"/>
    </w:pPr>
    <w:rPr>
      <w:rFonts w:ascii="宋体" w:hAnsi="宋体"/>
      <w:b/>
      <w:sz w:val="24"/>
    </w:rPr>
  </w:style>
  <w:style w:type="paragraph" w:styleId="ac">
    <w:name w:val="Balloon Text"/>
    <w:basedOn w:val="a"/>
    <w:link w:val="Char4"/>
    <w:uiPriority w:val="99"/>
    <w:qFormat/>
    <w:rsid w:val="00F00A25"/>
    <w:rPr>
      <w:rFonts w:asciiTheme="minorHAnsi" w:eastAsiaTheme="minorEastAsia" w:hAnsiTheme="minorHAnsi" w:cstheme="minorBidi"/>
      <w:sz w:val="18"/>
      <w:szCs w:val="18"/>
    </w:rPr>
  </w:style>
  <w:style w:type="character" w:customStyle="1" w:styleId="Char1b">
    <w:name w:val="批注框文本 Char1"/>
    <w:basedOn w:val="a1"/>
    <w:uiPriority w:val="99"/>
    <w:semiHidden/>
    <w:rsid w:val="00F00A25"/>
    <w:rPr>
      <w:rFonts w:ascii="Calibri" w:eastAsia="宋体" w:hAnsi="Calibri" w:cs="Calibri"/>
      <w:sz w:val="18"/>
      <w:szCs w:val="18"/>
    </w:rPr>
  </w:style>
  <w:style w:type="paragraph" w:styleId="12">
    <w:name w:val="index 1"/>
    <w:basedOn w:val="a"/>
    <w:next w:val="a"/>
    <w:semiHidden/>
    <w:rsid w:val="00F00A25"/>
  </w:style>
  <w:style w:type="paragraph" w:styleId="af7">
    <w:name w:val="footer"/>
    <w:basedOn w:val="a"/>
    <w:link w:val="Chare"/>
    <w:uiPriority w:val="99"/>
    <w:rsid w:val="00F00A25"/>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25">
    <w:name w:val="页脚 Char2"/>
    <w:basedOn w:val="a1"/>
    <w:uiPriority w:val="99"/>
    <w:semiHidden/>
    <w:rsid w:val="00F00A25"/>
    <w:rPr>
      <w:rFonts w:ascii="Calibri" w:eastAsia="宋体" w:hAnsi="Calibri" w:cs="Calibri"/>
      <w:sz w:val="18"/>
      <w:szCs w:val="18"/>
    </w:rPr>
  </w:style>
  <w:style w:type="paragraph" w:styleId="af1">
    <w:name w:val="header"/>
    <w:basedOn w:val="a"/>
    <w:link w:val="Char8"/>
    <w:uiPriority w:val="99"/>
    <w:qFormat/>
    <w:rsid w:val="00F00A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2"/>
    </w:rPr>
  </w:style>
  <w:style w:type="character" w:customStyle="1" w:styleId="Char26">
    <w:name w:val="页眉 Char2"/>
    <w:basedOn w:val="a1"/>
    <w:uiPriority w:val="99"/>
    <w:semiHidden/>
    <w:rsid w:val="00F00A25"/>
    <w:rPr>
      <w:rFonts w:ascii="Calibri" w:eastAsia="宋体" w:hAnsi="Calibri" w:cs="Calibri"/>
      <w:sz w:val="18"/>
      <w:szCs w:val="18"/>
    </w:rPr>
  </w:style>
  <w:style w:type="paragraph" w:styleId="af5">
    <w:name w:val="annotation subject"/>
    <w:basedOn w:val="af6"/>
    <w:next w:val="af6"/>
    <w:link w:val="Charc"/>
    <w:qFormat/>
    <w:rsid w:val="00F00A25"/>
    <w:pPr>
      <w:adjustRightInd/>
      <w:spacing w:line="240" w:lineRule="auto"/>
      <w:textAlignment w:val="auto"/>
    </w:pPr>
    <w:rPr>
      <w:rFonts w:eastAsiaTheme="minorEastAsia"/>
      <w:b/>
      <w:bCs/>
      <w:sz w:val="21"/>
    </w:rPr>
  </w:style>
  <w:style w:type="character" w:customStyle="1" w:styleId="Char1c">
    <w:name w:val="批注主题 Char1"/>
    <w:basedOn w:val="Char41"/>
    <w:uiPriority w:val="99"/>
    <w:semiHidden/>
    <w:rsid w:val="00F00A25"/>
    <w:rPr>
      <w:rFonts w:ascii="Calibri" w:eastAsia="宋体" w:hAnsi="Calibri" w:cs="Calibri"/>
      <w:b/>
      <w:bCs/>
      <w:szCs w:val="20"/>
    </w:rPr>
  </w:style>
  <w:style w:type="paragraph" w:styleId="22">
    <w:name w:val="toc 2"/>
    <w:basedOn w:val="a"/>
    <w:next w:val="a"/>
    <w:uiPriority w:val="39"/>
    <w:qFormat/>
    <w:rsid w:val="00F00A25"/>
    <w:pPr>
      <w:spacing w:line="300" w:lineRule="auto"/>
      <w:ind w:left="420"/>
    </w:pPr>
    <w:rPr>
      <w:b/>
      <w:sz w:val="24"/>
      <w:lang w:val="en-US" w:eastAsia="zh-CN"/>
    </w:rPr>
  </w:style>
  <w:style w:type="paragraph" w:styleId="afc">
    <w:name w:val="List"/>
    <w:basedOn w:val="a"/>
    <w:rsid w:val="00F00A25"/>
    <w:pPr>
      <w:ind w:left="200" w:hangingChars="200" w:hanging="200"/>
    </w:pPr>
    <w:rPr>
      <w:szCs w:val="24"/>
    </w:rPr>
  </w:style>
  <w:style w:type="paragraph" w:styleId="31">
    <w:name w:val="Body Text Indent 3"/>
    <w:basedOn w:val="a"/>
    <w:link w:val="3Char2"/>
    <w:qFormat/>
    <w:rsid w:val="00F00A25"/>
    <w:pPr>
      <w:widowControl/>
      <w:spacing w:before="60" w:after="60" w:line="280" w:lineRule="atLeast"/>
      <w:ind w:right="291" w:firstLine="400"/>
    </w:pPr>
    <w:rPr>
      <w:rFonts w:ascii="宋体" w:eastAsiaTheme="minorEastAsia" w:hAnsiTheme="minorHAnsi" w:cstheme="minorBidi"/>
      <w:szCs w:val="22"/>
    </w:rPr>
  </w:style>
  <w:style w:type="character" w:customStyle="1" w:styleId="3Char11">
    <w:name w:val="正文文本缩进 3 Char1"/>
    <w:basedOn w:val="a1"/>
    <w:uiPriority w:val="99"/>
    <w:semiHidden/>
    <w:rsid w:val="00F00A25"/>
    <w:rPr>
      <w:rFonts w:ascii="Calibri" w:eastAsia="宋体" w:hAnsi="Calibri" w:cs="Calibri"/>
      <w:sz w:val="16"/>
      <w:szCs w:val="16"/>
    </w:rPr>
  </w:style>
  <w:style w:type="paragraph" w:styleId="40">
    <w:name w:val="toc 4"/>
    <w:basedOn w:val="a"/>
    <w:next w:val="a"/>
    <w:uiPriority w:val="39"/>
    <w:qFormat/>
    <w:rsid w:val="00F00A25"/>
    <w:pPr>
      <w:ind w:leftChars="600" w:left="1260"/>
    </w:pPr>
  </w:style>
  <w:style w:type="paragraph" w:styleId="af2">
    <w:name w:val="Title"/>
    <w:basedOn w:val="a"/>
    <w:link w:val="Char11"/>
    <w:qFormat/>
    <w:rsid w:val="00F00A25"/>
    <w:pPr>
      <w:spacing w:before="240" w:after="60"/>
      <w:jc w:val="center"/>
      <w:outlineLvl w:val="0"/>
    </w:pPr>
    <w:rPr>
      <w:rFonts w:ascii="Arial" w:hAnsi="Arial" w:cs="Arial"/>
      <w:b/>
      <w:bCs/>
      <w:sz w:val="32"/>
      <w:szCs w:val="32"/>
    </w:rPr>
  </w:style>
  <w:style w:type="character" w:customStyle="1" w:styleId="Char32">
    <w:name w:val="标题 Char3"/>
    <w:basedOn w:val="a1"/>
    <w:uiPriority w:val="10"/>
    <w:rsid w:val="00F00A25"/>
    <w:rPr>
      <w:rFonts w:asciiTheme="majorHAnsi" w:eastAsia="宋体" w:hAnsiTheme="majorHAnsi" w:cstheme="majorBidi"/>
      <w:b/>
      <w:bCs/>
      <w:sz w:val="32"/>
      <w:szCs w:val="32"/>
    </w:rPr>
  </w:style>
  <w:style w:type="paragraph" w:styleId="afd">
    <w:name w:val="table of figures"/>
    <w:basedOn w:val="a"/>
    <w:next w:val="a"/>
    <w:semiHidden/>
    <w:rsid w:val="00F00A25"/>
    <w:pPr>
      <w:ind w:leftChars="200" w:left="840" w:hangingChars="200" w:hanging="420"/>
    </w:pPr>
  </w:style>
  <w:style w:type="paragraph" w:styleId="afe">
    <w:name w:val="Normal (Web)"/>
    <w:basedOn w:val="a"/>
    <w:uiPriority w:val="99"/>
    <w:qFormat/>
    <w:rsid w:val="00F00A25"/>
    <w:pPr>
      <w:widowControl/>
      <w:spacing w:before="100" w:beforeAutospacing="1" w:after="100" w:afterAutospacing="1"/>
      <w:jc w:val="left"/>
    </w:pPr>
    <w:rPr>
      <w:rFonts w:ascii="宋体" w:hAnsi="宋体"/>
      <w:kern w:val="0"/>
      <w:sz w:val="24"/>
      <w:szCs w:val="24"/>
    </w:rPr>
  </w:style>
  <w:style w:type="paragraph" w:customStyle="1" w:styleId="aff">
    <w:name w:val="标准文件_四级条标题"/>
    <w:basedOn w:val="aff0"/>
    <w:next w:val="a"/>
    <w:rsid w:val="00F00A25"/>
    <w:pPr>
      <w:outlineLvl w:val="5"/>
    </w:pPr>
  </w:style>
  <w:style w:type="paragraph" w:customStyle="1" w:styleId="ecxmsonormal">
    <w:name w:val="ecxmsonormal"/>
    <w:basedOn w:val="a"/>
    <w:rsid w:val="00F00A25"/>
    <w:pPr>
      <w:widowControl/>
      <w:spacing w:after="324"/>
      <w:jc w:val="left"/>
    </w:pPr>
    <w:rPr>
      <w:rFonts w:ascii="宋体" w:hAnsi="宋体" w:cs="宋体"/>
      <w:kern w:val="0"/>
      <w:sz w:val="24"/>
      <w:szCs w:val="24"/>
    </w:rPr>
  </w:style>
  <w:style w:type="paragraph" w:customStyle="1" w:styleId="aff1">
    <w:name w:val="标准文件_一级条标题"/>
    <w:basedOn w:val="aff2"/>
    <w:next w:val="a"/>
    <w:rsid w:val="00F00A25"/>
    <w:pPr>
      <w:spacing w:beforeLines="0" w:afterLines="0"/>
      <w:outlineLvl w:val="2"/>
    </w:pPr>
  </w:style>
  <w:style w:type="paragraph" w:customStyle="1" w:styleId="msonospacing0">
    <w:name w:val="msonospacing"/>
    <w:rsid w:val="00F00A25"/>
    <w:pPr>
      <w:adjustRightInd w:val="0"/>
      <w:snapToGrid w:val="0"/>
    </w:pPr>
    <w:rPr>
      <w:rFonts w:ascii="Tahoma" w:eastAsia="微软雅黑" w:hAnsi="Tahoma" w:cs="Calibri"/>
      <w:kern w:val="0"/>
      <w:sz w:val="22"/>
    </w:rPr>
  </w:style>
  <w:style w:type="paragraph" w:customStyle="1" w:styleId="2nd">
    <w:name w:val="2nd"/>
    <w:basedOn w:val="4"/>
    <w:rsid w:val="00F00A25"/>
    <w:pPr>
      <w:spacing w:before="156" w:after="240" w:line="360" w:lineRule="auto"/>
      <w:ind w:left="1" w:hanging="1"/>
      <w:contextualSpacing/>
      <w:jc w:val="left"/>
    </w:pPr>
    <w:rPr>
      <w:rFonts w:ascii="黑体" w:hAnsi="黑体" w:cs="Arial"/>
      <w:b w:val="0"/>
      <w:bCs/>
      <w:iCs/>
      <w:kern w:val="0"/>
      <w:sz w:val="32"/>
      <w:szCs w:val="24"/>
    </w:rPr>
  </w:style>
  <w:style w:type="paragraph" w:styleId="af8">
    <w:name w:val="No Spacing"/>
    <w:basedOn w:val="a"/>
    <w:link w:val="Charf"/>
    <w:uiPriority w:val="1"/>
    <w:qFormat/>
    <w:rsid w:val="00F00A25"/>
    <w:pPr>
      <w:adjustRightInd w:val="0"/>
    </w:pPr>
    <w:rPr>
      <w:rFonts w:ascii="Times New Roman" w:eastAsiaTheme="minorEastAsia" w:hAnsi="Times New Roman" w:cs="Times New Roman"/>
      <w:szCs w:val="22"/>
    </w:rPr>
  </w:style>
  <w:style w:type="paragraph" w:customStyle="1" w:styleId="xl95">
    <w:name w:val="xl95"/>
    <w:basedOn w:val="a"/>
    <w:rsid w:val="00F00A25"/>
    <w:pPr>
      <w:widowControl/>
      <w:spacing w:before="100" w:beforeAutospacing="1" w:after="100" w:afterAutospacing="1"/>
      <w:jc w:val="center"/>
      <w:textAlignment w:val="top"/>
    </w:pPr>
    <w:rPr>
      <w:rFonts w:ascii="Arial" w:hAnsi="Arial" w:cs="Arial"/>
      <w:b/>
      <w:bCs/>
      <w:kern w:val="0"/>
      <w:sz w:val="28"/>
      <w:szCs w:val="28"/>
    </w:rPr>
  </w:style>
  <w:style w:type="paragraph" w:customStyle="1" w:styleId="xl75">
    <w:name w:val="xl75"/>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CharCharCharCharChar">
    <w:name w:val="Char Char 字元 字元 字元 Char Char Char Char"/>
    <w:basedOn w:val="a"/>
    <w:rsid w:val="00F00A25"/>
    <w:pPr>
      <w:adjustRightInd w:val="0"/>
      <w:spacing w:line="360" w:lineRule="auto"/>
    </w:pPr>
    <w:rPr>
      <w:kern w:val="0"/>
      <w:sz w:val="24"/>
    </w:rPr>
  </w:style>
  <w:style w:type="paragraph" w:customStyle="1" w:styleId="NoSpacing">
    <w:name w:val="No Spacing"/>
    <w:basedOn w:val="a"/>
    <w:rsid w:val="00F00A25"/>
    <w:rPr>
      <w:szCs w:val="21"/>
    </w:rPr>
  </w:style>
  <w:style w:type="paragraph" w:customStyle="1" w:styleId="Style136">
    <w:name w:val="_Style 136"/>
    <w:basedOn w:val="a"/>
    <w:next w:val="aff3"/>
    <w:uiPriority w:val="34"/>
    <w:qFormat/>
    <w:rsid w:val="00F00A25"/>
    <w:pPr>
      <w:ind w:firstLineChars="200" w:firstLine="420"/>
    </w:pPr>
    <w:rPr>
      <w:szCs w:val="22"/>
    </w:rPr>
  </w:style>
  <w:style w:type="paragraph" w:customStyle="1" w:styleId="xl82">
    <w:name w:val="xl82"/>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xl63">
    <w:name w:val="xl63"/>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4"/>
      <w:szCs w:val="24"/>
    </w:rPr>
  </w:style>
  <w:style w:type="paragraph" w:customStyle="1" w:styleId="font7">
    <w:name w:val="font7"/>
    <w:basedOn w:val="a"/>
    <w:rsid w:val="00F00A25"/>
    <w:pPr>
      <w:widowControl/>
      <w:spacing w:before="100" w:beforeAutospacing="1" w:after="100" w:afterAutospacing="1"/>
      <w:jc w:val="left"/>
    </w:pPr>
    <w:rPr>
      <w:rFonts w:ascii="宋体" w:hAnsi="宋体" w:cs="宋体"/>
      <w:b/>
      <w:bCs/>
      <w:kern w:val="0"/>
      <w:sz w:val="28"/>
      <w:szCs w:val="28"/>
    </w:rPr>
  </w:style>
  <w:style w:type="paragraph" w:customStyle="1" w:styleId="xl84">
    <w:name w:val="xl84"/>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89E7A41D6FA14BAAA27E9018BC4B9D6F">
    <w:name w:val="89E7A41D6FA14BAAA27E9018BC4B9D6F"/>
    <w:rsid w:val="00F00A25"/>
    <w:pPr>
      <w:spacing w:after="200" w:line="276" w:lineRule="auto"/>
    </w:pPr>
    <w:rPr>
      <w:rFonts w:ascii="Calibri" w:eastAsia="宋体" w:hAnsi="Calibri" w:cs="Times New Roman"/>
      <w:kern w:val="0"/>
      <w:sz w:val="22"/>
      <w:lang w:eastAsia="en-US"/>
    </w:rPr>
  </w:style>
  <w:style w:type="paragraph" w:customStyle="1" w:styleId="10">
    <w:name w:val="列出段落1"/>
    <w:basedOn w:val="a"/>
    <w:link w:val="ListParagraphChar"/>
    <w:qFormat/>
    <w:rsid w:val="00F00A25"/>
    <w:pPr>
      <w:ind w:firstLineChars="200" w:firstLine="420"/>
    </w:pPr>
    <w:rPr>
      <w:rFonts w:asciiTheme="minorHAnsi" w:eastAsiaTheme="minorEastAsia" w:hAnsiTheme="minorHAnsi" w:cstheme="minorBidi"/>
      <w:szCs w:val="22"/>
    </w:rPr>
  </w:style>
  <w:style w:type="paragraph" w:customStyle="1" w:styleId="font5">
    <w:name w:val="font5"/>
    <w:basedOn w:val="a"/>
    <w:rsid w:val="00F00A25"/>
    <w:pPr>
      <w:widowControl/>
      <w:spacing w:before="100" w:beforeAutospacing="1" w:after="100" w:afterAutospacing="1"/>
      <w:jc w:val="left"/>
    </w:pPr>
    <w:rPr>
      <w:rFonts w:ascii="Arial" w:hAnsi="Arial" w:cs="Arial"/>
      <w:kern w:val="0"/>
      <w:sz w:val="22"/>
      <w:szCs w:val="22"/>
    </w:rPr>
  </w:style>
  <w:style w:type="paragraph" w:customStyle="1" w:styleId="CharCharCharCharCharChar1CharCharCharChar">
    <w:name w:val="Char Char Char Char Char Char1 Char Char Char Char"/>
    <w:basedOn w:val="af9"/>
    <w:rsid w:val="00F00A25"/>
    <w:rPr>
      <w:rFonts w:ascii="Tahoma" w:hAnsi="Tahoma"/>
      <w:sz w:val="24"/>
      <w:szCs w:val="24"/>
    </w:rPr>
  </w:style>
  <w:style w:type="paragraph" w:customStyle="1" w:styleId="pa-10">
    <w:name w:val="pa-10"/>
    <w:basedOn w:val="a"/>
    <w:uiPriority w:val="99"/>
    <w:rsid w:val="00F00A25"/>
    <w:pPr>
      <w:widowControl/>
      <w:spacing w:before="150" w:after="150"/>
      <w:jc w:val="left"/>
    </w:pPr>
    <w:rPr>
      <w:rFonts w:ascii="宋体" w:hAnsi="宋体" w:cs="宋体"/>
      <w:kern w:val="0"/>
      <w:sz w:val="24"/>
      <w:szCs w:val="24"/>
    </w:rPr>
  </w:style>
  <w:style w:type="paragraph" w:customStyle="1" w:styleId="13">
    <w:name w:val="列表段落1"/>
    <w:basedOn w:val="a"/>
    <w:uiPriority w:val="34"/>
    <w:qFormat/>
    <w:rsid w:val="00F00A25"/>
    <w:pPr>
      <w:ind w:firstLineChars="200" w:firstLine="420"/>
    </w:pPr>
    <w:rPr>
      <w:szCs w:val="22"/>
    </w:rPr>
  </w:style>
  <w:style w:type="paragraph" w:customStyle="1" w:styleId="Verdana074">
    <w:name w:val="样式 Verdana 首行缩进:  0.74 厘米"/>
    <w:basedOn w:val="a"/>
    <w:qFormat/>
    <w:rsid w:val="00F00A25"/>
    <w:pPr>
      <w:spacing w:line="360" w:lineRule="auto"/>
      <w:ind w:firstLine="420"/>
    </w:pPr>
    <w:rPr>
      <w:rFonts w:ascii="Verdana" w:hAnsi="Verdana" w:cs="宋体"/>
      <w:sz w:val="24"/>
    </w:rPr>
  </w:style>
  <w:style w:type="paragraph" w:customStyle="1" w:styleId="Date">
    <w:name w:val="Date"/>
    <w:basedOn w:val="a"/>
    <w:next w:val="a"/>
    <w:rsid w:val="00F00A25"/>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Char1d">
    <w:name w:val=" Char1"/>
    <w:basedOn w:val="a"/>
    <w:rsid w:val="00F00A25"/>
    <w:pPr>
      <w:tabs>
        <w:tab w:val="left" w:pos="360"/>
      </w:tabs>
    </w:pPr>
    <w:rPr>
      <w:sz w:val="24"/>
      <w:szCs w:val="24"/>
    </w:rPr>
  </w:style>
  <w:style w:type="paragraph" w:customStyle="1" w:styleId="Char1e">
    <w:name w:val="Char1"/>
    <w:basedOn w:val="a"/>
    <w:rsid w:val="00F00A25"/>
    <w:pPr>
      <w:tabs>
        <w:tab w:val="left" w:pos="360"/>
      </w:tabs>
    </w:pPr>
    <w:rPr>
      <w:sz w:val="24"/>
      <w:szCs w:val="24"/>
    </w:rPr>
  </w:style>
  <w:style w:type="paragraph" w:customStyle="1" w:styleId="aff4">
    <w:name w:val="标准文件_二级条标题"/>
    <w:basedOn w:val="aff1"/>
    <w:next w:val="a"/>
    <w:rsid w:val="00F00A25"/>
    <w:pPr>
      <w:outlineLvl w:val="3"/>
    </w:pPr>
  </w:style>
  <w:style w:type="paragraph" w:customStyle="1" w:styleId="xl94">
    <w:name w:val="xl94"/>
    <w:basedOn w:val="a"/>
    <w:rsid w:val="00F00A25"/>
    <w:pPr>
      <w:widowControl/>
      <w:spacing w:before="100" w:beforeAutospacing="1" w:after="100" w:afterAutospacing="1"/>
      <w:jc w:val="center"/>
    </w:pPr>
    <w:rPr>
      <w:rFonts w:ascii="Arial" w:hAnsi="Arial" w:cs="Arial"/>
      <w:b/>
      <w:bCs/>
      <w:kern w:val="0"/>
      <w:sz w:val="28"/>
      <w:szCs w:val="28"/>
    </w:rPr>
  </w:style>
  <w:style w:type="paragraph" w:customStyle="1" w:styleId="xl67">
    <w:name w:val="xl67"/>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OK15">
    <w:name w:val="样式 文章正文OK + 行距: 1.5 倍行距"/>
    <w:basedOn w:val="a"/>
    <w:rsid w:val="00F00A25"/>
    <w:pPr>
      <w:spacing w:line="360" w:lineRule="auto"/>
      <w:ind w:firstLineChars="200" w:firstLine="560"/>
    </w:pPr>
    <w:rPr>
      <w:rFonts w:ascii="Times New Roman" w:hAnsi="Times New Roman" w:cs="宋体"/>
      <w:sz w:val="28"/>
    </w:rPr>
  </w:style>
  <w:style w:type="paragraph" w:customStyle="1" w:styleId="14">
    <w:name w:val="标题1"/>
    <w:basedOn w:val="af2"/>
    <w:rsid w:val="00F00A25"/>
    <w:pPr>
      <w:spacing w:after="240"/>
    </w:pPr>
    <w:rPr>
      <w:rFonts w:cs="Times New Roman"/>
      <w:bCs w:val="0"/>
      <w:spacing w:val="2"/>
      <w:sz w:val="44"/>
      <w:szCs w:val="20"/>
    </w:rPr>
  </w:style>
  <w:style w:type="paragraph" w:customStyle="1" w:styleId="aff5">
    <w:name w:val="文档正文"/>
    <w:basedOn w:val="a"/>
    <w:rsid w:val="00F00A25"/>
    <w:pPr>
      <w:adjustRightInd w:val="0"/>
      <w:spacing w:before="60" w:after="60" w:line="312" w:lineRule="atLeast"/>
      <w:ind w:firstLine="567"/>
      <w:textAlignment w:val="baseline"/>
    </w:pPr>
    <w:rPr>
      <w:kern w:val="0"/>
      <w:sz w:val="28"/>
    </w:rPr>
  </w:style>
  <w:style w:type="paragraph" w:customStyle="1" w:styleId="aff6">
    <w:name w:val="标准文件_五级条标题"/>
    <w:basedOn w:val="aff"/>
    <w:next w:val="a"/>
    <w:qFormat/>
    <w:rsid w:val="00F00A25"/>
    <w:pPr>
      <w:outlineLvl w:val="6"/>
    </w:pPr>
  </w:style>
  <w:style w:type="paragraph" w:customStyle="1" w:styleId="font15">
    <w:name w:val="font15"/>
    <w:basedOn w:val="a"/>
    <w:rsid w:val="00F00A25"/>
    <w:pPr>
      <w:widowControl/>
      <w:spacing w:before="100" w:beforeAutospacing="1" w:after="100" w:afterAutospacing="1"/>
      <w:jc w:val="left"/>
    </w:pPr>
    <w:rPr>
      <w:rFonts w:ascii="Arial" w:hAnsi="Arial" w:cs="Arial"/>
      <w:kern w:val="0"/>
      <w:sz w:val="22"/>
      <w:szCs w:val="22"/>
      <w:u w:val="single"/>
    </w:rPr>
  </w:style>
  <w:style w:type="paragraph" w:customStyle="1" w:styleId="Aff7">
    <w:name w:val="正文 A"/>
    <w:rsid w:val="00F00A25"/>
    <w:pPr>
      <w:widowControl w:val="0"/>
      <w:jc w:val="both"/>
    </w:pPr>
    <w:rPr>
      <w:rFonts w:ascii="Arial Unicode MS" w:eastAsia="Arial Unicode MS" w:hAnsi="Arial Unicode MS" w:cs="Arial Unicode MS" w:hint="eastAsia"/>
      <w:color w:val="000000"/>
      <w:szCs w:val="21"/>
      <w:u w:color="000000"/>
    </w:rPr>
  </w:style>
  <w:style w:type="paragraph" w:customStyle="1" w:styleId="xl71">
    <w:name w:val="xl71"/>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customStyle="1" w:styleId="ItemList">
    <w:name w:val="Item List"/>
    <w:rsid w:val="00F00A25"/>
    <w:pPr>
      <w:spacing w:line="300" w:lineRule="auto"/>
      <w:ind w:left="1701"/>
      <w:jc w:val="both"/>
    </w:pPr>
    <w:rPr>
      <w:rFonts w:ascii="Arial" w:eastAsia="宋体" w:hAnsi="Arial" w:cs="Calibri"/>
      <w:kern w:val="0"/>
      <w:szCs w:val="20"/>
    </w:rPr>
  </w:style>
  <w:style w:type="paragraph" w:customStyle="1" w:styleId="-11">
    <w:name w:val="彩色列表 - 强调文字颜色 11"/>
    <w:basedOn w:val="a"/>
    <w:uiPriority w:val="34"/>
    <w:qFormat/>
    <w:rsid w:val="00F00A25"/>
    <w:pPr>
      <w:ind w:firstLineChars="200" w:firstLine="420"/>
    </w:pPr>
    <w:rPr>
      <w:rFonts w:cs="Times New Roman"/>
      <w:szCs w:val="22"/>
    </w:rPr>
  </w:style>
  <w:style w:type="paragraph" w:customStyle="1" w:styleId="33">
    <w:name w:val="列出段落3"/>
    <w:basedOn w:val="a"/>
    <w:uiPriority w:val="34"/>
    <w:qFormat/>
    <w:rsid w:val="00F00A25"/>
    <w:pPr>
      <w:ind w:firstLineChars="200" w:firstLine="420"/>
    </w:pPr>
    <w:rPr>
      <w:szCs w:val="24"/>
    </w:rPr>
  </w:style>
  <w:style w:type="paragraph" w:customStyle="1" w:styleId="xl85">
    <w:name w:val="xl85"/>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p0">
    <w:name w:val="p0"/>
    <w:basedOn w:val="a"/>
    <w:rsid w:val="00F00A25"/>
    <w:pPr>
      <w:widowControl/>
      <w:snapToGrid w:val="0"/>
      <w:spacing w:after="200"/>
      <w:jc w:val="left"/>
    </w:pPr>
    <w:rPr>
      <w:rFonts w:ascii="Tahoma" w:hAnsi="Tahoma" w:cs="Tahoma"/>
      <w:kern w:val="0"/>
      <w:sz w:val="22"/>
      <w:szCs w:val="22"/>
    </w:rPr>
  </w:style>
  <w:style w:type="paragraph" w:customStyle="1" w:styleId="Style3">
    <w:name w:val="_Style 3"/>
    <w:basedOn w:val="a"/>
    <w:uiPriority w:val="34"/>
    <w:qFormat/>
    <w:rsid w:val="00F00A25"/>
    <w:pPr>
      <w:ind w:firstLineChars="200" w:firstLine="420"/>
    </w:pPr>
    <w:rPr>
      <w:szCs w:val="24"/>
    </w:rPr>
  </w:style>
  <w:style w:type="paragraph" w:customStyle="1" w:styleId="aff0">
    <w:name w:val="标准文件_三级条标题"/>
    <w:basedOn w:val="aff4"/>
    <w:next w:val="a"/>
    <w:rsid w:val="00F00A25"/>
    <w:pPr>
      <w:outlineLvl w:val="4"/>
    </w:pPr>
  </w:style>
  <w:style w:type="paragraph" w:customStyle="1" w:styleId="CharCharCharCharCharCharChar">
    <w:name w:val=" Char Char Char Char Char Char Char"/>
    <w:basedOn w:val="a"/>
    <w:rsid w:val="00F00A25"/>
    <w:pPr>
      <w:widowControl/>
      <w:spacing w:before="120"/>
      <w:jc w:val="left"/>
    </w:pPr>
    <w:rPr>
      <w:rFonts w:ascii="宋体" w:hAnsi="宋体" w:cs="宋体"/>
      <w:bCs/>
      <w:kern w:val="0"/>
      <w:szCs w:val="21"/>
    </w:rPr>
  </w:style>
  <w:style w:type="paragraph" w:customStyle="1" w:styleId="xl77">
    <w:name w:val="xl77"/>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8">
    <w:name w:val="默认"/>
    <w:rsid w:val="00F00A25"/>
    <w:rPr>
      <w:rFonts w:ascii="Helvetica Neue" w:eastAsia="Helvetica Neue" w:hAnsi="Helvetica Neue" w:cs="Helvetica Neue"/>
      <w:color w:val="000000"/>
      <w:kern w:val="0"/>
      <w:sz w:val="22"/>
      <w:u w:color="000000"/>
    </w:rPr>
  </w:style>
  <w:style w:type="paragraph" w:customStyle="1" w:styleId="aff9">
    <w:name w:val="一级条标题"/>
    <w:basedOn w:val="a"/>
    <w:next w:val="a"/>
    <w:qFormat/>
    <w:rsid w:val="00F00A25"/>
    <w:pPr>
      <w:widowControl/>
      <w:outlineLvl w:val="2"/>
    </w:pPr>
    <w:rPr>
      <w:rFonts w:ascii="黑体" w:eastAsia="黑体" w:hAnsi="Times New Roman" w:cs="Times New Roman"/>
      <w:kern w:val="0"/>
    </w:rPr>
  </w:style>
  <w:style w:type="paragraph" w:customStyle="1" w:styleId="xl25">
    <w:name w:val="xl25"/>
    <w:basedOn w:val="a"/>
    <w:rsid w:val="00F00A25"/>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affa">
    <w:name w:val="标题三"/>
    <w:basedOn w:val="a"/>
    <w:rsid w:val="00F00A25"/>
    <w:pPr>
      <w:adjustRightInd w:val="0"/>
      <w:snapToGrid w:val="0"/>
      <w:spacing w:beforeLines="50" w:line="360" w:lineRule="auto"/>
      <w:ind w:firstLineChars="200" w:firstLine="480"/>
      <w:outlineLvl w:val="1"/>
    </w:pPr>
    <w:rPr>
      <w:rFonts w:ascii="黑体" w:eastAsia="黑体" w:hAnsi="宋体" w:cs="Times New Roman"/>
      <w:sz w:val="24"/>
      <w:szCs w:val="21"/>
    </w:rPr>
  </w:style>
  <w:style w:type="paragraph" w:customStyle="1" w:styleId="font17">
    <w:name w:val="font17"/>
    <w:basedOn w:val="a"/>
    <w:rsid w:val="00F00A25"/>
    <w:pPr>
      <w:widowControl/>
      <w:spacing w:before="100" w:beforeAutospacing="1" w:after="100" w:afterAutospacing="1"/>
      <w:jc w:val="left"/>
    </w:pPr>
    <w:rPr>
      <w:rFonts w:ascii="宋体" w:hAnsi="宋体" w:cs="宋体"/>
      <w:b/>
      <w:bCs/>
      <w:color w:val="FF0000"/>
      <w:kern w:val="0"/>
      <w:sz w:val="22"/>
      <w:szCs w:val="22"/>
    </w:rPr>
  </w:style>
  <w:style w:type="paragraph" w:customStyle="1" w:styleId="CharCharCharCharCharChar0">
    <w:name w:val=" Char Char 字元 字元 字元 Char Char Char Char"/>
    <w:basedOn w:val="a"/>
    <w:rsid w:val="00F00A25"/>
    <w:pPr>
      <w:adjustRightInd w:val="0"/>
      <w:spacing w:line="360" w:lineRule="auto"/>
    </w:pPr>
    <w:rPr>
      <w:kern w:val="0"/>
      <w:sz w:val="24"/>
    </w:rPr>
  </w:style>
  <w:style w:type="paragraph" w:customStyle="1" w:styleId="Char27">
    <w:name w:val="Char2"/>
    <w:basedOn w:val="a"/>
    <w:rsid w:val="00F00A25"/>
    <w:pPr>
      <w:tabs>
        <w:tab w:val="left" w:pos="360"/>
      </w:tabs>
    </w:pPr>
    <w:rPr>
      <w:sz w:val="24"/>
      <w:szCs w:val="24"/>
    </w:rPr>
  </w:style>
  <w:style w:type="paragraph" w:customStyle="1" w:styleId="xl69">
    <w:name w:val="xl69"/>
    <w:basedOn w:val="a"/>
    <w:rsid w:val="00F00A25"/>
    <w:pPr>
      <w:widowControl/>
      <w:spacing w:before="100" w:beforeAutospacing="1" w:after="100" w:afterAutospacing="1"/>
      <w:jc w:val="left"/>
      <w:textAlignment w:val="top"/>
    </w:pPr>
    <w:rPr>
      <w:rFonts w:ascii="Arial" w:hAnsi="Arial" w:cs="Arial"/>
      <w:kern w:val="0"/>
      <w:szCs w:val="21"/>
    </w:rPr>
  </w:style>
  <w:style w:type="paragraph" w:customStyle="1" w:styleId="CharCharChar1CharCharCharChar">
    <w:name w:val=" Char Char Char1 Char Char Char Char"/>
    <w:basedOn w:val="a"/>
    <w:rsid w:val="00F00A25"/>
    <w:rPr>
      <w:rFonts w:ascii="Tahoma" w:hAnsi="Tahoma"/>
      <w:sz w:val="24"/>
    </w:rPr>
  </w:style>
  <w:style w:type="paragraph" w:customStyle="1" w:styleId="aa">
    <w:name w:val="字母编号列项"/>
    <w:link w:val="Char2"/>
    <w:rsid w:val="00F00A25"/>
    <w:pPr>
      <w:tabs>
        <w:tab w:val="left" w:pos="720"/>
      </w:tabs>
      <w:ind w:left="720" w:hanging="720"/>
    </w:pPr>
    <w:rPr>
      <w:rFonts w:ascii="Times New Roman" w:hAnsi="Times New Roman" w:cs="Times New Roman"/>
      <w:color w:val="000000"/>
      <w:sz w:val="24"/>
    </w:rPr>
  </w:style>
  <w:style w:type="paragraph" w:customStyle="1" w:styleId="xl87">
    <w:name w:val="xl87"/>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xl86">
    <w:name w:val="xl86"/>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b/>
      <w:bCs/>
      <w:kern w:val="0"/>
      <w:sz w:val="22"/>
      <w:szCs w:val="22"/>
    </w:rPr>
  </w:style>
  <w:style w:type="paragraph" w:customStyle="1" w:styleId="xl83">
    <w:name w:val="xl83"/>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Preformatted">
    <w:name w:val="Preformatted"/>
    <w:basedOn w:val="a"/>
    <w:rsid w:val="00F00A2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0">
    <w:name w:val="0"/>
    <w:basedOn w:val="a"/>
    <w:rsid w:val="00F00A25"/>
    <w:pPr>
      <w:widowControl/>
    </w:pPr>
    <w:rPr>
      <w:rFonts w:ascii="Times New Roman" w:hAnsi="Times New Roman" w:cs="Times New Roman"/>
      <w:kern w:val="0"/>
    </w:rPr>
  </w:style>
  <w:style w:type="paragraph" w:customStyle="1" w:styleId="font12">
    <w:name w:val="font12"/>
    <w:basedOn w:val="a"/>
    <w:rsid w:val="00F00A25"/>
    <w:pPr>
      <w:widowControl/>
      <w:spacing w:before="100" w:beforeAutospacing="1" w:after="100" w:afterAutospacing="1"/>
      <w:jc w:val="left"/>
    </w:pPr>
    <w:rPr>
      <w:rFonts w:ascii="宋体" w:hAnsi="宋体" w:cs="宋体"/>
      <w:color w:val="FF0000"/>
      <w:kern w:val="0"/>
      <w:sz w:val="22"/>
      <w:szCs w:val="22"/>
    </w:rPr>
  </w:style>
  <w:style w:type="paragraph" w:customStyle="1" w:styleId="font10">
    <w:name w:val="font10"/>
    <w:basedOn w:val="a"/>
    <w:rsid w:val="00F00A25"/>
    <w:pPr>
      <w:widowControl/>
      <w:spacing w:before="100" w:beforeAutospacing="1" w:after="100" w:afterAutospacing="1"/>
      <w:jc w:val="left"/>
    </w:pPr>
    <w:rPr>
      <w:rFonts w:ascii="宋体" w:hAnsi="宋体" w:cs="宋体"/>
      <w:b/>
      <w:bCs/>
      <w:kern w:val="0"/>
      <w:sz w:val="22"/>
      <w:szCs w:val="22"/>
    </w:rPr>
  </w:style>
  <w:style w:type="paragraph" w:customStyle="1" w:styleId="Char-lzg">
    <w:name w:val="Char-lzg"/>
    <w:basedOn w:val="a"/>
    <w:rsid w:val="00F00A25"/>
    <w:pPr>
      <w:widowControl/>
      <w:adjustRightInd w:val="0"/>
      <w:snapToGrid w:val="0"/>
      <w:spacing w:line="400" w:lineRule="exact"/>
      <w:ind w:firstLineChars="200" w:firstLine="200"/>
      <w:jc w:val="left"/>
      <w:textAlignment w:val="baseline"/>
    </w:pPr>
    <w:rPr>
      <w:rFonts w:ascii="宋体" w:hAnsi="Verdana" w:cs="Times New Roman"/>
      <w:kern w:val="0"/>
      <w:sz w:val="24"/>
      <w:lang w:eastAsia="en-US"/>
    </w:rPr>
  </w:style>
  <w:style w:type="paragraph" w:customStyle="1" w:styleId="GHC">
    <w:name w:val="GHC 正文"/>
    <w:basedOn w:val="a"/>
    <w:link w:val="GHCChar"/>
    <w:rsid w:val="00F00A25"/>
    <w:pPr>
      <w:spacing w:line="360" w:lineRule="auto"/>
      <w:ind w:firstLineChars="200" w:firstLine="420"/>
    </w:pPr>
    <w:rPr>
      <w:rFonts w:ascii="宋体" w:hAnsi="宋体" w:cstheme="minorBidi"/>
      <w:sz w:val="24"/>
      <w:szCs w:val="24"/>
      <w:lang w:val="en-AU"/>
    </w:rPr>
  </w:style>
  <w:style w:type="paragraph" w:customStyle="1" w:styleId="maquet1">
    <w:name w:val="maquet1"/>
    <w:basedOn w:val="a"/>
    <w:rsid w:val="00F00A25"/>
    <w:rPr>
      <w:rFonts w:ascii="Futura Book" w:eastAsia="黑体" w:hAnsi="Futura Book"/>
    </w:rPr>
  </w:style>
  <w:style w:type="paragraph" w:customStyle="1" w:styleId="xl90">
    <w:name w:val="xl90"/>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93">
    <w:name w:val="xl93"/>
    <w:basedOn w:val="a"/>
    <w:rsid w:val="00F00A25"/>
    <w:pPr>
      <w:widowControl/>
      <w:spacing w:before="100" w:beforeAutospacing="1" w:after="100" w:afterAutospacing="1"/>
      <w:jc w:val="center"/>
    </w:pPr>
    <w:rPr>
      <w:rFonts w:ascii="宋体" w:hAnsi="宋体" w:cs="宋体"/>
      <w:b/>
      <w:bCs/>
      <w:kern w:val="0"/>
      <w:sz w:val="28"/>
      <w:szCs w:val="28"/>
    </w:rPr>
  </w:style>
  <w:style w:type="paragraph" w:customStyle="1" w:styleId="xl88">
    <w:name w:val="xl88"/>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2"/>
      <w:szCs w:val="22"/>
    </w:rPr>
  </w:style>
  <w:style w:type="paragraph" w:customStyle="1" w:styleId="378020">
    <w:name w:val="样式 标题 3 + (中文) 黑体 小四 非加粗 段前: 7.8 磅 段后: 0 磅 行距: 固定值 20 磅"/>
    <w:basedOn w:val="3"/>
    <w:rsid w:val="00F00A25"/>
    <w:pPr>
      <w:widowControl/>
      <w:adjustRightInd/>
      <w:spacing w:before="0" w:after="0" w:line="400" w:lineRule="exact"/>
      <w:textAlignment w:val="auto"/>
    </w:pPr>
    <w:rPr>
      <w:rFonts w:eastAsia="黑体" w:cs="宋体"/>
      <w:b w:val="0"/>
      <w:kern w:val="2"/>
      <w:sz w:val="24"/>
    </w:rPr>
  </w:style>
  <w:style w:type="paragraph" w:customStyle="1" w:styleId="Char28">
    <w:name w:val=" Char2"/>
    <w:basedOn w:val="a"/>
    <w:rsid w:val="00F00A25"/>
    <w:pPr>
      <w:tabs>
        <w:tab w:val="left" w:pos="360"/>
      </w:tabs>
    </w:pPr>
    <w:rPr>
      <w:sz w:val="24"/>
      <w:szCs w:val="24"/>
    </w:rPr>
  </w:style>
  <w:style w:type="paragraph" w:customStyle="1" w:styleId="ecxmsolistparagraph">
    <w:name w:val="ecxmsolistparagraph"/>
    <w:basedOn w:val="a"/>
    <w:rsid w:val="00F00A25"/>
    <w:pPr>
      <w:widowControl/>
      <w:spacing w:after="324"/>
      <w:jc w:val="left"/>
    </w:pPr>
    <w:rPr>
      <w:rFonts w:ascii="宋体" w:hAnsi="宋体" w:cs="宋体"/>
      <w:kern w:val="0"/>
      <w:sz w:val="24"/>
      <w:szCs w:val="24"/>
    </w:rPr>
  </w:style>
  <w:style w:type="paragraph" w:customStyle="1" w:styleId="xl65">
    <w:name w:val="xl65"/>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30">
    <w:name w:val="xl30"/>
    <w:basedOn w:val="a"/>
    <w:rsid w:val="00F00A25"/>
    <w:pPr>
      <w:widowControl/>
      <w:spacing w:before="100" w:beforeAutospacing="1" w:after="100" w:afterAutospacing="1"/>
      <w:jc w:val="center"/>
    </w:pPr>
    <w:rPr>
      <w:rFonts w:ascii="宋体" w:hAnsi="宋体"/>
      <w:b/>
      <w:bCs/>
      <w:kern w:val="0"/>
      <w:sz w:val="32"/>
      <w:szCs w:val="32"/>
    </w:rPr>
  </w:style>
  <w:style w:type="paragraph" w:customStyle="1" w:styleId="xl92">
    <w:name w:val="xl92"/>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kern w:val="0"/>
      <w:sz w:val="22"/>
      <w:szCs w:val="22"/>
      <w:u w:val="single"/>
    </w:rPr>
  </w:style>
  <w:style w:type="paragraph" w:customStyle="1" w:styleId="xl66">
    <w:name w:val="xl66"/>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kern w:val="0"/>
      <w:sz w:val="22"/>
      <w:szCs w:val="22"/>
    </w:rPr>
  </w:style>
  <w:style w:type="paragraph" w:styleId="aff3">
    <w:name w:val="List Paragraph"/>
    <w:basedOn w:val="a"/>
    <w:uiPriority w:val="99"/>
    <w:qFormat/>
    <w:rsid w:val="00F00A25"/>
    <w:pPr>
      <w:widowControl/>
      <w:ind w:left="720"/>
      <w:jc w:val="left"/>
    </w:pPr>
    <w:rPr>
      <w:kern w:val="0"/>
      <w:sz w:val="24"/>
      <w:szCs w:val="24"/>
    </w:rPr>
  </w:style>
  <w:style w:type="paragraph" w:customStyle="1" w:styleId="xl96">
    <w:name w:val="xl96"/>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szCs w:val="24"/>
    </w:rPr>
  </w:style>
  <w:style w:type="paragraph" w:customStyle="1" w:styleId="affb">
    <w:name w:val="正文内容"/>
    <w:basedOn w:val="a"/>
    <w:rsid w:val="00F00A25"/>
    <w:pPr>
      <w:spacing w:line="400" w:lineRule="exact"/>
      <w:ind w:firstLineChars="200" w:firstLine="200"/>
      <w:jc w:val="left"/>
    </w:pPr>
    <w:rPr>
      <w:rFonts w:cs="宋体"/>
      <w:sz w:val="24"/>
    </w:rPr>
  </w:style>
  <w:style w:type="paragraph" w:customStyle="1" w:styleId="xl97">
    <w:name w:val="xl97"/>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2"/>
      <w:szCs w:val="22"/>
    </w:rPr>
  </w:style>
  <w:style w:type="paragraph" w:customStyle="1" w:styleId="xl98">
    <w:name w:val="xl98"/>
    <w:basedOn w:val="a"/>
    <w:rsid w:val="00F00A25"/>
    <w:pPr>
      <w:widowControl/>
      <w:spacing w:before="100" w:beforeAutospacing="1" w:after="100" w:afterAutospacing="1"/>
      <w:jc w:val="center"/>
    </w:pPr>
    <w:rPr>
      <w:rFonts w:ascii="宋体" w:hAnsi="宋体" w:cs="宋体"/>
      <w:kern w:val="0"/>
      <w:sz w:val="28"/>
      <w:szCs w:val="28"/>
    </w:rPr>
  </w:style>
  <w:style w:type="paragraph" w:customStyle="1" w:styleId="affc">
    <w:name w:val="普通文字"/>
    <w:basedOn w:val="a"/>
    <w:rsid w:val="00F00A25"/>
    <w:pPr>
      <w:widowControl/>
      <w:spacing w:line="351" w:lineRule="atLeast"/>
      <w:ind w:firstLine="419"/>
      <w:textAlignment w:val="baseline"/>
    </w:pPr>
    <w:rPr>
      <w:rFonts w:ascii="宋体"/>
      <w:color w:val="000000"/>
      <w:kern w:val="0"/>
      <w:u w:color="000000"/>
    </w:rPr>
  </w:style>
  <w:style w:type="paragraph" w:customStyle="1" w:styleId="xl99">
    <w:name w:val="xl99"/>
    <w:basedOn w:val="a"/>
    <w:rsid w:val="00F00A25"/>
    <w:pPr>
      <w:widowControl/>
      <w:pBdr>
        <w:bottom w:val="single" w:sz="4" w:space="0" w:color="auto"/>
      </w:pBdr>
      <w:spacing w:before="100" w:beforeAutospacing="1" w:after="100" w:afterAutospacing="1"/>
      <w:jc w:val="center"/>
    </w:pPr>
    <w:rPr>
      <w:rFonts w:ascii="宋体" w:hAnsi="宋体" w:cs="宋体"/>
      <w:kern w:val="0"/>
      <w:sz w:val="28"/>
      <w:szCs w:val="28"/>
    </w:rPr>
  </w:style>
  <w:style w:type="paragraph" w:customStyle="1" w:styleId="affd">
    <w:name w:val="样式"/>
    <w:basedOn w:val="a"/>
    <w:next w:val="a5"/>
    <w:rsid w:val="00F00A25"/>
    <w:rPr>
      <w:rFonts w:ascii="宋体" w:hAnsi="Courier New" w:cs="宋体"/>
      <w:szCs w:val="21"/>
    </w:rPr>
  </w:style>
  <w:style w:type="paragraph" w:customStyle="1" w:styleId="xl74">
    <w:name w:val="xl74"/>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font14">
    <w:name w:val="font14"/>
    <w:basedOn w:val="a"/>
    <w:rsid w:val="00F00A25"/>
    <w:pPr>
      <w:widowControl/>
      <w:spacing w:before="100" w:beforeAutospacing="1" w:after="100" w:afterAutospacing="1"/>
      <w:jc w:val="left"/>
    </w:pPr>
    <w:rPr>
      <w:rFonts w:ascii="Arial" w:hAnsi="Arial" w:cs="Arial"/>
      <w:color w:val="000000"/>
      <w:kern w:val="0"/>
      <w:sz w:val="22"/>
      <w:szCs w:val="22"/>
    </w:rPr>
  </w:style>
  <w:style w:type="paragraph" w:customStyle="1" w:styleId="Style2">
    <w:name w:val="_Style 2"/>
    <w:basedOn w:val="a"/>
    <w:uiPriority w:val="34"/>
    <w:qFormat/>
    <w:rsid w:val="00F00A25"/>
    <w:pPr>
      <w:ind w:firstLineChars="200" w:firstLine="420"/>
    </w:pPr>
    <w:rPr>
      <w:szCs w:val="24"/>
    </w:rPr>
  </w:style>
  <w:style w:type="paragraph" w:customStyle="1" w:styleId="font16">
    <w:name w:val="font16"/>
    <w:basedOn w:val="a"/>
    <w:rsid w:val="00F00A25"/>
    <w:pPr>
      <w:widowControl/>
      <w:spacing w:before="100" w:beforeAutospacing="1" w:after="100" w:afterAutospacing="1"/>
      <w:jc w:val="left"/>
    </w:pPr>
    <w:rPr>
      <w:rFonts w:ascii="Arial" w:hAnsi="Arial" w:cs="Arial"/>
      <w:color w:val="FF0000"/>
      <w:kern w:val="0"/>
      <w:sz w:val="22"/>
      <w:szCs w:val="22"/>
    </w:rPr>
  </w:style>
  <w:style w:type="paragraph" w:customStyle="1" w:styleId="Charf2">
    <w:name w:val="Char"/>
    <w:basedOn w:val="a"/>
    <w:rsid w:val="00F00A25"/>
    <w:pPr>
      <w:tabs>
        <w:tab w:val="left" w:pos="360"/>
      </w:tabs>
    </w:pPr>
    <w:rPr>
      <w:sz w:val="24"/>
      <w:szCs w:val="24"/>
    </w:rPr>
  </w:style>
  <w:style w:type="paragraph" w:customStyle="1" w:styleId="23">
    <w:name w:val="项目2"/>
    <w:rsid w:val="00F00A25"/>
    <w:pPr>
      <w:tabs>
        <w:tab w:val="left" w:pos="425"/>
      </w:tabs>
      <w:spacing w:before="120" w:after="120" w:line="360" w:lineRule="auto"/>
      <w:ind w:left="425" w:hanging="425"/>
    </w:pPr>
    <w:rPr>
      <w:rFonts w:ascii="Calibri" w:eastAsia="仿宋_GB2312" w:hAnsi="Calibri" w:cs="Calibri"/>
      <w:kern w:val="0"/>
      <w:sz w:val="24"/>
      <w:szCs w:val="20"/>
    </w:rPr>
  </w:style>
  <w:style w:type="paragraph" w:customStyle="1" w:styleId="xl80">
    <w:name w:val="xl80"/>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12">
    <w:name w:val="xl112"/>
    <w:basedOn w:val="a"/>
    <w:rsid w:val="00F00A2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ListParagraph">
    <w:name w:val="List Paragraph"/>
    <w:basedOn w:val="a"/>
    <w:qFormat/>
    <w:rsid w:val="00F00A25"/>
    <w:pPr>
      <w:ind w:firstLineChars="200" w:firstLine="420"/>
    </w:pPr>
    <w:rPr>
      <w:szCs w:val="24"/>
    </w:rPr>
  </w:style>
  <w:style w:type="paragraph" w:customStyle="1" w:styleId="CharCharChar1CharCharCharChar0">
    <w:name w:val="Char Char Char1 Char Char Char Char"/>
    <w:basedOn w:val="a"/>
    <w:rsid w:val="00F00A25"/>
    <w:rPr>
      <w:rFonts w:ascii="Tahoma" w:hAnsi="Tahoma"/>
      <w:sz w:val="24"/>
    </w:rPr>
  </w:style>
  <w:style w:type="paragraph" w:customStyle="1" w:styleId="affe">
    <w:name w:val="前言标题"/>
    <w:next w:val="a"/>
    <w:rsid w:val="00F00A25"/>
    <w:p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Paragraf">
    <w:name w:val="Paragraf"/>
    <w:basedOn w:val="a"/>
    <w:rsid w:val="00F00A25"/>
    <w:pPr>
      <w:widowControl/>
      <w:overflowPunct w:val="0"/>
      <w:autoSpaceDE w:val="0"/>
      <w:autoSpaceDN w:val="0"/>
      <w:adjustRightInd w:val="0"/>
      <w:spacing w:before="120"/>
      <w:ind w:left="454" w:hanging="454"/>
      <w:jc w:val="left"/>
      <w:textAlignment w:val="baseline"/>
    </w:pPr>
    <w:rPr>
      <w:rFonts w:eastAsia="Times New Roman"/>
      <w:kern w:val="0"/>
      <w:sz w:val="22"/>
      <w:lang w:val="en-GB" w:eastAsia="en-US"/>
    </w:rPr>
  </w:style>
  <w:style w:type="paragraph" w:customStyle="1" w:styleId="xl70">
    <w:name w:val="xl70"/>
    <w:basedOn w:val="a"/>
    <w:rsid w:val="00F00A25"/>
    <w:pPr>
      <w:widowControl/>
      <w:spacing w:before="100" w:beforeAutospacing="1" w:after="100" w:afterAutospacing="1"/>
      <w:jc w:val="left"/>
      <w:textAlignment w:val="top"/>
    </w:pPr>
    <w:rPr>
      <w:rFonts w:ascii="Arial" w:hAnsi="Arial" w:cs="Arial"/>
      <w:kern w:val="0"/>
      <w:sz w:val="24"/>
      <w:szCs w:val="24"/>
    </w:rPr>
  </w:style>
  <w:style w:type="paragraph" w:customStyle="1" w:styleId="15">
    <w:name w:val="日期1"/>
    <w:basedOn w:val="a"/>
    <w:next w:val="a"/>
    <w:rsid w:val="00F00A25"/>
    <w:pPr>
      <w:tabs>
        <w:tab w:val="left" w:pos="425"/>
      </w:tabs>
      <w:autoSpaceDE w:val="0"/>
      <w:autoSpaceDN w:val="0"/>
      <w:adjustRightInd w:val="0"/>
      <w:spacing w:before="60" w:after="60" w:line="312" w:lineRule="atLeast"/>
      <w:ind w:left="425" w:hanging="425"/>
      <w:jc w:val="right"/>
      <w:textAlignment w:val="baseline"/>
    </w:pPr>
    <w:rPr>
      <w:kern w:val="0"/>
      <w:sz w:val="44"/>
    </w:rPr>
  </w:style>
  <w:style w:type="paragraph" w:customStyle="1" w:styleId="Charf3">
    <w:name w:val=" Char"/>
    <w:basedOn w:val="a"/>
    <w:rsid w:val="00F00A25"/>
    <w:pPr>
      <w:tabs>
        <w:tab w:val="left" w:pos="360"/>
      </w:tabs>
    </w:pPr>
    <w:rPr>
      <w:sz w:val="24"/>
      <w:szCs w:val="24"/>
    </w:rPr>
  </w:style>
  <w:style w:type="paragraph" w:customStyle="1" w:styleId="Default">
    <w:name w:val="Default"/>
    <w:qFormat/>
    <w:rsid w:val="00F00A25"/>
    <w:pPr>
      <w:widowControl w:val="0"/>
      <w:autoSpaceDE w:val="0"/>
      <w:autoSpaceDN w:val="0"/>
      <w:adjustRightInd w:val="0"/>
    </w:pPr>
    <w:rPr>
      <w:rFonts w:ascii="Arial,Bold" w:eastAsia="Times New Roman" w:hAnsi="Arial,Bold" w:cs="Calibri"/>
      <w:kern w:val="0"/>
      <w:sz w:val="20"/>
      <w:szCs w:val="20"/>
      <w:lang w:eastAsia="en-US"/>
    </w:rPr>
  </w:style>
  <w:style w:type="paragraph" w:customStyle="1" w:styleId="CharCharCharChar">
    <w:name w:val="Char Char Char Char"/>
    <w:basedOn w:val="a"/>
    <w:rsid w:val="00F00A25"/>
    <w:rPr>
      <w:rFonts w:ascii="Times New Roman" w:hAnsi="Times New Roman" w:cs="Times New Roman"/>
      <w:sz w:val="36"/>
    </w:rPr>
  </w:style>
  <w:style w:type="paragraph" w:customStyle="1" w:styleId="NewNewNew">
    <w:name w:val="正文 New New New"/>
    <w:rsid w:val="00F00A25"/>
    <w:pPr>
      <w:widowControl w:val="0"/>
      <w:jc w:val="both"/>
    </w:pPr>
    <w:rPr>
      <w:rFonts w:ascii="Calibri" w:eastAsia="宋体" w:hAnsi="Calibri" w:cs="Calibri"/>
      <w:szCs w:val="20"/>
    </w:rPr>
  </w:style>
  <w:style w:type="paragraph" w:customStyle="1" w:styleId="xl81">
    <w:name w:val="xl81"/>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kern w:val="0"/>
      <w:sz w:val="22"/>
      <w:szCs w:val="22"/>
    </w:rPr>
  </w:style>
  <w:style w:type="paragraph" w:customStyle="1" w:styleId="CharCharCharCharCharCharChar0">
    <w:name w:val="Char Char Char Char Char Char Char"/>
    <w:basedOn w:val="a"/>
    <w:rsid w:val="00F00A25"/>
    <w:pPr>
      <w:widowControl/>
      <w:spacing w:before="120"/>
      <w:jc w:val="left"/>
    </w:pPr>
    <w:rPr>
      <w:rFonts w:ascii="宋体" w:hAnsi="宋体" w:cs="宋体"/>
      <w:bCs/>
      <w:kern w:val="0"/>
      <w:szCs w:val="21"/>
    </w:rPr>
  </w:style>
  <w:style w:type="paragraph" w:customStyle="1" w:styleId="ae">
    <w:name w:val="段"/>
    <w:link w:val="Char5"/>
    <w:rsid w:val="00F00A25"/>
    <w:pPr>
      <w:autoSpaceDE w:val="0"/>
      <w:autoSpaceDN w:val="0"/>
      <w:ind w:firstLineChars="200" w:firstLine="200"/>
      <w:jc w:val="both"/>
    </w:pPr>
    <w:rPr>
      <w:rFonts w:ascii="宋体" w:hAnsi="Times New Roman" w:cs="Times New Roman"/>
      <w:szCs w:val="28"/>
    </w:rPr>
  </w:style>
  <w:style w:type="paragraph" w:customStyle="1" w:styleId="font11">
    <w:name w:val="font11"/>
    <w:basedOn w:val="a"/>
    <w:rsid w:val="00F00A25"/>
    <w:pPr>
      <w:widowControl/>
      <w:spacing w:before="100" w:beforeAutospacing="1" w:after="100" w:afterAutospacing="1"/>
      <w:jc w:val="left"/>
    </w:pPr>
    <w:rPr>
      <w:rFonts w:ascii="Arial" w:hAnsi="Arial" w:cs="Arial"/>
      <w:b/>
      <w:bCs/>
      <w:kern w:val="0"/>
      <w:sz w:val="22"/>
      <w:szCs w:val="22"/>
    </w:rPr>
  </w:style>
  <w:style w:type="paragraph" w:customStyle="1" w:styleId="16">
    <w:name w:val="正文1"/>
    <w:rsid w:val="00F00A25"/>
    <w:pPr>
      <w:jc w:val="both"/>
    </w:pPr>
    <w:rPr>
      <w:rFonts w:ascii="Calibri" w:eastAsia="宋体" w:hAnsi="Calibri" w:cs="Calibri"/>
      <w:szCs w:val="21"/>
    </w:rPr>
  </w:style>
  <w:style w:type="paragraph" w:customStyle="1" w:styleId="Style1">
    <w:name w:val="_Style 1"/>
    <w:basedOn w:val="a"/>
    <w:qFormat/>
    <w:rsid w:val="00F00A25"/>
    <w:pPr>
      <w:widowControl/>
      <w:ind w:firstLineChars="200" w:firstLine="420"/>
      <w:jc w:val="left"/>
    </w:pPr>
    <w:rPr>
      <w:kern w:val="0"/>
      <w:sz w:val="24"/>
      <w:lang w:val="en-GB" w:eastAsia="en-US"/>
    </w:rPr>
  </w:style>
  <w:style w:type="paragraph" w:customStyle="1" w:styleId="CharChar4CharCharCharChar">
    <w:name w:val="Char Char4 Char Char Char Char"/>
    <w:basedOn w:val="a"/>
    <w:rsid w:val="00F00A25"/>
  </w:style>
  <w:style w:type="paragraph" w:customStyle="1" w:styleId="afff">
    <w:name w:val="标准文件_段"/>
    <w:rsid w:val="00F00A25"/>
    <w:pPr>
      <w:autoSpaceDE w:val="0"/>
      <w:autoSpaceDN w:val="0"/>
      <w:adjustRightInd w:val="0"/>
      <w:snapToGrid w:val="0"/>
      <w:spacing w:line="276" w:lineRule="auto"/>
      <w:ind w:rightChars="-50" w:right="-105" w:firstLine="276"/>
      <w:jc w:val="center"/>
    </w:pPr>
    <w:rPr>
      <w:rFonts w:ascii="黑体" w:eastAsia="黑体" w:hAnsi="Times New Roman" w:cs="Times New Roman"/>
      <w:spacing w:val="2"/>
      <w:kern w:val="0"/>
      <w:szCs w:val="21"/>
    </w:rPr>
  </w:style>
  <w:style w:type="paragraph" w:customStyle="1" w:styleId="font6">
    <w:name w:val="font6"/>
    <w:basedOn w:val="a"/>
    <w:rsid w:val="00F00A25"/>
    <w:pPr>
      <w:widowControl/>
      <w:spacing w:before="100" w:beforeAutospacing="1" w:after="100" w:afterAutospacing="1"/>
      <w:jc w:val="left"/>
    </w:pPr>
    <w:rPr>
      <w:rFonts w:ascii="Arial" w:hAnsi="Arial" w:cs="Arial"/>
      <w:b/>
      <w:bCs/>
      <w:kern w:val="0"/>
      <w:sz w:val="28"/>
      <w:szCs w:val="28"/>
    </w:rPr>
  </w:style>
  <w:style w:type="paragraph" w:customStyle="1" w:styleId="CharCharCharChar0">
    <w:name w:val=" Char Char Char Char"/>
    <w:basedOn w:val="a"/>
    <w:rsid w:val="00F00A25"/>
    <w:pPr>
      <w:tabs>
        <w:tab w:val="left" w:pos="840"/>
      </w:tabs>
      <w:ind w:left="840" w:hanging="420"/>
    </w:pPr>
    <w:rPr>
      <w:sz w:val="24"/>
      <w:szCs w:val="24"/>
    </w:rPr>
  </w:style>
  <w:style w:type="paragraph" w:customStyle="1" w:styleId="24">
    <w:name w:val="列出段落2"/>
    <w:basedOn w:val="a"/>
    <w:unhideWhenUsed/>
    <w:qFormat/>
    <w:rsid w:val="00F00A25"/>
    <w:pPr>
      <w:ind w:firstLineChars="200" w:firstLine="420"/>
    </w:pPr>
    <w:rPr>
      <w:szCs w:val="24"/>
    </w:rPr>
  </w:style>
  <w:style w:type="paragraph" w:customStyle="1" w:styleId="CharCharChar">
    <w:name w:val="Char Char Char"/>
    <w:basedOn w:val="a"/>
    <w:rsid w:val="00F00A25"/>
    <w:rPr>
      <w:rFonts w:ascii="Tahoma" w:hAnsi="Tahoma" w:cs="Times New Roman"/>
      <w:sz w:val="24"/>
    </w:rPr>
  </w:style>
  <w:style w:type="paragraph" w:customStyle="1" w:styleId="font8">
    <w:name w:val="font8"/>
    <w:basedOn w:val="a"/>
    <w:rsid w:val="00F00A25"/>
    <w:pPr>
      <w:widowControl/>
      <w:spacing w:before="100" w:beforeAutospacing="1" w:after="100" w:afterAutospacing="1"/>
      <w:jc w:val="left"/>
    </w:pPr>
    <w:rPr>
      <w:rFonts w:ascii="宋体" w:hAnsi="宋体" w:cs="宋体"/>
      <w:kern w:val="0"/>
      <w:sz w:val="18"/>
      <w:szCs w:val="18"/>
    </w:rPr>
  </w:style>
  <w:style w:type="paragraph" w:customStyle="1" w:styleId="CharCharCharCharCharChar1CharCharCharChar0">
    <w:name w:val=" Char Char Char Char Char Char1 Char Char Char Char"/>
    <w:basedOn w:val="af9"/>
    <w:rsid w:val="00F00A25"/>
    <w:rPr>
      <w:rFonts w:ascii="Tahoma" w:hAnsi="Tahoma"/>
      <w:sz w:val="24"/>
      <w:szCs w:val="24"/>
    </w:rPr>
  </w:style>
  <w:style w:type="paragraph" w:customStyle="1" w:styleId="afff0">
    <w:name w:val="二级条标题"/>
    <w:basedOn w:val="aff9"/>
    <w:next w:val="a"/>
    <w:rsid w:val="00F00A25"/>
    <w:pPr>
      <w:tabs>
        <w:tab w:val="left" w:pos="360"/>
      </w:tabs>
      <w:outlineLvl w:val="3"/>
    </w:pPr>
    <w:rPr>
      <w:sz w:val="32"/>
    </w:rPr>
  </w:style>
  <w:style w:type="paragraph" w:customStyle="1" w:styleId="afff1">
    <w:name w:val="公司名称"/>
    <w:basedOn w:val="a"/>
    <w:qFormat/>
    <w:rsid w:val="00F00A25"/>
    <w:pPr>
      <w:adjustRightInd w:val="0"/>
      <w:ind w:firstLineChars="200" w:firstLine="200"/>
      <w:jc w:val="center"/>
      <w:textAlignment w:val="baseline"/>
    </w:pPr>
    <w:rPr>
      <w:rFonts w:ascii="宋体" w:eastAsia="黑体" w:hAnsi="Times New Roman" w:cs="Times New Roman"/>
      <w:kern w:val="0"/>
      <w:sz w:val="32"/>
    </w:rPr>
  </w:style>
  <w:style w:type="paragraph" w:customStyle="1" w:styleId="xl78">
    <w:name w:val="xl78"/>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68">
    <w:name w:val="xl68"/>
    <w:basedOn w:val="a"/>
    <w:rsid w:val="00F00A25"/>
    <w:pPr>
      <w:widowControl/>
      <w:spacing w:before="100" w:beforeAutospacing="1" w:after="100" w:afterAutospacing="1"/>
      <w:jc w:val="left"/>
      <w:textAlignment w:val="top"/>
    </w:pPr>
    <w:rPr>
      <w:rFonts w:ascii="Arial" w:hAnsi="Arial" w:cs="Arial"/>
      <w:kern w:val="0"/>
      <w:sz w:val="24"/>
      <w:szCs w:val="24"/>
    </w:rPr>
  </w:style>
  <w:style w:type="paragraph" w:customStyle="1" w:styleId="msolistparagraph0">
    <w:name w:val="msolistparagraph"/>
    <w:basedOn w:val="a"/>
    <w:rsid w:val="00F00A25"/>
    <w:pPr>
      <w:ind w:firstLineChars="200" w:firstLine="420"/>
    </w:pPr>
    <w:rPr>
      <w:szCs w:val="24"/>
    </w:rPr>
  </w:style>
  <w:style w:type="paragraph" w:customStyle="1" w:styleId="xl89">
    <w:name w:val="xl89"/>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font1">
    <w:name w:val="font1"/>
    <w:basedOn w:val="a"/>
    <w:rsid w:val="00F00A25"/>
    <w:pPr>
      <w:widowControl/>
      <w:spacing w:before="100" w:beforeAutospacing="1" w:after="100" w:afterAutospacing="1"/>
      <w:jc w:val="left"/>
    </w:pPr>
    <w:rPr>
      <w:rFonts w:ascii="宋体" w:hAnsi="宋体" w:cs="宋体"/>
      <w:color w:val="000000"/>
      <w:kern w:val="0"/>
      <w:sz w:val="22"/>
      <w:szCs w:val="22"/>
    </w:rPr>
  </w:style>
  <w:style w:type="paragraph" w:customStyle="1" w:styleId="Normal">
    <w:name w:val="Normal"/>
    <w:rsid w:val="00F00A25"/>
    <w:pPr>
      <w:jc w:val="both"/>
    </w:pPr>
    <w:rPr>
      <w:rFonts w:ascii="Calibri" w:eastAsia="宋体" w:hAnsi="Calibri" w:cs="Calibri"/>
      <w:szCs w:val="21"/>
    </w:rPr>
  </w:style>
  <w:style w:type="paragraph" w:customStyle="1" w:styleId="font9">
    <w:name w:val="font9"/>
    <w:basedOn w:val="a"/>
    <w:rsid w:val="00F00A25"/>
    <w:pPr>
      <w:widowControl/>
      <w:spacing w:before="100" w:beforeAutospacing="1" w:after="100" w:afterAutospacing="1"/>
      <w:jc w:val="left"/>
    </w:pPr>
    <w:rPr>
      <w:rFonts w:ascii="宋体" w:hAnsi="宋体" w:cs="宋体"/>
      <w:kern w:val="0"/>
      <w:sz w:val="22"/>
      <w:szCs w:val="22"/>
    </w:rPr>
  </w:style>
  <w:style w:type="paragraph" w:customStyle="1" w:styleId="xl76">
    <w:name w:val="xl76"/>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kern w:val="0"/>
      <w:sz w:val="22"/>
      <w:szCs w:val="22"/>
    </w:rPr>
  </w:style>
  <w:style w:type="paragraph" w:customStyle="1" w:styleId="font13">
    <w:name w:val="font13"/>
    <w:basedOn w:val="a"/>
    <w:rsid w:val="00F00A25"/>
    <w:pPr>
      <w:widowControl/>
      <w:spacing w:before="100" w:beforeAutospacing="1" w:after="100" w:afterAutospacing="1"/>
      <w:jc w:val="left"/>
    </w:pPr>
    <w:rPr>
      <w:rFonts w:ascii="Arial" w:hAnsi="Arial" w:cs="Arial"/>
      <w:kern w:val="0"/>
      <w:sz w:val="22"/>
      <w:szCs w:val="22"/>
    </w:rPr>
  </w:style>
  <w:style w:type="paragraph" w:customStyle="1" w:styleId="17">
    <w:name w:val="无间隔1"/>
    <w:basedOn w:val="a"/>
    <w:rsid w:val="00F00A25"/>
    <w:rPr>
      <w:szCs w:val="21"/>
    </w:rPr>
  </w:style>
  <w:style w:type="paragraph" w:customStyle="1" w:styleId="063">
    <w:name w:val="样式 首行缩进:  0.63 厘米"/>
    <w:basedOn w:val="a"/>
    <w:rsid w:val="00F00A25"/>
    <w:pPr>
      <w:ind w:left="284"/>
    </w:pPr>
    <w:rPr>
      <w:rFonts w:cs="黑体"/>
    </w:rPr>
  </w:style>
  <w:style w:type="paragraph" w:customStyle="1" w:styleId="CharCharChar0">
    <w:name w:val=" Char Char Char"/>
    <w:basedOn w:val="a"/>
    <w:rsid w:val="00F00A25"/>
    <w:rPr>
      <w:rFonts w:ascii="Tahoma" w:hAnsi="Tahoma" w:cs="Times New Roman"/>
      <w:sz w:val="24"/>
    </w:rPr>
  </w:style>
  <w:style w:type="paragraph" w:customStyle="1" w:styleId="ListParagraph1">
    <w:name w:val="List Paragraph1"/>
    <w:basedOn w:val="a"/>
    <w:link w:val="Chard"/>
    <w:rsid w:val="00F00A25"/>
    <w:pPr>
      <w:ind w:firstLineChars="200" w:firstLine="420"/>
    </w:pPr>
    <w:rPr>
      <w:rFonts w:asciiTheme="minorHAnsi" w:hAnsiTheme="minorHAnsi" w:cstheme="minorBidi"/>
      <w:szCs w:val="22"/>
    </w:rPr>
  </w:style>
  <w:style w:type="paragraph" w:customStyle="1" w:styleId="CharChar4CharCharCharChar0">
    <w:name w:val=" Char Char4 Char Char Char Char"/>
    <w:basedOn w:val="a"/>
    <w:rsid w:val="00F00A25"/>
  </w:style>
  <w:style w:type="paragraph" w:customStyle="1" w:styleId="ItemStepinTable">
    <w:name w:val="Item Step in Table"/>
    <w:rsid w:val="00F00A25"/>
    <w:pPr>
      <w:tabs>
        <w:tab w:val="left" w:pos="397"/>
      </w:tabs>
      <w:spacing w:before="40" w:after="40"/>
      <w:ind w:left="397" w:hanging="397"/>
      <w:jc w:val="both"/>
    </w:pPr>
    <w:rPr>
      <w:rFonts w:ascii="Arial" w:eastAsia="宋体" w:hAnsi="Arial" w:cs="Arial"/>
      <w:kern w:val="0"/>
      <w:sz w:val="18"/>
      <w:szCs w:val="18"/>
    </w:rPr>
  </w:style>
  <w:style w:type="paragraph" w:customStyle="1" w:styleId="xl73">
    <w:name w:val="xl73"/>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kern w:val="0"/>
      <w:sz w:val="22"/>
      <w:szCs w:val="22"/>
    </w:rPr>
  </w:style>
  <w:style w:type="paragraph" w:customStyle="1" w:styleId="Body">
    <w:name w:val="Body"/>
    <w:rsid w:val="00F00A25"/>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宋体" w:hAnsi="Times" w:cs="Calibri"/>
      <w:color w:val="000000"/>
      <w:kern w:val="0"/>
      <w:sz w:val="18"/>
      <w:szCs w:val="20"/>
      <w:lang w:eastAsia="en-US"/>
    </w:rPr>
  </w:style>
  <w:style w:type="paragraph" w:customStyle="1" w:styleId="msonormal0">
    <w:name w:val="msonormal"/>
    <w:basedOn w:val="a"/>
    <w:rsid w:val="00F00A25"/>
    <w:pPr>
      <w:widowControl/>
      <w:spacing w:before="100" w:beforeAutospacing="1" w:after="100" w:afterAutospacing="1"/>
      <w:jc w:val="left"/>
    </w:pPr>
    <w:rPr>
      <w:rFonts w:ascii="宋体" w:hAnsi="宋体" w:cs="宋体"/>
      <w:kern w:val="0"/>
      <w:sz w:val="24"/>
      <w:szCs w:val="24"/>
    </w:rPr>
  </w:style>
  <w:style w:type="paragraph" w:customStyle="1" w:styleId="xl91">
    <w:name w:val="xl91"/>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aff2">
    <w:name w:val="标准文件_章标题"/>
    <w:next w:val="a"/>
    <w:qFormat/>
    <w:rsid w:val="00F00A25"/>
    <w:pPr>
      <w:spacing w:beforeLines="50" w:afterLines="50"/>
      <w:ind w:rightChars="-50" w:right="-50"/>
      <w:jc w:val="both"/>
      <w:outlineLvl w:val="1"/>
    </w:pPr>
    <w:rPr>
      <w:rFonts w:ascii="黑体" w:eastAsia="黑体" w:hAnsi="Times New Roman" w:cs="Times New Roman"/>
      <w:spacing w:val="2"/>
      <w:kern w:val="0"/>
      <w:szCs w:val="20"/>
    </w:rPr>
  </w:style>
  <w:style w:type="paragraph" w:customStyle="1" w:styleId="TOC1">
    <w:name w:val="TOC 标题1"/>
    <w:basedOn w:val="1"/>
    <w:next w:val="a"/>
    <w:uiPriority w:val="39"/>
    <w:unhideWhenUsed/>
    <w:qFormat/>
    <w:rsid w:val="00F00A25"/>
    <w:pPr>
      <w:widowControl/>
      <w:tabs>
        <w:tab w:val="left" w:pos="180"/>
      </w:tabs>
      <w:spacing w:before="480" w:after="0" w:line="276" w:lineRule="auto"/>
      <w:jc w:val="left"/>
      <w:outlineLvl w:val="9"/>
    </w:pPr>
    <w:rPr>
      <w:rFonts w:ascii="Cambria" w:hAnsi="Cambria"/>
      <w:bCs/>
      <w:color w:val="365F91"/>
      <w:kern w:val="0"/>
      <w:sz w:val="28"/>
      <w:szCs w:val="28"/>
    </w:rPr>
  </w:style>
  <w:style w:type="paragraph" w:customStyle="1" w:styleId="xl64">
    <w:name w:val="xl64"/>
    <w:basedOn w:val="a"/>
    <w:rsid w:val="00F00A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18">
    <w:name w:val="正文缩进1"/>
    <w:basedOn w:val="a"/>
    <w:uiPriority w:val="99"/>
    <w:rsid w:val="00F00A25"/>
    <w:pPr>
      <w:widowControl/>
      <w:ind w:firstLine="420"/>
    </w:pPr>
    <w:rPr>
      <w:rFonts w:cs="Times New Roman"/>
    </w:rPr>
  </w:style>
  <w:style w:type="table" w:styleId="afff2">
    <w:name w:val="Table Grid"/>
    <w:basedOn w:val="a2"/>
    <w:qFormat/>
    <w:rsid w:val="00F00A25"/>
    <w:pPr>
      <w:widowControl w:val="0"/>
      <w:jc w:val="both"/>
    </w:pPr>
    <w:rPr>
      <w:rFonts w:ascii="Calibri" w:eastAsia="宋体"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普通表格1"/>
    <w:uiPriority w:val="99"/>
    <w:semiHidden/>
    <w:rsid w:val="00F00A25"/>
    <w:rPr>
      <w:rFonts w:ascii="Calibri" w:eastAsia="宋体" w:hAnsi="Calibri" w:cs="Calibri"/>
      <w:kern w:val="0"/>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2374</Words>
  <Characters>13535</Characters>
  <Application>Microsoft Office Word</Application>
  <DocSecurity>0</DocSecurity>
  <Lines>112</Lines>
  <Paragraphs>31</Paragraphs>
  <ScaleCrop>false</ScaleCrop>
  <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2021-12-12T14:19:00Z</dcterms:created>
  <dcterms:modified xsi:type="dcterms:W3CDTF">2021-12-12T14:20:00Z</dcterms:modified>
</cp:coreProperties>
</file>