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E5" w:rsidRPr="002152E5" w:rsidRDefault="002152E5" w:rsidP="002152E5">
      <w:pPr>
        <w:widowControl/>
        <w:shd w:val="clear" w:color="auto" w:fill="FFFFFF"/>
        <w:spacing w:line="360" w:lineRule="auto"/>
        <w:ind w:firstLine="301"/>
        <w:jc w:val="left"/>
        <w:rPr>
          <w:rFonts w:ascii="宋体" w:eastAsia="宋体" w:hAnsi="宋体" w:cs="宋体"/>
          <w:color w:val="383838"/>
          <w:kern w:val="0"/>
          <w:sz w:val="24"/>
          <w:szCs w:val="24"/>
        </w:rPr>
      </w:pPr>
      <w:r w:rsidRPr="002152E5">
        <w:rPr>
          <w:rFonts w:ascii="宋体" w:eastAsia="宋体" w:hAnsi="宋体" w:cs="宋体" w:hint="eastAsia"/>
          <w:color w:val="383838"/>
          <w:kern w:val="0"/>
          <w:sz w:val="24"/>
          <w:szCs w:val="24"/>
        </w:rPr>
        <w:t>附件：保证金递交程序：</w:t>
      </w:r>
    </w:p>
    <w:p w:rsidR="002152E5" w:rsidRPr="002152E5" w:rsidRDefault="002152E5" w:rsidP="002152E5">
      <w:pPr>
        <w:widowControl/>
        <w:shd w:val="clear" w:color="auto" w:fill="FFFFFF"/>
        <w:spacing w:line="288" w:lineRule="atLeast"/>
        <w:jc w:val="left"/>
        <w:rPr>
          <w:rFonts w:ascii="宋体" w:eastAsia="宋体" w:hAnsi="宋体" w:cs="宋体"/>
          <w:color w:val="383838"/>
          <w:kern w:val="0"/>
          <w:sz w:val="24"/>
          <w:szCs w:val="24"/>
        </w:rPr>
      </w:pPr>
      <w:r w:rsidRPr="002152E5">
        <w:rPr>
          <w:rFonts w:ascii="宋体" w:eastAsia="宋体" w:hAnsi="宋体" w:cs="宋体" w:hint="eastAsia"/>
          <w:color w:val="383838"/>
          <w:kern w:val="0"/>
          <w:sz w:val="24"/>
          <w:szCs w:val="24"/>
        </w:rPr>
        <w:t>一、投标（交易）保证金账户信息：</w:t>
      </w:r>
      <w:r w:rsidRPr="002152E5">
        <w:rPr>
          <w:rFonts w:ascii="宋体" w:eastAsia="宋体" w:hAnsi="宋体" w:cs="宋体" w:hint="eastAsia"/>
          <w:color w:val="383838"/>
          <w:kern w:val="0"/>
          <w:sz w:val="24"/>
          <w:szCs w:val="24"/>
        </w:rPr>
        <w:br/>
        <w:t>户 名：云南省公共资源交易中心</w:t>
      </w:r>
      <w:r w:rsidRPr="002152E5">
        <w:rPr>
          <w:rFonts w:ascii="宋体" w:eastAsia="宋体" w:hAnsi="宋体" w:cs="宋体" w:hint="eastAsia"/>
          <w:color w:val="383838"/>
          <w:kern w:val="0"/>
          <w:sz w:val="24"/>
          <w:szCs w:val="24"/>
        </w:rPr>
        <w:br/>
        <w:t>开户行：</w:t>
      </w:r>
      <w:r w:rsidRPr="002152E5">
        <w:rPr>
          <w:rFonts w:ascii="宋体" w:eastAsia="宋体" w:hAnsi="宋体" w:cs="宋体" w:hint="eastAsia"/>
          <w:color w:val="383838"/>
          <w:kern w:val="0"/>
          <w:sz w:val="24"/>
          <w:szCs w:val="24"/>
          <w:u w:val="single"/>
        </w:rPr>
        <w:t>光大银行昆明西园路支行  </w:t>
      </w:r>
      <w:r w:rsidRPr="002152E5">
        <w:rPr>
          <w:rFonts w:ascii="宋体" w:eastAsia="宋体" w:hAnsi="宋体" w:cs="宋体" w:hint="eastAsia"/>
          <w:color w:val="383838"/>
          <w:kern w:val="0"/>
          <w:sz w:val="24"/>
          <w:szCs w:val="24"/>
        </w:rPr>
        <w:br/>
        <w:t>保证金提交账号及金额：</w:t>
      </w:r>
      <w:r w:rsidRPr="002152E5">
        <w:rPr>
          <w:rFonts w:ascii="宋体" w:eastAsia="宋体" w:hAnsi="宋体" w:cs="宋体"/>
          <w:color w:val="383838"/>
          <w:kern w:val="0"/>
          <w:sz w:val="24"/>
          <w:szCs w:val="24"/>
        </w:rPr>
        <w:br/>
      </w:r>
      <w:r w:rsidRPr="002152E5">
        <w:rPr>
          <w:rFonts w:ascii="宋体" w:eastAsia="宋体" w:hAnsi="宋体" w:cs="宋体" w:hint="eastAsia"/>
          <w:color w:val="383838"/>
          <w:kern w:val="0"/>
          <w:sz w:val="24"/>
          <w:szCs w:val="24"/>
          <w:lang/>
        </w:rPr>
        <w:t>标段名称：</w:t>
      </w:r>
      <w:r w:rsidRPr="002152E5">
        <w:rPr>
          <w:rFonts w:ascii="宋体" w:eastAsia="宋体" w:hAnsi="宋体" w:cs="宋体" w:hint="eastAsia"/>
          <w:color w:val="383838"/>
          <w:kern w:val="0"/>
          <w:sz w:val="24"/>
          <w:szCs w:val="24"/>
          <w:u w:val="single"/>
          <w:lang/>
        </w:rPr>
        <w:t xml:space="preserve"> a包 </w:t>
      </w:r>
      <w:r w:rsidRPr="002152E5">
        <w:rPr>
          <w:rFonts w:ascii="宋体" w:eastAsia="宋体" w:hAnsi="宋体" w:cs="宋体" w:hint="eastAsia"/>
          <w:color w:val="383838"/>
          <w:kern w:val="0"/>
          <w:sz w:val="24"/>
          <w:szCs w:val="24"/>
          <w:lang/>
        </w:rPr>
        <w:t>账号：</w:t>
      </w:r>
      <w:r w:rsidRPr="002152E5">
        <w:rPr>
          <w:rFonts w:ascii="宋体" w:eastAsia="宋体" w:hAnsi="宋体" w:cs="宋体" w:hint="eastAsia"/>
          <w:color w:val="383838"/>
          <w:kern w:val="0"/>
          <w:sz w:val="24"/>
          <w:szCs w:val="24"/>
          <w:u w:val="single"/>
          <w:lang/>
        </w:rPr>
        <w:t>39630188000643223</w:t>
      </w:r>
      <w:r w:rsidRPr="002152E5">
        <w:rPr>
          <w:rFonts w:ascii="宋体" w:eastAsia="宋体" w:hAnsi="宋体" w:cs="宋体" w:hint="eastAsia"/>
          <w:color w:val="383838"/>
          <w:kern w:val="0"/>
          <w:sz w:val="24"/>
          <w:szCs w:val="24"/>
          <w:lang/>
        </w:rPr>
        <w:t>，金额：</w:t>
      </w:r>
      <w:r w:rsidRPr="002152E5">
        <w:rPr>
          <w:rFonts w:ascii="宋体" w:eastAsia="宋体" w:hAnsi="宋体" w:cs="宋体" w:hint="eastAsia"/>
          <w:color w:val="383838"/>
          <w:kern w:val="0"/>
          <w:sz w:val="24"/>
          <w:szCs w:val="24"/>
          <w:u w:val="single"/>
          <w:lang/>
        </w:rPr>
        <w:t>不低于预算价的1%</w:t>
      </w:r>
      <w:r w:rsidRPr="002152E5">
        <w:rPr>
          <w:rFonts w:ascii="宋体" w:eastAsia="宋体" w:hAnsi="宋体" w:cs="宋体" w:hint="eastAsia"/>
          <w:color w:val="383838"/>
          <w:kern w:val="0"/>
          <w:sz w:val="24"/>
          <w:szCs w:val="24"/>
          <w:lang/>
        </w:rPr>
        <w:t>；</w:t>
      </w:r>
    </w:p>
    <w:p w:rsidR="002152E5" w:rsidRPr="002152E5" w:rsidRDefault="002152E5" w:rsidP="002152E5">
      <w:pPr>
        <w:widowControl/>
        <w:shd w:val="clear" w:color="auto" w:fill="FFFFFF"/>
        <w:spacing w:line="288" w:lineRule="atLeast"/>
        <w:jc w:val="left"/>
        <w:rPr>
          <w:rFonts w:ascii="宋体" w:eastAsia="宋体" w:hAnsi="宋体" w:cs="宋体"/>
          <w:color w:val="383838"/>
          <w:kern w:val="0"/>
          <w:sz w:val="24"/>
          <w:szCs w:val="24"/>
        </w:rPr>
      </w:pPr>
      <w:r w:rsidRPr="002152E5">
        <w:rPr>
          <w:rFonts w:ascii="宋体" w:eastAsia="宋体" w:hAnsi="宋体" w:cs="宋体" w:hint="eastAsia"/>
          <w:color w:val="383838"/>
          <w:kern w:val="0"/>
          <w:sz w:val="24"/>
          <w:szCs w:val="24"/>
        </w:rPr>
        <w:t>二、投标（交易）保证金的提交时间：保证金到账截止时间为投标截止时间，到帐时间以实际到达专用账户时间为准，保函必须在规定的投标截止时间前递交至托管银行在交易中心的服务柜台。未按时到账的保证金视为未提交。</w:t>
      </w:r>
      <w:r w:rsidRPr="002152E5">
        <w:rPr>
          <w:rFonts w:ascii="宋体" w:eastAsia="宋体" w:hAnsi="宋体" w:cs="宋体" w:hint="eastAsia"/>
          <w:color w:val="383838"/>
          <w:kern w:val="0"/>
          <w:sz w:val="24"/>
          <w:szCs w:val="24"/>
        </w:rPr>
        <w:br/>
        <w:t>三、保证金的提交方式为银行转账、银行保函。</w:t>
      </w:r>
      <w:r w:rsidRPr="002152E5">
        <w:rPr>
          <w:rFonts w:ascii="宋体" w:eastAsia="宋体" w:hAnsi="宋体" w:cs="宋体" w:hint="eastAsia"/>
          <w:color w:val="383838"/>
          <w:kern w:val="0"/>
          <w:sz w:val="24"/>
          <w:szCs w:val="24"/>
        </w:rPr>
        <w:br/>
        <w:t>（一）银行转账：</w:t>
      </w:r>
      <w:r w:rsidRPr="002152E5">
        <w:rPr>
          <w:rFonts w:ascii="宋体" w:eastAsia="宋体" w:hAnsi="宋体" w:cs="宋体" w:hint="eastAsia"/>
          <w:color w:val="383838"/>
          <w:kern w:val="0"/>
          <w:sz w:val="24"/>
          <w:szCs w:val="24"/>
        </w:rPr>
        <w:br/>
        <w:t>投标（交易）保证金应以投标人自身的名义提交，并且必须从其基本账户转出，不得以分支机构等其他名义提交（按照规定，投标人可以为自然人的项目除外）；</w:t>
      </w:r>
      <w:r w:rsidRPr="002152E5">
        <w:rPr>
          <w:rFonts w:ascii="宋体" w:eastAsia="宋体" w:hAnsi="宋体" w:cs="宋体" w:hint="eastAsia"/>
          <w:color w:val="383838"/>
          <w:kern w:val="0"/>
          <w:sz w:val="24"/>
          <w:szCs w:val="24"/>
        </w:rPr>
        <w:br/>
        <w:t>（二）银行保函：</w:t>
      </w:r>
      <w:r w:rsidRPr="002152E5">
        <w:rPr>
          <w:rFonts w:ascii="宋体" w:eastAsia="宋体" w:hAnsi="宋体" w:cs="宋体" w:hint="eastAsia"/>
          <w:color w:val="383838"/>
          <w:kern w:val="0"/>
          <w:sz w:val="24"/>
          <w:szCs w:val="24"/>
        </w:rPr>
        <w:br/>
        <w:t>1．保函申请人必须是投标人，受益人必须是招标人，保证人必须是投标人基本账户的开户银行；</w:t>
      </w:r>
      <w:r w:rsidRPr="002152E5">
        <w:rPr>
          <w:rFonts w:ascii="宋体" w:eastAsia="宋体" w:hAnsi="宋体" w:cs="宋体" w:hint="eastAsia"/>
          <w:color w:val="383838"/>
          <w:kern w:val="0"/>
          <w:sz w:val="24"/>
          <w:szCs w:val="24"/>
        </w:rPr>
        <w:br/>
        <w:t>2．银行保函必须正确填写受益人和申请人的全称，并与招标文件规定的名称相一致，以免造成投标无效。</w:t>
      </w:r>
      <w:r w:rsidRPr="002152E5">
        <w:rPr>
          <w:rFonts w:ascii="宋体" w:eastAsia="宋体" w:hAnsi="宋体" w:cs="宋体" w:hint="eastAsia"/>
          <w:color w:val="383838"/>
          <w:kern w:val="0"/>
          <w:sz w:val="24"/>
          <w:szCs w:val="24"/>
        </w:rPr>
        <w:br/>
        <w:t>四、投标人投同一项目下两个及以上标段（或包号）的，应按标段（或包号）分别提交保证金、银行保函。</w:t>
      </w:r>
      <w:r w:rsidRPr="002152E5">
        <w:rPr>
          <w:rFonts w:ascii="宋体" w:eastAsia="宋体" w:hAnsi="宋体" w:cs="宋体" w:hint="eastAsia"/>
          <w:color w:val="383838"/>
          <w:kern w:val="0"/>
          <w:sz w:val="24"/>
          <w:szCs w:val="24"/>
        </w:rPr>
        <w:br/>
        <w:t>五、保证金提交的程序。</w:t>
      </w:r>
      <w:r w:rsidRPr="002152E5">
        <w:rPr>
          <w:rFonts w:ascii="宋体" w:eastAsia="宋体" w:hAnsi="宋体" w:cs="宋体" w:hint="eastAsia"/>
          <w:color w:val="383838"/>
          <w:kern w:val="0"/>
          <w:sz w:val="24"/>
          <w:szCs w:val="24"/>
        </w:rPr>
        <w:br/>
        <w:t>（一）采用银行转账方式提交的：</w:t>
      </w:r>
      <w:r w:rsidRPr="002152E5">
        <w:rPr>
          <w:rFonts w:ascii="宋体" w:eastAsia="宋体" w:hAnsi="宋体" w:cs="宋体" w:hint="eastAsia"/>
          <w:color w:val="383838"/>
          <w:kern w:val="0"/>
          <w:sz w:val="24"/>
          <w:szCs w:val="24"/>
        </w:rPr>
        <w:br/>
        <w:t>1.投标人向招标文件中载明的保证金专户转入保证金；</w:t>
      </w:r>
      <w:r w:rsidRPr="002152E5">
        <w:rPr>
          <w:rFonts w:ascii="宋体" w:eastAsia="宋体" w:hAnsi="宋体" w:cs="宋体" w:hint="eastAsia"/>
          <w:color w:val="383838"/>
          <w:kern w:val="0"/>
          <w:sz w:val="24"/>
          <w:szCs w:val="24"/>
        </w:rPr>
        <w:br/>
      </w:r>
      <w:r w:rsidRPr="002152E5">
        <w:rPr>
          <w:rFonts w:ascii="宋体" w:eastAsia="宋体" w:hAnsi="宋体" w:cs="宋体" w:hint="eastAsia"/>
          <w:b/>
          <w:bCs/>
          <w:color w:val="383838"/>
          <w:kern w:val="0"/>
          <w:sz w:val="24"/>
          <w:szCs w:val="24"/>
        </w:rPr>
        <w:t>2．投标人进入云南省公共资源交易中心网（https://www.ynggzy.com），登录投标系统后，在“确认投标保证金”处查询保证金缴纳情况并确认保证金。</w:t>
      </w:r>
      <w:r w:rsidRPr="002152E5">
        <w:rPr>
          <w:rFonts w:ascii="宋体" w:eastAsia="宋体" w:hAnsi="宋体" w:cs="宋体" w:hint="eastAsia"/>
          <w:color w:val="383838"/>
          <w:kern w:val="0"/>
          <w:sz w:val="24"/>
          <w:szCs w:val="24"/>
        </w:rPr>
        <w:br/>
        <w:t>（二）采用银行保函方式提交的：</w:t>
      </w:r>
      <w:r w:rsidRPr="002152E5">
        <w:rPr>
          <w:rFonts w:ascii="宋体" w:eastAsia="宋体" w:hAnsi="宋体" w:cs="宋体" w:hint="eastAsia"/>
          <w:color w:val="383838"/>
          <w:kern w:val="0"/>
          <w:sz w:val="24"/>
          <w:szCs w:val="24"/>
        </w:rPr>
        <w:br/>
        <w:t>1．投标人登录云南省公共资源交易中心网（https://www.ynggzy.com</w:t>
      </w:r>
      <w:bookmarkStart w:id="0" w:name="_GoBack"/>
      <w:bookmarkEnd w:id="0"/>
      <w:r w:rsidRPr="002152E5">
        <w:rPr>
          <w:rFonts w:ascii="宋体" w:eastAsia="宋体" w:hAnsi="宋体" w:cs="宋体" w:hint="eastAsia"/>
          <w:color w:val="383838"/>
          <w:kern w:val="0"/>
          <w:sz w:val="24"/>
          <w:szCs w:val="24"/>
        </w:rPr>
        <w:t>），在“投标保函管理【提交投标保函】”处填写保函相关信息并提交；</w:t>
      </w:r>
      <w:r w:rsidRPr="002152E5">
        <w:rPr>
          <w:rFonts w:ascii="宋体" w:eastAsia="宋体" w:hAnsi="宋体" w:cs="宋体" w:hint="eastAsia"/>
          <w:color w:val="383838"/>
          <w:kern w:val="0"/>
          <w:sz w:val="24"/>
          <w:szCs w:val="24"/>
        </w:rPr>
        <w:br/>
        <w:t>2．投标人携带保函原件到云南省公共资源交易中心托管银行服务窗口办理提交手续，由托管银行代收保函原件后，对已录入的保函信息进行确认并打印回执。</w:t>
      </w:r>
      <w:r w:rsidRPr="002152E5">
        <w:rPr>
          <w:rFonts w:ascii="宋体" w:eastAsia="宋体" w:hAnsi="宋体" w:cs="宋体" w:hint="eastAsia"/>
          <w:color w:val="383838"/>
          <w:kern w:val="0"/>
          <w:sz w:val="24"/>
          <w:szCs w:val="24"/>
        </w:rPr>
        <w:br/>
        <w:t>开标时，交易中心在开标现场按照标段（包号）公开各投标人保证金提交的情况，并交评标委员会。</w:t>
      </w:r>
      <w:r w:rsidRPr="002152E5">
        <w:rPr>
          <w:rFonts w:ascii="宋体" w:eastAsia="宋体" w:hAnsi="宋体" w:cs="宋体" w:hint="eastAsia"/>
          <w:color w:val="383838"/>
          <w:kern w:val="0"/>
          <w:sz w:val="24"/>
          <w:szCs w:val="24"/>
        </w:rPr>
        <w:br/>
        <w:t>六、保证金提交和退还手续办理地点和时间：</w:t>
      </w:r>
      <w:r w:rsidRPr="002152E5">
        <w:rPr>
          <w:rFonts w:ascii="宋体" w:eastAsia="宋体" w:hAnsi="宋体" w:cs="宋体" w:hint="eastAsia"/>
          <w:color w:val="383838"/>
          <w:kern w:val="0"/>
          <w:sz w:val="24"/>
          <w:szCs w:val="24"/>
        </w:rPr>
        <w:br/>
        <w:t>地点：昆明市高新区科发路269号交易大厦一楼受理大厅托管银行服务窗口；</w:t>
      </w:r>
      <w:r w:rsidRPr="002152E5">
        <w:rPr>
          <w:rFonts w:ascii="宋体" w:eastAsia="宋体" w:hAnsi="宋体" w:cs="宋体" w:hint="eastAsia"/>
          <w:color w:val="383838"/>
          <w:kern w:val="0"/>
          <w:sz w:val="24"/>
          <w:szCs w:val="24"/>
        </w:rPr>
        <w:br/>
        <w:t>时间：法定工作日上午9：00-11：30、下午13：30-17：00；</w:t>
      </w:r>
      <w:r w:rsidRPr="002152E5">
        <w:rPr>
          <w:rFonts w:ascii="宋体" w:eastAsia="宋体" w:hAnsi="宋体" w:cs="宋体" w:hint="eastAsia"/>
          <w:color w:val="383838"/>
          <w:kern w:val="0"/>
          <w:sz w:val="24"/>
          <w:szCs w:val="24"/>
        </w:rPr>
        <w:br/>
        <w:t>联系电话：</w:t>
      </w:r>
      <w:r w:rsidRPr="002152E5">
        <w:rPr>
          <w:rFonts w:ascii="宋体" w:eastAsia="宋体" w:hAnsi="宋体" w:cs="宋体" w:hint="eastAsia"/>
          <w:color w:val="383838"/>
          <w:kern w:val="0"/>
          <w:sz w:val="24"/>
          <w:szCs w:val="24"/>
        </w:rPr>
        <w:br/>
        <w:t>建设银行：65385643，光大银行：65385602，富滇银行：65385703，技术咨询电话：4009618998</w:t>
      </w:r>
      <w:r w:rsidRPr="002152E5">
        <w:rPr>
          <w:rFonts w:ascii="宋体" w:eastAsia="宋体" w:hAnsi="宋体" w:cs="宋体" w:hint="eastAsia"/>
          <w:color w:val="383838"/>
          <w:kern w:val="0"/>
          <w:sz w:val="24"/>
          <w:szCs w:val="24"/>
        </w:rPr>
        <w:br/>
        <w:t>注：为避免投标截止时间前排队拥堵，采用保函方式提交保证金的投标人需合理安排时间，确保在投标截止时间前办理完保函递交手续。</w:t>
      </w:r>
    </w:p>
    <w:p w:rsidR="00FB2F15" w:rsidRPr="002152E5" w:rsidRDefault="00FB2F15"/>
    <w:sectPr w:rsidR="00FB2F15" w:rsidRPr="002152E5"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52E5"/>
    <w:rsid w:val="002152E5"/>
    <w:rsid w:val="006049F7"/>
    <w:rsid w:val="00A70C09"/>
    <w:rsid w:val="00AC2CC6"/>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140676">
      <w:bodyDiv w:val="1"/>
      <w:marLeft w:val="0"/>
      <w:marRight w:val="0"/>
      <w:marTop w:val="0"/>
      <w:marBottom w:val="0"/>
      <w:divBdr>
        <w:top w:val="none" w:sz="0" w:space="0" w:color="auto"/>
        <w:left w:val="none" w:sz="0" w:space="0" w:color="auto"/>
        <w:bottom w:val="none" w:sz="0" w:space="0" w:color="auto"/>
        <w:right w:val="none" w:sz="0" w:space="0" w:color="auto"/>
      </w:divBdr>
      <w:divsChild>
        <w:div w:id="798574576">
          <w:marLeft w:val="0"/>
          <w:marRight w:val="0"/>
          <w:marTop w:val="0"/>
          <w:marBottom w:val="0"/>
          <w:divBdr>
            <w:top w:val="none" w:sz="0" w:space="0" w:color="auto"/>
            <w:left w:val="none" w:sz="0" w:space="0" w:color="auto"/>
            <w:bottom w:val="none" w:sz="0" w:space="0" w:color="auto"/>
            <w:right w:val="none" w:sz="0" w:space="0" w:color="auto"/>
          </w:divBdr>
          <w:divsChild>
            <w:div w:id="1331323809">
              <w:marLeft w:val="0"/>
              <w:marRight w:val="0"/>
              <w:marTop w:val="0"/>
              <w:marBottom w:val="0"/>
              <w:divBdr>
                <w:top w:val="none" w:sz="0" w:space="0" w:color="auto"/>
                <w:left w:val="none" w:sz="0" w:space="0" w:color="auto"/>
                <w:bottom w:val="none" w:sz="0" w:space="0" w:color="auto"/>
                <w:right w:val="none" w:sz="0" w:space="0" w:color="auto"/>
              </w:divBdr>
              <w:divsChild>
                <w:div w:id="769855781">
                  <w:marLeft w:val="0"/>
                  <w:marRight w:val="0"/>
                  <w:marTop w:val="152"/>
                  <w:marBottom w:val="0"/>
                  <w:divBdr>
                    <w:top w:val="none" w:sz="0" w:space="0" w:color="auto"/>
                    <w:left w:val="none" w:sz="0" w:space="0" w:color="auto"/>
                    <w:bottom w:val="none" w:sz="0" w:space="0" w:color="auto"/>
                    <w:right w:val="none" w:sz="0" w:space="0" w:color="auto"/>
                  </w:divBdr>
                  <w:divsChild>
                    <w:div w:id="898441203">
                      <w:marLeft w:val="152"/>
                      <w:marRight w:val="0"/>
                      <w:marTop w:val="303"/>
                      <w:marBottom w:val="152"/>
                      <w:divBdr>
                        <w:top w:val="none" w:sz="0" w:space="0" w:color="auto"/>
                        <w:left w:val="none" w:sz="0" w:space="0" w:color="auto"/>
                        <w:bottom w:val="none" w:sz="0" w:space="0" w:color="auto"/>
                        <w:right w:val="none" w:sz="0" w:space="0" w:color="auto"/>
                      </w:divBdr>
                      <w:divsChild>
                        <w:div w:id="701398900">
                          <w:marLeft w:val="1440"/>
                          <w:marRight w:val="0"/>
                          <w:marTop w:val="0"/>
                          <w:marBottom w:val="0"/>
                          <w:divBdr>
                            <w:top w:val="none" w:sz="0" w:space="0" w:color="auto"/>
                            <w:left w:val="none" w:sz="0" w:space="0" w:color="auto"/>
                            <w:bottom w:val="none" w:sz="0" w:space="0" w:color="auto"/>
                            <w:right w:val="none" w:sz="0" w:space="0" w:color="auto"/>
                          </w:divBdr>
                          <w:divsChild>
                            <w:div w:id="935745793">
                              <w:marLeft w:val="152"/>
                              <w:marRight w:val="227"/>
                              <w:marTop w:val="152"/>
                              <w:marBottom w:val="152"/>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Company>Microsoft</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2018-01-16T05:53:00Z</dcterms:created>
  <dcterms:modified xsi:type="dcterms:W3CDTF">2018-01-16T05:54:00Z</dcterms:modified>
</cp:coreProperties>
</file>