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07" w:rsidRDefault="00E24507" w:rsidP="00E24507">
      <w:pPr>
        <w:pStyle w:val="1"/>
        <w:spacing w:line="240" w:lineRule="auto"/>
        <w:jc w:val="center"/>
        <w:rPr>
          <w:szCs w:val="36"/>
        </w:rPr>
      </w:pPr>
      <w:bookmarkStart w:id="0" w:name="_Hlt509716920"/>
      <w:bookmarkEnd w:id="0"/>
      <w:r>
        <w:rPr>
          <w:rFonts w:hint="eastAsia"/>
          <w:szCs w:val="36"/>
        </w:rPr>
        <w:t>安徽大学</w:t>
      </w:r>
      <w:r>
        <w:rPr>
          <w:rFonts w:hint="eastAsia"/>
          <w:szCs w:val="36"/>
        </w:rPr>
        <w:t>2018</w:t>
      </w:r>
      <w:r>
        <w:rPr>
          <w:rFonts w:hint="eastAsia"/>
          <w:szCs w:val="36"/>
        </w:rPr>
        <w:t>年</w:t>
      </w:r>
      <w:r w:rsidRPr="00E24507">
        <w:rPr>
          <w:rFonts w:hint="eastAsia"/>
          <w:szCs w:val="36"/>
        </w:rPr>
        <w:t>化学一流学科建设项目</w:t>
      </w:r>
      <w:r w:rsidR="00E04098">
        <w:rPr>
          <w:rFonts w:hint="eastAsia"/>
          <w:szCs w:val="36"/>
        </w:rPr>
        <w:t>第</w:t>
      </w:r>
      <w:r w:rsidR="00DE22FC">
        <w:rPr>
          <w:rFonts w:hint="eastAsia"/>
          <w:szCs w:val="36"/>
        </w:rPr>
        <w:t>第</w:t>
      </w:r>
      <w:r w:rsidR="00DE22FC">
        <w:rPr>
          <w:rFonts w:hint="eastAsia"/>
          <w:szCs w:val="36"/>
        </w:rPr>
        <w:t>8</w:t>
      </w:r>
      <w:r w:rsidR="00DE22FC">
        <w:rPr>
          <w:rFonts w:hint="eastAsia"/>
          <w:szCs w:val="36"/>
        </w:rPr>
        <w:t>包</w:t>
      </w:r>
      <w:r w:rsidRPr="00E24507">
        <w:rPr>
          <w:rFonts w:hint="eastAsia"/>
          <w:szCs w:val="36"/>
        </w:rPr>
        <w:t>高频磁性薄膜制备系统采购</w:t>
      </w:r>
      <w:r>
        <w:rPr>
          <w:szCs w:val="36"/>
        </w:rPr>
        <w:t>采购需求</w:t>
      </w:r>
    </w:p>
    <w:p w:rsidR="00E24507" w:rsidRDefault="00E24507" w:rsidP="00E24507">
      <w:pPr>
        <w:jc w:val="center"/>
      </w:pPr>
      <w:r>
        <w:rPr>
          <w:rFonts w:hint="eastAsia"/>
          <w:szCs w:val="36"/>
        </w:rPr>
        <w:t>（以招标文件载明的采购需求为准）</w:t>
      </w:r>
    </w:p>
    <w:p w:rsidR="00EE3ADE" w:rsidRDefault="00EE3ADE" w:rsidP="00EE3ADE">
      <w:pPr>
        <w:spacing w:line="360" w:lineRule="auto"/>
        <w:rPr>
          <w:sz w:val="24"/>
          <w:szCs w:val="28"/>
        </w:rPr>
      </w:pPr>
      <w:r>
        <w:rPr>
          <w:sz w:val="24"/>
          <w:szCs w:val="28"/>
        </w:rPr>
        <w:t>前注：</w:t>
      </w:r>
    </w:p>
    <w:p w:rsidR="00EE3ADE" w:rsidRDefault="00EE3ADE" w:rsidP="00EE3ADE">
      <w:pPr>
        <w:numPr>
          <w:ilvl w:val="0"/>
          <w:numId w:val="1"/>
        </w:numPr>
        <w:spacing w:line="360" w:lineRule="auto"/>
        <w:rPr>
          <w:sz w:val="24"/>
          <w:szCs w:val="24"/>
        </w:rPr>
      </w:pPr>
      <w:proofErr w:type="gramStart"/>
      <w:r>
        <w:rPr>
          <w:sz w:val="24"/>
          <w:szCs w:val="28"/>
        </w:rPr>
        <w:t>本需求</w:t>
      </w:r>
      <w:proofErr w:type="gramEnd"/>
      <w:r>
        <w:rPr>
          <w:sz w:val="24"/>
          <w:szCs w:val="28"/>
        </w:rPr>
        <w:t>中提出的技术方案仅为参考，如无明确限制，投标人可以进行优化，提供满足用户实际需要的更优（或者性能实质上不低于的）</w:t>
      </w:r>
      <w:r>
        <w:rPr>
          <w:sz w:val="24"/>
          <w:szCs w:val="24"/>
        </w:rPr>
        <w:t>技术方案或者设备配置，且此方案或配置须经评标委员会评审认可；</w:t>
      </w:r>
      <w:r>
        <w:rPr>
          <w:sz w:val="24"/>
          <w:szCs w:val="24"/>
        </w:rPr>
        <w:cr/>
        <w:t>2</w:t>
      </w:r>
      <w:r>
        <w:rPr>
          <w:sz w:val="24"/>
          <w:szCs w:val="24"/>
        </w:rPr>
        <w:t>、为鼓励不同品牌的充分竞争，如</w:t>
      </w:r>
      <w:proofErr w:type="gramStart"/>
      <w:r>
        <w:rPr>
          <w:sz w:val="24"/>
          <w:szCs w:val="24"/>
        </w:rPr>
        <w:t>某设备</w:t>
      </w:r>
      <w:proofErr w:type="gramEnd"/>
      <w:r>
        <w:rPr>
          <w:sz w:val="24"/>
          <w:szCs w:val="24"/>
        </w:rPr>
        <w:t>的某技术参数或要求属于个别品牌专有，则该技术参数及要求不具有限制性，投标人可对该参数或要求进行适当调整，并应当说明调整的理由，且此调整须经评标委员会评审认可；</w:t>
      </w:r>
    </w:p>
    <w:p w:rsidR="00EE3ADE" w:rsidRDefault="00EE3ADE" w:rsidP="00EE3ADE">
      <w:pPr>
        <w:spacing w:line="360" w:lineRule="auto"/>
        <w:rPr>
          <w:sz w:val="24"/>
          <w:szCs w:val="24"/>
        </w:rPr>
      </w:pPr>
      <w:r>
        <w:rPr>
          <w:sz w:val="24"/>
          <w:szCs w:val="24"/>
        </w:rPr>
        <w:t>3</w:t>
      </w:r>
      <w:r>
        <w:rPr>
          <w:sz w:val="24"/>
          <w:szCs w:val="24"/>
        </w:rPr>
        <w:t>、为有助于投标人选择投标产品，</w:t>
      </w:r>
      <w:proofErr w:type="gramStart"/>
      <w:r>
        <w:rPr>
          <w:sz w:val="24"/>
          <w:szCs w:val="24"/>
        </w:rPr>
        <w:t>若项目</w:t>
      </w:r>
      <w:proofErr w:type="gramEnd"/>
      <w:r>
        <w:rPr>
          <w:sz w:val="24"/>
          <w:szCs w:val="24"/>
        </w:rPr>
        <w:t>需求中提供了推荐品牌（或型号）、参考品牌（或型号）等，这些品牌（或型号）仅供参考，并无限制性。投标人可以选择性能不低于推荐（或参考）的品牌（或型号）的其他品牌产品，但投标时应当提供有关技术证明材料，未提供的可能导致投标无效。</w:t>
      </w:r>
    </w:p>
    <w:p w:rsidR="00EE3ADE" w:rsidRDefault="00EE3ADE" w:rsidP="00EE3ADE">
      <w:pPr>
        <w:spacing w:line="360" w:lineRule="auto"/>
        <w:rPr>
          <w:sz w:val="24"/>
          <w:szCs w:val="28"/>
        </w:rPr>
      </w:pPr>
      <w:r>
        <w:rPr>
          <w:sz w:val="24"/>
          <w:szCs w:val="28"/>
        </w:rPr>
        <w:t>4</w:t>
      </w:r>
      <w:r>
        <w:rPr>
          <w:sz w:val="24"/>
          <w:szCs w:val="28"/>
        </w:rPr>
        <w:t>、投标人应当在投标文件中列出完成本项目并通过验收所需的所有各项服务等明细表及全部费用。中标人必须确保整体通过用户方及有关主管部门验收</w:t>
      </w:r>
      <w:r>
        <w:rPr>
          <w:rFonts w:hint="eastAsia"/>
          <w:sz w:val="24"/>
          <w:szCs w:val="28"/>
        </w:rPr>
        <w:t>，</w:t>
      </w:r>
      <w:r>
        <w:rPr>
          <w:sz w:val="24"/>
          <w:szCs w:val="28"/>
        </w:rPr>
        <w:t>所发生的验收费用由中标人承担；投标人应自行踏勘施工建设现场，如投标人因未及时踏勘现场而导致的报价缺项漏项被否决投标、或中标后无法完工，投标人自行承担一切后果；</w:t>
      </w:r>
    </w:p>
    <w:p w:rsidR="00EE3ADE" w:rsidRDefault="00EE3ADE" w:rsidP="00EE3ADE">
      <w:pPr>
        <w:spacing w:line="360" w:lineRule="auto"/>
        <w:rPr>
          <w:sz w:val="24"/>
          <w:szCs w:val="28"/>
        </w:rPr>
      </w:pPr>
      <w:r>
        <w:rPr>
          <w:sz w:val="24"/>
          <w:szCs w:val="28"/>
        </w:rPr>
        <w:t>5</w:t>
      </w:r>
      <w:r>
        <w:rPr>
          <w:sz w:val="24"/>
          <w:szCs w:val="28"/>
        </w:rPr>
        <w:t>、根据《关于规范政府采购进口产品有关工作的通知》及政府采购管理部门的相关规定，下列采购需求中如涉及进口产品则已履行相关手续，经核准采购进口设备，但不限制满足招标文件要求的国内产品参与投标竞争；</w:t>
      </w:r>
    </w:p>
    <w:p w:rsidR="00EE3ADE" w:rsidRDefault="00EE3ADE" w:rsidP="00EE3ADE">
      <w:pPr>
        <w:spacing w:line="360" w:lineRule="auto"/>
        <w:rPr>
          <w:sz w:val="24"/>
          <w:szCs w:val="28"/>
        </w:rPr>
      </w:pPr>
      <w:r>
        <w:rPr>
          <w:sz w:val="24"/>
          <w:szCs w:val="28"/>
        </w:rPr>
        <w:t>6</w:t>
      </w:r>
      <w:r>
        <w:rPr>
          <w:sz w:val="24"/>
          <w:szCs w:val="28"/>
        </w:rPr>
        <w:t>、在采购活动开始前没有获准采购进口产品而开展采购活动的，视同为拒绝采购进口产品；</w:t>
      </w:r>
    </w:p>
    <w:p w:rsidR="00EE3ADE" w:rsidRDefault="00EE3ADE" w:rsidP="00EE3ADE">
      <w:pPr>
        <w:spacing w:line="360" w:lineRule="auto"/>
        <w:rPr>
          <w:sz w:val="24"/>
          <w:szCs w:val="28"/>
        </w:rPr>
      </w:pPr>
      <w:r>
        <w:rPr>
          <w:sz w:val="24"/>
          <w:szCs w:val="28"/>
        </w:rPr>
        <w:t>7</w:t>
      </w:r>
      <w:r>
        <w:rPr>
          <w:sz w:val="24"/>
          <w:szCs w:val="28"/>
        </w:rPr>
        <w:t>、下列采购需求中：如属于最新一期《节能产品政府采购清单》中政府强制采购的节能产品，则投标人所投产品须为最新一期《节能产品政府采购清单》内所列产品；</w:t>
      </w:r>
    </w:p>
    <w:p w:rsidR="00EE3ADE" w:rsidRDefault="00EE3ADE" w:rsidP="00EE3ADE">
      <w:pPr>
        <w:spacing w:line="360" w:lineRule="auto"/>
        <w:rPr>
          <w:sz w:val="24"/>
        </w:rPr>
      </w:pPr>
      <w:r>
        <w:rPr>
          <w:sz w:val="24"/>
        </w:rPr>
        <w:t>8</w:t>
      </w:r>
      <w:r>
        <w:rPr>
          <w:sz w:val="24"/>
        </w:rPr>
        <w:t>、下列采购需求中：标注</w:t>
      </w:r>
      <w:r>
        <w:rPr>
          <w:sz w:val="24"/>
        </w:rPr>
        <w:t>▲</w:t>
      </w:r>
      <w:r>
        <w:rPr>
          <w:sz w:val="24"/>
        </w:rPr>
        <w:t>的产品，投标人在投标文件《主要成交标的承诺函》</w:t>
      </w:r>
      <w:r>
        <w:rPr>
          <w:sz w:val="24"/>
        </w:rPr>
        <w:lastRenderedPageBreak/>
        <w:t>中填写名称、规格、型号、数量、单价等信息，</w:t>
      </w:r>
      <w:proofErr w:type="gramStart"/>
      <w:r>
        <w:rPr>
          <w:sz w:val="24"/>
        </w:rPr>
        <w:t>承诺函随评审</w:t>
      </w:r>
      <w:proofErr w:type="gramEnd"/>
      <w:r>
        <w:rPr>
          <w:sz w:val="24"/>
        </w:rPr>
        <w:t>结果一并公告；</w:t>
      </w:r>
    </w:p>
    <w:p w:rsidR="00EE3ADE" w:rsidRDefault="00EE3ADE" w:rsidP="00EE3ADE">
      <w:pPr>
        <w:spacing w:line="360" w:lineRule="auto"/>
        <w:rPr>
          <w:sz w:val="24"/>
        </w:rPr>
      </w:pPr>
      <w:r>
        <w:rPr>
          <w:sz w:val="24"/>
        </w:rPr>
        <w:t>9</w:t>
      </w:r>
      <w:r>
        <w:rPr>
          <w:sz w:val="24"/>
        </w:rPr>
        <w:t>、单一产品采购项目中，提供同一品牌产品的不同投标人参加同一合同项下投标的，以一家投标人计算有效投标人数量。非单一产品采购项目中，提供标注</w:t>
      </w:r>
      <w:r>
        <w:rPr>
          <w:sz w:val="24"/>
        </w:rPr>
        <w:t>▲</w:t>
      </w:r>
      <w:r>
        <w:rPr>
          <w:sz w:val="24"/>
        </w:rPr>
        <w:t>的产品均为同一品牌的不同投标人参加同一合同项下投标的，以一家投标人计算有效投标人数量。</w:t>
      </w:r>
    </w:p>
    <w:p w:rsidR="00EE3ADE" w:rsidRDefault="00EE3ADE" w:rsidP="00EE3ADE">
      <w:pPr>
        <w:autoSpaceDE w:val="0"/>
        <w:autoSpaceDN w:val="0"/>
        <w:adjustRightInd w:val="0"/>
        <w:spacing w:line="360" w:lineRule="auto"/>
        <w:rPr>
          <w:sz w:val="24"/>
          <w:szCs w:val="28"/>
        </w:rPr>
      </w:pPr>
      <w:r>
        <w:rPr>
          <w:sz w:val="24"/>
          <w:szCs w:val="28"/>
        </w:rPr>
        <w:t>10</w:t>
      </w:r>
      <w:r>
        <w:rPr>
          <w:sz w:val="24"/>
          <w:szCs w:val="28"/>
        </w:rPr>
        <w:t>、如对本招标文件有任何疑问或澄清要求，请按本招标文件</w:t>
      </w:r>
      <w:r>
        <w:rPr>
          <w:rFonts w:hint="eastAsia"/>
          <w:sz w:val="24"/>
          <w:szCs w:val="28"/>
        </w:rPr>
        <w:t>“</w:t>
      </w:r>
      <w:r>
        <w:rPr>
          <w:sz w:val="24"/>
          <w:szCs w:val="28"/>
        </w:rPr>
        <w:t>投标人须知前附表</w:t>
      </w:r>
      <w:r>
        <w:rPr>
          <w:rFonts w:hint="eastAsia"/>
          <w:sz w:val="24"/>
          <w:szCs w:val="28"/>
        </w:rPr>
        <w:t>”</w:t>
      </w:r>
      <w:r>
        <w:rPr>
          <w:sz w:val="24"/>
          <w:szCs w:val="28"/>
        </w:rPr>
        <w:t>中的约定方式在接受答疑截止时间</w:t>
      </w:r>
      <w:proofErr w:type="gramStart"/>
      <w:r>
        <w:rPr>
          <w:sz w:val="24"/>
          <w:szCs w:val="28"/>
        </w:rPr>
        <w:t>前联系</w:t>
      </w:r>
      <w:proofErr w:type="gramEnd"/>
      <w:r>
        <w:rPr>
          <w:sz w:val="24"/>
          <w:szCs w:val="28"/>
        </w:rPr>
        <w:t>采购代理机构或采购人，否则视同理解和接受。开标后采购人或采购代理机构不再受理对招标文件条款提出的质疑。</w:t>
      </w:r>
    </w:p>
    <w:p w:rsidR="00EE3ADE" w:rsidRDefault="00EE3ADE" w:rsidP="00EE3ADE">
      <w:pPr>
        <w:autoSpaceDE w:val="0"/>
        <w:autoSpaceDN w:val="0"/>
        <w:adjustRightInd w:val="0"/>
        <w:snapToGrid w:val="0"/>
        <w:spacing w:line="360" w:lineRule="auto"/>
        <w:rPr>
          <w:rFonts w:ascii="宋体" w:hAnsi="宋体"/>
          <w:b/>
          <w:sz w:val="24"/>
          <w:szCs w:val="24"/>
        </w:rPr>
      </w:pPr>
      <w:r>
        <w:rPr>
          <w:rFonts w:ascii="宋体" w:hAnsi="宋体"/>
          <w:sz w:val="24"/>
          <w:szCs w:val="24"/>
        </w:rPr>
        <w:t>11、</w:t>
      </w:r>
      <w:r>
        <w:rPr>
          <w:rFonts w:ascii="宋体" w:hAnsi="宋体" w:hint="eastAsia"/>
          <w:b/>
          <w:sz w:val="24"/>
          <w:szCs w:val="24"/>
        </w:rPr>
        <w:t>下列货物需求表中的产品技术参数均为技术标评审指标，如出现负偏离将进行相应扣分；</w:t>
      </w:r>
      <w:r>
        <w:rPr>
          <w:rFonts w:ascii="宋体" w:hAnsi="宋体"/>
          <w:b/>
          <w:sz w:val="24"/>
          <w:szCs w:val="24"/>
        </w:rPr>
        <w:t>标注</w:t>
      </w:r>
      <w:r>
        <w:rPr>
          <w:rFonts w:ascii="宋体" w:hAnsi="宋体" w:cs="宋体" w:hint="eastAsia"/>
          <w:b/>
          <w:sz w:val="24"/>
          <w:szCs w:val="24"/>
        </w:rPr>
        <w:t>★</w:t>
      </w:r>
      <w:r>
        <w:rPr>
          <w:rFonts w:ascii="宋体" w:hAnsi="宋体"/>
          <w:b/>
          <w:sz w:val="24"/>
          <w:szCs w:val="24"/>
        </w:rPr>
        <w:t>号的</w:t>
      </w:r>
      <w:r>
        <w:rPr>
          <w:rFonts w:ascii="宋体" w:hAnsi="宋体" w:hint="eastAsia"/>
          <w:b/>
          <w:sz w:val="24"/>
          <w:szCs w:val="24"/>
        </w:rPr>
        <w:t>参数</w:t>
      </w:r>
      <w:r>
        <w:rPr>
          <w:rFonts w:ascii="宋体" w:hAnsi="宋体"/>
          <w:b/>
          <w:sz w:val="24"/>
          <w:szCs w:val="24"/>
        </w:rPr>
        <w:t>为重要技术指标，</w:t>
      </w:r>
      <w:r>
        <w:rPr>
          <w:rFonts w:ascii="宋体" w:hAnsi="宋体" w:hint="eastAsia"/>
          <w:b/>
          <w:sz w:val="24"/>
          <w:szCs w:val="24"/>
        </w:rPr>
        <w:t>如出现正偏离的，须同时提供证明材料证明，否则不予认可。</w:t>
      </w:r>
    </w:p>
    <w:p w:rsidR="00EE3ADE" w:rsidRDefault="00EE3ADE" w:rsidP="00EE3ADE">
      <w:pPr>
        <w:autoSpaceDE w:val="0"/>
        <w:autoSpaceDN w:val="0"/>
        <w:adjustRightInd w:val="0"/>
        <w:snapToGrid w:val="0"/>
        <w:spacing w:line="360" w:lineRule="auto"/>
        <w:ind w:firstLineChars="100" w:firstLine="241"/>
        <w:rPr>
          <w:rFonts w:ascii="宋体" w:hAnsi="宋体"/>
          <w:b/>
          <w:sz w:val="24"/>
          <w:szCs w:val="24"/>
        </w:rPr>
      </w:pPr>
      <w:r>
        <w:rPr>
          <w:rFonts w:ascii="宋体" w:hAnsi="宋体" w:hint="eastAsia"/>
          <w:b/>
          <w:sz w:val="24"/>
          <w:szCs w:val="24"/>
        </w:rPr>
        <w:t>一、技术需求</w:t>
      </w:r>
    </w:p>
    <w:tbl>
      <w:tblPr>
        <w:tblpPr w:leftFromText="180" w:rightFromText="180" w:vertAnchor="text" w:horzAnchor="page" w:tblpX="1488" w:tblpY="730"/>
        <w:tblOverlap w:val="never"/>
        <w:tblW w:w="0" w:type="auto"/>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000"/>
      </w:tblPr>
      <w:tblGrid>
        <w:gridCol w:w="620"/>
        <w:gridCol w:w="720"/>
        <w:gridCol w:w="6690"/>
        <w:gridCol w:w="1052"/>
      </w:tblGrid>
      <w:tr w:rsidR="00EE3ADE" w:rsidTr="004606A2">
        <w:trPr>
          <w:trHeight w:val="261"/>
        </w:trPr>
        <w:tc>
          <w:tcPr>
            <w:tcW w:w="6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b/>
                <w:bCs/>
                <w:kern w:val="0"/>
                <w:szCs w:val="21"/>
              </w:rPr>
              <w:t>序号</w:t>
            </w:r>
          </w:p>
        </w:tc>
        <w:tc>
          <w:tcPr>
            <w:tcW w:w="7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b/>
                <w:bCs/>
                <w:kern w:val="0"/>
                <w:szCs w:val="21"/>
              </w:rPr>
              <w:t>名 称</w:t>
            </w:r>
          </w:p>
        </w:tc>
        <w:tc>
          <w:tcPr>
            <w:tcW w:w="669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b/>
                <w:bCs/>
                <w:kern w:val="0"/>
                <w:szCs w:val="21"/>
              </w:rPr>
              <w:t>主要技术参数</w:t>
            </w:r>
          </w:p>
        </w:tc>
        <w:tc>
          <w:tcPr>
            <w:tcW w:w="1052"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b/>
                <w:bCs/>
                <w:kern w:val="0"/>
                <w:szCs w:val="21"/>
              </w:rPr>
              <w:t>数量</w:t>
            </w:r>
          </w:p>
        </w:tc>
      </w:tr>
      <w:tr w:rsidR="00EE3ADE" w:rsidTr="004606A2">
        <w:trPr>
          <w:trHeight w:val="261"/>
        </w:trPr>
        <w:tc>
          <w:tcPr>
            <w:tcW w:w="6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kern w:val="0"/>
                <w:szCs w:val="21"/>
              </w:rPr>
              <w:t>1</w:t>
            </w:r>
          </w:p>
        </w:tc>
        <w:tc>
          <w:tcPr>
            <w:tcW w:w="7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left"/>
              <w:rPr>
                <w:rFonts w:ascii="宋体" w:hAnsi="宋体" w:cs="宋体"/>
                <w:kern w:val="0"/>
                <w:szCs w:val="21"/>
              </w:rPr>
            </w:pPr>
            <w:r>
              <w:rPr>
                <w:rFonts w:ascii="宋体" w:hAnsi="宋体" w:cs="宋体" w:hint="eastAsia"/>
                <w:kern w:val="0"/>
                <w:szCs w:val="21"/>
              </w:rPr>
              <w:t>▲</w:t>
            </w:r>
            <w:r>
              <w:rPr>
                <w:rFonts w:hint="eastAsia"/>
                <w:b/>
                <w:bCs/>
                <w:szCs w:val="21"/>
              </w:rPr>
              <w:t>真空手套箱</w:t>
            </w:r>
          </w:p>
        </w:tc>
        <w:tc>
          <w:tcPr>
            <w:tcW w:w="6690" w:type="dxa"/>
            <w:tcBorders>
              <w:tl2br w:val="nil"/>
              <w:tr2bl w:val="nil"/>
            </w:tcBorders>
            <w:tcMar>
              <w:top w:w="0" w:type="dxa"/>
              <w:left w:w="70" w:type="dxa"/>
              <w:bottom w:w="0" w:type="dxa"/>
              <w:right w:w="70" w:type="dxa"/>
            </w:tcMar>
          </w:tcPr>
          <w:p w:rsidR="00EE3ADE" w:rsidRDefault="00EE3ADE" w:rsidP="004606A2">
            <w:pPr>
              <w:widowControl/>
              <w:snapToGrid w:val="0"/>
              <w:spacing w:before="100" w:after="100"/>
              <w:jc w:val="left"/>
              <w:rPr>
                <w:rFonts w:ascii="宋体" w:hAnsi="宋体" w:cs="宋体"/>
                <w:kern w:val="0"/>
                <w:szCs w:val="21"/>
              </w:rPr>
            </w:pPr>
            <w:r>
              <w:rPr>
                <w:rFonts w:ascii="宋体" w:hAnsi="宋体" w:cs="宋体" w:hint="eastAsia"/>
                <w:kern w:val="0"/>
                <w:szCs w:val="21"/>
              </w:rPr>
              <w:t>一、技术要求</w:t>
            </w:r>
          </w:p>
          <w:p w:rsidR="00EE3ADE" w:rsidRDefault="00EE3ADE" w:rsidP="004606A2">
            <w:pPr>
              <w:snapToGrid w:val="0"/>
              <w:rPr>
                <w:szCs w:val="21"/>
              </w:rPr>
            </w:pPr>
            <w:r>
              <w:rPr>
                <w:szCs w:val="21"/>
              </w:rPr>
              <w:t>1</w:t>
            </w:r>
            <w:r>
              <w:rPr>
                <w:rFonts w:hint="eastAsia"/>
                <w:szCs w:val="21"/>
              </w:rPr>
              <w:t>、</w:t>
            </w:r>
            <w:r>
              <w:rPr>
                <w:szCs w:val="21"/>
              </w:rPr>
              <w:t>一个不锈钢箱体，材质为</w:t>
            </w:r>
            <w:r>
              <w:rPr>
                <w:szCs w:val="21"/>
              </w:rPr>
              <w:t>SUS304</w:t>
            </w:r>
            <w:r>
              <w:rPr>
                <w:szCs w:val="21"/>
              </w:rPr>
              <w:t>不锈钢，厚度</w:t>
            </w:r>
            <w:r>
              <w:rPr>
                <w:szCs w:val="21"/>
              </w:rPr>
              <w:t>3mm</w:t>
            </w:r>
            <w:r>
              <w:rPr>
                <w:szCs w:val="21"/>
              </w:rPr>
              <w:t>。</w:t>
            </w:r>
          </w:p>
          <w:p w:rsidR="00EE3ADE" w:rsidRDefault="00EE3ADE" w:rsidP="004606A2">
            <w:pPr>
              <w:snapToGrid w:val="0"/>
              <w:rPr>
                <w:szCs w:val="21"/>
              </w:rPr>
            </w:pPr>
            <w:r>
              <w:rPr>
                <w:rFonts w:ascii="Calibri" w:hAnsi="Calibri" w:hint="eastAsia"/>
                <w:szCs w:val="21"/>
              </w:rPr>
              <w:t>★</w:t>
            </w:r>
            <w:r>
              <w:rPr>
                <w:rFonts w:hint="eastAsia"/>
                <w:szCs w:val="21"/>
              </w:rPr>
              <w:t>2</w:t>
            </w:r>
            <w:r>
              <w:rPr>
                <w:rFonts w:hint="eastAsia"/>
                <w:szCs w:val="21"/>
              </w:rPr>
              <w:t>、</w:t>
            </w:r>
            <w:r>
              <w:rPr>
                <w:szCs w:val="21"/>
              </w:rPr>
              <w:t>易拆卸的安全钢化玻璃视窗，倾斜设计的操作面，钢化玻璃厚度</w:t>
            </w:r>
            <w:r>
              <w:rPr>
                <w:szCs w:val="21"/>
              </w:rPr>
              <w:t>8mm</w:t>
            </w:r>
            <w:r>
              <w:rPr>
                <w:szCs w:val="21"/>
              </w:rPr>
              <w:t>，视窗与箱体之间的使用无泄漏双层密封。防疲劳照明系统，并加装防漫射功能，通过</w:t>
            </w:r>
            <w:r>
              <w:rPr>
                <w:szCs w:val="21"/>
              </w:rPr>
              <w:t>PLC</w:t>
            </w:r>
            <w:r>
              <w:rPr>
                <w:szCs w:val="21"/>
              </w:rPr>
              <w:t>控制。</w:t>
            </w:r>
          </w:p>
          <w:p w:rsidR="00EE3ADE" w:rsidRDefault="00EE3ADE" w:rsidP="004606A2">
            <w:pPr>
              <w:snapToGrid w:val="0"/>
              <w:rPr>
                <w:szCs w:val="21"/>
              </w:rPr>
            </w:pPr>
            <w:r>
              <w:rPr>
                <w:rFonts w:hint="eastAsia"/>
                <w:szCs w:val="21"/>
              </w:rPr>
              <w:t>3</w:t>
            </w:r>
            <w:r>
              <w:rPr>
                <w:rFonts w:hint="eastAsia"/>
                <w:szCs w:val="21"/>
              </w:rPr>
              <w:t>、四</w:t>
            </w:r>
            <w:r>
              <w:rPr>
                <w:szCs w:val="21"/>
              </w:rPr>
              <w:t>个铝合金手套口（</w:t>
            </w:r>
            <w:proofErr w:type="gramStart"/>
            <w:r>
              <w:rPr>
                <w:szCs w:val="21"/>
              </w:rPr>
              <w:t>手套口需由</w:t>
            </w:r>
            <w:proofErr w:type="gramEnd"/>
            <w:r>
              <w:rPr>
                <w:szCs w:val="21"/>
              </w:rPr>
              <w:t>实心棒材加工而成，原色氧化，不接受</w:t>
            </w:r>
            <w:r>
              <w:rPr>
                <w:szCs w:val="21"/>
              </w:rPr>
              <w:t>POM</w:t>
            </w:r>
            <w:r>
              <w:rPr>
                <w:szCs w:val="21"/>
              </w:rPr>
              <w:t>或铸铝材质的手套口），手套口与手套和视窗之间的密封使用无泄漏密封。</w:t>
            </w:r>
          </w:p>
          <w:p w:rsidR="00EE3ADE" w:rsidRDefault="00EE3ADE" w:rsidP="004606A2">
            <w:pPr>
              <w:snapToGrid w:val="0"/>
              <w:rPr>
                <w:szCs w:val="21"/>
              </w:rPr>
            </w:pPr>
            <w:r>
              <w:rPr>
                <w:rFonts w:hint="eastAsia"/>
                <w:szCs w:val="21"/>
              </w:rPr>
              <w:t>4</w:t>
            </w:r>
            <w:r>
              <w:rPr>
                <w:rFonts w:hint="eastAsia"/>
                <w:szCs w:val="21"/>
              </w:rPr>
              <w:t>、四</w:t>
            </w:r>
            <w:r>
              <w:rPr>
                <w:szCs w:val="21"/>
              </w:rPr>
              <w:t>只丁基橡胶手套（空气渗透率低、寿命长）。</w:t>
            </w:r>
          </w:p>
          <w:p w:rsidR="00EE3ADE" w:rsidRDefault="00EE3ADE" w:rsidP="004606A2">
            <w:pPr>
              <w:snapToGrid w:val="0"/>
              <w:rPr>
                <w:szCs w:val="21"/>
              </w:rPr>
            </w:pPr>
            <w:r>
              <w:rPr>
                <w:rFonts w:hint="eastAsia"/>
                <w:szCs w:val="21"/>
              </w:rPr>
              <w:t>5</w:t>
            </w:r>
            <w:r>
              <w:rPr>
                <w:rFonts w:hint="eastAsia"/>
                <w:szCs w:val="21"/>
              </w:rPr>
              <w:t>、</w:t>
            </w:r>
            <w:r>
              <w:rPr>
                <w:szCs w:val="21"/>
              </w:rPr>
              <w:t>一个大过渡仓，为了确保密封性则焊接在箱体</w:t>
            </w:r>
            <w:r>
              <w:rPr>
                <w:rFonts w:hint="eastAsia"/>
                <w:szCs w:val="21"/>
              </w:rPr>
              <w:t>左侧</w:t>
            </w:r>
            <w:r>
              <w:rPr>
                <w:szCs w:val="21"/>
              </w:rPr>
              <w:t>，尺寸：直径</w:t>
            </w:r>
            <w:r>
              <w:rPr>
                <w:szCs w:val="21"/>
              </w:rPr>
              <w:t>≥370mm</w:t>
            </w:r>
            <w:r>
              <w:rPr>
                <w:szCs w:val="21"/>
              </w:rPr>
              <w:t>，长度</w:t>
            </w:r>
            <w:r>
              <w:rPr>
                <w:szCs w:val="21"/>
              </w:rPr>
              <w:t>≥600mm</w:t>
            </w:r>
            <w:r>
              <w:rPr>
                <w:szCs w:val="21"/>
              </w:rPr>
              <w:t>，通过在触摸屏上点</w:t>
            </w:r>
            <w:proofErr w:type="gramStart"/>
            <w:r>
              <w:rPr>
                <w:szCs w:val="21"/>
              </w:rPr>
              <w:t>触启动</w:t>
            </w:r>
            <w:proofErr w:type="gramEnd"/>
            <w:r>
              <w:rPr>
                <w:szCs w:val="21"/>
              </w:rPr>
              <w:t>按键，过渡舱可自动完成多次抽充程序。</w:t>
            </w:r>
          </w:p>
          <w:p w:rsidR="00EE3ADE" w:rsidRDefault="00EE3ADE" w:rsidP="004606A2">
            <w:pPr>
              <w:snapToGrid w:val="0"/>
              <w:rPr>
                <w:szCs w:val="21"/>
              </w:rPr>
            </w:pPr>
            <w:r>
              <w:rPr>
                <w:rFonts w:hint="eastAsia"/>
                <w:szCs w:val="21"/>
              </w:rPr>
              <w:t>6</w:t>
            </w:r>
            <w:r>
              <w:rPr>
                <w:rFonts w:hint="eastAsia"/>
                <w:szCs w:val="21"/>
              </w:rPr>
              <w:t>、</w:t>
            </w:r>
            <w:r>
              <w:rPr>
                <w:szCs w:val="21"/>
              </w:rPr>
              <w:t>一个便捷型小过渡仓，为了确保密封性则焊接在箱体</w:t>
            </w:r>
            <w:r>
              <w:rPr>
                <w:rFonts w:hint="eastAsia"/>
                <w:szCs w:val="21"/>
              </w:rPr>
              <w:t>左侧</w:t>
            </w:r>
            <w:r>
              <w:rPr>
                <w:szCs w:val="21"/>
              </w:rPr>
              <w:t>，尺寸：直径</w:t>
            </w:r>
            <w:r>
              <w:rPr>
                <w:szCs w:val="21"/>
              </w:rPr>
              <w:t>≥150mm</w:t>
            </w:r>
            <w:r>
              <w:rPr>
                <w:szCs w:val="21"/>
              </w:rPr>
              <w:t>，长度</w:t>
            </w:r>
            <w:r>
              <w:rPr>
                <w:szCs w:val="21"/>
              </w:rPr>
              <w:t>≥300mm</w:t>
            </w:r>
            <w:r>
              <w:rPr>
                <w:szCs w:val="21"/>
              </w:rPr>
              <w:t>，小过渡舱门特别设计，易操作，不易损坏。</w:t>
            </w:r>
          </w:p>
          <w:p w:rsidR="00EE3ADE" w:rsidRDefault="00EE3ADE" w:rsidP="004606A2">
            <w:pPr>
              <w:snapToGrid w:val="0"/>
              <w:rPr>
                <w:szCs w:val="21"/>
              </w:rPr>
            </w:pPr>
            <w:r>
              <w:rPr>
                <w:rFonts w:ascii="Calibri" w:hAnsi="Calibri" w:hint="eastAsia"/>
                <w:szCs w:val="21"/>
              </w:rPr>
              <w:t>★</w:t>
            </w:r>
            <w:r>
              <w:rPr>
                <w:rFonts w:hint="eastAsia"/>
                <w:szCs w:val="21"/>
              </w:rPr>
              <w:t>7</w:t>
            </w:r>
            <w:r>
              <w:rPr>
                <w:rFonts w:hint="eastAsia"/>
                <w:szCs w:val="21"/>
              </w:rPr>
              <w:t>、</w:t>
            </w:r>
            <w:r>
              <w:rPr>
                <w:szCs w:val="21"/>
              </w:rPr>
              <w:t>高效气体纯化系统：氧气的吸附量</w:t>
            </w:r>
            <w:r>
              <w:rPr>
                <w:szCs w:val="21"/>
              </w:rPr>
              <w:t>≥60</w:t>
            </w:r>
            <w:r>
              <w:rPr>
                <w:szCs w:val="21"/>
              </w:rPr>
              <w:t>升；水的吸附量</w:t>
            </w:r>
            <w:r>
              <w:rPr>
                <w:szCs w:val="21"/>
              </w:rPr>
              <w:t>≥2</w:t>
            </w:r>
            <w:r>
              <w:rPr>
                <w:szCs w:val="21"/>
              </w:rPr>
              <w:t>公斤，吸附饱和后可再生。</w:t>
            </w:r>
          </w:p>
          <w:p w:rsidR="00EE3ADE" w:rsidRDefault="00EE3ADE" w:rsidP="004606A2">
            <w:pPr>
              <w:snapToGrid w:val="0"/>
              <w:rPr>
                <w:szCs w:val="21"/>
              </w:rPr>
            </w:pPr>
            <w:r>
              <w:rPr>
                <w:rFonts w:hint="eastAsia"/>
                <w:szCs w:val="21"/>
              </w:rPr>
              <w:t>8</w:t>
            </w:r>
            <w:r>
              <w:rPr>
                <w:rFonts w:hint="eastAsia"/>
                <w:szCs w:val="21"/>
              </w:rPr>
              <w:t>、</w:t>
            </w:r>
            <w:r>
              <w:rPr>
                <w:szCs w:val="21"/>
              </w:rPr>
              <w:t>有机溶剂吸附柱</w:t>
            </w:r>
            <w:r>
              <w:rPr>
                <w:szCs w:val="21"/>
              </w:rPr>
              <w:t>:</w:t>
            </w:r>
            <w:r>
              <w:rPr>
                <w:szCs w:val="21"/>
              </w:rPr>
              <w:t>含活性炭颗粒吸附材料，放置在箱体内，吸附饱和后</w:t>
            </w:r>
            <w:r>
              <w:rPr>
                <w:szCs w:val="21"/>
              </w:rPr>
              <w:t>PLC</w:t>
            </w:r>
            <w:r>
              <w:rPr>
                <w:szCs w:val="21"/>
              </w:rPr>
              <w:t>可控制自动再生。</w:t>
            </w:r>
          </w:p>
          <w:p w:rsidR="00EE3ADE" w:rsidRDefault="00EE3ADE" w:rsidP="004606A2">
            <w:pPr>
              <w:snapToGrid w:val="0"/>
              <w:rPr>
                <w:szCs w:val="21"/>
              </w:rPr>
            </w:pPr>
            <w:r>
              <w:rPr>
                <w:rFonts w:hint="eastAsia"/>
                <w:szCs w:val="21"/>
              </w:rPr>
              <w:t>9</w:t>
            </w:r>
            <w:r>
              <w:rPr>
                <w:rFonts w:hint="eastAsia"/>
                <w:szCs w:val="21"/>
              </w:rPr>
              <w:t>、</w:t>
            </w:r>
            <w:r>
              <w:rPr>
                <w:szCs w:val="21"/>
              </w:rPr>
              <w:t>可自动监测手套箱泄漏率：设定自动监测，</w:t>
            </w:r>
            <w:r>
              <w:rPr>
                <w:szCs w:val="21"/>
              </w:rPr>
              <w:t>PLC</w:t>
            </w:r>
            <w:r>
              <w:rPr>
                <w:szCs w:val="21"/>
              </w:rPr>
              <w:t>将根据用户的设定，每天自动在设定的时间对箱体的泄漏进行检测和报告泄漏率，如超过设定值，系统会弹出窗口，警告用户泄漏率超标。这样能及时发现破损的手套和密封条等情况。</w:t>
            </w:r>
          </w:p>
          <w:p w:rsidR="00EE3ADE" w:rsidRDefault="00EE3ADE" w:rsidP="004606A2">
            <w:pPr>
              <w:snapToGrid w:val="0"/>
              <w:rPr>
                <w:szCs w:val="21"/>
              </w:rPr>
            </w:pPr>
            <w:r>
              <w:rPr>
                <w:rFonts w:ascii="Calibri" w:hAnsi="Calibri" w:hint="eastAsia"/>
                <w:szCs w:val="21"/>
              </w:rPr>
              <w:t>★</w:t>
            </w:r>
            <w:r>
              <w:rPr>
                <w:rFonts w:hint="eastAsia"/>
                <w:szCs w:val="21"/>
              </w:rPr>
              <w:t>10</w:t>
            </w:r>
            <w:r>
              <w:rPr>
                <w:rFonts w:hint="eastAsia"/>
                <w:szCs w:val="21"/>
              </w:rPr>
              <w:t>、</w:t>
            </w:r>
            <w:r>
              <w:rPr>
                <w:szCs w:val="21"/>
              </w:rPr>
              <w:t>泄露率﹤</w:t>
            </w:r>
            <w:r>
              <w:rPr>
                <w:szCs w:val="21"/>
              </w:rPr>
              <w:t>0.001vol%/h(</w:t>
            </w:r>
            <w:r>
              <w:rPr>
                <w:szCs w:val="21"/>
              </w:rPr>
              <w:t>必须严格按照</w:t>
            </w:r>
            <w:r>
              <w:rPr>
                <w:szCs w:val="21"/>
              </w:rPr>
              <w:t>ISO10648-2</w:t>
            </w:r>
            <w:r>
              <w:rPr>
                <w:szCs w:val="21"/>
              </w:rPr>
              <w:t>进行泄漏率检测，并能提供</w:t>
            </w:r>
            <w:r>
              <w:rPr>
                <w:rFonts w:hint="eastAsia"/>
                <w:szCs w:val="21"/>
              </w:rPr>
              <w:t>有资质的检测机构</w:t>
            </w:r>
            <w:r>
              <w:rPr>
                <w:szCs w:val="21"/>
              </w:rPr>
              <w:t>出具的检测报告</w:t>
            </w:r>
            <w:r>
              <w:rPr>
                <w:szCs w:val="21"/>
              </w:rPr>
              <w:t>)</w:t>
            </w:r>
            <w:r>
              <w:rPr>
                <w:szCs w:val="21"/>
              </w:rPr>
              <w:t>。其中泄露率指标需提供</w:t>
            </w:r>
            <w:r>
              <w:rPr>
                <w:rFonts w:hint="eastAsia"/>
                <w:szCs w:val="21"/>
              </w:rPr>
              <w:t>有资格的认证</w:t>
            </w:r>
            <w:r>
              <w:rPr>
                <w:szCs w:val="21"/>
              </w:rPr>
              <w:t>机构出具的测试认证报告（泄露率检测结果同时适用于正压</w:t>
            </w:r>
            <w:r>
              <w:rPr>
                <w:szCs w:val="21"/>
              </w:rPr>
              <w:lastRenderedPageBreak/>
              <w:t>和负压状态下，且检测压力范围为</w:t>
            </w:r>
            <w:r>
              <w:rPr>
                <w:szCs w:val="21"/>
              </w:rPr>
              <w:t>-800Pa</w:t>
            </w:r>
            <w:r>
              <w:rPr>
                <w:szCs w:val="21"/>
              </w:rPr>
              <w:t>～</w:t>
            </w:r>
            <w:r>
              <w:rPr>
                <w:szCs w:val="21"/>
              </w:rPr>
              <w:t>500Pa</w:t>
            </w:r>
            <w:r>
              <w:rPr>
                <w:szCs w:val="21"/>
              </w:rPr>
              <w:t>）。</w:t>
            </w:r>
          </w:p>
          <w:p w:rsidR="00EE3ADE" w:rsidRDefault="00EE3ADE" w:rsidP="004606A2">
            <w:pPr>
              <w:snapToGrid w:val="0"/>
              <w:rPr>
                <w:szCs w:val="21"/>
              </w:rPr>
            </w:pPr>
            <w:r>
              <w:rPr>
                <w:rFonts w:ascii="Calibri" w:hAnsi="Calibri" w:hint="eastAsia"/>
                <w:szCs w:val="21"/>
              </w:rPr>
              <w:t>★</w:t>
            </w:r>
            <w:r>
              <w:rPr>
                <w:rFonts w:hint="eastAsia"/>
                <w:szCs w:val="21"/>
              </w:rPr>
              <w:t>11</w:t>
            </w:r>
            <w:r>
              <w:rPr>
                <w:rFonts w:hint="eastAsia"/>
                <w:szCs w:val="21"/>
              </w:rPr>
              <w:t>、</w:t>
            </w:r>
            <w:r>
              <w:rPr>
                <w:szCs w:val="21"/>
              </w:rPr>
              <w:t>可得气体纯度：</w:t>
            </w:r>
            <w:r>
              <w:rPr>
                <w:szCs w:val="21"/>
              </w:rPr>
              <w:t>H</w:t>
            </w:r>
            <w:r>
              <w:rPr>
                <w:szCs w:val="21"/>
                <w:vertAlign w:val="subscript"/>
              </w:rPr>
              <w:t>2</w:t>
            </w:r>
            <w:r>
              <w:rPr>
                <w:szCs w:val="21"/>
              </w:rPr>
              <w:t>O&lt;1ppm, O</w:t>
            </w:r>
            <w:r>
              <w:rPr>
                <w:szCs w:val="21"/>
                <w:vertAlign w:val="subscript"/>
              </w:rPr>
              <w:t>2</w:t>
            </w:r>
            <w:r>
              <w:rPr>
                <w:szCs w:val="21"/>
              </w:rPr>
              <w:t>&lt;1ppm</w:t>
            </w:r>
            <w:r>
              <w:rPr>
                <w:rFonts w:hint="eastAsia"/>
                <w:szCs w:val="21"/>
              </w:rPr>
              <w:t>，</w:t>
            </w:r>
            <w:r>
              <w:rPr>
                <w:szCs w:val="21"/>
              </w:rPr>
              <w:t>水氧</w:t>
            </w:r>
            <w:r>
              <w:rPr>
                <w:rFonts w:hint="eastAsia"/>
                <w:szCs w:val="21"/>
              </w:rPr>
              <w:t>探头</w:t>
            </w:r>
            <w:r>
              <w:rPr>
                <w:szCs w:val="21"/>
              </w:rPr>
              <w:t>均须提供精准度</w:t>
            </w:r>
            <w:r>
              <w:rPr>
                <w:rFonts w:hint="eastAsia"/>
                <w:szCs w:val="21"/>
              </w:rPr>
              <w:t>校</w:t>
            </w:r>
            <w:r>
              <w:rPr>
                <w:szCs w:val="21"/>
              </w:rPr>
              <w:t>验报告。</w:t>
            </w:r>
          </w:p>
          <w:p w:rsidR="00EE3ADE" w:rsidRDefault="00EE3ADE" w:rsidP="004606A2">
            <w:pPr>
              <w:snapToGrid w:val="0"/>
              <w:rPr>
                <w:szCs w:val="21"/>
              </w:rPr>
            </w:pPr>
            <w:r>
              <w:rPr>
                <w:rFonts w:ascii="Calibri" w:hAnsi="Calibri" w:hint="eastAsia"/>
                <w:szCs w:val="21"/>
              </w:rPr>
              <w:t>★</w:t>
            </w:r>
            <w:r>
              <w:rPr>
                <w:rFonts w:hint="eastAsia"/>
                <w:szCs w:val="21"/>
              </w:rPr>
              <w:t>12</w:t>
            </w:r>
            <w:r>
              <w:rPr>
                <w:rFonts w:hint="eastAsia"/>
                <w:szCs w:val="21"/>
              </w:rPr>
              <w:t>、</w:t>
            </w:r>
            <w:r>
              <w:rPr>
                <w:szCs w:val="21"/>
              </w:rPr>
              <w:t>真空泵：可手动或通过</w:t>
            </w:r>
            <w:r>
              <w:rPr>
                <w:szCs w:val="21"/>
              </w:rPr>
              <w:t>PLC</w:t>
            </w:r>
            <w:r>
              <w:rPr>
                <w:szCs w:val="21"/>
              </w:rPr>
              <w:t>启动，抽速</w:t>
            </w:r>
            <w:r>
              <w:rPr>
                <w:szCs w:val="21"/>
              </w:rPr>
              <w:t>≥12m</w:t>
            </w:r>
            <w:r>
              <w:rPr>
                <w:szCs w:val="21"/>
                <w:vertAlign w:val="superscript"/>
              </w:rPr>
              <w:t>3</w:t>
            </w:r>
            <w:r>
              <w:rPr>
                <w:szCs w:val="21"/>
              </w:rPr>
              <w:t>/h</w:t>
            </w:r>
            <w:r>
              <w:rPr>
                <w:szCs w:val="21"/>
              </w:rPr>
              <w:t>，真空度可达</w:t>
            </w:r>
            <w:r>
              <w:rPr>
                <w:szCs w:val="21"/>
              </w:rPr>
              <w:t>2×10</w:t>
            </w:r>
            <w:r>
              <w:rPr>
                <w:szCs w:val="21"/>
                <w:vertAlign w:val="superscript"/>
              </w:rPr>
              <w:t>-3</w:t>
            </w:r>
            <w:r>
              <w:rPr>
                <w:szCs w:val="21"/>
              </w:rPr>
              <w:t>mbar</w:t>
            </w:r>
            <w:r>
              <w:rPr>
                <w:szCs w:val="21"/>
              </w:rPr>
              <w:t>，可对过渡舱抽真空，并保持箱体压力平衡，配有原装</w:t>
            </w:r>
            <w:proofErr w:type="gramStart"/>
            <w:r>
              <w:rPr>
                <w:szCs w:val="21"/>
              </w:rPr>
              <w:t>气镇和油雾</w:t>
            </w:r>
            <w:proofErr w:type="gramEnd"/>
            <w:r>
              <w:rPr>
                <w:szCs w:val="21"/>
              </w:rPr>
              <w:t>过滤器</w:t>
            </w:r>
            <w:r>
              <w:rPr>
                <w:rFonts w:hint="eastAsia"/>
                <w:szCs w:val="21"/>
              </w:rPr>
              <w:t>。</w:t>
            </w:r>
          </w:p>
          <w:p w:rsidR="00EE3ADE" w:rsidRDefault="00EE3ADE" w:rsidP="004606A2">
            <w:pPr>
              <w:snapToGrid w:val="0"/>
              <w:rPr>
                <w:szCs w:val="21"/>
              </w:rPr>
            </w:pPr>
            <w:r>
              <w:rPr>
                <w:rFonts w:ascii="Calibri" w:hAnsi="Calibri" w:hint="eastAsia"/>
                <w:szCs w:val="21"/>
              </w:rPr>
              <w:t>★</w:t>
            </w:r>
            <w:r>
              <w:rPr>
                <w:rFonts w:hint="eastAsia"/>
                <w:szCs w:val="21"/>
              </w:rPr>
              <w:t>13</w:t>
            </w:r>
            <w:r>
              <w:rPr>
                <w:rFonts w:hint="eastAsia"/>
                <w:szCs w:val="21"/>
              </w:rPr>
              <w:t>、</w:t>
            </w:r>
            <w:r>
              <w:rPr>
                <w:szCs w:val="21"/>
              </w:rPr>
              <w:t>氧分析仪：燃料电池，不接受氧化锆材质探头，量程：</w:t>
            </w:r>
            <w:r>
              <w:rPr>
                <w:szCs w:val="21"/>
              </w:rPr>
              <w:t>0-1000ppm</w:t>
            </w:r>
            <w:r>
              <w:rPr>
                <w:szCs w:val="21"/>
              </w:rPr>
              <w:t>。精度：</w:t>
            </w:r>
            <w:r>
              <w:rPr>
                <w:szCs w:val="21"/>
              </w:rPr>
              <w:t>0.2ppm</w:t>
            </w:r>
            <w:r>
              <w:rPr>
                <w:szCs w:val="21"/>
              </w:rPr>
              <w:t>。须提供氧分析仪校准证书。</w:t>
            </w:r>
          </w:p>
          <w:p w:rsidR="00EE3ADE" w:rsidRDefault="00EE3ADE" w:rsidP="004606A2">
            <w:pPr>
              <w:snapToGrid w:val="0"/>
              <w:rPr>
                <w:szCs w:val="21"/>
              </w:rPr>
            </w:pPr>
            <w:r>
              <w:rPr>
                <w:rFonts w:ascii="Calibri" w:hAnsi="Calibri" w:hint="eastAsia"/>
                <w:szCs w:val="21"/>
              </w:rPr>
              <w:t>★</w:t>
            </w:r>
            <w:r>
              <w:rPr>
                <w:rFonts w:hint="eastAsia"/>
                <w:szCs w:val="21"/>
              </w:rPr>
              <w:t>14</w:t>
            </w:r>
            <w:r>
              <w:rPr>
                <w:rFonts w:hint="eastAsia"/>
                <w:szCs w:val="21"/>
              </w:rPr>
              <w:t>、</w:t>
            </w:r>
            <w:proofErr w:type="gramStart"/>
            <w:r>
              <w:rPr>
                <w:szCs w:val="21"/>
              </w:rPr>
              <w:t>水分析</w:t>
            </w:r>
            <w:proofErr w:type="gramEnd"/>
            <w:r>
              <w:rPr>
                <w:szCs w:val="21"/>
              </w:rPr>
              <w:t>仪：量程：</w:t>
            </w:r>
            <w:r>
              <w:rPr>
                <w:szCs w:val="21"/>
              </w:rPr>
              <w:t>20℃</w:t>
            </w:r>
            <w:r>
              <w:rPr>
                <w:szCs w:val="21"/>
              </w:rPr>
              <w:t>到</w:t>
            </w:r>
            <w:r>
              <w:rPr>
                <w:szCs w:val="21"/>
              </w:rPr>
              <w:t>-100℃</w:t>
            </w:r>
            <w:r>
              <w:rPr>
                <w:szCs w:val="21"/>
              </w:rPr>
              <w:t>（露点）。精度：</w:t>
            </w:r>
            <w:r>
              <w:rPr>
                <w:szCs w:val="21"/>
              </w:rPr>
              <w:t>2℃</w:t>
            </w:r>
            <w:r>
              <w:rPr>
                <w:rFonts w:hint="eastAsia"/>
                <w:szCs w:val="21"/>
              </w:rPr>
              <w:t>。</w:t>
            </w:r>
          </w:p>
          <w:p w:rsidR="00EE3ADE" w:rsidRDefault="00EE3ADE" w:rsidP="004606A2">
            <w:pPr>
              <w:snapToGrid w:val="0"/>
              <w:rPr>
                <w:szCs w:val="21"/>
              </w:rPr>
            </w:pPr>
            <w:r>
              <w:rPr>
                <w:rFonts w:hint="eastAsia"/>
                <w:szCs w:val="21"/>
              </w:rPr>
              <w:t>15</w:t>
            </w:r>
            <w:r>
              <w:rPr>
                <w:rFonts w:hint="eastAsia"/>
                <w:szCs w:val="21"/>
              </w:rPr>
              <w:t>、一瓶真空泵油。</w:t>
            </w:r>
          </w:p>
          <w:p w:rsidR="00EE3ADE" w:rsidRDefault="00EE3ADE" w:rsidP="004606A2">
            <w:pPr>
              <w:snapToGrid w:val="0"/>
              <w:rPr>
                <w:szCs w:val="21"/>
              </w:rPr>
            </w:pPr>
            <w:r>
              <w:rPr>
                <w:rFonts w:hint="eastAsia"/>
                <w:szCs w:val="21"/>
              </w:rPr>
              <w:t>16</w:t>
            </w:r>
            <w:r>
              <w:rPr>
                <w:rFonts w:hint="eastAsia"/>
                <w:szCs w:val="21"/>
              </w:rPr>
              <w:t>、两个钢瓶减压阀。</w:t>
            </w:r>
          </w:p>
          <w:p w:rsidR="00EE3ADE" w:rsidRDefault="00EE3ADE" w:rsidP="004606A2">
            <w:pPr>
              <w:snapToGrid w:val="0"/>
              <w:rPr>
                <w:rFonts w:ascii="宋体" w:hAnsi="宋体" w:cs="宋体"/>
                <w:szCs w:val="21"/>
              </w:rPr>
            </w:pPr>
            <w:r>
              <w:rPr>
                <w:rFonts w:hint="eastAsia"/>
                <w:szCs w:val="21"/>
              </w:rPr>
              <w:t>17</w:t>
            </w:r>
            <w:r>
              <w:rPr>
                <w:rFonts w:hint="eastAsia"/>
                <w:szCs w:val="21"/>
              </w:rPr>
              <w:t>、一副丁基橡胶手套。</w:t>
            </w:r>
          </w:p>
          <w:p w:rsidR="00EE3ADE" w:rsidRDefault="00EE3ADE" w:rsidP="004606A2">
            <w:pPr>
              <w:widowControl/>
              <w:snapToGrid w:val="0"/>
              <w:spacing w:before="100" w:after="100"/>
              <w:ind w:firstLine="70"/>
              <w:jc w:val="left"/>
              <w:rPr>
                <w:rFonts w:ascii="宋体" w:hAnsi="宋体" w:cs="宋体"/>
                <w:kern w:val="0"/>
                <w:szCs w:val="21"/>
              </w:rPr>
            </w:pPr>
            <w:r>
              <w:rPr>
                <w:rFonts w:ascii="宋体" w:hAnsi="宋体" w:cs="宋体" w:hint="eastAsia"/>
                <w:kern w:val="0"/>
                <w:szCs w:val="21"/>
              </w:rPr>
              <w:t>二、其他要求</w:t>
            </w:r>
          </w:p>
          <w:p w:rsidR="00EE3ADE" w:rsidRDefault="00EE3ADE" w:rsidP="004606A2">
            <w:pPr>
              <w:snapToGrid w:val="0"/>
              <w:rPr>
                <w:szCs w:val="21"/>
              </w:rPr>
            </w:pPr>
            <w:r>
              <w:rPr>
                <w:rFonts w:hint="eastAsia"/>
                <w:szCs w:val="21"/>
              </w:rPr>
              <w:t>1</w:t>
            </w:r>
            <w:r>
              <w:rPr>
                <w:rFonts w:hint="eastAsia"/>
                <w:szCs w:val="21"/>
              </w:rPr>
              <w:t>、设备安装调试：</w:t>
            </w:r>
            <w:r>
              <w:rPr>
                <w:rFonts w:hint="eastAsia"/>
                <w:bCs/>
                <w:szCs w:val="21"/>
              </w:rPr>
              <w:t>中标</w:t>
            </w:r>
            <w:r>
              <w:rPr>
                <w:rFonts w:hint="eastAsia"/>
                <w:szCs w:val="21"/>
              </w:rPr>
              <w:t>供应商负责现场安装、调试仪器，安装、调试及所派人员的一切费用由</w:t>
            </w:r>
            <w:r>
              <w:rPr>
                <w:rFonts w:hint="eastAsia"/>
                <w:bCs/>
                <w:szCs w:val="21"/>
              </w:rPr>
              <w:t>中标</w:t>
            </w:r>
            <w:r>
              <w:rPr>
                <w:rFonts w:hint="eastAsia"/>
                <w:szCs w:val="21"/>
              </w:rPr>
              <w:t>供应商承担；</w:t>
            </w:r>
            <w:r>
              <w:rPr>
                <w:rFonts w:hint="eastAsia"/>
                <w:szCs w:val="21"/>
              </w:rPr>
              <w:t xml:space="preserve"> </w:t>
            </w:r>
          </w:p>
          <w:p w:rsidR="00EE3ADE" w:rsidRDefault="00EE3ADE" w:rsidP="004606A2">
            <w:pPr>
              <w:snapToGrid w:val="0"/>
              <w:rPr>
                <w:szCs w:val="21"/>
              </w:rPr>
            </w:pPr>
            <w:r>
              <w:rPr>
                <w:rFonts w:hint="eastAsia"/>
                <w:szCs w:val="21"/>
              </w:rPr>
              <w:t>2</w:t>
            </w:r>
            <w:r>
              <w:rPr>
                <w:rFonts w:hint="eastAsia"/>
                <w:szCs w:val="21"/>
              </w:rPr>
              <w:t>、技术培训：免费培训使用仪器的工作人员，培训内容包括仪器的基本原理、安装、调试、操作使用和日常保养维修等；</w:t>
            </w:r>
            <w:r>
              <w:rPr>
                <w:rFonts w:hint="eastAsia"/>
                <w:szCs w:val="21"/>
              </w:rPr>
              <w:t xml:space="preserve"> </w:t>
            </w:r>
          </w:p>
          <w:p w:rsidR="00EE3ADE" w:rsidRDefault="00EE3ADE" w:rsidP="004606A2">
            <w:pPr>
              <w:snapToGrid w:val="0"/>
              <w:rPr>
                <w:szCs w:val="21"/>
              </w:rPr>
            </w:pPr>
            <w:r>
              <w:rPr>
                <w:rFonts w:hint="eastAsia"/>
                <w:szCs w:val="21"/>
              </w:rPr>
              <w:t>3</w:t>
            </w:r>
            <w:r>
              <w:rPr>
                <w:rFonts w:hint="eastAsia"/>
                <w:szCs w:val="21"/>
              </w:rPr>
              <w:t>、服务响应时间：质保期内，</w:t>
            </w:r>
            <w:r>
              <w:rPr>
                <w:rFonts w:hint="eastAsia"/>
                <w:bCs/>
                <w:szCs w:val="21"/>
              </w:rPr>
              <w:t>中标</w:t>
            </w:r>
            <w:r>
              <w:rPr>
                <w:rFonts w:hint="eastAsia"/>
                <w:szCs w:val="21"/>
              </w:rPr>
              <w:t>供应</w:t>
            </w:r>
            <w:proofErr w:type="gramStart"/>
            <w:r>
              <w:rPr>
                <w:rFonts w:hint="eastAsia"/>
                <w:szCs w:val="21"/>
              </w:rPr>
              <w:t>商接到</w:t>
            </w:r>
            <w:proofErr w:type="gramEnd"/>
            <w:r>
              <w:rPr>
                <w:rFonts w:hint="eastAsia"/>
                <w:szCs w:val="21"/>
              </w:rPr>
              <w:t>买方故障信息后在</w:t>
            </w:r>
            <w:r>
              <w:rPr>
                <w:rFonts w:hint="eastAsia"/>
                <w:szCs w:val="21"/>
              </w:rPr>
              <w:t>24</w:t>
            </w:r>
            <w:r>
              <w:rPr>
                <w:rFonts w:hint="eastAsia"/>
                <w:szCs w:val="21"/>
              </w:rPr>
              <w:t>小时内予以响应，并在</w:t>
            </w:r>
            <w:r>
              <w:rPr>
                <w:rFonts w:hint="eastAsia"/>
                <w:szCs w:val="21"/>
              </w:rPr>
              <w:t>48</w:t>
            </w:r>
            <w:r>
              <w:rPr>
                <w:rFonts w:hint="eastAsia"/>
                <w:szCs w:val="21"/>
              </w:rPr>
              <w:t>小时内到达买方现场，排除故障，免费更换损坏零件和服务，重大问题或无法迅速解决的问题应在</w:t>
            </w:r>
            <w:r>
              <w:rPr>
                <w:rFonts w:hint="eastAsia"/>
                <w:szCs w:val="21"/>
              </w:rPr>
              <w:t>72</w:t>
            </w:r>
            <w:r>
              <w:rPr>
                <w:rFonts w:hint="eastAsia"/>
                <w:szCs w:val="21"/>
              </w:rPr>
              <w:t>小时内解决或提出明确解决方案。在设备保修期结束后，保证可以提供及时的售后维修服务，优惠的备件供应；</w:t>
            </w:r>
            <w:r>
              <w:rPr>
                <w:rFonts w:hint="eastAsia"/>
                <w:szCs w:val="21"/>
              </w:rPr>
              <w:t xml:space="preserve"> </w:t>
            </w:r>
          </w:p>
          <w:p w:rsidR="00EE3ADE" w:rsidRDefault="00EE3ADE" w:rsidP="004606A2">
            <w:pPr>
              <w:snapToGrid w:val="0"/>
              <w:rPr>
                <w:szCs w:val="21"/>
              </w:rPr>
            </w:pPr>
            <w:r>
              <w:rPr>
                <w:rFonts w:hint="eastAsia"/>
                <w:szCs w:val="21"/>
              </w:rPr>
              <w:t>4</w:t>
            </w:r>
            <w:r>
              <w:rPr>
                <w:rFonts w:hint="eastAsia"/>
                <w:szCs w:val="21"/>
              </w:rPr>
              <w:t>、软件升级：终身免费向用户提供仪器软件的更新。</w:t>
            </w:r>
            <w:r>
              <w:rPr>
                <w:rFonts w:hint="eastAsia"/>
                <w:szCs w:val="21"/>
              </w:rPr>
              <w:t xml:space="preserve">     </w:t>
            </w:r>
          </w:p>
          <w:p w:rsidR="00EE3ADE" w:rsidRDefault="00EE3ADE" w:rsidP="004606A2">
            <w:pPr>
              <w:snapToGrid w:val="0"/>
              <w:rPr>
                <w:szCs w:val="21"/>
              </w:rPr>
            </w:pPr>
            <w:r>
              <w:rPr>
                <w:rFonts w:hint="eastAsia"/>
                <w:szCs w:val="21"/>
              </w:rPr>
              <w:t>5</w:t>
            </w:r>
            <w:r>
              <w:rPr>
                <w:rFonts w:hint="eastAsia"/>
                <w:szCs w:val="21"/>
              </w:rPr>
              <w:t>、厂家专业技术人员提供上门安装服务，可以协同使用者一起安装调试设备，一起实验，确保使用者能独立操作完成实验。</w:t>
            </w:r>
          </w:p>
          <w:p w:rsidR="00EE3ADE" w:rsidRDefault="00EE3ADE" w:rsidP="004606A2">
            <w:pPr>
              <w:snapToGrid w:val="0"/>
              <w:rPr>
                <w:szCs w:val="21"/>
              </w:rPr>
            </w:pPr>
            <w:r>
              <w:rPr>
                <w:rFonts w:hint="eastAsia"/>
                <w:szCs w:val="21"/>
              </w:rPr>
              <w:t>6</w:t>
            </w:r>
            <w:r>
              <w:rPr>
                <w:rFonts w:hint="eastAsia"/>
                <w:szCs w:val="21"/>
              </w:rPr>
              <w:t>、投标文件须附产品技术彩页。</w:t>
            </w:r>
          </w:p>
        </w:tc>
        <w:tc>
          <w:tcPr>
            <w:tcW w:w="1052"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kern w:val="0"/>
                <w:szCs w:val="21"/>
              </w:rPr>
              <w:lastRenderedPageBreak/>
              <w:t>1套</w:t>
            </w:r>
          </w:p>
        </w:tc>
      </w:tr>
      <w:tr w:rsidR="00EE3ADE" w:rsidTr="004606A2">
        <w:trPr>
          <w:trHeight w:val="261"/>
        </w:trPr>
        <w:tc>
          <w:tcPr>
            <w:tcW w:w="6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kern w:val="0"/>
                <w:szCs w:val="21"/>
              </w:rPr>
              <w:lastRenderedPageBreak/>
              <w:t>2</w:t>
            </w:r>
          </w:p>
        </w:tc>
        <w:tc>
          <w:tcPr>
            <w:tcW w:w="7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kern w:val="0"/>
                <w:szCs w:val="21"/>
              </w:rPr>
              <w:t>▲</w:t>
            </w:r>
            <w:r>
              <w:rPr>
                <w:rFonts w:hint="eastAsia"/>
                <w:b/>
                <w:bCs/>
                <w:szCs w:val="21"/>
              </w:rPr>
              <w:t>自动化流延机</w:t>
            </w:r>
          </w:p>
        </w:tc>
        <w:tc>
          <w:tcPr>
            <w:tcW w:w="669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left"/>
              <w:rPr>
                <w:rFonts w:ascii="宋体" w:hAnsi="宋体" w:cs="宋体"/>
                <w:kern w:val="0"/>
                <w:szCs w:val="21"/>
              </w:rPr>
            </w:pPr>
            <w:r>
              <w:rPr>
                <w:rFonts w:ascii="宋体" w:hAnsi="宋体" w:cs="宋体" w:hint="eastAsia"/>
                <w:kern w:val="0"/>
                <w:szCs w:val="21"/>
              </w:rPr>
              <w:t>一、技术要求</w:t>
            </w:r>
          </w:p>
          <w:p w:rsidR="00EE3ADE" w:rsidRDefault="00EE3ADE" w:rsidP="004606A2">
            <w:pPr>
              <w:snapToGrid w:val="0"/>
              <w:rPr>
                <w:szCs w:val="21"/>
              </w:rPr>
            </w:pPr>
            <w:r>
              <w:rPr>
                <w:rFonts w:hint="eastAsia"/>
                <w:szCs w:val="21"/>
              </w:rPr>
              <w:t>1</w:t>
            </w:r>
            <w:r>
              <w:rPr>
                <w:rFonts w:hint="eastAsia"/>
                <w:szCs w:val="21"/>
              </w:rPr>
              <w:t>、基带：</w:t>
            </w:r>
            <w:r>
              <w:rPr>
                <w:szCs w:val="21"/>
              </w:rPr>
              <w:t>PET</w:t>
            </w:r>
            <w:r>
              <w:rPr>
                <w:rFonts w:hint="eastAsia"/>
                <w:szCs w:val="21"/>
              </w:rPr>
              <w:t>膜（</w:t>
            </w:r>
            <w:r>
              <w:rPr>
                <w:rFonts w:hint="eastAsia"/>
                <w:szCs w:val="21"/>
              </w:rPr>
              <w:t>0.05-0.15mm</w:t>
            </w:r>
            <w:r>
              <w:rPr>
                <w:rFonts w:hint="eastAsia"/>
                <w:szCs w:val="21"/>
              </w:rPr>
              <w:t>）</w:t>
            </w:r>
          </w:p>
          <w:p w:rsidR="00EE3ADE" w:rsidRDefault="00EE3ADE" w:rsidP="004606A2">
            <w:pPr>
              <w:snapToGrid w:val="0"/>
              <w:rPr>
                <w:szCs w:val="21"/>
              </w:rPr>
            </w:pPr>
            <w:r>
              <w:rPr>
                <w:rFonts w:ascii="Calibri" w:hAnsi="Calibri" w:hint="eastAsia"/>
                <w:szCs w:val="21"/>
              </w:rPr>
              <w:t>★</w:t>
            </w:r>
            <w:r>
              <w:rPr>
                <w:rFonts w:hint="eastAsia"/>
                <w:szCs w:val="21"/>
              </w:rPr>
              <w:t>2</w:t>
            </w:r>
            <w:r>
              <w:rPr>
                <w:rFonts w:hint="eastAsia"/>
                <w:szCs w:val="21"/>
              </w:rPr>
              <w:t>、基带宽幅：</w:t>
            </w:r>
            <w:r>
              <w:rPr>
                <w:rFonts w:hint="eastAsia"/>
                <w:szCs w:val="21"/>
              </w:rPr>
              <w:t>250-300mm</w:t>
            </w:r>
          </w:p>
          <w:p w:rsidR="00EE3ADE" w:rsidRDefault="00EE3ADE" w:rsidP="004606A2">
            <w:pPr>
              <w:snapToGrid w:val="0"/>
              <w:rPr>
                <w:szCs w:val="21"/>
              </w:rPr>
            </w:pPr>
            <w:r>
              <w:rPr>
                <w:rFonts w:ascii="Calibri" w:hAnsi="Calibri" w:hint="eastAsia"/>
                <w:szCs w:val="21"/>
              </w:rPr>
              <w:t>★</w:t>
            </w:r>
            <w:r>
              <w:rPr>
                <w:rFonts w:hint="eastAsia"/>
                <w:szCs w:val="21"/>
              </w:rPr>
              <w:t>3</w:t>
            </w:r>
            <w:r>
              <w:rPr>
                <w:rFonts w:hint="eastAsia"/>
                <w:szCs w:val="21"/>
              </w:rPr>
              <w:t>、流延宽度：</w:t>
            </w:r>
            <w:r>
              <w:rPr>
                <w:rFonts w:hint="eastAsia"/>
                <w:szCs w:val="21"/>
              </w:rPr>
              <w:t>220mm</w:t>
            </w:r>
          </w:p>
          <w:p w:rsidR="00EE3ADE" w:rsidRDefault="00EE3ADE" w:rsidP="004606A2">
            <w:pPr>
              <w:snapToGrid w:val="0"/>
              <w:rPr>
                <w:szCs w:val="21"/>
              </w:rPr>
            </w:pPr>
            <w:r>
              <w:rPr>
                <w:rFonts w:hint="eastAsia"/>
                <w:szCs w:val="21"/>
              </w:rPr>
              <w:t>3</w:t>
            </w:r>
            <w:r>
              <w:rPr>
                <w:rFonts w:hint="eastAsia"/>
                <w:szCs w:val="21"/>
              </w:rPr>
              <w:t>、</w:t>
            </w:r>
            <w:proofErr w:type="gramStart"/>
            <w:r>
              <w:rPr>
                <w:rFonts w:hint="eastAsia"/>
                <w:szCs w:val="21"/>
              </w:rPr>
              <w:t>调刀精度</w:t>
            </w:r>
            <w:proofErr w:type="gramEnd"/>
            <w:r>
              <w:rPr>
                <w:rFonts w:hint="eastAsia"/>
                <w:szCs w:val="21"/>
              </w:rPr>
              <w:t>：</w:t>
            </w:r>
            <w:r>
              <w:rPr>
                <w:rFonts w:hint="eastAsia"/>
                <w:szCs w:val="21"/>
              </w:rPr>
              <w:t>0.001mm</w:t>
            </w:r>
          </w:p>
          <w:p w:rsidR="00EE3ADE" w:rsidRDefault="00EE3ADE" w:rsidP="004606A2">
            <w:pPr>
              <w:snapToGrid w:val="0"/>
              <w:rPr>
                <w:szCs w:val="21"/>
              </w:rPr>
            </w:pPr>
            <w:r>
              <w:rPr>
                <w:rFonts w:hint="eastAsia"/>
                <w:szCs w:val="21"/>
              </w:rPr>
              <w:t>4</w:t>
            </w:r>
            <w:r>
              <w:rPr>
                <w:rFonts w:hint="eastAsia"/>
                <w:szCs w:val="21"/>
              </w:rPr>
              <w:t>、厚度精度：±</w:t>
            </w:r>
            <w:r>
              <w:rPr>
                <w:rFonts w:hint="eastAsia"/>
                <w:szCs w:val="21"/>
              </w:rPr>
              <w:t>(1um+2%</w:t>
            </w:r>
            <w:r>
              <w:rPr>
                <w:rFonts w:hint="eastAsia"/>
                <w:szCs w:val="21"/>
              </w:rPr>
              <w:t>带厚度</w:t>
            </w:r>
            <w:r>
              <w:rPr>
                <w:rFonts w:hint="eastAsia"/>
                <w:szCs w:val="21"/>
              </w:rPr>
              <w:t>)</w:t>
            </w:r>
          </w:p>
          <w:p w:rsidR="00EE3ADE" w:rsidRDefault="00EE3ADE" w:rsidP="004606A2">
            <w:pPr>
              <w:snapToGrid w:val="0"/>
              <w:rPr>
                <w:szCs w:val="21"/>
              </w:rPr>
            </w:pPr>
            <w:r>
              <w:rPr>
                <w:rFonts w:hint="eastAsia"/>
                <w:szCs w:val="21"/>
              </w:rPr>
              <w:t>5</w:t>
            </w:r>
            <w:r>
              <w:rPr>
                <w:rFonts w:hint="eastAsia"/>
                <w:szCs w:val="21"/>
              </w:rPr>
              <w:t>、刮刀精度：</w:t>
            </w:r>
            <w:r>
              <w:rPr>
                <w:rFonts w:hint="eastAsia"/>
                <w:szCs w:val="21"/>
              </w:rPr>
              <w:t>0.1um</w:t>
            </w:r>
          </w:p>
          <w:p w:rsidR="00EE3ADE" w:rsidRDefault="00EE3ADE" w:rsidP="004606A2">
            <w:pPr>
              <w:snapToGrid w:val="0"/>
              <w:rPr>
                <w:szCs w:val="21"/>
              </w:rPr>
            </w:pPr>
            <w:r>
              <w:rPr>
                <w:rFonts w:hint="eastAsia"/>
                <w:szCs w:val="21"/>
              </w:rPr>
              <w:t>6</w:t>
            </w:r>
            <w:r>
              <w:rPr>
                <w:rFonts w:hint="eastAsia"/>
                <w:szCs w:val="21"/>
              </w:rPr>
              <w:t>、刮刀：圆筒逗号刮刀</w:t>
            </w:r>
          </w:p>
          <w:p w:rsidR="00EE3ADE" w:rsidRDefault="00EE3ADE" w:rsidP="004606A2">
            <w:pPr>
              <w:snapToGrid w:val="0"/>
              <w:rPr>
                <w:szCs w:val="21"/>
              </w:rPr>
            </w:pPr>
            <w:r>
              <w:rPr>
                <w:rFonts w:ascii="Calibri" w:hAnsi="Calibri" w:hint="eastAsia"/>
                <w:szCs w:val="21"/>
              </w:rPr>
              <w:t>★</w:t>
            </w:r>
            <w:r>
              <w:rPr>
                <w:rFonts w:hint="eastAsia"/>
                <w:szCs w:val="21"/>
              </w:rPr>
              <w:t>7</w:t>
            </w:r>
            <w:r>
              <w:rPr>
                <w:rFonts w:hint="eastAsia"/>
                <w:szCs w:val="21"/>
              </w:rPr>
              <w:t>、流延速度：</w:t>
            </w:r>
            <w:r>
              <w:rPr>
                <w:rFonts w:hint="eastAsia"/>
                <w:szCs w:val="21"/>
              </w:rPr>
              <w:t>0.01-2m/min</w:t>
            </w:r>
          </w:p>
          <w:p w:rsidR="00EE3ADE" w:rsidRDefault="00EE3ADE" w:rsidP="004606A2">
            <w:pPr>
              <w:snapToGrid w:val="0"/>
              <w:rPr>
                <w:szCs w:val="21"/>
              </w:rPr>
            </w:pPr>
            <w:r>
              <w:rPr>
                <w:rFonts w:ascii="Calibri" w:hAnsi="Calibri" w:hint="eastAsia"/>
                <w:szCs w:val="21"/>
              </w:rPr>
              <w:t>★</w:t>
            </w:r>
            <w:r>
              <w:rPr>
                <w:rFonts w:hint="eastAsia"/>
                <w:szCs w:val="21"/>
              </w:rPr>
              <w:t>8</w:t>
            </w:r>
            <w:r>
              <w:rPr>
                <w:rFonts w:hint="eastAsia"/>
                <w:szCs w:val="21"/>
              </w:rPr>
              <w:t>、流延厚度μ（</w:t>
            </w:r>
            <w:r>
              <w:rPr>
                <w:rFonts w:hint="eastAsia"/>
                <w:szCs w:val="21"/>
              </w:rPr>
              <w:t>WET</w:t>
            </w:r>
            <w:r>
              <w:rPr>
                <w:rFonts w:hint="eastAsia"/>
                <w:szCs w:val="21"/>
              </w:rPr>
              <w:t>）：</w:t>
            </w:r>
            <w:r>
              <w:rPr>
                <w:rFonts w:hint="eastAsia"/>
                <w:szCs w:val="21"/>
              </w:rPr>
              <w:t>10</w:t>
            </w:r>
            <w:r>
              <w:rPr>
                <w:rFonts w:hint="eastAsia"/>
                <w:szCs w:val="21"/>
              </w:rPr>
              <w:t>～</w:t>
            </w:r>
            <w:r>
              <w:rPr>
                <w:rFonts w:hint="eastAsia"/>
                <w:szCs w:val="21"/>
              </w:rPr>
              <w:t>400</w:t>
            </w:r>
            <w:r>
              <w:rPr>
                <w:rFonts w:hint="eastAsia"/>
                <w:szCs w:val="21"/>
              </w:rPr>
              <w:t>μ</w:t>
            </w:r>
            <w:r>
              <w:rPr>
                <w:rFonts w:hint="eastAsia"/>
                <w:szCs w:val="21"/>
              </w:rPr>
              <w:t>m(</w:t>
            </w:r>
            <w:r>
              <w:rPr>
                <w:rFonts w:hint="eastAsia"/>
                <w:szCs w:val="21"/>
              </w:rPr>
              <w:t>静止可达到</w:t>
            </w:r>
            <w:r>
              <w:rPr>
                <w:rFonts w:hint="eastAsia"/>
                <w:szCs w:val="21"/>
              </w:rPr>
              <w:t>1200um</w:t>
            </w:r>
            <w:r>
              <w:rPr>
                <w:rFonts w:hint="eastAsia"/>
                <w:szCs w:val="21"/>
              </w:rPr>
              <w:t>以上）</w:t>
            </w:r>
          </w:p>
          <w:p w:rsidR="00EE3ADE" w:rsidRDefault="00EE3ADE" w:rsidP="004606A2">
            <w:pPr>
              <w:snapToGrid w:val="0"/>
              <w:rPr>
                <w:szCs w:val="21"/>
              </w:rPr>
            </w:pPr>
            <w:r>
              <w:rPr>
                <w:rFonts w:hint="eastAsia"/>
                <w:szCs w:val="21"/>
              </w:rPr>
              <w:t>9</w:t>
            </w:r>
            <w:r>
              <w:rPr>
                <w:rFonts w:hint="eastAsia"/>
                <w:szCs w:val="21"/>
              </w:rPr>
              <w:t>、刮刀高度μ（</w:t>
            </w:r>
            <w:r>
              <w:rPr>
                <w:rFonts w:hint="eastAsia"/>
                <w:szCs w:val="21"/>
              </w:rPr>
              <w:t>WET</w:t>
            </w:r>
            <w:r>
              <w:rPr>
                <w:rFonts w:hint="eastAsia"/>
                <w:szCs w:val="21"/>
              </w:rPr>
              <w:t>）：</w:t>
            </w:r>
            <w:r>
              <w:rPr>
                <w:rFonts w:hint="eastAsia"/>
                <w:szCs w:val="21"/>
              </w:rPr>
              <w:t>0</w:t>
            </w:r>
            <w:r>
              <w:rPr>
                <w:rFonts w:hint="eastAsia"/>
                <w:szCs w:val="21"/>
              </w:rPr>
              <w:t>～</w:t>
            </w:r>
            <w:r>
              <w:rPr>
                <w:rFonts w:hint="eastAsia"/>
                <w:szCs w:val="21"/>
              </w:rPr>
              <w:t>3500</w:t>
            </w:r>
            <w:r>
              <w:rPr>
                <w:rFonts w:hint="eastAsia"/>
                <w:szCs w:val="21"/>
              </w:rPr>
              <w:t>μ</w:t>
            </w:r>
            <w:r>
              <w:rPr>
                <w:rFonts w:hint="eastAsia"/>
                <w:szCs w:val="21"/>
              </w:rPr>
              <w:t>m</w:t>
            </w:r>
          </w:p>
          <w:p w:rsidR="00EE3ADE" w:rsidRDefault="00EE3ADE" w:rsidP="004606A2">
            <w:pPr>
              <w:snapToGrid w:val="0"/>
              <w:rPr>
                <w:szCs w:val="21"/>
              </w:rPr>
            </w:pPr>
            <w:r>
              <w:rPr>
                <w:rFonts w:hint="eastAsia"/>
                <w:szCs w:val="21"/>
              </w:rPr>
              <w:t>10</w:t>
            </w:r>
            <w:r>
              <w:rPr>
                <w:rFonts w:hint="eastAsia"/>
                <w:szCs w:val="21"/>
              </w:rPr>
              <w:t>、粘度</w:t>
            </w:r>
            <w:r>
              <w:rPr>
                <w:rFonts w:hint="eastAsia"/>
                <w:szCs w:val="21"/>
              </w:rPr>
              <w:t xml:space="preserve"> cps</w:t>
            </w:r>
            <w:r>
              <w:rPr>
                <w:rFonts w:hint="eastAsia"/>
                <w:szCs w:val="21"/>
              </w:rPr>
              <w:t>：</w:t>
            </w:r>
            <w:r>
              <w:rPr>
                <w:rFonts w:hint="eastAsia"/>
                <w:szCs w:val="21"/>
              </w:rPr>
              <w:t>50-10000</w:t>
            </w:r>
          </w:p>
          <w:p w:rsidR="00EE3ADE" w:rsidRDefault="00EE3ADE" w:rsidP="004606A2">
            <w:pPr>
              <w:snapToGrid w:val="0"/>
              <w:rPr>
                <w:szCs w:val="21"/>
              </w:rPr>
            </w:pPr>
            <w:r>
              <w:rPr>
                <w:rFonts w:hint="eastAsia"/>
                <w:szCs w:val="21"/>
              </w:rPr>
              <w:t>11</w:t>
            </w:r>
            <w:r>
              <w:rPr>
                <w:rFonts w:hint="eastAsia"/>
                <w:szCs w:val="21"/>
              </w:rPr>
              <w:t>、有效烘干长度：</w:t>
            </w:r>
            <w:r>
              <w:rPr>
                <w:rFonts w:hint="eastAsia"/>
                <w:szCs w:val="21"/>
              </w:rPr>
              <w:t>2</w:t>
            </w:r>
            <w:r>
              <w:rPr>
                <w:rFonts w:hint="eastAsia"/>
                <w:szCs w:val="21"/>
              </w:rPr>
              <w:t>米</w:t>
            </w:r>
          </w:p>
          <w:p w:rsidR="00EE3ADE" w:rsidRDefault="00EE3ADE" w:rsidP="004606A2">
            <w:pPr>
              <w:snapToGrid w:val="0"/>
              <w:rPr>
                <w:szCs w:val="21"/>
              </w:rPr>
            </w:pPr>
            <w:r>
              <w:rPr>
                <w:rFonts w:hint="eastAsia"/>
                <w:szCs w:val="21"/>
              </w:rPr>
              <w:t>12</w:t>
            </w:r>
            <w:r>
              <w:rPr>
                <w:rFonts w:hint="eastAsia"/>
                <w:szCs w:val="21"/>
              </w:rPr>
              <w:t>、温控：</w:t>
            </w:r>
            <w:r>
              <w:rPr>
                <w:rFonts w:hint="eastAsia"/>
                <w:szCs w:val="21"/>
              </w:rPr>
              <w:t>3</w:t>
            </w:r>
            <w:r>
              <w:rPr>
                <w:rFonts w:hint="eastAsia"/>
                <w:szCs w:val="21"/>
              </w:rPr>
              <w:t>段底板加热</w:t>
            </w:r>
            <w:r>
              <w:rPr>
                <w:rFonts w:hint="eastAsia"/>
                <w:szCs w:val="21"/>
              </w:rPr>
              <w:t>+</w:t>
            </w:r>
            <w:r>
              <w:rPr>
                <w:rFonts w:hint="eastAsia"/>
                <w:szCs w:val="21"/>
              </w:rPr>
              <w:t>热风循环</w:t>
            </w:r>
          </w:p>
          <w:p w:rsidR="00EE3ADE" w:rsidRDefault="00EE3ADE" w:rsidP="004606A2">
            <w:pPr>
              <w:snapToGrid w:val="0"/>
              <w:rPr>
                <w:szCs w:val="21"/>
              </w:rPr>
            </w:pPr>
            <w:r>
              <w:rPr>
                <w:rFonts w:ascii="Calibri" w:hAnsi="Calibri" w:hint="eastAsia"/>
                <w:szCs w:val="21"/>
              </w:rPr>
              <w:t>★</w:t>
            </w:r>
            <w:r>
              <w:rPr>
                <w:rFonts w:hint="eastAsia"/>
                <w:szCs w:val="21"/>
              </w:rPr>
              <w:t>13</w:t>
            </w:r>
            <w:r>
              <w:rPr>
                <w:rFonts w:hint="eastAsia"/>
                <w:szCs w:val="21"/>
              </w:rPr>
              <w:t>、温度控制：室温～</w:t>
            </w:r>
            <w:r>
              <w:rPr>
                <w:rFonts w:hint="eastAsia"/>
                <w:szCs w:val="21"/>
              </w:rPr>
              <w:t>100</w:t>
            </w:r>
            <w:r>
              <w:rPr>
                <w:rFonts w:hint="eastAsia"/>
                <w:szCs w:val="21"/>
              </w:rPr>
              <w:t>℃可调（控制±</w:t>
            </w:r>
            <w:r>
              <w:rPr>
                <w:rFonts w:hint="eastAsia"/>
                <w:szCs w:val="21"/>
              </w:rPr>
              <w:t>0.1</w:t>
            </w:r>
            <w:r>
              <w:rPr>
                <w:rFonts w:hint="eastAsia"/>
                <w:szCs w:val="21"/>
              </w:rPr>
              <w:t>℃）</w:t>
            </w:r>
          </w:p>
          <w:p w:rsidR="00EE3ADE" w:rsidRDefault="00EE3ADE" w:rsidP="004606A2">
            <w:pPr>
              <w:snapToGrid w:val="0"/>
              <w:rPr>
                <w:szCs w:val="21"/>
              </w:rPr>
            </w:pPr>
            <w:r>
              <w:rPr>
                <w:rFonts w:hint="eastAsia"/>
                <w:szCs w:val="21"/>
              </w:rPr>
              <w:t>14</w:t>
            </w:r>
            <w:r>
              <w:rPr>
                <w:rFonts w:hint="eastAsia"/>
                <w:szCs w:val="21"/>
              </w:rPr>
              <w:t>、溶剂：水性，溶剂</w:t>
            </w:r>
          </w:p>
          <w:p w:rsidR="00EE3ADE" w:rsidRDefault="00EE3ADE" w:rsidP="004606A2">
            <w:pPr>
              <w:snapToGrid w:val="0"/>
              <w:rPr>
                <w:szCs w:val="21"/>
              </w:rPr>
            </w:pPr>
            <w:r>
              <w:rPr>
                <w:rFonts w:hint="eastAsia"/>
                <w:szCs w:val="21"/>
              </w:rPr>
              <w:t>15</w:t>
            </w:r>
            <w:r>
              <w:rPr>
                <w:rFonts w:hint="eastAsia"/>
                <w:szCs w:val="21"/>
              </w:rPr>
              <w:t>、流延膜控制：双伺服电机控制，张力可调</w:t>
            </w:r>
          </w:p>
          <w:p w:rsidR="00EE3ADE" w:rsidRDefault="00EE3ADE" w:rsidP="004606A2">
            <w:pPr>
              <w:snapToGrid w:val="0"/>
              <w:rPr>
                <w:szCs w:val="21"/>
              </w:rPr>
            </w:pPr>
            <w:r>
              <w:rPr>
                <w:rFonts w:hint="eastAsia"/>
                <w:szCs w:val="21"/>
              </w:rPr>
              <w:t>16</w:t>
            </w:r>
            <w:r>
              <w:rPr>
                <w:rFonts w:hint="eastAsia"/>
                <w:szCs w:val="21"/>
              </w:rPr>
              <w:t>、电气控制系统：</w:t>
            </w:r>
            <w:r>
              <w:rPr>
                <w:rFonts w:hint="eastAsia"/>
                <w:szCs w:val="21"/>
              </w:rPr>
              <w:t xml:space="preserve"> PLC </w:t>
            </w:r>
            <w:r>
              <w:rPr>
                <w:rFonts w:hint="eastAsia"/>
                <w:szCs w:val="21"/>
              </w:rPr>
              <w:t>可编程序控制</w:t>
            </w:r>
          </w:p>
          <w:p w:rsidR="00EE3ADE" w:rsidRDefault="00EE3ADE" w:rsidP="004606A2">
            <w:pPr>
              <w:snapToGrid w:val="0"/>
              <w:rPr>
                <w:szCs w:val="21"/>
              </w:rPr>
            </w:pPr>
            <w:r>
              <w:rPr>
                <w:rFonts w:hint="eastAsia"/>
                <w:szCs w:val="21"/>
              </w:rPr>
              <w:t>17</w:t>
            </w:r>
            <w:r>
              <w:rPr>
                <w:rFonts w:hint="eastAsia"/>
                <w:szCs w:val="21"/>
              </w:rPr>
              <w:t>、控制面板：</w:t>
            </w:r>
            <w:r>
              <w:rPr>
                <w:rFonts w:hint="eastAsia"/>
                <w:szCs w:val="21"/>
              </w:rPr>
              <w:t>10</w:t>
            </w:r>
            <w:r>
              <w:rPr>
                <w:rFonts w:hint="eastAsia"/>
                <w:szCs w:val="21"/>
              </w:rPr>
              <w:t>寸彩色液晶触摸屏（触摸屏）</w:t>
            </w:r>
          </w:p>
          <w:p w:rsidR="00EE3ADE" w:rsidRDefault="00EE3ADE" w:rsidP="004606A2">
            <w:pPr>
              <w:snapToGrid w:val="0"/>
              <w:rPr>
                <w:szCs w:val="21"/>
              </w:rPr>
            </w:pPr>
            <w:r>
              <w:rPr>
                <w:rFonts w:hint="eastAsia"/>
                <w:szCs w:val="21"/>
              </w:rPr>
              <w:t>18</w:t>
            </w:r>
            <w:r>
              <w:rPr>
                <w:rFonts w:hint="eastAsia"/>
                <w:szCs w:val="21"/>
              </w:rPr>
              <w:t>、静电除尘：</w:t>
            </w:r>
            <w:r>
              <w:rPr>
                <w:rFonts w:hint="eastAsia"/>
                <w:szCs w:val="21"/>
              </w:rPr>
              <w:t>4</w:t>
            </w:r>
            <w:r>
              <w:rPr>
                <w:rFonts w:hint="eastAsia"/>
                <w:szCs w:val="21"/>
              </w:rPr>
              <w:t>套</w:t>
            </w:r>
          </w:p>
          <w:p w:rsidR="00EE3ADE" w:rsidRDefault="00EE3ADE" w:rsidP="004606A2">
            <w:pPr>
              <w:snapToGrid w:val="0"/>
              <w:rPr>
                <w:szCs w:val="21"/>
              </w:rPr>
            </w:pPr>
            <w:r>
              <w:rPr>
                <w:rFonts w:hint="eastAsia"/>
                <w:szCs w:val="21"/>
              </w:rPr>
              <w:t>19</w:t>
            </w:r>
            <w:r>
              <w:rPr>
                <w:rFonts w:hint="eastAsia"/>
                <w:szCs w:val="21"/>
              </w:rPr>
              <w:t>、放卷轴：</w:t>
            </w:r>
            <w:r>
              <w:rPr>
                <w:rFonts w:hint="eastAsia"/>
                <w:szCs w:val="21"/>
              </w:rPr>
              <w:t>3</w:t>
            </w:r>
            <w:r>
              <w:rPr>
                <w:rFonts w:hint="eastAsia"/>
                <w:szCs w:val="21"/>
              </w:rPr>
              <w:t>寸气胀轴</w:t>
            </w:r>
          </w:p>
          <w:p w:rsidR="00EE3ADE" w:rsidRDefault="00EE3ADE" w:rsidP="004606A2">
            <w:pPr>
              <w:snapToGrid w:val="0"/>
              <w:rPr>
                <w:szCs w:val="21"/>
              </w:rPr>
            </w:pPr>
            <w:r>
              <w:rPr>
                <w:rFonts w:hint="eastAsia"/>
                <w:szCs w:val="21"/>
              </w:rPr>
              <w:t>20</w:t>
            </w:r>
            <w:r>
              <w:rPr>
                <w:rFonts w:hint="eastAsia"/>
                <w:szCs w:val="21"/>
              </w:rPr>
              <w:t>、收卷轴</w:t>
            </w:r>
            <w:r>
              <w:rPr>
                <w:rFonts w:hint="eastAsia"/>
                <w:szCs w:val="21"/>
              </w:rPr>
              <w:t>:3</w:t>
            </w:r>
            <w:r>
              <w:rPr>
                <w:rFonts w:hint="eastAsia"/>
                <w:szCs w:val="21"/>
              </w:rPr>
              <w:t>寸气胀轴</w:t>
            </w:r>
          </w:p>
          <w:p w:rsidR="00EE3ADE" w:rsidRDefault="00EE3ADE" w:rsidP="004606A2">
            <w:pPr>
              <w:snapToGrid w:val="0"/>
              <w:rPr>
                <w:szCs w:val="21"/>
              </w:rPr>
            </w:pPr>
            <w:r>
              <w:rPr>
                <w:rFonts w:ascii="Calibri" w:hAnsi="Calibri" w:hint="eastAsia"/>
                <w:szCs w:val="21"/>
              </w:rPr>
              <w:t>★</w:t>
            </w:r>
            <w:r>
              <w:rPr>
                <w:rFonts w:hint="eastAsia"/>
                <w:szCs w:val="21"/>
              </w:rPr>
              <w:t>21</w:t>
            </w:r>
            <w:r>
              <w:rPr>
                <w:rFonts w:hint="eastAsia"/>
                <w:szCs w:val="21"/>
              </w:rPr>
              <w:t>、</w:t>
            </w:r>
            <w:proofErr w:type="gramStart"/>
            <w:r>
              <w:rPr>
                <w:rFonts w:hint="eastAsia"/>
                <w:szCs w:val="21"/>
              </w:rPr>
              <w:t>除泡机有效除泡量</w:t>
            </w:r>
            <w:proofErr w:type="gramEnd"/>
            <w:r>
              <w:rPr>
                <w:rFonts w:hint="eastAsia"/>
                <w:szCs w:val="21"/>
              </w:rPr>
              <w:t>：</w:t>
            </w:r>
            <w:r>
              <w:rPr>
                <w:rFonts w:hint="eastAsia"/>
                <w:szCs w:val="21"/>
              </w:rPr>
              <w:t>2.0L</w:t>
            </w:r>
            <w:r>
              <w:rPr>
                <w:rFonts w:hint="eastAsia"/>
                <w:szCs w:val="21"/>
              </w:rPr>
              <w:t>内置</w:t>
            </w:r>
            <w:r>
              <w:rPr>
                <w:rFonts w:hint="eastAsia"/>
                <w:szCs w:val="21"/>
              </w:rPr>
              <w:t>2.0L</w:t>
            </w:r>
            <w:r>
              <w:rPr>
                <w:rFonts w:hint="eastAsia"/>
                <w:szCs w:val="21"/>
              </w:rPr>
              <w:t>标准烧杯，是实验简单方便，</w:t>
            </w:r>
            <w:r>
              <w:rPr>
                <w:rFonts w:hint="eastAsia"/>
                <w:szCs w:val="21"/>
              </w:rPr>
              <w:lastRenderedPageBreak/>
              <w:t>透明脱泡空间可直观内部脱泡情况；</w:t>
            </w:r>
          </w:p>
          <w:p w:rsidR="00EE3ADE" w:rsidRDefault="00EE3ADE" w:rsidP="004606A2">
            <w:pPr>
              <w:snapToGrid w:val="0"/>
              <w:rPr>
                <w:szCs w:val="21"/>
              </w:rPr>
            </w:pPr>
            <w:r>
              <w:rPr>
                <w:rFonts w:hint="eastAsia"/>
                <w:szCs w:val="21"/>
              </w:rPr>
              <w:t>22</w:t>
            </w:r>
            <w:r>
              <w:rPr>
                <w:rFonts w:hint="eastAsia"/>
                <w:szCs w:val="21"/>
              </w:rPr>
              <w:t>、</w:t>
            </w:r>
            <w:proofErr w:type="gramStart"/>
            <w:r>
              <w:rPr>
                <w:rFonts w:hint="eastAsia"/>
                <w:szCs w:val="21"/>
              </w:rPr>
              <w:t>除泡转速</w:t>
            </w:r>
            <w:proofErr w:type="gramEnd"/>
            <w:r>
              <w:rPr>
                <w:rFonts w:hint="eastAsia"/>
                <w:szCs w:val="21"/>
              </w:rPr>
              <w:t>：</w:t>
            </w:r>
            <w:r>
              <w:rPr>
                <w:rFonts w:hint="eastAsia"/>
                <w:szCs w:val="21"/>
              </w:rPr>
              <w:t>5</w:t>
            </w:r>
            <w:r>
              <w:rPr>
                <w:rFonts w:hint="eastAsia"/>
                <w:szCs w:val="21"/>
              </w:rPr>
              <w:t>～</w:t>
            </w:r>
            <w:r>
              <w:rPr>
                <w:rFonts w:hint="eastAsia"/>
                <w:szCs w:val="21"/>
              </w:rPr>
              <w:t>150</w:t>
            </w:r>
            <w:r>
              <w:rPr>
                <w:rFonts w:hint="eastAsia"/>
                <w:szCs w:val="21"/>
              </w:rPr>
              <w:t>转</w:t>
            </w:r>
            <w:r>
              <w:rPr>
                <w:rFonts w:hint="eastAsia"/>
                <w:szCs w:val="21"/>
              </w:rPr>
              <w:t>/min</w:t>
            </w:r>
            <w:r>
              <w:rPr>
                <w:rFonts w:hint="eastAsia"/>
                <w:szCs w:val="21"/>
              </w:rPr>
              <w:t>利用减速电机搅拌脱泡，可进行转速调节，已达到最合理的脱泡效果；</w:t>
            </w:r>
          </w:p>
          <w:p w:rsidR="00EE3ADE" w:rsidRDefault="00EE3ADE" w:rsidP="004606A2">
            <w:pPr>
              <w:snapToGrid w:val="0"/>
              <w:rPr>
                <w:szCs w:val="21"/>
              </w:rPr>
            </w:pPr>
            <w:r>
              <w:rPr>
                <w:rFonts w:hint="eastAsia"/>
                <w:szCs w:val="21"/>
              </w:rPr>
              <w:t>23</w:t>
            </w:r>
            <w:r>
              <w:rPr>
                <w:rFonts w:hint="eastAsia"/>
                <w:szCs w:val="21"/>
              </w:rPr>
              <w:t>、抽气速率：</w:t>
            </w:r>
            <w:r>
              <w:rPr>
                <w:rFonts w:hint="eastAsia"/>
                <w:szCs w:val="21"/>
              </w:rPr>
              <w:t>3.6m</w:t>
            </w:r>
            <w:r>
              <w:rPr>
                <w:rFonts w:hint="eastAsia"/>
                <w:szCs w:val="21"/>
                <w:vertAlign w:val="superscript"/>
              </w:rPr>
              <w:t>3</w:t>
            </w:r>
            <w:r>
              <w:rPr>
                <w:rFonts w:hint="eastAsia"/>
                <w:szCs w:val="21"/>
              </w:rPr>
              <w:t>/h</w:t>
            </w:r>
            <w:r>
              <w:rPr>
                <w:rFonts w:hint="eastAsia"/>
                <w:szCs w:val="21"/>
              </w:rPr>
              <w:tab/>
            </w:r>
          </w:p>
          <w:p w:rsidR="00EE3ADE" w:rsidRDefault="00EE3ADE" w:rsidP="004606A2">
            <w:pPr>
              <w:snapToGrid w:val="0"/>
              <w:rPr>
                <w:szCs w:val="21"/>
              </w:rPr>
            </w:pPr>
            <w:r>
              <w:rPr>
                <w:rFonts w:hint="eastAsia"/>
                <w:szCs w:val="21"/>
              </w:rPr>
              <w:t>24</w:t>
            </w:r>
            <w:r>
              <w:rPr>
                <w:rFonts w:hint="eastAsia"/>
                <w:szCs w:val="21"/>
              </w:rPr>
              <w:t>、真空压力：</w:t>
            </w:r>
            <w:r>
              <w:rPr>
                <w:rFonts w:hint="eastAsia"/>
                <w:szCs w:val="21"/>
              </w:rPr>
              <w:t>0</w:t>
            </w:r>
            <w:r>
              <w:rPr>
                <w:rFonts w:hint="eastAsia"/>
                <w:szCs w:val="21"/>
              </w:rPr>
              <w:t>～</w:t>
            </w:r>
            <w:r>
              <w:rPr>
                <w:rFonts w:hint="eastAsia"/>
                <w:szCs w:val="21"/>
              </w:rPr>
              <w:t>100kPa</w:t>
            </w:r>
            <w:r>
              <w:rPr>
                <w:rFonts w:hint="eastAsia"/>
                <w:szCs w:val="21"/>
              </w:rPr>
              <w:tab/>
            </w:r>
          </w:p>
          <w:p w:rsidR="00EE3ADE" w:rsidRDefault="00EE3ADE" w:rsidP="004606A2">
            <w:pPr>
              <w:snapToGrid w:val="0"/>
              <w:rPr>
                <w:szCs w:val="21"/>
              </w:rPr>
            </w:pPr>
            <w:r>
              <w:rPr>
                <w:rFonts w:hint="eastAsia"/>
                <w:szCs w:val="21"/>
              </w:rPr>
              <w:t>25</w:t>
            </w:r>
            <w:r>
              <w:rPr>
                <w:rFonts w:hint="eastAsia"/>
                <w:szCs w:val="21"/>
              </w:rPr>
              <w:t>、多档位数显时间记时器：</w:t>
            </w:r>
            <w:r>
              <w:rPr>
                <w:rFonts w:hint="eastAsia"/>
                <w:szCs w:val="21"/>
              </w:rPr>
              <w:t>0</w:t>
            </w:r>
            <w:r>
              <w:rPr>
                <w:rFonts w:hint="eastAsia"/>
                <w:szCs w:val="21"/>
              </w:rPr>
              <w:t>～</w:t>
            </w:r>
            <w:r>
              <w:rPr>
                <w:rFonts w:hint="eastAsia"/>
                <w:szCs w:val="21"/>
              </w:rPr>
              <w:t>100</w:t>
            </w:r>
            <w:r>
              <w:rPr>
                <w:rFonts w:hint="eastAsia"/>
                <w:szCs w:val="21"/>
              </w:rPr>
              <w:t>小时可调数字显示倒计时，可直观脱泡时间</w:t>
            </w:r>
            <w:proofErr w:type="gramStart"/>
            <w:r>
              <w:rPr>
                <w:rFonts w:hint="eastAsia"/>
                <w:szCs w:val="21"/>
              </w:rPr>
              <w:t>及设置</w:t>
            </w:r>
            <w:proofErr w:type="gramEnd"/>
            <w:r>
              <w:rPr>
                <w:rFonts w:hint="eastAsia"/>
                <w:szCs w:val="21"/>
              </w:rPr>
              <w:t>任意时间；</w:t>
            </w:r>
          </w:p>
          <w:p w:rsidR="00EE3ADE" w:rsidRDefault="00EE3ADE" w:rsidP="004606A2">
            <w:pPr>
              <w:snapToGrid w:val="0"/>
              <w:rPr>
                <w:szCs w:val="21"/>
              </w:rPr>
            </w:pPr>
            <w:r>
              <w:rPr>
                <w:rFonts w:hint="eastAsia"/>
                <w:szCs w:val="21"/>
              </w:rPr>
              <w:t>26</w:t>
            </w:r>
            <w:r>
              <w:rPr>
                <w:rFonts w:hint="eastAsia"/>
                <w:szCs w:val="21"/>
              </w:rPr>
              <w:t>、辊筒</w:t>
            </w:r>
            <w:r>
              <w:rPr>
                <w:szCs w:val="21"/>
              </w:rPr>
              <w:t>球磨机</w:t>
            </w:r>
            <w:r>
              <w:rPr>
                <w:rFonts w:hint="eastAsia"/>
                <w:szCs w:val="21"/>
              </w:rPr>
              <w:t>磨筒体积：</w:t>
            </w:r>
            <w:r>
              <w:rPr>
                <w:rFonts w:hint="eastAsia"/>
                <w:szCs w:val="21"/>
              </w:rPr>
              <w:t>0.25~5L</w:t>
            </w:r>
          </w:p>
          <w:p w:rsidR="00EE3ADE" w:rsidRDefault="00EE3ADE" w:rsidP="004606A2">
            <w:pPr>
              <w:snapToGrid w:val="0"/>
              <w:rPr>
                <w:szCs w:val="21"/>
              </w:rPr>
            </w:pPr>
            <w:r>
              <w:rPr>
                <w:rFonts w:hint="eastAsia"/>
                <w:szCs w:val="21"/>
              </w:rPr>
              <w:t>27</w:t>
            </w:r>
            <w:r>
              <w:rPr>
                <w:rFonts w:hint="eastAsia"/>
                <w:szCs w:val="21"/>
              </w:rPr>
              <w:t>、工位数：</w:t>
            </w:r>
            <w:r>
              <w:rPr>
                <w:rFonts w:hint="eastAsia"/>
                <w:szCs w:val="21"/>
              </w:rPr>
              <w:t>4</w:t>
            </w:r>
            <w:r>
              <w:rPr>
                <w:rFonts w:hint="eastAsia"/>
                <w:szCs w:val="21"/>
              </w:rPr>
              <w:t>或</w:t>
            </w:r>
            <w:r>
              <w:rPr>
                <w:rFonts w:hint="eastAsia"/>
                <w:szCs w:val="21"/>
              </w:rPr>
              <w:t>8</w:t>
            </w:r>
            <w:r>
              <w:rPr>
                <w:rFonts w:hint="eastAsia"/>
                <w:szCs w:val="21"/>
              </w:rPr>
              <w:t>工位</w:t>
            </w:r>
          </w:p>
          <w:p w:rsidR="00EE3ADE" w:rsidRDefault="00EE3ADE" w:rsidP="004606A2">
            <w:pPr>
              <w:snapToGrid w:val="0"/>
              <w:rPr>
                <w:szCs w:val="21"/>
              </w:rPr>
            </w:pPr>
            <w:r>
              <w:rPr>
                <w:rFonts w:hint="eastAsia"/>
                <w:szCs w:val="21"/>
              </w:rPr>
              <w:t>28</w:t>
            </w:r>
            <w:r>
              <w:rPr>
                <w:rFonts w:hint="eastAsia"/>
                <w:szCs w:val="21"/>
              </w:rPr>
              <w:t>、磨筒转速：</w:t>
            </w:r>
            <w:r>
              <w:rPr>
                <w:rFonts w:hint="eastAsia"/>
                <w:szCs w:val="21"/>
              </w:rPr>
              <w:t>20~150r/min</w:t>
            </w:r>
            <w:r>
              <w:rPr>
                <w:rFonts w:hint="eastAsia"/>
                <w:szCs w:val="21"/>
              </w:rPr>
              <w:t>；</w:t>
            </w:r>
          </w:p>
          <w:p w:rsidR="00EE3ADE" w:rsidRDefault="00EE3ADE" w:rsidP="004606A2">
            <w:pPr>
              <w:snapToGrid w:val="0"/>
              <w:rPr>
                <w:szCs w:val="21"/>
              </w:rPr>
            </w:pPr>
            <w:r>
              <w:rPr>
                <w:rFonts w:hint="eastAsia"/>
                <w:szCs w:val="21"/>
              </w:rPr>
              <w:t>29</w:t>
            </w:r>
            <w:r>
              <w:rPr>
                <w:rFonts w:hint="eastAsia"/>
                <w:szCs w:val="21"/>
              </w:rPr>
              <w:t>、单</w:t>
            </w:r>
            <w:proofErr w:type="gramStart"/>
            <w:r>
              <w:rPr>
                <w:rFonts w:hint="eastAsia"/>
                <w:szCs w:val="21"/>
              </w:rPr>
              <w:t>罐最大</w:t>
            </w:r>
            <w:proofErr w:type="gramEnd"/>
            <w:r>
              <w:rPr>
                <w:rFonts w:hint="eastAsia"/>
                <w:szCs w:val="21"/>
              </w:rPr>
              <w:t>承重：</w:t>
            </w:r>
            <w:r>
              <w:rPr>
                <w:rFonts w:hint="eastAsia"/>
                <w:szCs w:val="21"/>
              </w:rPr>
              <w:t>30kg</w:t>
            </w:r>
            <w:r>
              <w:rPr>
                <w:rFonts w:hint="eastAsia"/>
                <w:szCs w:val="21"/>
              </w:rPr>
              <w:t>；</w:t>
            </w:r>
          </w:p>
          <w:p w:rsidR="00EE3ADE" w:rsidRDefault="00EE3ADE" w:rsidP="004606A2">
            <w:pPr>
              <w:snapToGrid w:val="0"/>
              <w:rPr>
                <w:szCs w:val="21"/>
              </w:rPr>
            </w:pPr>
            <w:r>
              <w:rPr>
                <w:rFonts w:ascii="Calibri" w:hAnsi="Calibri" w:hint="eastAsia"/>
                <w:szCs w:val="21"/>
              </w:rPr>
              <w:t>★</w:t>
            </w:r>
            <w:r>
              <w:rPr>
                <w:rFonts w:hint="eastAsia"/>
                <w:szCs w:val="21"/>
              </w:rPr>
              <w:t>30</w:t>
            </w:r>
            <w:r>
              <w:rPr>
                <w:rFonts w:hint="eastAsia"/>
                <w:szCs w:val="21"/>
              </w:rPr>
              <w:t>、分</w:t>
            </w:r>
            <w:r>
              <w:rPr>
                <w:rFonts w:hint="eastAsia"/>
                <w:szCs w:val="21"/>
              </w:rPr>
              <w:t>3</w:t>
            </w:r>
            <w:r>
              <w:rPr>
                <w:rFonts w:hint="eastAsia"/>
                <w:szCs w:val="21"/>
              </w:rPr>
              <w:t>段可调底板加热，温度精度可达到±</w:t>
            </w:r>
            <w:r>
              <w:rPr>
                <w:rFonts w:hint="eastAsia"/>
                <w:szCs w:val="21"/>
              </w:rPr>
              <w:t>0.1</w:t>
            </w:r>
            <w:r>
              <w:rPr>
                <w:rFonts w:hint="eastAsia"/>
                <w:szCs w:val="21"/>
              </w:rPr>
              <w:t>℃，</w:t>
            </w:r>
            <w:r>
              <w:rPr>
                <w:rFonts w:hint="eastAsia"/>
                <w:szCs w:val="21"/>
              </w:rPr>
              <w:t>3</w:t>
            </w:r>
            <w:r>
              <w:rPr>
                <w:rFonts w:hint="eastAsia"/>
                <w:szCs w:val="21"/>
              </w:rPr>
              <w:t>段加热</w:t>
            </w:r>
            <w:r>
              <w:rPr>
                <w:rFonts w:hint="eastAsia"/>
                <w:szCs w:val="21"/>
              </w:rPr>
              <w:t>PID</w:t>
            </w:r>
            <w:r>
              <w:rPr>
                <w:rFonts w:hint="eastAsia"/>
                <w:szCs w:val="21"/>
              </w:rPr>
              <w:t>控制系统，</w:t>
            </w:r>
            <w:r>
              <w:rPr>
                <w:rFonts w:hint="eastAsia"/>
                <w:szCs w:val="21"/>
              </w:rPr>
              <w:t>10</w:t>
            </w:r>
            <w:r>
              <w:rPr>
                <w:rFonts w:hint="eastAsia"/>
                <w:szCs w:val="21"/>
              </w:rPr>
              <w:t>寸液晶显示显示</w:t>
            </w:r>
            <w:r>
              <w:rPr>
                <w:rFonts w:hint="eastAsia"/>
                <w:szCs w:val="21"/>
              </w:rPr>
              <w:t>4</w:t>
            </w:r>
            <w:r>
              <w:rPr>
                <w:rFonts w:hint="eastAsia"/>
                <w:szCs w:val="21"/>
              </w:rPr>
              <w:t>段加热温度，</w:t>
            </w:r>
            <w:r>
              <w:rPr>
                <w:rFonts w:hint="eastAsia"/>
                <w:szCs w:val="21"/>
              </w:rPr>
              <w:t xml:space="preserve"> PLC</w:t>
            </w:r>
            <w:r>
              <w:rPr>
                <w:rFonts w:hint="eastAsia"/>
                <w:szCs w:val="21"/>
              </w:rPr>
              <w:t>控制系统</w:t>
            </w:r>
            <w:r>
              <w:rPr>
                <w:rFonts w:hint="eastAsia"/>
                <w:szCs w:val="21"/>
              </w:rPr>
              <w:t>CPU:224</w:t>
            </w:r>
            <w:r>
              <w:rPr>
                <w:rFonts w:hint="eastAsia"/>
                <w:szCs w:val="21"/>
              </w:rPr>
              <w:t>；</w:t>
            </w:r>
            <w:r>
              <w:rPr>
                <w:rFonts w:hint="eastAsia"/>
                <w:szCs w:val="21"/>
              </w:rPr>
              <w:t xml:space="preserve"> </w:t>
            </w:r>
            <w:r>
              <w:rPr>
                <w:rFonts w:hint="eastAsia"/>
                <w:szCs w:val="21"/>
              </w:rPr>
              <w:t>高速计数器：</w:t>
            </w:r>
            <w:r>
              <w:rPr>
                <w:rFonts w:hint="eastAsia"/>
                <w:szCs w:val="21"/>
              </w:rPr>
              <w:t>4</w:t>
            </w:r>
            <w:r>
              <w:rPr>
                <w:rFonts w:hint="eastAsia"/>
                <w:szCs w:val="21"/>
              </w:rPr>
              <w:t>个；</w:t>
            </w:r>
            <w:r>
              <w:rPr>
                <w:rFonts w:hint="eastAsia"/>
                <w:szCs w:val="21"/>
              </w:rPr>
              <w:t>I/O:6/4;2</w:t>
            </w:r>
            <w:r>
              <w:rPr>
                <w:rFonts w:hint="eastAsia"/>
                <w:szCs w:val="21"/>
              </w:rPr>
              <w:t>路脉冲输出；</w:t>
            </w:r>
            <w:r>
              <w:rPr>
                <w:rFonts w:hint="eastAsia"/>
                <w:szCs w:val="21"/>
              </w:rPr>
              <w:t>4096</w:t>
            </w:r>
            <w:r>
              <w:rPr>
                <w:rFonts w:hint="eastAsia"/>
                <w:szCs w:val="21"/>
              </w:rPr>
              <w:t>字节存储器；</w:t>
            </w:r>
            <w:r>
              <w:rPr>
                <w:rFonts w:hint="eastAsia"/>
                <w:szCs w:val="21"/>
              </w:rPr>
              <w:t>RS-485</w:t>
            </w:r>
            <w:r>
              <w:rPr>
                <w:rFonts w:hint="eastAsia"/>
                <w:szCs w:val="21"/>
              </w:rPr>
              <w:t>通讯口；液晶</w:t>
            </w:r>
            <w:r>
              <w:rPr>
                <w:rFonts w:hint="eastAsia"/>
                <w:szCs w:val="21"/>
              </w:rPr>
              <w:t>10</w:t>
            </w:r>
            <w:r>
              <w:rPr>
                <w:rFonts w:hint="eastAsia"/>
                <w:szCs w:val="21"/>
              </w:rPr>
              <w:t>寸彩色触摸屏控制面板，悬臂式；触摸屏显示流延速度、流延起动、加速、减速、</w:t>
            </w:r>
            <w:r>
              <w:rPr>
                <w:rFonts w:hint="eastAsia"/>
                <w:szCs w:val="21"/>
              </w:rPr>
              <w:t>3</w:t>
            </w:r>
            <w:r>
              <w:rPr>
                <w:rFonts w:hint="eastAsia"/>
                <w:szCs w:val="21"/>
              </w:rPr>
              <w:t>段温度控制；编码器测试流延速度；伺服电机控制流延速度，流延电机速度达到</w:t>
            </w:r>
            <w:r>
              <w:rPr>
                <w:rFonts w:hint="eastAsia"/>
                <w:szCs w:val="21"/>
              </w:rPr>
              <w:t>0.01-2m/min</w:t>
            </w:r>
            <w:r>
              <w:rPr>
                <w:szCs w:val="21"/>
              </w:rPr>
              <w:t>，</w:t>
            </w:r>
            <w:r>
              <w:rPr>
                <w:rFonts w:hint="eastAsia"/>
                <w:szCs w:val="21"/>
              </w:rPr>
              <w:t>伺服电机控制扭矩张力；变频调速电机控制抽风机通风流量；数字液晶千分表显示流延高度，精度可达到</w:t>
            </w:r>
            <w:r>
              <w:rPr>
                <w:rFonts w:hint="eastAsia"/>
                <w:szCs w:val="21"/>
              </w:rPr>
              <w:t>0.001mm</w:t>
            </w:r>
            <w:r>
              <w:rPr>
                <w:rFonts w:hint="eastAsia"/>
                <w:szCs w:val="21"/>
              </w:rPr>
              <w:t>；</w:t>
            </w:r>
          </w:p>
          <w:p w:rsidR="00EE3ADE" w:rsidRDefault="00EE3ADE" w:rsidP="004606A2">
            <w:pPr>
              <w:snapToGrid w:val="0"/>
              <w:rPr>
                <w:szCs w:val="21"/>
              </w:rPr>
            </w:pPr>
            <w:r>
              <w:rPr>
                <w:rFonts w:hint="eastAsia"/>
                <w:szCs w:val="21"/>
              </w:rPr>
              <w:t>31</w:t>
            </w:r>
            <w:r>
              <w:rPr>
                <w:rFonts w:hint="eastAsia"/>
                <w:szCs w:val="21"/>
              </w:rPr>
              <w:t>、</w:t>
            </w:r>
            <w:r>
              <w:rPr>
                <w:rFonts w:hint="eastAsia"/>
                <w:szCs w:val="21"/>
              </w:rPr>
              <w:t>PTC</w:t>
            </w:r>
            <w:r>
              <w:rPr>
                <w:rFonts w:hint="eastAsia"/>
                <w:szCs w:val="21"/>
              </w:rPr>
              <w:t>进气进风加热；不锈钢镜面圆筒刮刀，刮刀可以</w:t>
            </w:r>
            <w:r>
              <w:rPr>
                <w:rFonts w:hint="eastAsia"/>
                <w:szCs w:val="21"/>
              </w:rPr>
              <w:t>360</w:t>
            </w:r>
            <w:r>
              <w:rPr>
                <w:rFonts w:hint="eastAsia"/>
                <w:szCs w:val="21"/>
              </w:rPr>
              <w:t>度翻转方便清洗，保证流延质量；</w:t>
            </w:r>
          </w:p>
          <w:p w:rsidR="00EE3ADE" w:rsidRDefault="00EE3ADE" w:rsidP="004606A2">
            <w:pPr>
              <w:snapToGrid w:val="0"/>
              <w:rPr>
                <w:szCs w:val="21"/>
              </w:rPr>
            </w:pPr>
            <w:r>
              <w:rPr>
                <w:rFonts w:hint="eastAsia"/>
                <w:szCs w:val="21"/>
              </w:rPr>
              <w:t>32</w:t>
            </w:r>
            <w:r>
              <w:rPr>
                <w:rFonts w:hint="eastAsia"/>
                <w:szCs w:val="21"/>
              </w:rPr>
              <w:t>、外观设备及配件均用铝板制作，表面</w:t>
            </w:r>
            <w:proofErr w:type="gramStart"/>
            <w:r>
              <w:rPr>
                <w:rFonts w:hint="eastAsia"/>
                <w:szCs w:val="21"/>
              </w:rPr>
              <w:t>经过电氧化</w:t>
            </w:r>
            <w:proofErr w:type="gramEnd"/>
            <w:r>
              <w:rPr>
                <w:rFonts w:hint="eastAsia"/>
                <w:szCs w:val="21"/>
              </w:rPr>
              <w:t>处理；铝合金烘干室，分</w:t>
            </w:r>
            <w:r>
              <w:rPr>
                <w:rFonts w:hint="eastAsia"/>
                <w:szCs w:val="21"/>
              </w:rPr>
              <w:t>3</w:t>
            </w:r>
            <w:r>
              <w:rPr>
                <w:rFonts w:hint="eastAsia"/>
                <w:szCs w:val="21"/>
              </w:rPr>
              <w:t>段平面，采用钢化玻璃，可直观里面烘干动态；</w:t>
            </w:r>
            <w:bookmarkStart w:id="1" w:name="_Toc32055"/>
            <w:bookmarkStart w:id="2" w:name="_Toc22038"/>
            <w:r>
              <w:rPr>
                <w:rFonts w:hint="eastAsia"/>
                <w:szCs w:val="21"/>
              </w:rPr>
              <w:t>独特便利的工艺：</w:t>
            </w:r>
            <w:bookmarkEnd w:id="1"/>
            <w:bookmarkEnd w:id="2"/>
            <w:r>
              <w:rPr>
                <w:rFonts w:hint="eastAsia"/>
                <w:szCs w:val="21"/>
              </w:rPr>
              <w:t>整机采用型材，水平，间隙到达高精一致；在每个干燥区门盖上设置透明玻璃窗，观察内部状况；对每一条过渡</w:t>
            </w:r>
            <w:proofErr w:type="gramStart"/>
            <w:r>
              <w:rPr>
                <w:rFonts w:hint="eastAsia"/>
                <w:szCs w:val="21"/>
              </w:rPr>
              <w:t>辊</w:t>
            </w:r>
            <w:proofErr w:type="gramEnd"/>
            <w:r>
              <w:rPr>
                <w:rFonts w:hint="eastAsia"/>
                <w:szCs w:val="21"/>
              </w:rPr>
              <w:t>经过精加工，不简略每一道环节。对喷漆包覆配件内部材质都采用加厚铝合金，保证配件实用年限；采用精密数控加工中心精密加工，零件精细精度高。</w:t>
            </w:r>
          </w:p>
          <w:p w:rsidR="00EE3ADE" w:rsidRDefault="00EE3ADE" w:rsidP="004606A2">
            <w:pPr>
              <w:rPr>
                <w:szCs w:val="21"/>
              </w:rPr>
            </w:pPr>
            <w:r w:rsidRPr="008E7096">
              <w:rPr>
                <w:rFonts w:ascii="Calibri" w:hAnsi="Calibri" w:hint="eastAsia"/>
                <w:szCs w:val="21"/>
              </w:rPr>
              <w:t>★</w:t>
            </w:r>
            <w:r>
              <w:rPr>
                <w:rFonts w:hint="eastAsia"/>
                <w:szCs w:val="21"/>
              </w:rPr>
              <w:t>33</w:t>
            </w:r>
            <w:r>
              <w:rPr>
                <w:rFonts w:hint="eastAsia"/>
                <w:szCs w:val="21"/>
              </w:rPr>
              <w:t>、设备尺寸：</w:t>
            </w:r>
            <w:r>
              <w:rPr>
                <w:szCs w:val="21"/>
              </w:rPr>
              <w:t>≥</w:t>
            </w:r>
            <w:r>
              <w:rPr>
                <w:rFonts w:hint="eastAsia"/>
                <w:szCs w:val="21"/>
              </w:rPr>
              <w:t xml:space="preserve"> 2980mm</w:t>
            </w:r>
            <w:r>
              <w:rPr>
                <w:rFonts w:hint="eastAsia"/>
                <w:szCs w:val="21"/>
              </w:rPr>
              <w:t>×</w:t>
            </w:r>
            <w:r>
              <w:rPr>
                <w:rFonts w:hint="eastAsia"/>
                <w:szCs w:val="21"/>
              </w:rPr>
              <w:t>600mm</w:t>
            </w:r>
            <w:r>
              <w:rPr>
                <w:rFonts w:hint="eastAsia"/>
                <w:szCs w:val="21"/>
              </w:rPr>
              <w:t>×</w:t>
            </w:r>
            <w:r>
              <w:rPr>
                <w:rFonts w:hint="eastAsia"/>
                <w:szCs w:val="21"/>
              </w:rPr>
              <w:t xml:space="preserve">1250mm </w:t>
            </w:r>
          </w:p>
          <w:p w:rsidR="00EE3ADE" w:rsidRDefault="00EE3ADE" w:rsidP="004606A2">
            <w:pPr>
              <w:snapToGrid w:val="0"/>
              <w:rPr>
                <w:szCs w:val="21"/>
              </w:rPr>
            </w:pPr>
          </w:p>
          <w:p w:rsidR="00EE3ADE" w:rsidRDefault="00EE3ADE" w:rsidP="004606A2">
            <w:pPr>
              <w:widowControl/>
              <w:snapToGrid w:val="0"/>
              <w:spacing w:before="100" w:after="100"/>
              <w:ind w:firstLine="70"/>
              <w:jc w:val="left"/>
              <w:rPr>
                <w:rFonts w:ascii="宋体" w:hAnsi="宋体" w:cs="宋体"/>
                <w:kern w:val="0"/>
                <w:szCs w:val="21"/>
              </w:rPr>
            </w:pPr>
            <w:r>
              <w:rPr>
                <w:rFonts w:ascii="宋体" w:hAnsi="宋体" w:cs="宋体" w:hint="eastAsia"/>
                <w:kern w:val="0"/>
                <w:szCs w:val="21"/>
              </w:rPr>
              <w:t>二、其他要求</w:t>
            </w:r>
          </w:p>
          <w:p w:rsidR="00EE3ADE" w:rsidRDefault="00EE3ADE" w:rsidP="004606A2">
            <w:pPr>
              <w:snapToGrid w:val="0"/>
              <w:rPr>
                <w:szCs w:val="21"/>
              </w:rPr>
            </w:pPr>
            <w:r>
              <w:rPr>
                <w:rFonts w:hint="eastAsia"/>
                <w:szCs w:val="21"/>
              </w:rPr>
              <w:t>1</w:t>
            </w:r>
            <w:r>
              <w:rPr>
                <w:rFonts w:hint="eastAsia"/>
                <w:szCs w:val="21"/>
              </w:rPr>
              <w:t>、设备安装调试：</w:t>
            </w:r>
            <w:r>
              <w:rPr>
                <w:rFonts w:hint="eastAsia"/>
                <w:bCs/>
                <w:szCs w:val="21"/>
              </w:rPr>
              <w:t>中标</w:t>
            </w:r>
            <w:r>
              <w:rPr>
                <w:rFonts w:hint="eastAsia"/>
                <w:szCs w:val="21"/>
              </w:rPr>
              <w:t>供应商负责现场安装、调试仪器，安装、调试及所派人员的一切费用由卖方承担；</w:t>
            </w:r>
            <w:r>
              <w:rPr>
                <w:rFonts w:hint="eastAsia"/>
                <w:szCs w:val="21"/>
              </w:rPr>
              <w:t xml:space="preserve"> </w:t>
            </w:r>
          </w:p>
          <w:p w:rsidR="00EE3ADE" w:rsidRDefault="00EE3ADE" w:rsidP="004606A2">
            <w:pPr>
              <w:snapToGrid w:val="0"/>
              <w:rPr>
                <w:szCs w:val="21"/>
              </w:rPr>
            </w:pPr>
            <w:r>
              <w:rPr>
                <w:rFonts w:hint="eastAsia"/>
                <w:szCs w:val="21"/>
              </w:rPr>
              <w:t>2</w:t>
            </w:r>
            <w:r>
              <w:rPr>
                <w:rFonts w:hint="eastAsia"/>
                <w:szCs w:val="21"/>
              </w:rPr>
              <w:t>、技术培训：免费培训使用仪器的工作人员，培训内容包括仪器的基本原理、安装、调试、操作使用和日常保养维修等；</w:t>
            </w:r>
            <w:r>
              <w:rPr>
                <w:rFonts w:hint="eastAsia"/>
                <w:szCs w:val="21"/>
              </w:rPr>
              <w:t xml:space="preserve"> </w:t>
            </w:r>
          </w:p>
          <w:p w:rsidR="00EE3ADE" w:rsidRDefault="00EE3ADE" w:rsidP="004606A2">
            <w:pPr>
              <w:snapToGrid w:val="0"/>
              <w:rPr>
                <w:szCs w:val="21"/>
              </w:rPr>
            </w:pPr>
            <w:r>
              <w:rPr>
                <w:rFonts w:hint="eastAsia"/>
                <w:szCs w:val="21"/>
              </w:rPr>
              <w:t>3</w:t>
            </w:r>
            <w:r>
              <w:rPr>
                <w:rFonts w:hint="eastAsia"/>
                <w:szCs w:val="21"/>
              </w:rPr>
              <w:t>、服务响应时间：质保期内，卖方接到买方故障信息后在</w:t>
            </w:r>
            <w:r>
              <w:rPr>
                <w:rFonts w:hint="eastAsia"/>
                <w:szCs w:val="21"/>
              </w:rPr>
              <w:t>24</w:t>
            </w:r>
            <w:r>
              <w:rPr>
                <w:rFonts w:hint="eastAsia"/>
                <w:szCs w:val="21"/>
              </w:rPr>
              <w:t>小时内予以响应，并在</w:t>
            </w:r>
            <w:r>
              <w:rPr>
                <w:rFonts w:hint="eastAsia"/>
                <w:szCs w:val="21"/>
              </w:rPr>
              <w:t>48</w:t>
            </w:r>
            <w:r>
              <w:rPr>
                <w:rFonts w:hint="eastAsia"/>
                <w:szCs w:val="21"/>
              </w:rPr>
              <w:t>小时内到达买方现场，排除故障，免费更换损坏零件和服务，重大问题或无法迅速解决的问题应在</w:t>
            </w:r>
            <w:r>
              <w:rPr>
                <w:rFonts w:hint="eastAsia"/>
                <w:szCs w:val="21"/>
              </w:rPr>
              <w:t>72</w:t>
            </w:r>
            <w:r>
              <w:rPr>
                <w:rFonts w:hint="eastAsia"/>
                <w:szCs w:val="21"/>
              </w:rPr>
              <w:t>小时内解决或提出明确解决方案。在设备保修期结束后，保证可以提供及时的售后维修服务，优惠的备件供应；</w:t>
            </w:r>
            <w:r>
              <w:rPr>
                <w:rFonts w:hint="eastAsia"/>
                <w:szCs w:val="21"/>
              </w:rPr>
              <w:t xml:space="preserve"> </w:t>
            </w:r>
          </w:p>
          <w:p w:rsidR="00EE3ADE" w:rsidRDefault="00EE3ADE" w:rsidP="004606A2">
            <w:pPr>
              <w:snapToGrid w:val="0"/>
              <w:rPr>
                <w:szCs w:val="21"/>
              </w:rPr>
            </w:pPr>
            <w:r>
              <w:rPr>
                <w:rFonts w:hint="eastAsia"/>
                <w:szCs w:val="21"/>
              </w:rPr>
              <w:t>4</w:t>
            </w:r>
            <w:r>
              <w:rPr>
                <w:rFonts w:hint="eastAsia"/>
                <w:szCs w:val="21"/>
              </w:rPr>
              <w:t>、软件升级：终身免费向用户提供仪器软件的更新。</w:t>
            </w:r>
            <w:r>
              <w:rPr>
                <w:rFonts w:hint="eastAsia"/>
                <w:szCs w:val="21"/>
              </w:rPr>
              <w:t xml:space="preserve">     </w:t>
            </w:r>
          </w:p>
          <w:p w:rsidR="00EE3ADE" w:rsidRDefault="00EE3ADE" w:rsidP="004606A2">
            <w:pPr>
              <w:widowControl/>
              <w:snapToGrid w:val="0"/>
              <w:spacing w:before="100" w:after="100"/>
              <w:jc w:val="left"/>
              <w:rPr>
                <w:szCs w:val="21"/>
              </w:rPr>
            </w:pPr>
            <w:r>
              <w:rPr>
                <w:rFonts w:hint="eastAsia"/>
                <w:szCs w:val="21"/>
              </w:rPr>
              <w:t>5</w:t>
            </w:r>
            <w:r>
              <w:rPr>
                <w:rFonts w:hint="eastAsia"/>
                <w:szCs w:val="21"/>
              </w:rPr>
              <w:t>、厂家专业技术人员提供上门安装服务，可以协同使用者一起安装调试设备，一起实验，确保使用者能独立操作完成实验。</w:t>
            </w:r>
          </w:p>
          <w:p w:rsidR="00EE3ADE" w:rsidRDefault="00EE3ADE" w:rsidP="004606A2">
            <w:pPr>
              <w:widowControl/>
              <w:snapToGrid w:val="0"/>
              <w:spacing w:before="100" w:after="100"/>
              <w:jc w:val="left"/>
              <w:rPr>
                <w:szCs w:val="21"/>
              </w:rPr>
            </w:pPr>
            <w:r>
              <w:rPr>
                <w:rFonts w:hint="eastAsia"/>
                <w:szCs w:val="21"/>
              </w:rPr>
              <w:t>6</w:t>
            </w:r>
            <w:r>
              <w:rPr>
                <w:rFonts w:hint="eastAsia"/>
                <w:szCs w:val="21"/>
              </w:rPr>
              <w:t>、投标文件</w:t>
            </w:r>
            <w:r w:rsidRPr="008E7096">
              <w:rPr>
                <w:rFonts w:hint="eastAsia"/>
                <w:szCs w:val="21"/>
              </w:rPr>
              <w:t>须附产品技术彩页</w:t>
            </w:r>
            <w:r>
              <w:rPr>
                <w:rFonts w:hint="eastAsia"/>
                <w:szCs w:val="21"/>
              </w:rPr>
              <w:t>。</w:t>
            </w:r>
          </w:p>
        </w:tc>
        <w:tc>
          <w:tcPr>
            <w:tcW w:w="1052" w:type="dxa"/>
            <w:tcBorders>
              <w:tl2br w:val="nil"/>
              <w:tr2bl w:val="nil"/>
            </w:tcBorders>
            <w:tcMar>
              <w:top w:w="0" w:type="dxa"/>
              <w:left w:w="70" w:type="dxa"/>
              <w:bottom w:w="0" w:type="dxa"/>
              <w:right w:w="70" w:type="dxa"/>
            </w:tcMar>
            <w:vAlign w:val="center"/>
          </w:tcPr>
          <w:p w:rsidR="00EE3ADE" w:rsidRDefault="00EE3ADE" w:rsidP="004606A2">
            <w:pPr>
              <w:widowControl/>
              <w:snapToGrid w:val="0"/>
              <w:jc w:val="center"/>
              <w:rPr>
                <w:rFonts w:ascii="宋体" w:hAnsi="宋体" w:cs="宋体"/>
                <w:kern w:val="0"/>
                <w:szCs w:val="21"/>
              </w:rPr>
            </w:pPr>
            <w:r>
              <w:rPr>
                <w:rFonts w:ascii="宋体" w:hAnsi="宋体" w:cs="宋体" w:hint="eastAsia"/>
                <w:kern w:val="0"/>
                <w:szCs w:val="21"/>
              </w:rPr>
              <w:lastRenderedPageBreak/>
              <w:t>1套</w:t>
            </w:r>
          </w:p>
        </w:tc>
      </w:tr>
      <w:tr w:rsidR="00EE3ADE" w:rsidTr="004606A2">
        <w:trPr>
          <w:trHeight w:val="261"/>
        </w:trPr>
        <w:tc>
          <w:tcPr>
            <w:tcW w:w="6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宋体" w:hAnsi="宋体" w:cs="宋体" w:hint="eastAsia"/>
                <w:kern w:val="0"/>
                <w:szCs w:val="21"/>
              </w:rPr>
              <w:lastRenderedPageBreak/>
              <w:t>3</w:t>
            </w:r>
          </w:p>
        </w:tc>
        <w:tc>
          <w:tcPr>
            <w:tcW w:w="72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center"/>
              <w:rPr>
                <w:rFonts w:ascii="宋体" w:hAnsi="宋体" w:cs="宋体"/>
                <w:kern w:val="0"/>
                <w:szCs w:val="21"/>
              </w:rPr>
            </w:pPr>
            <w:r>
              <w:rPr>
                <w:rFonts w:ascii="Calibri" w:hAnsi="Calibri" w:hint="eastAsia"/>
                <w:szCs w:val="21"/>
              </w:rPr>
              <w:t>▲</w:t>
            </w:r>
            <w:r>
              <w:rPr>
                <w:rFonts w:hint="eastAsia"/>
                <w:b/>
                <w:bCs/>
                <w:szCs w:val="21"/>
              </w:rPr>
              <w:t>卧式真空烧结炉</w:t>
            </w:r>
          </w:p>
        </w:tc>
        <w:tc>
          <w:tcPr>
            <w:tcW w:w="6690" w:type="dxa"/>
            <w:tcBorders>
              <w:tl2br w:val="nil"/>
              <w:tr2bl w:val="nil"/>
            </w:tcBorders>
            <w:tcMar>
              <w:top w:w="0" w:type="dxa"/>
              <w:left w:w="70" w:type="dxa"/>
              <w:bottom w:w="0" w:type="dxa"/>
              <w:right w:w="70" w:type="dxa"/>
            </w:tcMar>
            <w:vAlign w:val="center"/>
          </w:tcPr>
          <w:p w:rsidR="00EE3ADE" w:rsidRDefault="00EE3ADE" w:rsidP="004606A2">
            <w:pPr>
              <w:widowControl/>
              <w:snapToGrid w:val="0"/>
              <w:spacing w:before="100" w:after="100"/>
              <w:jc w:val="left"/>
              <w:rPr>
                <w:rFonts w:ascii="宋体" w:hAnsi="宋体" w:cs="宋体"/>
                <w:kern w:val="0"/>
                <w:szCs w:val="21"/>
              </w:rPr>
            </w:pPr>
            <w:r>
              <w:rPr>
                <w:rFonts w:ascii="宋体" w:hAnsi="宋体" w:cs="宋体" w:hint="eastAsia"/>
                <w:kern w:val="0"/>
                <w:szCs w:val="21"/>
              </w:rPr>
              <w:t>一、技术要求</w:t>
            </w:r>
          </w:p>
          <w:p w:rsidR="00EE3ADE" w:rsidRDefault="00EE3ADE" w:rsidP="004606A2">
            <w:pPr>
              <w:snapToGrid w:val="0"/>
              <w:rPr>
                <w:szCs w:val="21"/>
              </w:rPr>
            </w:pPr>
            <w:r>
              <w:rPr>
                <w:rFonts w:hint="eastAsia"/>
                <w:szCs w:val="21"/>
              </w:rPr>
              <w:t>1</w:t>
            </w:r>
            <w:r>
              <w:rPr>
                <w:rFonts w:hint="eastAsia"/>
                <w:szCs w:val="21"/>
              </w:rPr>
              <w:t>、工作室外口径</w:t>
            </w:r>
            <w:r>
              <w:rPr>
                <w:szCs w:val="21"/>
              </w:rPr>
              <w:t>：</w:t>
            </w:r>
            <w:r>
              <w:rPr>
                <w:szCs w:val="21"/>
              </w:rPr>
              <w:t xml:space="preserve"> 159mm*9(</w:t>
            </w:r>
            <w:r>
              <w:rPr>
                <w:rFonts w:hint="eastAsia"/>
                <w:szCs w:val="21"/>
              </w:rPr>
              <w:t>材质：</w:t>
            </w:r>
            <w:r>
              <w:rPr>
                <w:szCs w:val="21"/>
              </w:rPr>
              <w:t>2520)</w:t>
            </w:r>
          </w:p>
          <w:p w:rsidR="00EE3ADE" w:rsidRDefault="00EE3ADE" w:rsidP="004606A2">
            <w:pPr>
              <w:snapToGrid w:val="0"/>
              <w:rPr>
                <w:szCs w:val="21"/>
              </w:rPr>
            </w:pPr>
            <w:r>
              <w:rPr>
                <w:rFonts w:ascii="Calibri" w:hAnsi="Calibri" w:hint="eastAsia"/>
                <w:szCs w:val="21"/>
              </w:rPr>
              <w:t>★</w:t>
            </w:r>
            <w:r>
              <w:rPr>
                <w:rFonts w:hint="eastAsia"/>
                <w:szCs w:val="21"/>
              </w:rPr>
              <w:t>2</w:t>
            </w:r>
            <w:r>
              <w:rPr>
                <w:rFonts w:hint="eastAsia"/>
                <w:szCs w:val="21"/>
              </w:rPr>
              <w:t>、长期工作温度：室温</w:t>
            </w:r>
            <w:r>
              <w:rPr>
                <w:rFonts w:ascii="MS Mincho" w:eastAsia="MS Mincho" w:hAnsi="MS Mincho" w:cs="MS Mincho" w:hint="eastAsia"/>
                <w:szCs w:val="21"/>
              </w:rPr>
              <w:t>〜</w:t>
            </w:r>
            <w:r>
              <w:rPr>
                <w:szCs w:val="21"/>
              </w:rPr>
              <w:t>1220°C</w:t>
            </w:r>
          </w:p>
          <w:p w:rsidR="00EE3ADE" w:rsidRDefault="00EE3ADE" w:rsidP="004606A2">
            <w:pPr>
              <w:snapToGrid w:val="0"/>
              <w:rPr>
                <w:szCs w:val="21"/>
              </w:rPr>
            </w:pPr>
            <w:r>
              <w:rPr>
                <w:rFonts w:ascii="Calibri" w:hAnsi="Calibri" w:hint="eastAsia"/>
                <w:szCs w:val="21"/>
              </w:rPr>
              <w:t>★</w:t>
            </w:r>
            <w:r>
              <w:rPr>
                <w:rFonts w:hint="eastAsia"/>
                <w:szCs w:val="21"/>
              </w:rPr>
              <w:t>3</w:t>
            </w:r>
            <w:r>
              <w:rPr>
                <w:rFonts w:hint="eastAsia"/>
                <w:szCs w:val="21"/>
              </w:rPr>
              <w:t>、单点温度稳定性</w:t>
            </w:r>
            <w:r>
              <w:rPr>
                <w:szCs w:val="21"/>
              </w:rPr>
              <w:t>：</w:t>
            </w:r>
            <w:r>
              <w:rPr>
                <w:szCs w:val="21"/>
              </w:rPr>
              <w:t>1200°C±1°C/24h</w:t>
            </w:r>
          </w:p>
          <w:p w:rsidR="00EE3ADE" w:rsidRDefault="00EE3ADE" w:rsidP="004606A2">
            <w:pPr>
              <w:snapToGrid w:val="0"/>
              <w:rPr>
                <w:szCs w:val="21"/>
              </w:rPr>
            </w:pPr>
            <w:r>
              <w:rPr>
                <w:rFonts w:ascii="Calibri" w:hAnsi="Calibri" w:hint="eastAsia"/>
                <w:szCs w:val="21"/>
              </w:rPr>
              <w:t>★</w:t>
            </w:r>
            <w:r>
              <w:rPr>
                <w:rFonts w:hint="eastAsia"/>
                <w:szCs w:val="21"/>
              </w:rPr>
              <w:t>4</w:t>
            </w:r>
            <w:r>
              <w:rPr>
                <w:rFonts w:hint="eastAsia"/>
                <w:szCs w:val="21"/>
              </w:rPr>
              <w:t>、恒温区：</w:t>
            </w:r>
            <w:r>
              <w:rPr>
                <w:szCs w:val="21"/>
              </w:rPr>
              <w:t>500mm</w:t>
            </w:r>
          </w:p>
          <w:p w:rsidR="00EE3ADE" w:rsidRDefault="00EE3ADE" w:rsidP="004606A2">
            <w:pPr>
              <w:snapToGrid w:val="0"/>
              <w:rPr>
                <w:szCs w:val="21"/>
              </w:rPr>
            </w:pPr>
            <w:r>
              <w:rPr>
                <w:rFonts w:ascii="Calibri" w:hAnsi="Calibri" w:hint="eastAsia"/>
                <w:szCs w:val="21"/>
              </w:rPr>
              <w:lastRenderedPageBreak/>
              <w:t>★</w:t>
            </w:r>
            <w:r>
              <w:rPr>
                <w:rFonts w:hint="eastAsia"/>
                <w:szCs w:val="21"/>
              </w:rPr>
              <w:t>5</w:t>
            </w:r>
            <w:r>
              <w:rPr>
                <w:rFonts w:hint="eastAsia"/>
                <w:szCs w:val="21"/>
              </w:rPr>
              <w:t>、温度均匀度：士</w:t>
            </w:r>
            <w:r>
              <w:rPr>
                <w:szCs w:val="21"/>
              </w:rPr>
              <w:t>1°C</w:t>
            </w:r>
          </w:p>
          <w:p w:rsidR="00EE3ADE" w:rsidRDefault="00EE3ADE" w:rsidP="004606A2">
            <w:pPr>
              <w:snapToGrid w:val="0"/>
              <w:rPr>
                <w:szCs w:val="21"/>
              </w:rPr>
            </w:pPr>
            <w:r>
              <w:rPr>
                <w:rFonts w:ascii="Calibri" w:hAnsi="Calibri" w:hint="eastAsia"/>
                <w:szCs w:val="21"/>
              </w:rPr>
              <w:t>★</w:t>
            </w:r>
            <w:r>
              <w:rPr>
                <w:rFonts w:hint="eastAsia"/>
                <w:szCs w:val="21"/>
              </w:rPr>
              <w:t>6</w:t>
            </w:r>
            <w:r>
              <w:rPr>
                <w:rFonts w:hint="eastAsia"/>
                <w:szCs w:val="21"/>
              </w:rPr>
              <w:t>、真空度</w:t>
            </w:r>
            <w:r>
              <w:rPr>
                <w:szCs w:val="21"/>
              </w:rPr>
              <w:t>：</w:t>
            </w:r>
            <w:r>
              <w:rPr>
                <w:szCs w:val="21"/>
              </w:rPr>
              <w:t>8.0X10</w:t>
            </w:r>
            <w:r>
              <w:rPr>
                <w:szCs w:val="21"/>
                <w:vertAlign w:val="superscript"/>
              </w:rPr>
              <w:t>-4</w:t>
            </w:r>
            <w:r>
              <w:rPr>
                <w:szCs w:val="21"/>
              </w:rPr>
              <w:t>Pa</w:t>
            </w:r>
          </w:p>
          <w:p w:rsidR="00EE3ADE" w:rsidRDefault="00EE3ADE" w:rsidP="004606A2">
            <w:pPr>
              <w:snapToGrid w:val="0"/>
              <w:rPr>
                <w:szCs w:val="21"/>
              </w:rPr>
            </w:pPr>
            <w:r>
              <w:rPr>
                <w:rFonts w:hint="eastAsia"/>
                <w:szCs w:val="21"/>
              </w:rPr>
              <w:t>7</w:t>
            </w:r>
            <w:r>
              <w:rPr>
                <w:rFonts w:hint="eastAsia"/>
                <w:szCs w:val="21"/>
              </w:rPr>
              <w:t>、真空计为微机型数字真空计，量程</w:t>
            </w:r>
            <w:r>
              <w:rPr>
                <w:szCs w:val="21"/>
              </w:rPr>
              <w:t>1X10</w:t>
            </w:r>
            <w:r>
              <w:rPr>
                <w:szCs w:val="21"/>
                <w:vertAlign w:val="superscript"/>
              </w:rPr>
              <w:t>5</w:t>
            </w:r>
            <w:r>
              <w:rPr>
                <w:szCs w:val="21"/>
              </w:rPr>
              <w:t>Pa-1X10</w:t>
            </w:r>
            <w:r>
              <w:rPr>
                <w:rFonts w:hint="eastAsia"/>
                <w:szCs w:val="21"/>
                <w:vertAlign w:val="superscript"/>
              </w:rPr>
              <w:t>-5</w:t>
            </w:r>
            <w:r>
              <w:rPr>
                <w:szCs w:val="21"/>
              </w:rPr>
              <w:t>Pa</w:t>
            </w:r>
          </w:p>
          <w:p w:rsidR="00EE3ADE" w:rsidRDefault="00EE3ADE" w:rsidP="004606A2">
            <w:pPr>
              <w:snapToGrid w:val="0"/>
              <w:rPr>
                <w:szCs w:val="21"/>
              </w:rPr>
            </w:pPr>
            <w:r>
              <w:rPr>
                <w:rFonts w:hint="eastAsia"/>
                <w:szCs w:val="21"/>
              </w:rPr>
              <w:t>8</w:t>
            </w:r>
            <w:r>
              <w:rPr>
                <w:rFonts w:hint="eastAsia"/>
                <w:szCs w:val="21"/>
              </w:rPr>
              <w:t>、真空机组：</w:t>
            </w:r>
            <w:r>
              <w:rPr>
                <w:szCs w:val="21"/>
              </w:rPr>
              <w:t>TK-200 + ZJP-70+2X-30</w:t>
            </w:r>
          </w:p>
          <w:p w:rsidR="00EE3ADE" w:rsidRDefault="00EE3ADE" w:rsidP="004606A2">
            <w:pPr>
              <w:snapToGrid w:val="0"/>
              <w:rPr>
                <w:szCs w:val="21"/>
              </w:rPr>
            </w:pPr>
            <w:r>
              <w:rPr>
                <w:rFonts w:ascii="Calibri" w:hAnsi="Calibri" w:hint="eastAsia"/>
                <w:szCs w:val="21"/>
              </w:rPr>
              <w:t>★</w:t>
            </w:r>
            <w:r>
              <w:rPr>
                <w:rFonts w:hint="eastAsia"/>
                <w:szCs w:val="21"/>
              </w:rPr>
              <w:t>9</w:t>
            </w:r>
            <w:r>
              <w:rPr>
                <w:rFonts w:hint="eastAsia"/>
                <w:szCs w:val="21"/>
              </w:rPr>
              <w:t>、正压烧结</w:t>
            </w:r>
            <w:r>
              <w:rPr>
                <w:szCs w:val="21"/>
              </w:rPr>
              <w:t>：</w:t>
            </w:r>
            <w:r>
              <w:rPr>
                <w:szCs w:val="21"/>
              </w:rPr>
              <w:t>0.1-0.3MPa</w:t>
            </w:r>
          </w:p>
          <w:p w:rsidR="00EE3ADE" w:rsidRDefault="00EE3ADE" w:rsidP="004606A2">
            <w:pPr>
              <w:snapToGrid w:val="0"/>
              <w:rPr>
                <w:szCs w:val="21"/>
              </w:rPr>
            </w:pPr>
            <w:r>
              <w:rPr>
                <w:rFonts w:hint="eastAsia"/>
                <w:szCs w:val="21"/>
              </w:rPr>
              <w:t>10</w:t>
            </w:r>
            <w:r>
              <w:rPr>
                <w:rFonts w:hint="eastAsia"/>
                <w:szCs w:val="21"/>
              </w:rPr>
              <w:t>、阀门开启：气动</w:t>
            </w:r>
          </w:p>
          <w:p w:rsidR="00EE3ADE" w:rsidRDefault="00EE3ADE" w:rsidP="004606A2">
            <w:pPr>
              <w:snapToGrid w:val="0"/>
              <w:rPr>
                <w:szCs w:val="21"/>
              </w:rPr>
            </w:pPr>
            <w:r>
              <w:rPr>
                <w:rFonts w:hint="eastAsia"/>
                <w:szCs w:val="21"/>
              </w:rPr>
              <w:t>11</w:t>
            </w:r>
            <w:r>
              <w:rPr>
                <w:rFonts w:hint="eastAsia"/>
                <w:szCs w:val="21"/>
              </w:rPr>
              <w:t>、气体：配惰性气体接口；</w:t>
            </w:r>
          </w:p>
          <w:p w:rsidR="00EE3ADE" w:rsidRDefault="00EE3ADE" w:rsidP="004606A2">
            <w:pPr>
              <w:snapToGrid w:val="0"/>
              <w:rPr>
                <w:szCs w:val="21"/>
              </w:rPr>
            </w:pPr>
            <w:r>
              <w:rPr>
                <w:rFonts w:hint="eastAsia"/>
                <w:szCs w:val="21"/>
              </w:rPr>
              <w:t>12</w:t>
            </w:r>
            <w:r>
              <w:rPr>
                <w:rFonts w:hint="eastAsia"/>
                <w:szCs w:val="21"/>
              </w:rPr>
              <w:t>、冷却方式：风冷</w:t>
            </w:r>
            <w:r>
              <w:rPr>
                <w:szCs w:val="21"/>
              </w:rPr>
              <w:t>（</w:t>
            </w:r>
            <w:r>
              <w:rPr>
                <w:rFonts w:hint="eastAsia"/>
                <w:szCs w:val="21"/>
              </w:rPr>
              <w:t>风机客户自备）。</w:t>
            </w:r>
          </w:p>
          <w:p w:rsidR="00EE3ADE" w:rsidRDefault="00EE3ADE" w:rsidP="004606A2">
            <w:pPr>
              <w:snapToGrid w:val="0"/>
              <w:rPr>
                <w:szCs w:val="21"/>
              </w:rPr>
            </w:pPr>
            <w:r>
              <w:rPr>
                <w:rFonts w:ascii="Calibri" w:hAnsi="Calibri" w:hint="eastAsia"/>
                <w:szCs w:val="21"/>
              </w:rPr>
              <w:t>★</w:t>
            </w:r>
            <w:r>
              <w:rPr>
                <w:rFonts w:hint="eastAsia"/>
                <w:szCs w:val="21"/>
              </w:rPr>
              <w:t>13</w:t>
            </w:r>
            <w:r>
              <w:rPr>
                <w:rFonts w:hint="eastAsia"/>
                <w:szCs w:val="21"/>
              </w:rPr>
              <w:t>、</w:t>
            </w:r>
            <w:proofErr w:type="gramStart"/>
            <w:r>
              <w:rPr>
                <w:rFonts w:hint="eastAsia"/>
                <w:szCs w:val="21"/>
              </w:rPr>
              <w:t>绝氧手套箱</w:t>
            </w:r>
            <w:proofErr w:type="gramEnd"/>
            <w:r>
              <w:rPr>
                <w:rFonts w:hint="eastAsia"/>
                <w:szCs w:val="21"/>
              </w:rPr>
              <w:t>：</w:t>
            </w:r>
            <w:r>
              <w:rPr>
                <w:szCs w:val="21"/>
              </w:rPr>
              <w:t>N</w:t>
            </w:r>
            <w:r>
              <w:rPr>
                <w:szCs w:val="21"/>
                <w:vertAlign w:val="subscript"/>
              </w:rPr>
              <w:t>2</w:t>
            </w:r>
            <w:r>
              <w:rPr>
                <w:rFonts w:hint="eastAsia"/>
                <w:szCs w:val="21"/>
              </w:rPr>
              <w:t>或</w:t>
            </w:r>
            <w:proofErr w:type="spellStart"/>
            <w:r>
              <w:rPr>
                <w:szCs w:val="21"/>
              </w:rPr>
              <w:t>Ar</w:t>
            </w:r>
            <w:proofErr w:type="spellEnd"/>
            <w:proofErr w:type="gramStart"/>
            <w:r>
              <w:rPr>
                <w:rFonts w:hint="eastAsia"/>
                <w:szCs w:val="21"/>
              </w:rPr>
              <w:t>绝氧保护</w:t>
            </w:r>
            <w:proofErr w:type="gramEnd"/>
            <w:r>
              <w:rPr>
                <w:rFonts w:hint="eastAsia"/>
                <w:szCs w:val="21"/>
              </w:rPr>
              <w:t>，浮子流量计指示流量</w:t>
            </w:r>
          </w:p>
          <w:p w:rsidR="00EE3ADE" w:rsidRDefault="00EE3ADE" w:rsidP="004606A2">
            <w:pPr>
              <w:snapToGrid w:val="0"/>
              <w:rPr>
                <w:szCs w:val="21"/>
              </w:rPr>
            </w:pPr>
            <w:r>
              <w:rPr>
                <w:rFonts w:hint="eastAsia"/>
                <w:szCs w:val="21"/>
              </w:rPr>
              <w:t>14</w:t>
            </w:r>
            <w:r>
              <w:rPr>
                <w:rFonts w:hint="eastAsia"/>
                <w:szCs w:val="21"/>
              </w:rPr>
              <w:t>、控温系统：触摸屏控制</w:t>
            </w:r>
          </w:p>
          <w:p w:rsidR="00EE3ADE" w:rsidRDefault="00EE3ADE" w:rsidP="004606A2">
            <w:pPr>
              <w:snapToGrid w:val="0"/>
              <w:rPr>
                <w:szCs w:val="21"/>
              </w:rPr>
            </w:pPr>
            <w:r>
              <w:rPr>
                <w:rFonts w:hint="eastAsia"/>
                <w:szCs w:val="21"/>
              </w:rPr>
              <w:t>15</w:t>
            </w:r>
            <w:r>
              <w:rPr>
                <w:rFonts w:hint="eastAsia"/>
                <w:szCs w:val="21"/>
              </w:rPr>
              <w:t>、工艺程序输入方式：触摸</w:t>
            </w:r>
            <w:proofErr w:type="gramStart"/>
            <w:r>
              <w:rPr>
                <w:rFonts w:hint="eastAsia"/>
                <w:szCs w:val="21"/>
              </w:rPr>
              <w:t>屏直接</w:t>
            </w:r>
            <w:proofErr w:type="gramEnd"/>
            <w:r>
              <w:rPr>
                <w:rFonts w:hint="eastAsia"/>
                <w:szCs w:val="21"/>
              </w:rPr>
              <w:t>输入，工艺过程参数掉电保护</w:t>
            </w:r>
          </w:p>
          <w:p w:rsidR="00EE3ADE" w:rsidRDefault="00EE3ADE" w:rsidP="004606A2">
            <w:pPr>
              <w:snapToGrid w:val="0"/>
              <w:rPr>
                <w:szCs w:val="21"/>
              </w:rPr>
            </w:pPr>
            <w:r>
              <w:rPr>
                <w:rFonts w:hint="eastAsia"/>
                <w:szCs w:val="21"/>
              </w:rPr>
              <w:t>16</w:t>
            </w:r>
            <w:r>
              <w:rPr>
                <w:rFonts w:hint="eastAsia"/>
                <w:szCs w:val="21"/>
              </w:rPr>
              <w:t>、微机控制系统：</w:t>
            </w:r>
          </w:p>
          <w:p w:rsidR="00EE3ADE" w:rsidRDefault="00EE3ADE" w:rsidP="004606A2">
            <w:pPr>
              <w:snapToGrid w:val="0"/>
              <w:rPr>
                <w:szCs w:val="21"/>
              </w:rPr>
            </w:pPr>
            <w:r>
              <w:rPr>
                <w:rFonts w:hint="eastAsia"/>
                <w:szCs w:val="21"/>
              </w:rPr>
              <w:t>⑴多条工艺曲线，自动执行温度工艺曲线</w:t>
            </w:r>
            <w:r>
              <w:rPr>
                <w:szCs w:val="21"/>
              </w:rPr>
              <w:t>(PID</w:t>
            </w:r>
            <w:r>
              <w:rPr>
                <w:rFonts w:hint="eastAsia"/>
                <w:szCs w:val="21"/>
              </w:rPr>
              <w:t>自整定控制），并配</w:t>
            </w:r>
            <w:r>
              <w:rPr>
                <w:szCs w:val="21"/>
              </w:rPr>
              <w:t xml:space="preserve"> </w:t>
            </w:r>
            <w:proofErr w:type="gramStart"/>
            <w:r>
              <w:rPr>
                <w:rFonts w:hint="eastAsia"/>
                <w:szCs w:val="21"/>
              </w:rPr>
              <w:t>多事件</w:t>
            </w:r>
            <w:proofErr w:type="gramEnd"/>
            <w:r>
              <w:rPr>
                <w:rFonts w:hint="eastAsia"/>
                <w:szCs w:val="21"/>
              </w:rPr>
              <w:t>输出</w:t>
            </w:r>
          </w:p>
          <w:p w:rsidR="00EE3ADE" w:rsidRDefault="00EE3ADE" w:rsidP="004606A2">
            <w:pPr>
              <w:snapToGrid w:val="0"/>
              <w:rPr>
                <w:szCs w:val="21"/>
              </w:rPr>
            </w:pPr>
            <w:r>
              <w:rPr>
                <w:rFonts w:hint="eastAsia"/>
                <w:szCs w:val="21"/>
              </w:rPr>
              <w:t>⑵测温范围：室温</w:t>
            </w:r>
            <w:r>
              <w:rPr>
                <w:rFonts w:ascii="MS Mincho" w:eastAsia="MS Mincho" w:hAnsi="MS Mincho" w:cs="MS Mincho" w:hint="eastAsia"/>
                <w:szCs w:val="21"/>
              </w:rPr>
              <w:t>〜</w:t>
            </w:r>
            <w:r>
              <w:rPr>
                <w:szCs w:val="21"/>
              </w:rPr>
              <w:t>1600°C(S</w:t>
            </w:r>
            <w:r>
              <w:rPr>
                <w:rFonts w:hint="eastAsia"/>
                <w:szCs w:val="21"/>
              </w:rPr>
              <w:t>型热偶）</w:t>
            </w:r>
          </w:p>
          <w:p w:rsidR="00EE3ADE" w:rsidRDefault="00EE3ADE" w:rsidP="004606A2">
            <w:pPr>
              <w:snapToGrid w:val="0"/>
              <w:rPr>
                <w:szCs w:val="21"/>
              </w:rPr>
            </w:pPr>
            <w:r>
              <w:rPr>
                <w:rFonts w:hint="eastAsia"/>
                <w:szCs w:val="21"/>
              </w:rPr>
              <w:t>⑶温度测控精度：士</w:t>
            </w:r>
            <w:r>
              <w:rPr>
                <w:szCs w:val="21"/>
              </w:rPr>
              <w:t>1°C/24@1000°C</w:t>
            </w:r>
          </w:p>
          <w:p w:rsidR="00EE3ADE" w:rsidRDefault="00EE3ADE" w:rsidP="004606A2">
            <w:pPr>
              <w:snapToGrid w:val="0"/>
              <w:rPr>
                <w:szCs w:val="21"/>
              </w:rPr>
            </w:pPr>
            <w:r>
              <w:rPr>
                <w:rFonts w:hint="eastAsia"/>
                <w:szCs w:val="21"/>
              </w:rPr>
              <w:t>⑷报警功能：全功能的安全监测及报警功能；</w:t>
            </w:r>
          </w:p>
          <w:p w:rsidR="00EE3ADE" w:rsidRDefault="00EE3ADE" w:rsidP="004606A2">
            <w:pPr>
              <w:snapToGrid w:val="0"/>
              <w:rPr>
                <w:szCs w:val="21"/>
              </w:rPr>
            </w:pPr>
            <w:r>
              <w:rPr>
                <w:rFonts w:hint="eastAsia"/>
                <w:szCs w:val="21"/>
              </w:rPr>
              <w:t>17</w:t>
            </w:r>
            <w:r>
              <w:rPr>
                <w:rFonts w:hint="eastAsia"/>
                <w:szCs w:val="21"/>
              </w:rPr>
              <w:t>、温度独立监测：另配独立监控仪表；</w:t>
            </w:r>
          </w:p>
          <w:p w:rsidR="00EE3ADE" w:rsidRDefault="00EE3ADE" w:rsidP="004606A2">
            <w:pPr>
              <w:snapToGrid w:val="0"/>
              <w:rPr>
                <w:szCs w:val="21"/>
              </w:rPr>
            </w:pPr>
            <w:r>
              <w:rPr>
                <w:rFonts w:ascii="Calibri" w:hAnsi="Calibri" w:hint="eastAsia"/>
                <w:szCs w:val="21"/>
              </w:rPr>
              <w:t>★</w:t>
            </w:r>
            <w:r>
              <w:rPr>
                <w:rFonts w:hint="eastAsia"/>
                <w:szCs w:val="21"/>
              </w:rPr>
              <w:t>18</w:t>
            </w:r>
            <w:r>
              <w:rPr>
                <w:rFonts w:hint="eastAsia"/>
                <w:szCs w:val="21"/>
              </w:rPr>
              <w:t>、主要配置清单：</w:t>
            </w:r>
          </w:p>
          <w:p w:rsidR="00EE3ADE" w:rsidRDefault="00EE3ADE" w:rsidP="004606A2">
            <w:pPr>
              <w:snapToGrid w:val="0"/>
              <w:rPr>
                <w:szCs w:val="21"/>
              </w:rPr>
            </w:pPr>
            <w:r>
              <w:rPr>
                <w:rFonts w:hint="eastAsia"/>
                <w:szCs w:val="21"/>
              </w:rPr>
              <w:t>加热体</w:t>
            </w:r>
            <w:r>
              <w:rPr>
                <w:rFonts w:hint="eastAsia"/>
                <w:szCs w:val="21"/>
              </w:rPr>
              <w:tab/>
              <w:t>1</w:t>
            </w:r>
            <w:r>
              <w:rPr>
                <w:rFonts w:hint="eastAsia"/>
                <w:szCs w:val="21"/>
              </w:rPr>
              <w:t>台</w:t>
            </w:r>
            <w:r>
              <w:rPr>
                <w:rFonts w:hint="eastAsia"/>
                <w:szCs w:val="21"/>
              </w:rPr>
              <w:tab/>
            </w:r>
            <w:r>
              <w:rPr>
                <w:rFonts w:hint="eastAsia"/>
                <w:szCs w:val="21"/>
              </w:rPr>
              <w:t>高温高均匀性</w:t>
            </w:r>
          </w:p>
          <w:p w:rsidR="00EE3ADE" w:rsidRDefault="00EE3ADE" w:rsidP="004606A2">
            <w:pPr>
              <w:snapToGrid w:val="0"/>
              <w:rPr>
                <w:szCs w:val="21"/>
              </w:rPr>
            </w:pPr>
            <w:r>
              <w:rPr>
                <w:rFonts w:hint="eastAsia"/>
                <w:szCs w:val="21"/>
              </w:rPr>
              <w:t>真空室</w:t>
            </w:r>
            <w:r>
              <w:rPr>
                <w:rFonts w:hint="eastAsia"/>
                <w:szCs w:val="21"/>
              </w:rPr>
              <w:tab/>
              <w:t>1</w:t>
            </w:r>
            <w:r>
              <w:rPr>
                <w:rFonts w:hint="eastAsia"/>
                <w:szCs w:val="21"/>
              </w:rPr>
              <w:t>套</w:t>
            </w:r>
            <w:r>
              <w:rPr>
                <w:rFonts w:hint="eastAsia"/>
                <w:szCs w:val="21"/>
              </w:rPr>
              <w:tab/>
              <w:t>310S</w:t>
            </w:r>
          </w:p>
          <w:p w:rsidR="00EE3ADE" w:rsidRDefault="00EE3ADE" w:rsidP="004606A2">
            <w:pPr>
              <w:snapToGrid w:val="0"/>
              <w:rPr>
                <w:szCs w:val="21"/>
              </w:rPr>
            </w:pPr>
            <w:r>
              <w:rPr>
                <w:rFonts w:hint="eastAsia"/>
                <w:szCs w:val="21"/>
              </w:rPr>
              <w:t>过渡腔</w:t>
            </w:r>
            <w:r>
              <w:rPr>
                <w:rFonts w:hint="eastAsia"/>
                <w:szCs w:val="21"/>
              </w:rPr>
              <w:tab/>
              <w:t>1</w:t>
            </w:r>
            <w:r>
              <w:rPr>
                <w:rFonts w:hint="eastAsia"/>
                <w:szCs w:val="21"/>
              </w:rPr>
              <w:t>套</w:t>
            </w:r>
            <w:r>
              <w:rPr>
                <w:rFonts w:hint="eastAsia"/>
                <w:szCs w:val="21"/>
              </w:rPr>
              <w:tab/>
            </w:r>
            <w:r>
              <w:rPr>
                <w:rFonts w:hint="eastAsia"/>
                <w:szCs w:val="21"/>
              </w:rPr>
              <w:t>不锈钢</w:t>
            </w:r>
          </w:p>
          <w:p w:rsidR="00EE3ADE" w:rsidRDefault="00EE3ADE" w:rsidP="004606A2">
            <w:pPr>
              <w:snapToGrid w:val="0"/>
              <w:rPr>
                <w:szCs w:val="21"/>
              </w:rPr>
            </w:pPr>
            <w:r>
              <w:rPr>
                <w:rFonts w:hint="eastAsia"/>
                <w:szCs w:val="21"/>
              </w:rPr>
              <w:t>变压器</w:t>
            </w:r>
            <w:r>
              <w:rPr>
                <w:rFonts w:hint="eastAsia"/>
                <w:szCs w:val="21"/>
              </w:rPr>
              <w:tab/>
              <w:t>1</w:t>
            </w:r>
            <w:r>
              <w:rPr>
                <w:rFonts w:hint="eastAsia"/>
                <w:szCs w:val="21"/>
              </w:rPr>
              <w:t>台</w:t>
            </w:r>
            <w:r>
              <w:rPr>
                <w:rFonts w:hint="eastAsia"/>
                <w:szCs w:val="21"/>
              </w:rPr>
              <w:tab/>
            </w:r>
            <w:r>
              <w:rPr>
                <w:rFonts w:hint="eastAsia"/>
                <w:szCs w:val="21"/>
              </w:rPr>
              <w:t>优质</w:t>
            </w:r>
          </w:p>
          <w:p w:rsidR="00EE3ADE" w:rsidRDefault="00EE3ADE" w:rsidP="004606A2">
            <w:pPr>
              <w:snapToGrid w:val="0"/>
              <w:rPr>
                <w:szCs w:val="21"/>
              </w:rPr>
            </w:pPr>
            <w:r>
              <w:rPr>
                <w:rFonts w:hint="eastAsia"/>
                <w:szCs w:val="21"/>
              </w:rPr>
              <w:t>扩散泵</w:t>
            </w:r>
            <w:r>
              <w:rPr>
                <w:rFonts w:hint="eastAsia"/>
                <w:szCs w:val="21"/>
              </w:rPr>
              <w:tab/>
              <w:t>1</w:t>
            </w:r>
            <w:r>
              <w:rPr>
                <w:rFonts w:hint="eastAsia"/>
                <w:szCs w:val="21"/>
              </w:rPr>
              <w:t>台</w:t>
            </w:r>
            <w:r>
              <w:rPr>
                <w:rFonts w:hint="eastAsia"/>
                <w:szCs w:val="21"/>
              </w:rPr>
              <w:tab/>
              <w:t>TK-200</w:t>
            </w:r>
          </w:p>
          <w:p w:rsidR="00EE3ADE" w:rsidRDefault="00EE3ADE" w:rsidP="004606A2">
            <w:pPr>
              <w:snapToGrid w:val="0"/>
              <w:rPr>
                <w:szCs w:val="21"/>
              </w:rPr>
            </w:pPr>
            <w:r>
              <w:rPr>
                <w:rFonts w:hint="eastAsia"/>
                <w:szCs w:val="21"/>
              </w:rPr>
              <w:t>水冷挡板</w:t>
            </w:r>
            <w:r>
              <w:rPr>
                <w:rFonts w:hint="eastAsia"/>
                <w:szCs w:val="21"/>
              </w:rPr>
              <w:tab/>
              <w:t>1</w:t>
            </w:r>
            <w:r>
              <w:rPr>
                <w:rFonts w:hint="eastAsia"/>
                <w:szCs w:val="21"/>
              </w:rPr>
              <w:t>套</w:t>
            </w:r>
            <w:r>
              <w:rPr>
                <w:rFonts w:hint="eastAsia"/>
                <w:szCs w:val="21"/>
              </w:rPr>
              <w:tab/>
              <w:t>LB-200</w:t>
            </w:r>
          </w:p>
          <w:p w:rsidR="00EE3ADE" w:rsidRDefault="00EE3ADE" w:rsidP="004606A2">
            <w:pPr>
              <w:snapToGrid w:val="0"/>
              <w:rPr>
                <w:szCs w:val="21"/>
              </w:rPr>
            </w:pPr>
            <w:r>
              <w:rPr>
                <w:rFonts w:hint="eastAsia"/>
                <w:szCs w:val="21"/>
              </w:rPr>
              <w:t>罗</w:t>
            </w:r>
            <w:proofErr w:type="gramStart"/>
            <w:r>
              <w:rPr>
                <w:rFonts w:hint="eastAsia"/>
                <w:szCs w:val="21"/>
              </w:rPr>
              <w:t>茨</w:t>
            </w:r>
            <w:proofErr w:type="gramEnd"/>
            <w:r>
              <w:rPr>
                <w:rFonts w:hint="eastAsia"/>
                <w:szCs w:val="21"/>
              </w:rPr>
              <w:t>泵</w:t>
            </w:r>
            <w:r>
              <w:rPr>
                <w:rFonts w:hint="eastAsia"/>
                <w:szCs w:val="21"/>
              </w:rPr>
              <w:tab/>
              <w:t>1</w:t>
            </w:r>
            <w:r>
              <w:rPr>
                <w:rFonts w:hint="eastAsia"/>
                <w:szCs w:val="21"/>
              </w:rPr>
              <w:t>台</w:t>
            </w:r>
            <w:r>
              <w:rPr>
                <w:rFonts w:hint="eastAsia"/>
                <w:szCs w:val="21"/>
              </w:rPr>
              <w:tab/>
              <w:t>ZJP-70</w:t>
            </w:r>
          </w:p>
          <w:p w:rsidR="00EE3ADE" w:rsidRDefault="00EE3ADE" w:rsidP="004606A2">
            <w:pPr>
              <w:snapToGrid w:val="0"/>
              <w:rPr>
                <w:szCs w:val="21"/>
              </w:rPr>
            </w:pPr>
            <w:r>
              <w:rPr>
                <w:rFonts w:hint="eastAsia"/>
                <w:szCs w:val="21"/>
              </w:rPr>
              <w:t>机械泵</w:t>
            </w:r>
            <w:r>
              <w:rPr>
                <w:rFonts w:hint="eastAsia"/>
                <w:szCs w:val="21"/>
              </w:rPr>
              <w:tab/>
              <w:t>1</w:t>
            </w:r>
            <w:r>
              <w:rPr>
                <w:rFonts w:hint="eastAsia"/>
                <w:szCs w:val="21"/>
              </w:rPr>
              <w:t>台</w:t>
            </w:r>
            <w:r>
              <w:rPr>
                <w:rFonts w:hint="eastAsia"/>
                <w:szCs w:val="21"/>
              </w:rPr>
              <w:tab/>
              <w:t>2X-30</w:t>
            </w:r>
          </w:p>
          <w:p w:rsidR="00EE3ADE" w:rsidRDefault="00EE3ADE" w:rsidP="004606A2">
            <w:pPr>
              <w:snapToGrid w:val="0"/>
              <w:rPr>
                <w:szCs w:val="21"/>
              </w:rPr>
            </w:pPr>
            <w:r>
              <w:rPr>
                <w:rFonts w:hint="eastAsia"/>
                <w:szCs w:val="21"/>
              </w:rPr>
              <w:t>真空计</w:t>
            </w:r>
            <w:r>
              <w:rPr>
                <w:rFonts w:hint="eastAsia"/>
                <w:szCs w:val="21"/>
              </w:rPr>
              <w:tab/>
              <w:t>1</w:t>
            </w:r>
            <w:r>
              <w:rPr>
                <w:rFonts w:hint="eastAsia"/>
                <w:szCs w:val="21"/>
              </w:rPr>
              <w:t>台</w:t>
            </w:r>
            <w:r>
              <w:rPr>
                <w:rFonts w:hint="eastAsia"/>
                <w:szCs w:val="21"/>
              </w:rPr>
              <w:tab/>
            </w:r>
          </w:p>
          <w:p w:rsidR="00EE3ADE" w:rsidRDefault="00EE3ADE" w:rsidP="004606A2">
            <w:pPr>
              <w:snapToGrid w:val="0"/>
              <w:rPr>
                <w:szCs w:val="21"/>
              </w:rPr>
            </w:pPr>
            <w:r>
              <w:rPr>
                <w:rFonts w:hint="eastAsia"/>
                <w:szCs w:val="21"/>
              </w:rPr>
              <w:t>波纹管</w:t>
            </w:r>
            <w:r>
              <w:rPr>
                <w:rFonts w:hint="eastAsia"/>
                <w:szCs w:val="21"/>
              </w:rPr>
              <w:tab/>
              <w:t>2</w:t>
            </w:r>
            <w:r>
              <w:rPr>
                <w:rFonts w:hint="eastAsia"/>
                <w:szCs w:val="21"/>
              </w:rPr>
              <w:t>套</w:t>
            </w:r>
          </w:p>
          <w:p w:rsidR="00EE3ADE" w:rsidRDefault="00EE3ADE" w:rsidP="004606A2">
            <w:pPr>
              <w:snapToGrid w:val="0"/>
              <w:rPr>
                <w:szCs w:val="21"/>
              </w:rPr>
            </w:pPr>
            <w:r>
              <w:rPr>
                <w:rFonts w:hint="eastAsia"/>
                <w:szCs w:val="21"/>
              </w:rPr>
              <w:t>真空管件</w:t>
            </w:r>
            <w:r>
              <w:rPr>
                <w:rFonts w:hint="eastAsia"/>
                <w:szCs w:val="21"/>
              </w:rPr>
              <w:tab/>
              <w:t>1</w:t>
            </w:r>
            <w:r>
              <w:rPr>
                <w:rFonts w:hint="eastAsia"/>
                <w:szCs w:val="21"/>
              </w:rPr>
              <w:t>套</w:t>
            </w:r>
            <w:r>
              <w:rPr>
                <w:rFonts w:hint="eastAsia"/>
                <w:szCs w:val="21"/>
              </w:rPr>
              <w:tab/>
            </w:r>
          </w:p>
          <w:p w:rsidR="00EE3ADE" w:rsidRDefault="00EE3ADE" w:rsidP="004606A2">
            <w:pPr>
              <w:snapToGrid w:val="0"/>
              <w:rPr>
                <w:szCs w:val="21"/>
              </w:rPr>
            </w:pPr>
            <w:r>
              <w:rPr>
                <w:rFonts w:hint="eastAsia"/>
                <w:szCs w:val="21"/>
              </w:rPr>
              <w:t>功率单元</w:t>
            </w:r>
            <w:r>
              <w:rPr>
                <w:rFonts w:hint="eastAsia"/>
                <w:szCs w:val="21"/>
              </w:rPr>
              <w:tab/>
              <w:t>1</w:t>
            </w:r>
            <w:r>
              <w:rPr>
                <w:rFonts w:hint="eastAsia"/>
                <w:szCs w:val="21"/>
              </w:rPr>
              <w:t>套</w:t>
            </w:r>
            <w:r>
              <w:rPr>
                <w:rFonts w:hint="eastAsia"/>
                <w:szCs w:val="21"/>
              </w:rPr>
              <w:tab/>
            </w:r>
          </w:p>
          <w:p w:rsidR="00EE3ADE" w:rsidRDefault="00EE3ADE" w:rsidP="004606A2">
            <w:pPr>
              <w:snapToGrid w:val="0"/>
              <w:rPr>
                <w:szCs w:val="21"/>
              </w:rPr>
            </w:pPr>
            <w:r>
              <w:rPr>
                <w:rFonts w:hint="eastAsia"/>
                <w:szCs w:val="21"/>
              </w:rPr>
              <w:t>控制电器</w:t>
            </w:r>
            <w:r>
              <w:rPr>
                <w:rFonts w:hint="eastAsia"/>
                <w:szCs w:val="21"/>
              </w:rPr>
              <w:tab/>
              <w:t>1</w:t>
            </w:r>
            <w:r>
              <w:rPr>
                <w:rFonts w:hint="eastAsia"/>
                <w:szCs w:val="21"/>
              </w:rPr>
              <w:t>套</w:t>
            </w:r>
            <w:r>
              <w:rPr>
                <w:rFonts w:hint="eastAsia"/>
                <w:szCs w:val="21"/>
              </w:rPr>
              <w:tab/>
            </w:r>
          </w:p>
          <w:p w:rsidR="00EE3ADE" w:rsidRDefault="00EE3ADE" w:rsidP="004606A2">
            <w:pPr>
              <w:snapToGrid w:val="0"/>
              <w:rPr>
                <w:szCs w:val="21"/>
              </w:rPr>
            </w:pPr>
            <w:r>
              <w:rPr>
                <w:rFonts w:hint="eastAsia"/>
                <w:szCs w:val="21"/>
              </w:rPr>
              <w:t>控温系统</w:t>
            </w:r>
            <w:r>
              <w:rPr>
                <w:rFonts w:hint="eastAsia"/>
                <w:szCs w:val="21"/>
              </w:rPr>
              <w:tab/>
              <w:t>1</w:t>
            </w:r>
            <w:r>
              <w:rPr>
                <w:rFonts w:hint="eastAsia"/>
                <w:szCs w:val="21"/>
              </w:rPr>
              <w:t>套</w:t>
            </w:r>
            <w:r>
              <w:rPr>
                <w:rFonts w:hint="eastAsia"/>
                <w:szCs w:val="21"/>
              </w:rPr>
              <w:tab/>
              <w:t>3</w:t>
            </w:r>
            <w:r>
              <w:rPr>
                <w:rFonts w:hint="eastAsia"/>
                <w:szCs w:val="21"/>
              </w:rPr>
              <w:t>回路</w:t>
            </w:r>
          </w:p>
          <w:p w:rsidR="00EE3ADE" w:rsidRDefault="00EE3ADE" w:rsidP="004606A2">
            <w:pPr>
              <w:snapToGrid w:val="0"/>
              <w:rPr>
                <w:szCs w:val="21"/>
              </w:rPr>
            </w:pPr>
            <w:r>
              <w:rPr>
                <w:rFonts w:hint="eastAsia"/>
                <w:szCs w:val="21"/>
              </w:rPr>
              <w:t>触摸屏及软件</w:t>
            </w:r>
            <w:r>
              <w:rPr>
                <w:rFonts w:hint="eastAsia"/>
                <w:szCs w:val="21"/>
              </w:rPr>
              <w:tab/>
              <w:t>1</w:t>
            </w:r>
            <w:r>
              <w:rPr>
                <w:rFonts w:hint="eastAsia"/>
                <w:szCs w:val="21"/>
              </w:rPr>
              <w:t>套</w:t>
            </w:r>
            <w:r>
              <w:rPr>
                <w:rFonts w:hint="eastAsia"/>
                <w:szCs w:val="21"/>
              </w:rPr>
              <w:tab/>
              <w:t>4G</w:t>
            </w:r>
            <w:r>
              <w:rPr>
                <w:rFonts w:hint="eastAsia"/>
                <w:szCs w:val="21"/>
              </w:rPr>
              <w:t>内存</w:t>
            </w:r>
          </w:p>
          <w:p w:rsidR="00EE3ADE" w:rsidRDefault="00EE3ADE" w:rsidP="004606A2">
            <w:pPr>
              <w:snapToGrid w:val="0"/>
              <w:rPr>
                <w:szCs w:val="21"/>
              </w:rPr>
            </w:pPr>
            <w:r>
              <w:rPr>
                <w:rFonts w:hint="eastAsia"/>
                <w:szCs w:val="21"/>
              </w:rPr>
              <w:t>热电偶</w:t>
            </w:r>
            <w:r>
              <w:rPr>
                <w:rFonts w:hint="eastAsia"/>
                <w:szCs w:val="21"/>
              </w:rPr>
              <w:tab/>
              <w:t>5</w:t>
            </w:r>
            <w:r>
              <w:rPr>
                <w:rFonts w:hint="eastAsia"/>
                <w:szCs w:val="21"/>
              </w:rPr>
              <w:t>支</w:t>
            </w:r>
            <w:r>
              <w:rPr>
                <w:rFonts w:hint="eastAsia"/>
                <w:szCs w:val="21"/>
              </w:rPr>
              <w:tab/>
              <w:t>S</w:t>
            </w:r>
            <w:r>
              <w:rPr>
                <w:rFonts w:hint="eastAsia"/>
                <w:szCs w:val="21"/>
              </w:rPr>
              <w:t>型工业一级</w:t>
            </w:r>
          </w:p>
          <w:p w:rsidR="00EE3ADE" w:rsidRDefault="00EE3ADE" w:rsidP="004606A2">
            <w:pPr>
              <w:snapToGrid w:val="0"/>
              <w:rPr>
                <w:szCs w:val="21"/>
              </w:rPr>
            </w:pPr>
            <w:r>
              <w:rPr>
                <w:rFonts w:hint="eastAsia"/>
                <w:szCs w:val="21"/>
              </w:rPr>
              <w:t>功率线、补偿线</w:t>
            </w:r>
            <w:r>
              <w:rPr>
                <w:rFonts w:hint="eastAsia"/>
                <w:szCs w:val="21"/>
              </w:rPr>
              <w:tab/>
              <w:t>1</w:t>
            </w:r>
            <w:r>
              <w:rPr>
                <w:rFonts w:hint="eastAsia"/>
                <w:szCs w:val="21"/>
              </w:rPr>
              <w:t>套</w:t>
            </w:r>
            <w:r>
              <w:rPr>
                <w:rFonts w:hint="eastAsia"/>
                <w:szCs w:val="21"/>
              </w:rPr>
              <w:tab/>
            </w:r>
            <w:r>
              <w:rPr>
                <w:rFonts w:hint="eastAsia"/>
                <w:szCs w:val="21"/>
              </w:rPr>
              <w:t>国标优质</w:t>
            </w:r>
          </w:p>
          <w:p w:rsidR="00EE3ADE" w:rsidRDefault="00EE3ADE" w:rsidP="004606A2">
            <w:pPr>
              <w:snapToGrid w:val="0"/>
              <w:rPr>
                <w:szCs w:val="21"/>
              </w:rPr>
            </w:pPr>
            <w:r>
              <w:rPr>
                <w:rFonts w:hint="eastAsia"/>
                <w:szCs w:val="21"/>
              </w:rPr>
              <w:t>设备框架</w:t>
            </w:r>
            <w:r>
              <w:rPr>
                <w:rFonts w:hint="eastAsia"/>
                <w:szCs w:val="21"/>
              </w:rPr>
              <w:tab/>
              <w:t>1</w:t>
            </w:r>
            <w:r>
              <w:rPr>
                <w:rFonts w:hint="eastAsia"/>
                <w:szCs w:val="21"/>
              </w:rPr>
              <w:t>套</w:t>
            </w:r>
            <w:r>
              <w:rPr>
                <w:rFonts w:hint="eastAsia"/>
                <w:szCs w:val="21"/>
              </w:rPr>
              <w:tab/>
            </w:r>
          </w:p>
          <w:p w:rsidR="00EE3ADE" w:rsidRDefault="00EE3ADE" w:rsidP="004606A2">
            <w:pPr>
              <w:snapToGrid w:val="0"/>
              <w:rPr>
                <w:szCs w:val="21"/>
              </w:rPr>
            </w:pPr>
            <w:r>
              <w:rPr>
                <w:rFonts w:hint="eastAsia"/>
                <w:szCs w:val="21"/>
              </w:rPr>
              <w:t>真空阀门</w:t>
            </w:r>
            <w:r>
              <w:rPr>
                <w:rFonts w:hint="eastAsia"/>
                <w:szCs w:val="21"/>
              </w:rPr>
              <w:tab/>
              <w:t>4</w:t>
            </w:r>
            <w:r>
              <w:rPr>
                <w:rFonts w:hint="eastAsia"/>
                <w:szCs w:val="21"/>
              </w:rPr>
              <w:t>套</w:t>
            </w:r>
          </w:p>
          <w:p w:rsidR="00EE3ADE" w:rsidRDefault="00EE3ADE" w:rsidP="004606A2">
            <w:pPr>
              <w:snapToGrid w:val="0"/>
              <w:rPr>
                <w:szCs w:val="21"/>
              </w:rPr>
            </w:pPr>
            <w:r>
              <w:rPr>
                <w:rFonts w:hint="eastAsia"/>
                <w:szCs w:val="21"/>
              </w:rPr>
              <w:t>正压阀及安全阀</w:t>
            </w:r>
            <w:r>
              <w:rPr>
                <w:rFonts w:hint="eastAsia"/>
                <w:szCs w:val="21"/>
              </w:rPr>
              <w:tab/>
              <w:t>1</w:t>
            </w:r>
            <w:r>
              <w:rPr>
                <w:rFonts w:hint="eastAsia"/>
                <w:szCs w:val="21"/>
              </w:rPr>
              <w:t>套</w:t>
            </w:r>
            <w:r>
              <w:rPr>
                <w:rFonts w:hint="eastAsia"/>
                <w:szCs w:val="21"/>
              </w:rPr>
              <w:tab/>
            </w:r>
            <w:r>
              <w:rPr>
                <w:rFonts w:hint="eastAsia"/>
                <w:szCs w:val="21"/>
              </w:rPr>
              <w:t>气动</w:t>
            </w:r>
            <w:r>
              <w:rPr>
                <w:rFonts w:hint="eastAsia"/>
                <w:szCs w:val="21"/>
              </w:rPr>
              <w:t>+</w:t>
            </w:r>
            <w:r>
              <w:rPr>
                <w:rFonts w:hint="eastAsia"/>
                <w:szCs w:val="21"/>
              </w:rPr>
              <w:t>机械</w:t>
            </w:r>
          </w:p>
          <w:p w:rsidR="00EE3ADE" w:rsidRDefault="00EE3ADE" w:rsidP="004606A2">
            <w:pPr>
              <w:snapToGrid w:val="0"/>
              <w:rPr>
                <w:szCs w:val="21"/>
              </w:rPr>
            </w:pPr>
            <w:r>
              <w:rPr>
                <w:rFonts w:hint="eastAsia"/>
                <w:szCs w:val="21"/>
              </w:rPr>
              <w:t>手套箱</w:t>
            </w:r>
            <w:r>
              <w:rPr>
                <w:rFonts w:hint="eastAsia"/>
                <w:szCs w:val="21"/>
              </w:rPr>
              <w:t xml:space="preserve">   1</w:t>
            </w:r>
            <w:r>
              <w:rPr>
                <w:rFonts w:hint="eastAsia"/>
                <w:szCs w:val="21"/>
              </w:rPr>
              <w:t>套</w:t>
            </w:r>
            <w:r>
              <w:rPr>
                <w:rFonts w:hint="eastAsia"/>
                <w:szCs w:val="21"/>
              </w:rPr>
              <w:tab/>
            </w:r>
            <w:r>
              <w:rPr>
                <w:rFonts w:hint="eastAsia"/>
                <w:szCs w:val="21"/>
              </w:rPr>
              <w:t>有机玻璃</w:t>
            </w:r>
          </w:p>
          <w:p w:rsidR="00EE3ADE" w:rsidRDefault="00EE3ADE" w:rsidP="004606A2">
            <w:pPr>
              <w:rPr>
                <w:szCs w:val="21"/>
              </w:rPr>
            </w:pPr>
            <w:r w:rsidRPr="008E7096">
              <w:rPr>
                <w:rFonts w:ascii="Calibri" w:hAnsi="Calibri" w:hint="eastAsia"/>
                <w:szCs w:val="21"/>
              </w:rPr>
              <w:t>★</w:t>
            </w:r>
            <w:r>
              <w:rPr>
                <w:rFonts w:hint="eastAsia"/>
                <w:szCs w:val="21"/>
              </w:rPr>
              <w:t>19</w:t>
            </w:r>
            <w:r>
              <w:rPr>
                <w:rFonts w:hint="eastAsia"/>
                <w:szCs w:val="21"/>
              </w:rPr>
              <w:t>、尺寸要求：</w:t>
            </w:r>
            <w:r>
              <w:rPr>
                <w:szCs w:val="21"/>
              </w:rPr>
              <w:t>≥</w:t>
            </w:r>
            <w:r>
              <w:rPr>
                <w:rFonts w:hint="eastAsia"/>
                <w:szCs w:val="21"/>
              </w:rPr>
              <w:t>4200mm (</w:t>
            </w:r>
            <w:r>
              <w:rPr>
                <w:rFonts w:hint="eastAsia"/>
                <w:szCs w:val="21"/>
              </w:rPr>
              <w:t>长）</w:t>
            </w:r>
            <w:r>
              <w:rPr>
                <w:rFonts w:hint="eastAsia"/>
                <w:szCs w:val="21"/>
              </w:rPr>
              <w:t>*2565mm (</w:t>
            </w:r>
            <w:r>
              <w:rPr>
                <w:rFonts w:hint="eastAsia"/>
                <w:szCs w:val="21"/>
              </w:rPr>
              <w:t>宽）</w:t>
            </w:r>
            <w:r>
              <w:rPr>
                <w:rFonts w:hint="eastAsia"/>
                <w:szCs w:val="21"/>
              </w:rPr>
              <w:t>*1600mm (</w:t>
            </w:r>
            <w:r>
              <w:rPr>
                <w:rFonts w:hint="eastAsia"/>
                <w:szCs w:val="21"/>
              </w:rPr>
              <w:t>高）</w:t>
            </w:r>
          </w:p>
          <w:p w:rsidR="00EE3ADE" w:rsidRDefault="00EE3ADE" w:rsidP="004606A2">
            <w:pPr>
              <w:snapToGrid w:val="0"/>
              <w:rPr>
                <w:szCs w:val="21"/>
              </w:rPr>
            </w:pPr>
          </w:p>
          <w:p w:rsidR="00EE3ADE" w:rsidRDefault="00EE3ADE" w:rsidP="004606A2">
            <w:pPr>
              <w:widowControl/>
              <w:snapToGrid w:val="0"/>
              <w:spacing w:before="100" w:after="100"/>
              <w:ind w:firstLine="70"/>
              <w:jc w:val="left"/>
              <w:rPr>
                <w:rFonts w:ascii="宋体" w:hAnsi="宋体" w:cs="宋体"/>
                <w:kern w:val="0"/>
                <w:szCs w:val="21"/>
              </w:rPr>
            </w:pPr>
            <w:r>
              <w:rPr>
                <w:rFonts w:ascii="宋体" w:hAnsi="宋体" w:cs="宋体" w:hint="eastAsia"/>
                <w:kern w:val="0"/>
                <w:szCs w:val="21"/>
              </w:rPr>
              <w:t>二、其他要求</w:t>
            </w:r>
          </w:p>
          <w:p w:rsidR="00EE3ADE" w:rsidRDefault="00EE3ADE" w:rsidP="004606A2">
            <w:pPr>
              <w:snapToGrid w:val="0"/>
              <w:rPr>
                <w:szCs w:val="21"/>
              </w:rPr>
            </w:pPr>
            <w:r>
              <w:rPr>
                <w:rFonts w:hint="eastAsia"/>
                <w:szCs w:val="21"/>
              </w:rPr>
              <w:t>1</w:t>
            </w:r>
            <w:r>
              <w:rPr>
                <w:rFonts w:hint="eastAsia"/>
                <w:szCs w:val="21"/>
              </w:rPr>
              <w:t>、</w:t>
            </w:r>
            <w:r>
              <w:rPr>
                <w:rFonts w:hint="eastAsia"/>
                <w:szCs w:val="21"/>
              </w:rPr>
              <w:t xml:space="preserve"> </w:t>
            </w:r>
            <w:r>
              <w:rPr>
                <w:rFonts w:hint="eastAsia"/>
                <w:szCs w:val="21"/>
              </w:rPr>
              <w:t>设备安装调试：</w:t>
            </w:r>
            <w:r>
              <w:rPr>
                <w:rFonts w:hint="eastAsia"/>
                <w:bCs/>
                <w:szCs w:val="21"/>
              </w:rPr>
              <w:t>中标</w:t>
            </w:r>
            <w:r>
              <w:rPr>
                <w:rFonts w:hint="eastAsia"/>
                <w:szCs w:val="21"/>
              </w:rPr>
              <w:t>供应商负责现场安装、调试仪器，安装、调试及所派人员的一切费用由卖方承担；</w:t>
            </w:r>
            <w:r>
              <w:rPr>
                <w:rFonts w:hint="eastAsia"/>
                <w:szCs w:val="21"/>
              </w:rPr>
              <w:t xml:space="preserve"> </w:t>
            </w:r>
          </w:p>
          <w:p w:rsidR="00EE3ADE" w:rsidRDefault="00EE3ADE" w:rsidP="004606A2">
            <w:pPr>
              <w:snapToGrid w:val="0"/>
              <w:rPr>
                <w:szCs w:val="21"/>
              </w:rPr>
            </w:pPr>
            <w:r>
              <w:rPr>
                <w:rFonts w:hint="eastAsia"/>
                <w:szCs w:val="21"/>
              </w:rPr>
              <w:t>2</w:t>
            </w:r>
            <w:r>
              <w:rPr>
                <w:rFonts w:hint="eastAsia"/>
                <w:szCs w:val="21"/>
              </w:rPr>
              <w:t>、</w:t>
            </w:r>
            <w:r>
              <w:rPr>
                <w:rFonts w:hint="eastAsia"/>
                <w:szCs w:val="21"/>
              </w:rPr>
              <w:t xml:space="preserve"> </w:t>
            </w:r>
            <w:r>
              <w:rPr>
                <w:rFonts w:hint="eastAsia"/>
                <w:szCs w:val="21"/>
              </w:rPr>
              <w:t>技术培训：免费培训使用仪器的工作人员，培训内容包括仪器的基本原理、安装、调试、操作使用和日常保养维修等；</w:t>
            </w:r>
            <w:r>
              <w:rPr>
                <w:rFonts w:hint="eastAsia"/>
                <w:szCs w:val="21"/>
              </w:rPr>
              <w:t xml:space="preserve"> </w:t>
            </w:r>
          </w:p>
          <w:p w:rsidR="00EE3ADE" w:rsidRDefault="00EE3ADE" w:rsidP="004606A2">
            <w:pPr>
              <w:snapToGrid w:val="0"/>
              <w:rPr>
                <w:szCs w:val="21"/>
              </w:rPr>
            </w:pPr>
            <w:r>
              <w:rPr>
                <w:rFonts w:hint="eastAsia"/>
                <w:szCs w:val="21"/>
              </w:rPr>
              <w:t>3</w:t>
            </w:r>
            <w:r>
              <w:rPr>
                <w:rFonts w:hint="eastAsia"/>
                <w:szCs w:val="21"/>
              </w:rPr>
              <w:t>、服务响应时间：质保期内，卖方接到买方故障信息后在</w:t>
            </w:r>
            <w:r>
              <w:rPr>
                <w:rFonts w:hint="eastAsia"/>
                <w:szCs w:val="21"/>
              </w:rPr>
              <w:t>24</w:t>
            </w:r>
            <w:r>
              <w:rPr>
                <w:rFonts w:hint="eastAsia"/>
                <w:szCs w:val="21"/>
              </w:rPr>
              <w:t>小时内予以响应，并在</w:t>
            </w:r>
            <w:r>
              <w:rPr>
                <w:rFonts w:hint="eastAsia"/>
                <w:szCs w:val="21"/>
              </w:rPr>
              <w:t>48</w:t>
            </w:r>
            <w:r>
              <w:rPr>
                <w:rFonts w:hint="eastAsia"/>
                <w:szCs w:val="21"/>
              </w:rPr>
              <w:t>小时内到达买方现场，排除故障，免费更换损坏零件和服务，重大问题或无法迅速解决的问题应在</w:t>
            </w:r>
            <w:r>
              <w:rPr>
                <w:rFonts w:hint="eastAsia"/>
                <w:szCs w:val="21"/>
              </w:rPr>
              <w:t>72</w:t>
            </w:r>
            <w:r>
              <w:rPr>
                <w:rFonts w:hint="eastAsia"/>
                <w:szCs w:val="21"/>
              </w:rPr>
              <w:t>小时内解决或提出明确解</w:t>
            </w:r>
            <w:r>
              <w:rPr>
                <w:rFonts w:hint="eastAsia"/>
                <w:szCs w:val="21"/>
              </w:rPr>
              <w:lastRenderedPageBreak/>
              <w:t>决方案。在设备保修期结束后，保证可以提供及时的售后维修服务，优惠的备件供应；</w:t>
            </w:r>
            <w:r>
              <w:rPr>
                <w:rFonts w:hint="eastAsia"/>
                <w:szCs w:val="21"/>
              </w:rPr>
              <w:t xml:space="preserve"> </w:t>
            </w:r>
          </w:p>
          <w:p w:rsidR="00EE3ADE" w:rsidRDefault="00EE3ADE" w:rsidP="004606A2">
            <w:pPr>
              <w:snapToGrid w:val="0"/>
              <w:rPr>
                <w:szCs w:val="21"/>
              </w:rPr>
            </w:pPr>
            <w:r>
              <w:rPr>
                <w:rFonts w:hint="eastAsia"/>
                <w:szCs w:val="21"/>
              </w:rPr>
              <w:t>4</w:t>
            </w:r>
            <w:r>
              <w:rPr>
                <w:rFonts w:hint="eastAsia"/>
                <w:szCs w:val="21"/>
              </w:rPr>
              <w:t>、软件升级：终身免费向用户提供仪器软件的更新。</w:t>
            </w:r>
            <w:r>
              <w:rPr>
                <w:rFonts w:hint="eastAsia"/>
                <w:szCs w:val="21"/>
              </w:rPr>
              <w:t xml:space="preserve">     </w:t>
            </w:r>
          </w:p>
          <w:p w:rsidR="00EE3ADE" w:rsidRDefault="00EE3ADE" w:rsidP="004606A2">
            <w:pPr>
              <w:widowControl/>
              <w:snapToGrid w:val="0"/>
              <w:spacing w:before="100" w:after="100"/>
              <w:jc w:val="left"/>
              <w:rPr>
                <w:szCs w:val="21"/>
              </w:rPr>
            </w:pPr>
            <w:r>
              <w:rPr>
                <w:rFonts w:hint="eastAsia"/>
                <w:szCs w:val="21"/>
              </w:rPr>
              <w:t>5</w:t>
            </w:r>
            <w:r>
              <w:rPr>
                <w:rFonts w:hint="eastAsia"/>
                <w:szCs w:val="21"/>
              </w:rPr>
              <w:t>、厂家专业技术人员提供上门安装服务，可以协同使用者一起安装调试设备，一起实验，确保使用者能独立操作完成实验。</w:t>
            </w:r>
          </w:p>
          <w:p w:rsidR="00EE3ADE" w:rsidRDefault="00EE3ADE" w:rsidP="004606A2">
            <w:pPr>
              <w:widowControl/>
              <w:snapToGrid w:val="0"/>
              <w:spacing w:before="100" w:after="100"/>
              <w:jc w:val="left"/>
              <w:rPr>
                <w:szCs w:val="21"/>
              </w:rPr>
            </w:pPr>
            <w:r>
              <w:rPr>
                <w:rFonts w:hint="eastAsia"/>
                <w:szCs w:val="21"/>
              </w:rPr>
              <w:t>6</w:t>
            </w:r>
            <w:r>
              <w:rPr>
                <w:rFonts w:hint="eastAsia"/>
                <w:szCs w:val="21"/>
              </w:rPr>
              <w:t>、投标文件须附产品技术彩页。</w:t>
            </w:r>
          </w:p>
        </w:tc>
        <w:tc>
          <w:tcPr>
            <w:tcW w:w="1052" w:type="dxa"/>
            <w:tcBorders>
              <w:tl2br w:val="nil"/>
              <w:tr2bl w:val="nil"/>
            </w:tcBorders>
            <w:tcMar>
              <w:top w:w="0" w:type="dxa"/>
              <w:left w:w="70" w:type="dxa"/>
              <w:bottom w:w="0" w:type="dxa"/>
              <w:right w:w="70" w:type="dxa"/>
            </w:tcMar>
            <w:vAlign w:val="center"/>
          </w:tcPr>
          <w:p w:rsidR="00EE3ADE" w:rsidRDefault="00EE3ADE" w:rsidP="004606A2">
            <w:pPr>
              <w:widowControl/>
              <w:snapToGrid w:val="0"/>
              <w:jc w:val="center"/>
              <w:rPr>
                <w:rFonts w:ascii="宋体" w:hAnsi="宋体" w:cs="宋体"/>
                <w:kern w:val="0"/>
                <w:szCs w:val="21"/>
              </w:rPr>
            </w:pPr>
            <w:r>
              <w:rPr>
                <w:rFonts w:ascii="宋体" w:hAnsi="宋体" w:cs="宋体" w:hint="eastAsia"/>
                <w:kern w:val="0"/>
                <w:szCs w:val="21"/>
              </w:rPr>
              <w:lastRenderedPageBreak/>
              <w:t>1套</w:t>
            </w:r>
          </w:p>
        </w:tc>
      </w:tr>
    </w:tbl>
    <w:p w:rsidR="00EE3ADE" w:rsidRDefault="00EE3ADE" w:rsidP="00EE3ADE">
      <w:pPr>
        <w:spacing w:line="360" w:lineRule="auto"/>
        <w:rPr>
          <w:rFonts w:hAnsi="宋体" w:cs="宋体"/>
          <w:b/>
          <w:sz w:val="24"/>
          <w:szCs w:val="24"/>
        </w:rPr>
      </w:pPr>
    </w:p>
    <w:p w:rsidR="00EE3ADE" w:rsidRDefault="00EE3ADE" w:rsidP="00EE3ADE">
      <w:pPr>
        <w:spacing w:line="360" w:lineRule="auto"/>
        <w:rPr>
          <w:rFonts w:hAnsi="宋体" w:cs="宋体"/>
          <w:b/>
          <w:sz w:val="24"/>
          <w:szCs w:val="24"/>
        </w:rPr>
      </w:pPr>
      <w:r>
        <w:rPr>
          <w:rFonts w:hAnsi="宋体" w:cs="宋体" w:hint="eastAsia"/>
          <w:b/>
          <w:sz w:val="24"/>
          <w:szCs w:val="24"/>
        </w:rPr>
        <w:t>二、安装调试及售后服务要求</w:t>
      </w:r>
    </w:p>
    <w:p w:rsidR="00EE3ADE" w:rsidRDefault="00EE3ADE" w:rsidP="00EE3ADE">
      <w:pPr>
        <w:spacing w:line="360" w:lineRule="auto"/>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、随机提供设备操作说明书、产品检验合格证书、原厂产品保修单等。根据用户要求免费提供并安装操作及应用软件；</w:t>
      </w:r>
    </w:p>
    <w:p w:rsidR="00EE3ADE" w:rsidRDefault="00EE3ADE" w:rsidP="00EE3ADE">
      <w:pPr>
        <w:spacing w:line="360" w:lineRule="auto"/>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、设备安装调试所需要的人工、材料、工具等均</w:t>
      </w:r>
      <w:proofErr w:type="gramStart"/>
      <w:r>
        <w:rPr>
          <w:rFonts w:hAnsi="宋体" w:cs="宋体" w:hint="eastAsia"/>
          <w:sz w:val="24"/>
          <w:szCs w:val="24"/>
        </w:rPr>
        <w:t>由成交</w:t>
      </w:r>
      <w:proofErr w:type="gramEnd"/>
      <w:r>
        <w:rPr>
          <w:rFonts w:hAnsi="宋体" w:cs="宋体" w:hint="eastAsia"/>
          <w:sz w:val="24"/>
          <w:szCs w:val="24"/>
        </w:rPr>
        <w:t>供应商负责提供，所需费用包含在投标总报价内；</w:t>
      </w:r>
    </w:p>
    <w:p w:rsidR="00EE3ADE" w:rsidRDefault="00EE3ADE" w:rsidP="00EE3ADE">
      <w:pPr>
        <w:spacing w:line="360" w:lineRule="auto"/>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、最终验收在用户现场进行，经双方确认符合合同约定标准（包括应满足国家相关技术安全标准和环境保护标准）后，用户签署验收合格报告；</w:t>
      </w:r>
    </w:p>
    <w:p w:rsidR="00EE3ADE" w:rsidRDefault="00EE3ADE" w:rsidP="00EE3ADE">
      <w:pPr>
        <w:spacing w:line="360" w:lineRule="auto"/>
        <w:ind w:firstLineChars="200" w:firstLine="480"/>
        <w:rPr>
          <w:rFonts w:hAnsi="宋体" w:cs="宋体"/>
          <w:sz w:val="24"/>
          <w:szCs w:val="24"/>
        </w:rPr>
      </w:pPr>
      <w:r>
        <w:rPr>
          <w:rFonts w:hAnsi="宋体" w:cs="宋体" w:hint="eastAsia"/>
          <w:sz w:val="24"/>
          <w:szCs w:val="24"/>
        </w:rPr>
        <w:t>4</w:t>
      </w:r>
      <w:r>
        <w:rPr>
          <w:rFonts w:hAnsi="宋体" w:cs="宋体" w:hint="eastAsia"/>
          <w:sz w:val="24"/>
          <w:szCs w:val="24"/>
        </w:rPr>
        <w:t>、成交供应商应对用户相关人员进行免费现场培训。包括设备工作原理、操作要领及步骤、维修维护和保养等各个方面；</w:t>
      </w:r>
    </w:p>
    <w:p w:rsidR="00EE3ADE" w:rsidRDefault="00EE3ADE" w:rsidP="00EE3ADE">
      <w:pPr>
        <w:spacing w:line="360" w:lineRule="auto"/>
        <w:ind w:firstLineChars="200" w:firstLine="480"/>
        <w:rPr>
          <w:rFonts w:hAnsi="宋体" w:cs="宋体"/>
          <w:sz w:val="24"/>
          <w:szCs w:val="24"/>
        </w:rPr>
      </w:pPr>
      <w:r>
        <w:rPr>
          <w:rFonts w:hAnsi="宋体" w:cs="宋体" w:hint="eastAsia"/>
          <w:sz w:val="24"/>
          <w:szCs w:val="24"/>
        </w:rPr>
        <w:t>5</w:t>
      </w:r>
      <w:r>
        <w:rPr>
          <w:rFonts w:hAnsi="宋体" w:cs="宋体" w:hint="eastAsia"/>
          <w:sz w:val="24"/>
          <w:szCs w:val="24"/>
        </w:rPr>
        <w:t>、设备整机自验收合格之日起，提供免费保修（保修期要求详见投标须知前附表，保修期自愿延长不限），终身维护；产品常年提供技术支持，所需零部件及配件常年供应；</w:t>
      </w:r>
    </w:p>
    <w:p w:rsidR="00EE3ADE" w:rsidRPr="002F4F47" w:rsidRDefault="00EE3ADE" w:rsidP="00EE3ADE">
      <w:pPr>
        <w:spacing w:line="360" w:lineRule="auto"/>
        <w:ind w:firstLineChars="200" w:firstLine="480"/>
        <w:rPr>
          <w:rFonts w:hAnsi="宋体" w:cs="宋体"/>
          <w:sz w:val="24"/>
          <w:szCs w:val="24"/>
        </w:rPr>
      </w:pPr>
      <w:r>
        <w:rPr>
          <w:rFonts w:hAnsi="宋体" w:cs="宋体" w:hint="eastAsia"/>
          <w:sz w:val="24"/>
          <w:szCs w:val="24"/>
        </w:rPr>
        <w:t>6</w:t>
      </w:r>
      <w:r>
        <w:rPr>
          <w:rFonts w:hAnsi="宋体" w:cs="宋体" w:hint="eastAsia"/>
          <w:sz w:val="24"/>
          <w:szCs w:val="24"/>
        </w:rPr>
        <w:t>、供货期：详见招标文件相关要求。</w:t>
      </w:r>
    </w:p>
    <w:p w:rsidR="0059384C" w:rsidRPr="00EE3ADE" w:rsidRDefault="0059384C" w:rsidP="00EE3ADE">
      <w:pPr>
        <w:spacing w:line="360" w:lineRule="auto"/>
      </w:pPr>
    </w:p>
    <w:sectPr w:rsidR="0059384C" w:rsidRPr="00EE3ADE" w:rsidSect="00B75FB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4A" w:rsidRDefault="00A2734A" w:rsidP="00916D34">
      <w:pPr>
        <w:ind w:firstLine="480"/>
      </w:pPr>
      <w:r>
        <w:separator/>
      </w:r>
    </w:p>
  </w:endnote>
  <w:endnote w:type="continuationSeparator" w:id="0">
    <w:p w:rsidR="00A2734A" w:rsidRDefault="00A2734A" w:rsidP="00916D3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34" w:rsidRDefault="00916D34" w:rsidP="00916D34">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34" w:rsidRDefault="00916D34" w:rsidP="00916D34">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34" w:rsidRDefault="00916D34" w:rsidP="00916D34">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4A" w:rsidRDefault="00A2734A" w:rsidP="00916D34">
      <w:pPr>
        <w:ind w:firstLine="480"/>
      </w:pPr>
      <w:r>
        <w:separator/>
      </w:r>
    </w:p>
  </w:footnote>
  <w:footnote w:type="continuationSeparator" w:id="0">
    <w:p w:rsidR="00A2734A" w:rsidRDefault="00A2734A" w:rsidP="00916D34">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34" w:rsidRDefault="00916D34" w:rsidP="00916D34">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34" w:rsidRPr="00916D34" w:rsidRDefault="00916D34" w:rsidP="00916D34">
    <w:pPr>
      <w:ind w:left="480"/>
    </w:pPr>
  </w:p>
  <w:p w:rsidR="00916D34" w:rsidRPr="00916D34" w:rsidRDefault="00916D34" w:rsidP="00916D34">
    <w:pPr>
      <w:ind w:left="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34" w:rsidRDefault="00916D34" w:rsidP="00916D34">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8071C"/>
    <w:multiLevelType w:val="singleLevel"/>
    <w:tmpl w:val="59E8071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D34"/>
    <w:rsid w:val="000C40B4"/>
    <w:rsid w:val="000E70E0"/>
    <w:rsid w:val="001561B7"/>
    <w:rsid w:val="001852DE"/>
    <w:rsid w:val="002D4E41"/>
    <w:rsid w:val="00301C5E"/>
    <w:rsid w:val="0044279A"/>
    <w:rsid w:val="00507631"/>
    <w:rsid w:val="0059384C"/>
    <w:rsid w:val="00610EFC"/>
    <w:rsid w:val="00754F30"/>
    <w:rsid w:val="00767F78"/>
    <w:rsid w:val="00773C0F"/>
    <w:rsid w:val="00916D34"/>
    <w:rsid w:val="00A2734A"/>
    <w:rsid w:val="00B75FB1"/>
    <w:rsid w:val="00C43A3E"/>
    <w:rsid w:val="00DE22FC"/>
    <w:rsid w:val="00E04098"/>
    <w:rsid w:val="00E24507"/>
    <w:rsid w:val="00EE3ADE"/>
    <w:rsid w:val="00EF3BA3"/>
    <w:rsid w:val="00F266ED"/>
    <w:rsid w:val="00F87E37"/>
    <w:rsid w:val="00FC1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34"/>
    <w:pPr>
      <w:widowControl w:val="0"/>
      <w:jc w:val="both"/>
    </w:pPr>
    <w:rPr>
      <w:kern w:val="2"/>
      <w:sz w:val="21"/>
      <w:szCs w:val="22"/>
    </w:rPr>
  </w:style>
  <w:style w:type="paragraph" w:styleId="1">
    <w:name w:val="heading 1"/>
    <w:basedOn w:val="a"/>
    <w:next w:val="a"/>
    <w:link w:val="1Char"/>
    <w:qFormat/>
    <w:rsid w:val="00EF3BA3"/>
    <w:pPr>
      <w:keepNext/>
      <w:keepLines/>
      <w:spacing w:before="340" w:after="330" w:line="578" w:lineRule="atLeast"/>
      <w:outlineLvl w:val="0"/>
    </w:pPr>
    <w:rPr>
      <w:b/>
      <w:bCs/>
      <w:kern w:val="44"/>
      <w:sz w:val="44"/>
      <w:szCs w:val="44"/>
    </w:rPr>
  </w:style>
  <w:style w:type="paragraph" w:styleId="2">
    <w:name w:val="heading 2"/>
    <w:aliases w:val="标题 2（cht）,标题 2 Char Char Char,标题 2 Char Char"/>
    <w:basedOn w:val="a"/>
    <w:next w:val="a"/>
    <w:link w:val="2Char"/>
    <w:qFormat/>
    <w:rsid w:val="00EF3BA3"/>
    <w:pPr>
      <w:keepNext/>
      <w:keepLines/>
      <w:spacing w:before="120" w:after="120" w:line="415" w:lineRule="auto"/>
      <w:outlineLvl w:val="1"/>
    </w:pPr>
    <w:rPr>
      <w:rFonts w:ascii="Arial" w:eastAsia="黑体" w:hAnsi="Arial"/>
      <w:b/>
      <w:bCs/>
      <w:sz w:val="30"/>
      <w:szCs w:val="32"/>
    </w:rPr>
  </w:style>
  <w:style w:type="paragraph" w:styleId="3">
    <w:name w:val="heading 3"/>
    <w:basedOn w:val="a"/>
    <w:next w:val="a"/>
    <w:link w:val="3Char"/>
    <w:semiHidden/>
    <w:unhideWhenUsed/>
    <w:qFormat/>
    <w:rsid w:val="00767F78"/>
    <w:pPr>
      <w:keepNext/>
      <w:keepLines/>
      <w:spacing w:before="260" w:after="260" w:line="416" w:lineRule="atLeast"/>
      <w:outlineLvl w:val="2"/>
    </w:pPr>
    <w:rPr>
      <w:b/>
      <w:bCs/>
      <w:sz w:val="32"/>
      <w:szCs w:val="32"/>
    </w:rPr>
  </w:style>
  <w:style w:type="paragraph" w:styleId="4">
    <w:name w:val="heading 4"/>
    <w:basedOn w:val="a"/>
    <w:next w:val="a"/>
    <w:link w:val="4Char"/>
    <w:semiHidden/>
    <w:unhideWhenUsed/>
    <w:qFormat/>
    <w:rsid w:val="00767F78"/>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767F78"/>
    <w:pPr>
      <w:keepNext/>
      <w:keepLines/>
      <w:spacing w:before="280" w:after="290" w:line="376" w:lineRule="atLeast"/>
      <w:outlineLvl w:val="4"/>
    </w:pPr>
    <w:rPr>
      <w:b/>
      <w:bCs/>
      <w:sz w:val="28"/>
      <w:szCs w:val="28"/>
    </w:rPr>
  </w:style>
  <w:style w:type="paragraph" w:styleId="6">
    <w:name w:val="heading 6"/>
    <w:basedOn w:val="a"/>
    <w:next w:val="a"/>
    <w:link w:val="6Char"/>
    <w:semiHidden/>
    <w:unhideWhenUsed/>
    <w:qFormat/>
    <w:rsid w:val="00767F78"/>
    <w:pPr>
      <w:keepNext/>
      <w:keepLines/>
      <w:spacing w:before="240" w:after="64" w:line="320" w:lineRule="atLeast"/>
      <w:outlineLvl w:val="5"/>
    </w:pPr>
    <w:rPr>
      <w:rFonts w:asciiTheme="majorHAnsi" w:eastAsiaTheme="majorEastAsia" w:hAnsiTheme="majorHAnsi" w:cstheme="majorBidi"/>
      <w:b/>
      <w:bCs/>
    </w:rPr>
  </w:style>
  <w:style w:type="paragraph" w:styleId="7">
    <w:name w:val="heading 7"/>
    <w:basedOn w:val="a"/>
    <w:next w:val="a"/>
    <w:link w:val="7Char"/>
    <w:semiHidden/>
    <w:unhideWhenUsed/>
    <w:qFormat/>
    <w:rsid w:val="00767F78"/>
    <w:pPr>
      <w:keepNext/>
      <w:keepLines/>
      <w:spacing w:before="240" w:after="64" w:line="320" w:lineRule="atLeast"/>
      <w:outlineLvl w:val="6"/>
    </w:pPr>
    <w:rPr>
      <w:b/>
      <w:bCs/>
    </w:rPr>
  </w:style>
  <w:style w:type="paragraph" w:styleId="8">
    <w:name w:val="heading 8"/>
    <w:basedOn w:val="a"/>
    <w:next w:val="a"/>
    <w:link w:val="8Char"/>
    <w:semiHidden/>
    <w:unhideWhenUsed/>
    <w:qFormat/>
    <w:rsid w:val="00767F78"/>
    <w:pPr>
      <w:keepNext/>
      <w:keepLines/>
      <w:spacing w:before="240" w:after="64" w:line="320" w:lineRule="atLeast"/>
      <w:outlineLvl w:val="7"/>
    </w:pPr>
    <w:rPr>
      <w:rFonts w:asciiTheme="majorHAnsi" w:eastAsiaTheme="majorEastAsia" w:hAnsiTheme="majorHAnsi" w:cstheme="majorBidi"/>
    </w:rPr>
  </w:style>
  <w:style w:type="paragraph" w:styleId="9">
    <w:name w:val="heading 9"/>
    <w:basedOn w:val="a"/>
    <w:next w:val="a"/>
    <w:link w:val="9Char"/>
    <w:semiHidden/>
    <w:unhideWhenUsed/>
    <w:qFormat/>
    <w:rsid w:val="00767F78"/>
    <w:pPr>
      <w:keepNext/>
      <w:keepLines/>
      <w:spacing w:before="240" w:after="64" w:line="320" w:lineRule="atLeast"/>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EF3BA3"/>
    <w:rPr>
      <w:b/>
      <w:bCs/>
      <w:kern w:val="44"/>
      <w:sz w:val="44"/>
      <w:szCs w:val="44"/>
    </w:rPr>
  </w:style>
  <w:style w:type="character" w:customStyle="1" w:styleId="2Char">
    <w:name w:val="标题 2 Char"/>
    <w:aliases w:val="标题 2（cht） Char,标题 2 Char Char Char Char,标题 2 Char Char Char1"/>
    <w:link w:val="2"/>
    <w:rsid w:val="00EF3BA3"/>
    <w:rPr>
      <w:rFonts w:ascii="Arial" w:eastAsia="黑体" w:hAnsi="Arial"/>
      <w:b/>
      <w:bCs/>
      <w:kern w:val="2"/>
      <w:sz w:val="30"/>
      <w:szCs w:val="32"/>
    </w:rPr>
  </w:style>
  <w:style w:type="character" w:customStyle="1" w:styleId="3Char">
    <w:name w:val="标题 3 Char"/>
    <w:link w:val="3"/>
    <w:semiHidden/>
    <w:rsid w:val="00767F78"/>
    <w:rPr>
      <w:b/>
      <w:bCs/>
      <w:kern w:val="2"/>
      <w:sz w:val="32"/>
      <w:szCs w:val="32"/>
    </w:rPr>
  </w:style>
  <w:style w:type="character" w:customStyle="1" w:styleId="4Char">
    <w:name w:val="标题 4 Char"/>
    <w:link w:val="4"/>
    <w:semiHidden/>
    <w:rsid w:val="00767F78"/>
    <w:rPr>
      <w:rFonts w:asciiTheme="majorHAnsi" w:eastAsiaTheme="majorEastAsia" w:hAnsiTheme="majorHAnsi" w:cstheme="majorBidi"/>
      <w:b/>
      <w:bCs/>
      <w:kern w:val="2"/>
      <w:sz w:val="28"/>
      <w:szCs w:val="28"/>
    </w:rPr>
  </w:style>
  <w:style w:type="character" w:customStyle="1" w:styleId="5Char">
    <w:name w:val="标题 5 Char"/>
    <w:link w:val="5"/>
    <w:semiHidden/>
    <w:rsid w:val="00767F78"/>
    <w:rPr>
      <w:b/>
      <w:bCs/>
      <w:kern w:val="2"/>
      <w:sz w:val="28"/>
      <w:szCs w:val="28"/>
    </w:rPr>
  </w:style>
  <w:style w:type="character" w:customStyle="1" w:styleId="6Char">
    <w:name w:val="标题 6 Char"/>
    <w:link w:val="6"/>
    <w:semiHidden/>
    <w:rsid w:val="00767F78"/>
    <w:rPr>
      <w:rFonts w:asciiTheme="majorHAnsi" w:eastAsiaTheme="majorEastAsia" w:hAnsiTheme="majorHAnsi" w:cstheme="majorBidi"/>
      <w:b/>
      <w:bCs/>
      <w:kern w:val="2"/>
      <w:sz w:val="24"/>
      <w:szCs w:val="24"/>
    </w:rPr>
  </w:style>
  <w:style w:type="character" w:customStyle="1" w:styleId="7Char">
    <w:name w:val="标题 7 Char"/>
    <w:link w:val="7"/>
    <w:semiHidden/>
    <w:rsid w:val="00767F78"/>
    <w:rPr>
      <w:b/>
      <w:bCs/>
      <w:kern w:val="2"/>
      <w:sz w:val="24"/>
      <w:szCs w:val="24"/>
    </w:rPr>
  </w:style>
  <w:style w:type="character" w:customStyle="1" w:styleId="8Char">
    <w:name w:val="标题 8 Char"/>
    <w:link w:val="8"/>
    <w:semiHidden/>
    <w:rsid w:val="00767F78"/>
    <w:rPr>
      <w:rFonts w:asciiTheme="majorHAnsi" w:eastAsiaTheme="majorEastAsia" w:hAnsiTheme="majorHAnsi" w:cstheme="majorBidi"/>
      <w:kern w:val="2"/>
      <w:sz w:val="24"/>
      <w:szCs w:val="24"/>
    </w:rPr>
  </w:style>
  <w:style w:type="character" w:customStyle="1" w:styleId="9Char">
    <w:name w:val="标题 9 Char"/>
    <w:link w:val="9"/>
    <w:semiHidden/>
    <w:rsid w:val="00767F78"/>
    <w:rPr>
      <w:rFonts w:asciiTheme="majorHAnsi" w:eastAsiaTheme="majorEastAsia" w:hAnsiTheme="majorHAnsi" w:cstheme="majorBidi"/>
      <w:kern w:val="2"/>
      <w:sz w:val="21"/>
      <w:szCs w:val="21"/>
    </w:rPr>
  </w:style>
  <w:style w:type="paragraph" w:styleId="a3">
    <w:name w:val="caption"/>
    <w:basedOn w:val="a"/>
    <w:next w:val="a"/>
    <w:semiHidden/>
    <w:unhideWhenUsed/>
    <w:qFormat/>
    <w:rsid w:val="00767F78"/>
    <w:rPr>
      <w:rFonts w:asciiTheme="majorHAnsi" w:eastAsia="黑体" w:hAnsiTheme="majorHAnsi" w:cstheme="majorBidi"/>
      <w:sz w:val="20"/>
      <w:szCs w:val="20"/>
    </w:rPr>
  </w:style>
  <w:style w:type="paragraph" w:styleId="a4">
    <w:name w:val="Title"/>
    <w:basedOn w:val="a"/>
    <w:link w:val="Char"/>
    <w:qFormat/>
    <w:rsid w:val="00767F78"/>
    <w:pPr>
      <w:spacing w:before="240" w:after="60"/>
      <w:jc w:val="center"/>
      <w:outlineLvl w:val="0"/>
    </w:pPr>
    <w:rPr>
      <w:rFonts w:asciiTheme="majorHAnsi" w:hAnsiTheme="majorHAnsi" w:cstheme="majorBidi"/>
      <w:b/>
      <w:bCs/>
      <w:sz w:val="32"/>
      <w:szCs w:val="32"/>
    </w:rPr>
  </w:style>
  <w:style w:type="character" w:customStyle="1" w:styleId="Char">
    <w:name w:val="标题 Char"/>
    <w:link w:val="a4"/>
    <w:rsid w:val="00767F78"/>
    <w:rPr>
      <w:rFonts w:asciiTheme="majorHAnsi" w:hAnsiTheme="majorHAnsi" w:cstheme="majorBidi"/>
      <w:b/>
      <w:bCs/>
      <w:kern w:val="2"/>
      <w:sz w:val="32"/>
      <w:szCs w:val="32"/>
    </w:rPr>
  </w:style>
  <w:style w:type="paragraph" w:styleId="a5">
    <w:name w:val="Subtitle"/>
    <w:basedOn w:val="a"/>
    <w:link w:val="Char0"/>
    <w:qFormat/>
    <w:rsid w:val="00767F78"/>
    <w:pPr>
      <w:spacing w:before="240" w:after="60" w:line="312" w:lineRule="atLeast"/>
      <w:jc w:val="center"/>
      <w:outlineLvl w:val="1"/>
    </w:pPr>
    <w:rPr>
      <w:rFonts w:asciiTheme="majorHAnsi" w:hAnsiTheme="majorHAnsi" w:cstheme="majorBidi"/>
      <w:b/>
      <w:bCs/>
      <w:kern w:val="28"/>
      <w:sz w:val="32"/>
      <w:szCs w:val="32"/>
    </w:rPr>
  </w:style>
  <w:style w:type="character" w:customStyle="1" w:styleId="Char0">
    <w:name w:val="副标题 Char"/>
    <w:link w:val="a5"/>
    <w:rsid w:val="00767F78"/>
    <w:rPr>
      <w:rFonts w:asciiTheme="majorHAnsi" w:hAnsiTheme="majorHAnsi" w:cstheme="majorBidi"/>
      <w:b/>
      <w:bCs/>
      <w:kern w:val="28"/>
      <w:sz w:val="32"/>
      <w:szCs w:val="32"/>
    </w:rPr>
  </w:style>
  <w:style w:type="character" w:styleId="a6">
    <w:name w:val="Strong"/>
    <w:qFormat/>
    <w:rsid w:val="00767F78"/>
    <w:rPr>
      <w:b/>
      <w:bCs/>
    </w:rPr>
  </w:style>
  <w:style w:type="character" w:styleId="a7">
    <w:name w:val="Emphasis"/>
    <w:qFormat/>
    <w:rsid w:val="00767F78"/>
    <w:rPr>
      <w:i/>
      <w:iCs/>
    </w:rPr>
  </w:style>
  <w:style w:type="paragraph" w:styleId="a8">
    <w:name w:val="No Spacing"/>
    <w:link w:val="Char1"/>
    <w:uiPriority w:val="1"/>
    <w:qFormat/>
    <w:rsid w:val="00767F78"/>
    <w:pPr>
      <w:widowControl w:val="0"/>
      <w:ind w:firstLineChars="200" w:firstLine="200"/>
      <w:jc w:val="both"/>
    </w:pPr>
    <w:rPr>
      <w:kern w:val="2"/>
      <w:sz w:val="24"/>
      <w:szCs w:val="24"/>
    </w:rPr>
  </w:style>
  <w:style w:type="character" w:customStyle="1" w:styleId="Char1">
    <w:name w:val="无间隔 Char"/>
    <w:link w:val="a8"/>
    <w:uiPriority w:val="1"/>
    <w:rsid w:val="00767F78"/>
    <w:rPr>
      <w:kern w:val="2"/>
      <w:sz w:val="24"/>
      <w:szCs w:val="24"/>
    </w:rPr>
  </w:style>
  <w:style w:type="paragraph" w:styleId="TOC">
    <w:name w:val="TOC Heading"/>
    <w:basedOn w:val="1"/>
    <w:next w:val="a"/>
    <w:uiPriority w:val="39"/>
    <w:semiHidden/>
    <w:unhideWhenUsed/>
    <w:qFormat/>
    <w:rsid w:val="00767F78"/>
    <w:pPr>
      <w:outlineLvl w:val="9"/>
    </w:pPr>
  </w:style>
  <w:style w:type="paragraph" w:styleId="a9">
    <w:name w:val="header"/>
    <w:basedOn w:val="a"/>
    <w:link w:val="Char2"/>
    <w:uiPriority w:val="99"/>
    <w:semiHidden/>
    <w:unhideWhenUsed/>
    <w:rsid w:val="00916D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9"/>
    <w:uiPriority w:val="99"/>
    <w:semiHidden/>
    <w:rsid w:val="00916D34"/>
    <w:rPr>
      <w:kern w:val="2"/>
      <w:sz w:val="18"/>
      <w:szCs w:val="18"/>
    </w:rPr>
  </w:style>
  <w:style w:type="paragraph" w:styleId="aa">
    <w:name w:val="footer"/>
    <w:basedOn w:val="a"/>
    <w:link w:val="Char3"/>
    <w:uiPriority w:val="99"/>
    <w:semiHidden/>
    <w:unhideWhenUsed/>
    <w:rsid w:val="00916D34"/>
    <w:pPr>
      <w:tabs>
        <w:tab w:val="center" w:pos="4153"/>
        <w:tab w:val="right" w:pos="8306"/>
      </w:tabs>
      <w:snapToGrid w:val="0"/>
      <w:spacing w:line="240" w:lineRule="atLeast"/>
      <w:jc w:val="left"/>
    </w:pPr>
    <w:rPr>
      <w:sz w:val="18"/>
      <w:szCs w:val="18"/>
    </w:rPr>
  </w:style>
  <w:style w:type="character" w:customStyle="1" w:styleId="Char3">
    <w:name w:val="页脚 Char"/>
    <w:basedOn w:val="a0"/>
    <w:link w:val="aa"/>
    <w:uiPriority w:val="99"/>
    <w:semiHidden/>
    <w:rsid w:val="00916D3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dcterms:created xsi:type="dcterms:W3CDTF">2018-08-27T07:05:00Z</dcterms:created>
  <dcterms:modified xsi:type="dcterms:W3CDTF">2018-08-27T08:27:00Z</dcterms:modified>
</cp:coreProperties>
</file>