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FA" w:rsidRDefault="00EC6DFA">
      <w:pPr>
        <w:spacing w:line="360" w:lineRule="auto"/>
        <w:rPr>
          <w:rFonts w:ascii="宋体" w:eastAsia="宋体" w:hAnsi="Times New Roman" w:cs="Times New Roman"/>
          <w:b/>
          <w:bCs/>
          <w:sz w:val="52"/>
          <w:szCs w:val="52"/>
        </w:rPr>
      </w:pPr>
    </w:p>
    <w:p w:rsidR="00EC6DFA" w:rsidRDefault="002B7B6B">
      <w:pPr>
        <w:spacing w:line="360" w:lineRule="auto"/>
        <w:jc w:val="center"/>
        <w:rPr>
          <w:rFonts w:ascii="宋体" w:eastAsia="宋体" w:hAnsi="Times New Roman" w:cs="Times New Roman"/>
          <w:b/>
          <w:bCs/>
          <w:sz w:val="44"/>
          <w:szCs w:val="44"/>
        </w:rPr>
      </w:pPr>
      <w:r>
        <w:rPr>
          <w:rFonts w:ascii="宋体" w:eastAsia="宋体" w:hAnsi="Times New Roman" w:cs="Times New Roman" w:hint="eastAsia"/>
          <w:b/>
          <w:bCs/>
          <w:sz w:val="44"/>
          <w:szCs w:val="44"/>
          <w:u w:val="single"/>
        </w:rPr>
        <w:t>阜阳市妇幼保健计划生育服务中心全自动荧光免疫分析系统采购项目</w:t>
      </w:r>
    </w:p>
    <w:p w:rsidR="00EC6DFA" w:rsidRDefault="00EC6DFA">
      <w:pPr>
        <w:spacing w:line="360" w:lineRule="auto"/>
        <w:jc w:val="center"/>
        <w:rPr>
          <w:rFonts w:ascii="宋体" w:eastAsia="宋体" w:hAnsi="Times New Roman" w:cs="Times New Roman"/>
          <w:b/>
          <w:sz w:val="28"/>
          <w:szCs w:val="28"/>
        </w:rPr>
      </w:pPr>
    </w:p>
    <w:p w:rsidR="00EC6DFA" w:rsidRDefault="00EC6DFA">
      <w:pPr>
        <w:jc w:val="center"/>
        <w:rPr>
          <w:rFonts w:ascii="方正大黑简体" w:eastAsia="方正大黑简体" w:hAnsi="Times New Roman" w:cs="Times New Roman"/>
          <w:sz w:val="84"/>
          <w:szCs w:val="84"/>
        </w:rPr>
      </w:pPr>
    </w:p>
    <w:p w:rsidR="00EC6DFA" w:rsidRDefault="002B7B6B">
      <w:pPr>
        <w:jc w:val="center"/>
        <w:rPr>
          <w:rFonts w:ascii="方正大黑简体" w:eastAsia="方正大黑简体" w:hAnsi="Times New Roman" w:cs="Times New Roman"/>
          <w:sz w:val="84"/>
          <w:szCs w:val="84"/>
        </w:rPr>
      </w:pPr>
      <w:r>
        <w:rPr>
          <w:rFonts w:ascii="方正大黑简体" w:eastAsia="方正大黑简体" w:hAnsi="Times New Roman" w:cs="Times New Roman" w:hint="eastAsia"/>
          <w:sz w:val="84"/>
          <w:szCs w:val="84"/>
        </w:rPr>
        <w:t>招 标 文 件</w:t>
      </w:r>
    </w:p>
    <w:p w:rsidR="00EC6DFA" w:rsidRDefault="00EC6DFA">
      <w:pPr>
        <w:jc w:val="center"/>
        <w:rPr>
          <w:rFonts w:ascii="宋体" w:eastAsia="宋体" w:hAnsi="Times New Roman" w:cs="Times New Roman"/>
          <w:b/>
          <w:sz w:val="34"/>
          <w:szCs w:val="20"/>
        </w:rPr>
      </w:pPr>
    </w:p>
    <w:p w:rsidR="00EC6DFA" w:rsidRDefault="00EC6DFA">
      <w:pPr>
        <w:ind w:firstLineChars="846" w:firstLine="2718"/>
        <w:rPr>
          <w:rFonts w:ascii="宋体" w:eastAsia="宋体" w:hAnsi="Times New Roman" w:cs="Times New Roman"/>
          <w:b/>
          <w:sz w:val="32"/>
          <w:szCs w:val="32"/>
        </w:rPr>
      </w:pPr>
    </w:p>
    <w:p w:rsidR="00EC6DFA" w:rsidRDefault="002B7B6B">
      <w:pPr>
        <w:ind w:firstLineChars="846" w:firstLine="2718"/>
        <w:rPr>
          <w:rFonts w:ascii="黑体" w:eastAsia="黑体" w:hAnsi="Times New Roman" w:cs="Times New Roman"/>
          <w:sz w:val="32"/>
          <w:szCs w:val="32"/>
        </w:rPr>
      </w:pPr>
      <w:r>
        <w:rPr>
          <w:rFonts w:ascii="宋体" w:eastAsia="宋体" w:hAnsi="Times New Roman" w:cs="Times New Roman" w:hint="eastAsia"/>
          <w:b/>
          <w:sz w:val="32"/>
          <w:szCs w:val="32"/>
        </w:rPr>
        <w:t>项目编号：DDFYZB2018030</w:t>
      </w:r>
      <w:r>
        <w:rPr>
          <w:rFonts w:ascii="黑体" w:eastAsia="黑体" w:hAnsi="Times New Roman" w:cs="Times New Roman" w:hint="eastAsia"/>
          <w:sz w:val="32"/>
          <w:szCs w:val="32"/>
        </w:rPr>
        <w:t xml:space="preserve"> </w:t>
      </w:r>
    </w:p>
    <w:p w:rsidR="00EC6DFA" w:rsidRDefault="00EC6DFA">
      <w:pPr>
        <w:rPr>
          <w:rFonts w:ascii="Arial" w:eastAsia="宋体" w:hAnsi="Arial" w:cs="Times New Roman"/>
          <w:sz w:val="52"/>
          <w:szCs w:val="20"/>
        </w:rPr>
      </w:pPr>
    </w:p>
    <w:p w:rsidR="00EC6DFA" w:rsidRDefault="00EC6DFA">
      <w:pPr>
        <w:rPr>
          <w:rFonts w:ascii="Arial" w:eastAsia="宋体" w:hAnsi="Arial" w:cs="Times New Roman"/>
          <w:sz w:val="52"/>
          <w:szCs w:val="20"/>
        </w:rPr>
      </w:pPr>
    </w:p>
    <w:p w:rsidR="00EC6DFA" w:rsidRDefault="00EC6DFA">
      <w:pPr>
        <w:rPr>
          <w:rFonts w:ascii="Arial" w:eastAsia="宋体" w:hAnsi="Arial" w:cs="Times New Roman"/>
          <w:sz w:val="52"/>
          <w:szCs w:val="20"/>
        </w:rPr>
      </w:pPr>
    </w:p>
    <w:p w:rsidR="00EC6DFA" w:rsidRDefault="00EC6DFA">
      <w:pPr>
        <w:rPr>
          <w:rFonts w:ascii="Arial" w:eastAsia="宋体" w:hAnsi="Arial" w:cs="Times New Roman"/>
          <w:sz w:val="52"/>
          <w:szCs w:val="20"/>
        </w:rPr>
      </w:pPr>
    </w:p>
    <w:p w:rsidR="00EC6DFA" w:rsidRDefault="00EC6DFA">
      <w:pPr>
        <w:rPr>
          <w:rFonts w:ascii="Arial" w:eastAsia="宋体" w:hAnsi="Arial" w:cs="Times New Roman"/>
          <w:sz w:val="52"/>
          <w:szCs w:val="20"/>
        </w:rPr>
      </w:pPr>
    </w:p>
    <w:p w:rsidR="00EC6DFA" w:rsidRDefault="002B7B6B">
      <w:pPr>
        <w:jc w:val="center"/>
        <w:rPr>
          <w:rFonts w:ascii="宋体" w:eastAsia="宋体" w:hAnsi="宋体" w:cs="Times New Roman"/>
          <w:b/>
          <w:sz w:val="32"/>
          <w:szCs w:val="32"/>
        </w:rPr>
      </w:pPr>
      <w:r>
        <w:rPr>
          <w:rFonts w:ascii="宋体" w:eastAsia="宋体" w:hAnsi="宋体" w:cs="Times New Roman" w:hint="eastAsia"/>
          <w:b/>
          <w:sz w:val="32"/>
          <w:szCs w:val="32"/>
        </w:rPr>
        <w:t>采   购  人：</w:t>
      </w:r>
      <w:r>
        <w:rPr>
          <w:rFonts w:ascii="宋体" w:eastAsia="宋体" w:hAnsi="宋体" w:cs="Times New Roman" w:hint="eastAsia"/>
          <w:b/>
          <w:sz w:val="32"/>
          <w:szCs w:val="32"/>
          <w:u w:val="single"/>
        </w:rPr>
        <w:t>阜阳市妇幼保健计划生育服务中心</w:t>
      </w:r>
      <w:r>
        <w:rPr>
          <w:rFonts w:ascii="宋体" w:eastAsia="宋体" w:hAnsi="宋体" w:cs="Times New Roman" w:hint="eastAsia"/>
          <w:b/>
          <w:sz w:val="32"/>
          <w:szCs w:val="32"/>
        </w:rPr>
        <w:t>（单位盖章）</w:t>
      </w:r>
    </w:p>
    <w:p w:rsidR="00EC6DFA" w:rsidRDefault="00EC6DFA">
      <w:pPr>
        <w:spacing w:line="440" w:lineRule="exact"/>
        <w:ind w:rightChars="20" w:right="42"/>
        <w:rPr>
          <w:rFonts w:ascii="Arial" w:eastAsia="黑体" w:hAnsi="Arial" w:cs="Arial"/>
          <w:b/>
          <w:sz w:val="36"/>
          <w:szCs w:val="20"/>
        </w:rPr>
      </w:pPr>
    </w:p>
    <w:p w:rsidR="00EC6DFA" w:rsidRDefault="002B7B6B">
      <w:pPr>
        <w:rPr>
          <w:rFonts w:ascii="Arial" w:eastAsia="黑体" w:hAnsi="Arial" w:cs="Arial"/>
          <w:b/>
          <w:sz w:val="36"/>
          <w:szCs w:val="20"/>
        </w:rPr>
      </w:pPr>
      <w:r>
        <w:rPr>
          <w:rFonts w:ascii="黑体ＣＳ" w:eastAsia="黑体ＣＳ" w:hAnsi="Times New Roman" w:cs="Times New Roman" w:hint="eastAsia"/>
          <w:b/>
          <w:sz w:val="30"/>
          <w:szCs w:val="30"/>
        </w:rPr>
        <w:t xml:space="preserve">       </w:t>
      </w:r>
    </w:p>
    <w:p w:rsidR="00EC6DFA" w:rsidRDefault="002B7B6B">
      <w:pPr>
        <w:spacing w:line="440" w:lineRule="exact"/>
        <w:ind w:rightChars="20" w:right="42"/>
        <w:jc w:val="center"/>
        <w:rPr>
          <w:rFonts w:ascii="宋体" w:eastAsia="宋体" w:hAnsi="宋体" w:cs="Arial"/>
          <w:b/>
          <w:sz w:val="32"/>
          <w:szCs w:val="32"/>
        </w:rPr>
      </w:pPr>
      <w:r>
        <w:rPr>
          <w:rFonts w:ascii="宋体" w:eastAsia="宋体" w:hAnsi="宋体" w:cs="Arial"/>
          <w:b/>
          <w:sz w:val="32"/>
          <w:szCs w:val="32"/>
        </w:rPr>
        <w:t>201</w:t>
      </w:r>
      <w:r>
        <w:rPr>
          <w:rFonts w:ascii="宋体" w:eastAsia="宋体" w:hAnsi="宋体" w:cs="Arial" w:hint="eastAsia"/>
          <w:b/>
          <w:sz w:val="32"/>
          <w:szCs w:val="32"/>
        </w:rPr>
        <w:t>8年</w:t>
      </w:r>
      <w:r>
        <w:rPr>
          <w:rFonts w:ascii="宋体" w:eastAsia="宋体" w:hAnsi="宋体" w:cs="Arial" w:hint="eastAsia"/>
          <w:b/>
          <w:sz w:val="32"/>
          <w:szCs w:val="32"/>
          <w:u w:val="single"/>
        </w:rPr>
        <w:t xml:space="preserve"> 8 </w:t>
      </w:r>
      <w:r>
        <w:rPr>
          <w:rFonts w:ascii="宋体" w:eastAsia="宋体" w:hAnsi="宋体" w:cs="Arial" w:hint="eastAsia"/>
          <w:b/>
          <w:sz w:val="32"/>
          <w:szCs w:val="32"/>
        </w:rPr>
        <w:t>月</w:t>
      </w:r>
      <w:r>
        <w:rPr>
          <w:rFonts w:ascii="宋体" w:eastAsia="宋体" w:hAnsi="宋体" w:cs="Arial"/>
          <w:b/>
          <w:sz w:val="32"/>
          <w:szCs w:val="32"/>
        </w:rPr>
        <w:t xml:space="preserve"> </w:t>
      </w:r>
    </w:p>
    <w:p w:rsidR="00EC6DFA" w:rsidRDefault="002B7B6B">
      <w:pPr>
        <w:spacing w:line="440" w:lineRule="exact"/>
        <w:ind w:rightChars="20" w:right="42"/>
        <w:jc w:val="center"/>
        <w:rPr>
          <w:rFonts w:ascii="方正宋三简体" w:eastAsia="方正宋三简体" w:hAnsi="Times New Roman" w:cs="Arial"/>
          <w:b/>
          <w:sz w:val="44"/>
          <w:szCs w:val="44"/>
        </w:rPr>
      </w:pPr>
      <w:r>
        <w:rPr>
          <w:rFonts w:ascii="仿宋" w:eastAsia="仿宋" w:hAnsi="Times New Roman" w:cs="Arial"/>
          <w:b/>
          <w:sz w:val="36"/>
          <w:szCs w:val="36"/>
        </w:rPr>
        <w:br w:type="page"/>
      </w:r>
      <w:r>
        <w:rPr>
          <w:rFonts w:ascii="方正宋三简体" w:eastAsia="方正宋三简体" w:hAnsi="Times New Roman" w:cs="Arial" w:hint="eastAsia"/>
          <w:b/>
          <w:sz w:val="44"/>
          <w:szCs w:val="44"/>
        </w:rPr>
        <w:lastRenderedPageBreak/>
        <w:t>目  录</w:t>
      </w:r>
    </w:p>
    <w:p w:rsidR="00EC6DFA" w:rsidRDefault="00EC6DFA">
      <w:pPr>
        <w:spacing w:line="440" w:lineRule="exact"/>
        <w:ind w:rightChars="20" w:right="42"/>
        <w:jc w:val="center"/>
        <w:rPr>
          <w:rFonts w:ascii="仿宋" w:eastAsia="仿宋" w:hAnsi="Times New Roman" w:cs="Arial"/>
          <w:b/>
          <w:sz w:val="36"/>
          <w:szCs w:val="36"/>
        </w:rPr>
      </w:pPr>
    </w:p>
    <w:p w:rsidR="00EC6DFA" w:rsidRDefault="002B7B6B">
      <w:pPr>
        <w:autoSpaceDE w:val="0"/>
        <w:spacing w:line="600" w:lineRule="exact"/>
        <w:jc w:val="distribute"/>
        <w:rPr>
          <w:rFonts w:ascii="宋体" w:eastAsia="宋体" w:hAnsi="宋体" w:cs="黑体"/>
          <w:b/>
          <w:bCs/>
          <w:sz w:val="28"/>
          <w:szCs w:val="28"/>
        </w:rPr>
      </w:pPr>
      <w:bookmarkStart w:id="0" w:name="_Toc273039271"/>
      <w:bookmarkStart w:id="1" w:name="_Toc487790656"/>
      <w:r>
        <w:rPr>
          <w:rFonts w:ascii="宋体" w:eastAsia="宋体" w:hAnsi="宋体" w:cs="黑体" w:hint="eastAsia"/>
          <w:b/>
          <w:bCs/>
          <w:sz w:val="28"/>
          <w:szCs w:val="28"/>
        </w:rPr>
        <w:t>第一章  招标文件……</w:t>
      </w:r>
      <w:proofErr w:type="gramStart"/>
      <w:r>
        <w:rPr>
          <w:rFonts w:ascii="宋体" w:eastAsia="宋体" w:hAnsi="宋体" w:cs="黑体" w:hint="eastAsia"/>
          <w:b/>
          <w:bCs/>
          <w:sz w:val="28"/>
          <w:szCs w:val="28"/>
        </w:rPr>
        <w:t>………………………………………………………</w:t>
      </w:r>
      <w:proofErr w:type="gramEnd"/>
      <w:r>
        <w:rPr>
          <w:rFonts w:ascii="宋体" w:eastAsia="宋体" w:hAnsi="宋体" w:cs="黑体" w:hint="eastAsia"/>
          <w:b/>
          <w:bCs/>
          <w:sz w:val="28"/>
          <w:szCs w:val="28"/>
        </w:rPr>
        <w:t>3</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一、招标公告……</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3</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二、供应商须知前附表……</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5</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三、供应商须知……</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9</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四、供应商须知补充事项……</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13</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五、评标办法</w:t>
      </w:r>
      <w:r>
        <w:rPr>
          <w:rFonts w:ascii="宋体" w:eastAsia="宋体" w:hAnsi="宋体" w:cs="黑体" w:hint="eastAsia"/>
          <w:sz w:val="28"/>
          <w:szCs w:val="28"/>
        </w:rPr>
        <w:tab/>
        <w:t>……</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15</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六、合同格式</w:t>
      </w:r>
      <w:r>
        <w:rPr>
          <w:rFonts w:ascii="宋体" w:eastAsia="宋体" w:hAnsi="宋体" w:cs="黑体" w:hint="eastAsia"/>
          <w:sz w:val="28"/>
          <w:szCs w:val="28"/>
        </w:rPr>
        <w:tab/>
        <w:t>……</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20</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七、合同特殊条款……</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 xml:space="preserve"> 23</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八、采购需求……</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 xml:space="preserve"> 24</w:t>
      </w:r>
    </w:p>
    <w:p w:rsidR="00EC6DFA" w:rsidRDefault="002B7B6B">
      <w:pPr>
        <w:autoSpaceDE w:val="0"/>
        <w:spacing w:line="600" w:lineRule="exact"/>
        <w:jc w:val="distribute"/>
        <w:rPr>
          <w:rFonts w:ascii="宋体" w:eastAsia="宋体" w:hAnsi="宋体" w:cs="黑体"/>
          <w:b/>
          <w:bCs/>
          <w:sz w:val="28"/>
          <w:szCs w:val="28"/>
        </w:rPr>
      </w:pPr>
      <w:r>
        <w:rPr>
          <w:rFonts w:ascii="宋体" w:eastAsia="宋体" w:hAnsi="宋体" w:cs="黑体" w:hint="eastAsia"/>
          <w:b/>
          <w:bCs/>
          <w:sz w:val="28"/>
          <w:szCs w:val="28"/>
        </w:rPr>
        <w:t>第二章  投标文件</w:t>
      </w:r>
      <w:r>
        <w:rPr>
          <w:rFonts w:ascii="宋体" w:eastAsia="宋体" w:hAnsi="宋体" w:cs="黑体" w:hint="eastAsia"/>
          <w:b/>
          <w:bCs/>
          <w:sz w:val="28"/>
          <w:szCs w:val="28"/>
        </w:rPr>
        <w:tab/>
        <w:t>……</w:t>
      </w:r>
      <w:proofErr w:type="gramStart"/>
      <w:r>
        <w:rPr>
          <w:rFonts w:ascii="宋体" w:eastAsia="宋体" w:hAnsi="宋体" w:cs="黑体" w:hint="eastAsia"/>
          <w:b/>
          <w:bCs/>
          <w:sz w:val="28"/>
          <w:szCs w:val="28"/>
        </w:rPr>
        <w:t>……………………………………………………</w:t>
      </w:r>
      <w:proofErr w:type="gramEnd"/>
      <w:r>
        <w:rPr>
          <w:rFonts w:ascii="宋体" w:eastAsia="宋体" w:hAnsi="宋体" w:cs="黑体" w:hint="eastAsia"/>
          <w:b/>
          <w:bCs/>
          <w:sz w:val="28"/>
          <w:szCs w:val="28"/>
        </w:rPr>
        <w:t>25</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一、投标函……</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 xml:space="preserve"> 26</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二、投标人诚信承诺书……</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27</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三、开标一览表……</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 xml:space="preserve"> 28</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四、货物分项报价表……</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 xml:space="preserve"> 29</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五、技术规格响应表……</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 xml:space="preserve"> 30</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六、商务要求响应情况表……</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31</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七、货物服务技术方案……</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32</w:t>
      </w:r>
    </w:p>
    <w:p w:rsidR="00EC6DFA" w:rsidRDefault="002B7B6B">
      <w:pPr>
        <w:autoSpaceDE w:val="0"/>
        <w:spacing w:line="600" w:lineRule="exact"/>
        <w:ind w:firstLineChars="200" w:firstLine="560"/>
        <w:jc w:val="distribute"/>
        <w:rPr>
          <w:rFonts w:ascii="宋体" w:eastAsia="宋体" w:hAnsi="宋体" w:cs="黑体"/>
          <w:sz w:val="28"/>
          <w:szCs w:val="28"/>
        </w:rPr>
      </w:pPr>
      <w:r>
        <w:rPr>
          <w:rFonts w:ascii="宋体" w:eastAsia="宋体" w:hAnsi="宋体" w:cs="黑体" w:hint="eastAsia"/>
          <w:sz w:val="28"/>
          <w:szCs w:val="28"/>
        </w:rPr>
        <w:t>八、资格证明文件……</w:t>
      </w:r>
      <w:proofErr w:type="gramStart"/>
      <w:r>
        <w:rPr>
          <w:rFonts w:ascii="宋体" w:eastAsia="宋体" w:hAnsi="宋体" w:cs="黑体" w:hint="eastAsia"/>
          <w:sz w:val="28"/>
          <w:szCs w:val="28"/>
        </w:rPr>
        <w:t>…………………………………………………</w:t>
      </w:r>
      <w:proofErr w:type="gramEnd"/>
      <w:r>
        <w:rPr>
          <w:rFonts w:ascii="宋体" w:eastAsia="宋体" w:hAnsi="宋体" w:cs="黑体" w:hint="eastAsia"/>
          <w:sz w:val="28"/>
          <w:szCs w:val="28"/>
        </w:rPr>
        <w:t>33</w:t>
      </w:r>
    </w:p>
    <w:p w:rsidR="00EC6DFA" w:rsidRDefault="002B7B6B">
      <w:pPr>
        <w:ind w:firstLine="435"/>
        <w:jc w:val="center"/>
        <w:outlineLvl w:val="0"/>
        <w:rPr>
          <w:rFonts w:ascii="方正宋黑简体" w:eastAsia="方正宋黑简体" w:hAnsi="宋体" w:cs="黑体"/>
          <w:b/>
          <w:bCs/>
          <w:sz w:val="44"/>
          <w:szCs w:val="44"/>
        </w:rPr>
      </w:pPr>
      <w:r>
        <w:rPr>
          <w:rFonts w:ascii="宋体" w:eastAsia="宋体" w:hAnsi="宋体" w:cs="黑体"/>
          <w:b/>
          <w:bCs/>
          <w:sz w:val="32"/>
          <w:szCs w:val="32"/>
        </w:rPr>
        <w:br w:type="page"/>
      </w:r>
      <w:bookmarkStart w:id="2" w:name="_Toc7405_WPSOffice_Level1"/>
      <w:bookmarkStart w:id="3" w:name="_Toc14653_WPSOffice_Level1"/>
      <w:r>
        <w:rPr>
          <w:rFonts w:ascii="方正宋黑简体" w:eastAsia="方正宋黑简体" w:hAnsi="宋体" w:cs="黑体" w:hint="eastAsia"/>
          <w:b/>
          <w:bCs/>
          <w:sz w:val="44"/>
          <w:szCs w:val="44"/>
        </w:rPr>
        <w:lastRenderedPageBreak/>
        <w:t xml:space="preserve">第一章  </w:t>
      </w:r>
      <w:bookmarkStart w:id="4" w:name="_Hlk450146187"/>
      <w:r>
        <w:rPr>
          <w:rFonts w:ascii="方正宋黑简体" w:eastAsia="方正宋黑简体" w:hAnsi="宋体" w:cs="黑体" w:hint="eastAsia"/>
          <w:b/>
          <w:bCs/>
          <w:sz w:val="44"/>
          <w:szCs w:val="44"/>
        </w:rPr>
        <w:t>招标</w:t>
      </w:r>
      <w:bookmarkEnd w:id="0"/>
      <w:bookmarkEnd w:id="4"/>
      <w:r>
        <w:rPr>
          <w:rFonts w:ascii="方正宋黑简体" w:eastAsia="方正宋黑简体" w:hAnsi="宋体" w:cs="黑体" w:hint="eastAsia"/>
          <w:b/>
          <w:bCs/>
          <w:sz w:val="44"/>
          <w:szCs w:val="44"/>
        </w:rPr>
        <w:t>文件</w:t>
      </w:r>
      <w:bookmarkEnd w:id="1"/>
      <w:bookmarkEnd w:id="2"/>
      <w:bookmarkEnd w:id="3"/>
    </w:p>
    <w:p w:rsidR="00EC6DFA" w:rsidRDefault="002B7B6B">
      <w:pPr>
        <w:ind w:firstLine="435"/>
        <w:jc w:val="center"/>
        <w:outlineLvl w:val="1"/>
        <w:rPr>
          <w:rFonts w:ascii="方正宋黑简体" w:eastAsia="方正宋黑简体" w:hAnsi="宋体" w:cs="黑体"/>
          <w:b/>
          <w:sz w:val="32"/>
          <w:szCs w:val="32"/>
        </w:rPr>
      </w:pPr>
      <w:bookmarkStart w:id="5" w:name="_Toc8602_WPSOffice_Level2"/>
      <w:bookmarkStart w:id="6" w:name="_Toc10400_WPSOffice_Level2"/>
      <w:bookmarkStart w:id="7" w:name="_Toc487790657"/>
      <w:r>
        <w:rPr>
          <w:rFonts w:ascii="方正宋黑简体" w:eastAsia="方正宋黑简体" w:hAnsi="宋体" w:cs="黑体" w:hint="eastAsia"/>
          <w:b/>
          <w:sz w:val="32"/>
          <w:szCs w:val="32"/>
        </w:rPr>
        <w:t>一、招标公告</w:t>
      </w:r>
      <w:bookmarkEnd w:id="5"/>
      <w:bookmarkEnd w:id="6"/>
      <w:bookmarkEnd w:id="7"/>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bookmarkStart w:id="8" w:name="_Toc273039272"/>
      <w:bookmarkStart w:id="9" w:name="_Toc272141464"/>
      <w:bookmarkStart w:id="10" w:name="_Toc272141465"/>
      <w:bookmarkStart w:id="11" w:name="_Toc273039273"/>
      <w:r>
        <w:rPr>
          <w:rFonts w:ascii="仿宋_GB2312" w:eastAsia="仿宋_GB2312" w:hAnsi="宋体" w:cs="宋体" w:hint="eastAsia"/>
          <w:color w:val="000000"/>
          <w:kern w:val="0"/>
          <w:sz w:val="32"/>
          <w:szCs w:val="32"/>
          <w:u w:val="single"/>
        </w:rPr>
        <w:t>大地工程咨询有限公司</w:t>
      </w:r>
      <w:r>
        <w:rPr>
          <w:rFonts w:ascii="仿宋_GB2312" w:eastAsia="仿宋_GB2312" w:hAnsi="宋体" w:cs="宋体" w:hint="eastAsia"/>
          <w:color w:val="000000"/>
          <w:kern w:val="0"/>
          <w:sz w:val="32"/>
          <w:szCs w:val="32"/>
        </w:rPr>
        <w:t>受</w:t>
      </w:r>
      <w:r>
        <w:rPr>
          <w:rFonts w:ascii="仿宋_GB2312" w:eastAsia="仿宋_GB2312" w:hAnsi="宋体" w:cs="宋体" w:hint="eastAsia"/>
          <w:color w:val="000000"/>
          <w:kern w:val="0"/>
          <w:sz w:val="32"/>
          <w:szCs w:val="32"/>
          <w:u w:val="single"/>
        </w:rPr>
        <w:t>阜阳市妇幼保健计划生育服务中心</w:t>
      </w:r>
      <w:r>
        <w:rPr>
          <w:rFonts w:ascii="仿宋_GB2312" w:eastAsia="仿宋_GB2312" w:hAnsi="宋体" w:cs="宋体" w:hint="eastAsia"/>
          <w:color w:val="000000"/>
          <w:kern w:val="0"/>
          <w:sz w:val="32"/>
          <w:szCs w:val="32"/>
        </w:rPr>
        <w:t>的委托，现对</w:t>
      </w:r>
      <w:r>
        <w:rPr>
          <w:rFonts w:ascii="仿宋_GB2312" w:eastAsia="仿宋_GB2312" w:hAnsi="宋体" w:cs="宋体" w:hint="eastAsia"/>
          <w:color w:val="000000"/>
          <w:kern w:val="0"/>
          <w:sz w:val="32"/>
          <w:szCs w:val="32"/>
          <w:u w:val="single"/>
        </w:rPr>
        <w:t>阜阳市妇幼保健计划生育服务中心全自动荧光免疫分析系统采购</w:t>
      </w:r>
      <w:r>
        <w:rPr>
          <w:rFonts w:ascii="仿宋_GB2312" w:eastAsia="仿宋_GB2312" w:hAnsi="宋体" w:cs="宋体" w:hint="eastAsia"/>
          <w:color w:val="000000"/>
          <w:kern w:val="0"/>
          <w:sz w:val="32"/>
          <w:szCs w:val="32"/>
        </w:rPr>
        <w:t>项目进行公开招标，欢迎具备条件的投标供应商参加投标。</w:t>
      </w:r>
    </w:p>
    <w:p w:rsidR="00EC6DFA" w:rsidRDefault="002B7B6B">
      <w:pPr>
        <w:widowControl/>
        <w:shd w:val="clear" w:color="auto" w:fill="FFFFFF"/>
        <w:spacing w:line="560" w:lineRule="exact"/>
        <w:ind w:firstLine="643"/>
        <w:rPr>
          <w:rFonts w:ascii="宋体" w:eastAsia="宋体" w:hAnsi="宋体" w:cs="宋体"/>
          <w:color w:val="000000"/>
          <w:kern w:val="0"/>
          <w:sz w:val="32"/>
          <w:szCs w:val="32"/>
        </w:rPr>
      </w:pPr>
      <w:r>
        <w:rPr>
          <w:rFonts w:ascii="黑体" w:eastAsia="黑体" w:hAnsi="黑体" w:cs="宋体" w:hint="eastAsia"/>
          <w:b/>
          <w:bCs/>
          <w:color w:val="000000"/>
          <w:kern w:val="0"/>
          <w:sz w:val="32"/>
          <w:szCs w:val="32"/>
        </w:rPr>
        <w:t>一、项目名称及内容</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 xml:space="preserve">1、项目编号：DDFYZB2018030 </w:t>
      </w:r>
      <w:r>
        <w:rPr>
          <w:rFonts w:ascii="仿宋_GB2312" w:eastAsia="仿宋_GB2312" w:hAnsi="宋体" w:cs="宋体"/>
          <w:color w:val="000000"/>
          <w:kern w:val="0"/>
          <w:sz w:val="32"/>
          <w:szCs w:val="32"/>
        </w:rPr>
        <w:t xml:space="preserve">                        </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 xml:space="preserve">2、项目名称：阜阳市妇幼保健计划生育服务中心全自动荧光免疫分析系统采购    </w:t>
      </w:r>
      <w:r>
        <w:rPr>
          <w:rFonts w:ascii="仿宋_GB2312" w:eastAsia="仿宋_GB2312" w:hAnsi="宋体" w:cs="宋体"/>
          <w:color w:val="000000"/>
          <w:kern w:val="0"/>
          <w:sz w:val="32"/>
          <w:szCs w:val="32"/>
        </w:rPr>
        <w:t xml:space="preserve">                     </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 xml:space="preserve">、项目单位：阜阳市妇幼保健计划生育服务中心 </w:t>
      </w:r>
      <w:r>
        <w:rPr>
          <w:rFonts w:ascii="仿宋_GB2312" w:eastAsia="仿宋_GB2312" w:hAnsi="宋体" w:cs="宋体"/>
          <w:color w:val="000000"/>
          <w:kern w:val="0"/>
          <w:sz w:val="32"/>
          <w:szCs w:val="32"/>
        </w:rPr>
        <w:t xml:space="preserve">                         </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、资金来源：自筹资金</w:t>
      </w:r>
      <w:r>
        <w:rPr>
          <w:rFonts w:ascii="宋体" w:eastAsia="宋体" w:hAnsi="宋体" w:cs="宋体"/>
          <w:color w:val="000000"/>
          <w:kern w:val="0"/>
          <w:sz w:val="32"/>
          <w:szCs w:val="32"/>
        </w:rPr>
        <w:t xml:space="preserve"> </w:t>
      </w:r>
      <w:r>
        <w:rPr>
          <w:rFonts w:ascii="宋体" w:eastAsia="宋体" w:hAnsi="宋体" w:cs="宋体" w:hint="eastAsia"/>
          <w:color w:val="000000"/>
          <w:kern w:val="0"/>
          <w:sz w:val="32"/>
          <w:szCs w:val="32"/>
        </w:rPr>
        <w:t xml:space="preserve">                      </w:t>
      </w:r>
    </w:p>
    <w:p w:rsidR="00EC6DFA" w:rsidRDefault="002B7B6B">
      <w:pPr>
        <w:widowControl/>
        <w:shd w:val="clear" w:color="auto" w:fill="FFFFFF"/>
        <w:spacing w:line="560" w:lineRule="exact"/>
        <w:ind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、项目预算：280万元</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6、最高限价：280万元</w:t>
      </w:r>
    </w:p>
    <w:p w:rsidR="00EC6DFA" w:rsidRDefault="002B7B6B">
      <w:pPr>
        <w:widowControl/>
        <w:shd w:val="clear" w:color="auto" w:fill="FFFFFF"/>
        <w:spacing w:line="560" w:lineRule="exact"/>
        <w:ind w:firstLine="640"/>
        <w:rPr>
          <w:rFonts w:ascii="宋体" w:eastAsia="仿宋_GB2312" w:hAnsi="宋体" w:cs="宋体"/>
          <w:color w:val="000000"/>
          <w:kern w:val="0"/>
          <w:sz w:val="32"/>
          <w:szCs w:val="32"/>
        </w:rPr>
      </w:pP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 xml:space="preserve">、标段（包别）划分：一个标段      </w:t>
      </w:r>
    </w:p>
    <w:p w:rsidR="00EC6DFA" w:rsidRDefault="002B7B6B">
      <w:pPr>
        <w:widowControl/>
        <w:shd w:val="clear" w:color="auto" w:fill="FFFFFF"/>
        <w:spacing w:line="560" w:lineRule="exact"/>
        <w:ind w:left="638" w:firstLine="480"/>
        <w:rPr>
          <w:rFonts w:ascii="宋体" w:eastAsia="宋体" w:hAnsi="宋体" w:cs="宋体"/>
          <w:color w:val="000000"/>
          <w:kern w:val="0"/>
          <w:sz w:val="32"/>
          <w:szCs w:val="32"/>
        </w:rPr>
      </w:pPr>
      <w:r>
        <w:rPr>
          <w:rFonts w:ascii="黑体" w:eastAsia="黑体" w:hAnsi="黑体" w:cs="宋体" w:hint="eastAsia"/>
          <w:b/>
          <w:bCs/>
          <w:color w:val="000000"/>
          <w:kern w:val="0"/>
          <w:sz w:val="32"/>
          <w:szCs w:val="32"/>
        </w:rPr>
        <w:t>二、投标供应商资格</w:t>
      </w:r>
    </w:p>
    <w:p w:rsidR="00EC6DFA" w:rsidRDefault="002B7B6B">
      <w:pPr>
        <w:widowControl/>
        <w:shd w:val="clear" w:color="auto" w:fill="FFFFFF"/>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1、符合《中华人民共和国政府采购法》第二十二条规定；</w:t>
      </w:r>
    </w:p>
    <w:p w:rsidR="00EC6DFA" w:rsidRDefault="002B7B6B">
      <w:pPr>
        <w:widowControl/>
        <w:shd w:val="clear" w:color="auto" w:fill="FFFFFF"/>
        <w:spacing w:line="560" w:lineRule="exact"/>
        <w:ind w:firstLine="640"/>
        <w:rPr>
          <w:rFonts w:ascii="宋体" w:eastAsia="仿宋_GB2312" w:hAnsi="宋体" w:cs="宋体"/>
          <w:color w:val="000000"/>
          <w:kern w:val="0"/>
          <w:sz w:val="32"/>
          <w:szCs w:val="32"/>
        </w:rPr>
      </w:pPr>
      <w:r>
        <w:rPr>
          <w:rFonts w:ascii="仿宋_GB2312" w:eastAsia="仿宋_GB2312" w:hAnsi="宋体" w:cs="宋体" w:hint="eastAsia"/>
          <w:color w:val="000000"/>
          <w:kern w:val="0"/>
          <w:sz w:val="32"/>
          <w:szCs w:val="32"/>
        </w:rPr>
        <w:t>2、须获得中国CFDA（国家食品药品监督管理总局）医疗器械注册证；</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3、本项目不接受联合体投标；</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4、供应</w:t>
      </w:r>
      <w:proofErr w:type="gramStart"/>
      <w:r>
        <w:rPr>
          <w:rFonts w:ascii="仿宋_GB2312" w:eastAsia="仿宋_GB2312" w:hAnsi="宋体" w:cs="宋体" w:hint="eastAsia"/>
          <w:color w:val="000000"/>
          <w:kern w:val="0"/>
          <w:sz w:val="32"/>
          <w:szCs w:val="32"/>
        </w:rPr>
        <w:t>商存在</w:t>
      </w:r>
      <w:proofErr w:type="gramEnd"/>
      <w:r>
        <w:rPr>
          <w:rFonts w:ascii="仿宋_GB2312" w:eastAsia="仿宋_GB2312" w:hAnsi="宋体" w:cs="宋体" w:hint="eastAsia"/>
          <w:color w:val="000000"/>
          <w:kern w:val="0"/>
          <w:sz w:val="32"/>
          <w:szCs w:val="32"/>
        </w:rPr>
        <w:t>以下不良信用记录情形之一的，不得推荐为中标候选供应商，不得确定为中标供应商：</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(1）供应商被人民法院列入失信被执行人的；</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(2）供应商或其法定代表人或拟派项目经理（项目负责人）被人民检察院列入行贿犯罪档案的；</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(3）供应商被工商行政管理部门列入企业经营异常名录的；</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lastRenderedPageBreak/>
        <w:t>(4）供应商被税务部门列入重大税收违法案件当事人名单的；</w:t>
      </w:r>
    </w:p>
    <w:p w:rsidR="00EC6DFA" w:rsidRDefault="002B7B6B">
      <w:pPr>
        <w:widowControl/>
        <w:shd w:val="clear" w:color="auto" w:fill="FFFFFF"/>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(5）供应商被政府采购监管部门列入政府采购严重违法失信行为记录名单的。</w:t>
      </w:r>
    </w:p>
    <w:p w:rsidR="00EC6DFA" w:rsidRDefault="002B7B6B">
      <w:pPr>
        <w:widowControl/>
        <w:shd w:val="clear" w:color="auto" w:fill="FFFFFF"/>
        <w:spacing w:line="560" w:lineRule="exact"/>
        <w:ind w:left="638" w:firstLine="480"/>
        <w:rPr>
          <w:rFonts w:ascii="宋体" w:eastAsia="宋体" w:hAnsi="宋体" w:cs="宋体"/>
          <w:color w:val="000000"/>
          <w:kern w:val="0"/>
          <w:sz w:val="32"/>
          <w:szCs w:val="32"/>
        </w:rPr>
      </w:pPr>
      <w:r>
        <w:rPr>
          <w:rFonts w:ascii="黑体" w:eastAsia="黑体" w:hAnsi="黑体" w:cs="宋体" w:hint="eastAsia"/>
          <w:b/>
          <w:bCs/>
          <w:color w:val="000000"/>
          <w:kern w:val="0"/>
          <w:sz w:val="32"/>
          <w:szCs w:val="32"/>
        </w:rPr>
        <w:t>三、报名及招标文件发售办法</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1、招标文件发售时间：</w:t>
      </w:r>
      <w:r>
        <w:rPr>
          <w:rFonts w:ascii="仿宋_GB2312" w:eastAsia="仿宋_GB2312" w:hAnsi="宋体" w:cs="宋体" w:hint="eastAsia"/>
          <w:color w:val="000000"/>
          <w:kern w:val="0"/>
          <w:sz w:val="32"/>
          <w:szCs w:val="32"/>
          <w:u w:val="single"/>
        </w:rPr>
        <w:t>2018</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u w:val="single"/>
        </w:rPr>
        <w:t>8</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u w:val="single"/>
        </w:rPr>
        <w:t xml:space="preserve"> </w:t>
      </w:r>
      <w:r w:rsidR="009D232F">
        <w:rPr>
          <w:rFonts w:ascii="仿宋_GB2312" w:eastAsia="仿宋_GB2312" w:hAnsi="宋体" w:cs="宋体" w:hint="eastAsia"/>
          <w:color w:val="000000"/>
          <w:kern w:val="0"/>
          <w:sz w:val="32"/>
          <w:szCs w:val="32"/>
          <w:u w:val="single"/>
        </w:rPr>
        <w:t>14</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u w:val="single"/>
        </w:rPr>
        <w:t>09</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rPr>
        <w:t>时 至</w:t>
      </w:r>
      <w:r>
        <w:rPr>
          <w:rFonts w:ascii="仿宋_GB2312" w:eastAsia="仿宋_GB2312" w:hAnsi="宋体" w:cs="宋体" w:hint="eastAsia"/>
          <w:color w:val="000000"/>
          <w:kern w:val="0"/>
          <w:sz w:val="32"/>
          <w:szCs w:val="32"/>
          <w:u w:val="single"/>
        </w:rPr>
        <w:t>2018</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u w:val="single"/>
        </w:rPr>
        <w:t>8</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u w:val="single"/>
        </w:rPr>
        <w:t xml:space="preserve"> </w:t>
      </w:r>
      <w:r w:rsidR="009D232F">
        <w:rPr>
          <w:rFonts w:ascii="仿宋_GB2312" w:eastAsia="仿宋_GB2312" w:hAnsi="宋体" w:cs="宋体" w:hint="eastAsia"/>
          <w:color w:val="000000"/>
          <w:kern w:val="0"/>
          <w:sz w:val="32"/>
          <w:szCs w:val="32"/>
          <w:u w:val="single"/>
        </w:rPr>
        <w:t>20</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u w:val="single"/>
        </w:rPr>
        <w:t xml:space="preserve">  17 </w:t>
      </w:r>
      <w:r>
        <w:rPr>
          <w:rFonts w:ascii="仿宋_GB2312" w:eastAsia="仿宋_GB2312" w:hAnsi="宋体" w:cs="宋体" w:hint="eastAsia"/>
          <w:color w:val="000000"/>
          <w:kern w:val="0"/>
          <w:sz w:val="32"/>
          <w:szCs w:val="32"/>
        </w:rPr>
        <w:t>时（注：不少于5个工作日）</w:t>
      </w:r>
    </w:p>
    <w:p w:rsidR="00EC6DFA" w:rsidRDefault="002B7B6B">
      <w:pPr>
        <w:widowControl/>
        <w:adjustRightInd w:val="0"/>
        <w:snapToGrid w:val="0"/>
        <w:spacing w:line="500" w:lineRule="exact"/>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2、招标文件价格：</w:t>
      </w:r>
      <w:r>
        <w:rPr>
          <w:rFonts w:ascii="仿宋_GB2312" w:eastAsia="仿宋_GB2312" w:hAnsi="宋体" w:cs="宋体" w:hint="eastAsia"/>
          <w:color w:val="000000"/>
          <w:kern w:val="0"/>
          <w:sz w:val="32"/>
          <w:szCs w:val="32"/>
          <w:u w:val="single"/>
        </w:rPr>
        <w:t xml:space="preserve">  政府采购文件发售费用500元/包段，售后不退。供应商须在投标截止时间前 1小时内到开标现场交纳费用并领取收据，未提交收据的供应商，采购人将拒绝接受其投标文件。</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3、报名方式：</w:t>
      </w:r>
    </w:p>
    <w:p w:rsidR="00EC6DFA" w:rsidRPr="00237925" w:rsidRDefault="002B7B6B" w:rsidP="00237925">
      <w:pPr>
        <w:widowControl/>
        <w:adjustRightInd w:val="0"/>
        <w:snapToGrid w:val="0"/>
        <w:spacing w:line="500" w:lineRule="exact"/>
        <w:ind w:firstLineChars="200"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（1）凡有意参加的供应商，可在</w:t>
      </w:r>
      <w:r>
        <w:rPr>
          <w:rFonts w:ascii="仿宋_GB2312" w:eastAsia="仿宋_GB2312" w:hAnsi="宋体" w:cs="宋体" w:hint="eastAsia"/>
          <w:color w:val="000000"/>
          <w:kern w:val="0"/>
          <w:sz w:val="32"/>
          <w:szCs w:val="32"/>
          <w:shd w:val="clear" w:color="auto" w:fill="FFFFFF"/>
        </w:rPr>
        <w:t>中国政府采购网http://www.ccgp.gov.cn</w:t>
      </w:r>
      <w:r>
        <w:rPr>
          <w:rFonts w:ascii="仿宋_GB2312" w:eastAsia="仿宋_GB2312" w:hAnsi="宋体" w:cs="宋体" w:hint="eastAsia"/>
          <w:color w:val="000000"/>
          <w:kern w:val="0"/>
          <w:sz w:val="32"/>
          <w:szCs w:val="32"/>
        </w:rPr>
        <w:t>网站下载招标文件。</w:t>
      </w:r>
      <w:r>
        <w:rPr>
          <w:rFonts w:ascii="仿宋_GB2312" w:eastAsia="仿宋_GB2312" w:hAnsi="宋体" w:cs="宋体" w:hint="eastAsia"/>
          <w:color w:val="000000"/>
          <w:kern w:val="0"/>
          <w:sz w:val="32"/>
          <w:szCs w:val="32"/>
          <w:shd w:val="clear" w:color="auto" w:fill="FFFFFF"/>
        </w:rPr>
        <w:t xml:space="preserve">                              </w:t>
      </w:r>
    </w:p>
    <w:p w:rsidR="00EC6DFA" w:rsidRDefault="002B7B6B">
      <w:pPr>
        <w:widowControl/>
        <w:shd w:val="clear" w:color="auto" w:fill="FFFFFF"/>
        <w:spacing w:line="560" w:lineRule="exact"/>
        <w:ind w:left="638" w:firstLine="480"/>
        <w:rPr>
          <w:rFonts w:ascii="宋体" w:eastAsia="宋体" w:hAnsi="宋体" w:cs="宋体"/>
          <w:color w:val="000000"/>
          <w:kern w:val="0"/>
          <w:sz w:val="32"/>
          <w:szCs w:val="32"/>
        </w:rPr>
      </w:pPr>
      <w:r>
        <w:rPr>
          <w:rFonts w:ascii="黑体" w:eastAsia="黑体" w:hAnsi="黑体" w:cs="宋体" w:hint="eastAsia"/>
          <w:b/>
          <w:bCs/>
          <w:color w:val="000000"/>
          <w:kern w:val="0"/>
          <w:sz w:val="32"/>
          <w:szCs w:val="32"/>
        </w:rPr>
        <w:t>四、开标时间及地点</w:t>
      </w:r>
    </w:p>
    <w:p w:rsidR="00EC6DFA" w:rsidRDefault="002B7B6B">
      <w:pPr>
        <w:widowControl/>
        <w:shd w:val="clear" w:color="auto" w:fill="FFFFFF"/>
        <w:spacing w:line="560" w:lineRule="exact"/>
        <w:ind w:firstLine="640"/>
        <w:rPr>
          <w:rFonts w:ascii="宋体" w:eastAsia="宋体" w:hAnsi="宋体" w:cs="宋体"/>
          <w:color w:val="000000"/>
          <w:kern w:val="0"/>
          <w:sz w:val="32"/>
          <w:szCs w:val="32"/>
          <w:u w:val="single"/>
        </w:rPr>
      </w:pPr>
      <w:r>
        <w:rPr>
          <w:rFonts w:ascii="仿宋_GB2312" w:eastAsia="仿宋_GB2312" w:hAnsi="宋体" w:cs="宋体" w:hint="eastAsia"/>
          <w:color w:val="000000"/>
          <w:kern w:val="0"/>
          <w:sz w:val="32"/>
          <w:szCs w:val="32"/>
        </w:rPr>
        <w:t>1、开标时间：</w:t>
      </w:r>
      <w:r>
        <w:rPr>
          <w:rFonts w:ascii="仿宋_GB2312" w:eastAsia="仿宋_GB2312" w:hAnsi="宋体" w:cs="宋体" w:hint="eastAsia"/>
          <w:color w:val="000000"/>
          <w:kern w:val="0"/>
          <w:sz w:val="32"/>
          <w:szCs w:val="32"/>
          <w:u w:val="single"/>
        </w:rPr>
        <w:t>2018</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u w:val="single"/>
        </w:rPr>
        <w:t xml:space="preserve"> </w:t>
      </w:r>
      <w:r w:rsidR="009D232F">
        <w:rPr>
          <w:rFonts w:ascii="仿宋_GB2312" w:eastAsia="仿宋_GB2312" w:hAnsi="宋体" w:cs="宋体" w:hint="eastAsia"/>
          <w:color w:val="000000"/>
          <w:kern w:val="0"/>
          <w:sz w:val="32"/>
          <w:szCs w:val="32"/>
          <w:u w:val="single"/>
        </w:rPr>
        <w:t>9</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u w:val="single"/>
        </w:rPr>
        <w:t xml:space="preserve"> </w:t>
      </w:r>
      <w:r w:rsidR="009D232F">
        <w:rPr>
          <w:rFonts w:ascii="仿宋_GB2312" w:eastAsia="仿宋_GB2312" w:hAnsi="宋体" w:cs="宋体" w:hint="eastAsia"/>
          <w:color w:val="000000"/>
          <w:kern w:val="0"/>
          <w:sz w:val="32"/>
          <w:szCs w:val="32"/>
          <w:u w:val="single"/>
        </w:rPr>
        <w:t>3</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rPr>
        <w:t>日</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u w:val="single"/>
        </w:rPr>
        <w:t>09</w:t>
      </w:r>
      <w:r>
        <w:rPr>
          <w:rFonts w:ascii="仿宋_GB2312" w:eastAsia="仿宋_GB2312" w:hAnsi="宋体" w:cs="宋体"/>
          <w:color w:val="000000"/>
          <w:kern w:val="0"/>
          <w:sz w:val="32"/>
          <w:szCs w:val="32"/>
          <w:u w:val="single"/>
        </w:rPr>
        <w:t xml:space="preserve">  </w:t>
      </w:r>
      <w:r>
        <w:rPr>
          <w:rFonts w:ascii="仿宋_GB2312" w:eastAsia="仿宋_GB2312" w:hAnsi="宋体" w:cs="宋体" w:hint="eastAsia"/>
          <w:color w:val="000000"/>
          <w:kern w:val="0"/>
          <w:sz w:val="32"/>
          <w:szCs w:val="32"/>
        </w:rPr>
        <w:t>时</w:t>
      </w:r>
      <w:r w:rsidR="009D232F" w:rsidRPr="009D232F">
        <w:rPr>
          <w:rFonts w:ascii="仿宋_GB2312" w:eastAsia="仿宋_GB2312" w:hAnsi="宋体" w:cs="宋体" w:hint="eastAsia"/>
          <w:color w:val="000000"/>
          <w:kern w:val="0"/>
          <w:sz w:val="32"/>
          <w:szCs w:val="32"/>
          <w:u w:val="single"/>
        </w:rPr>
        <w:t>30</w:t>
      </w:r>
      <w:r w:rsidR="009D232F">
        <w:rPr>
          <w:rFonts w:ascii="仿宋_GB2312" w:eastAsia="仿宋_GB2312" w:hAnsi="宋体" w:cs="宋体" w:hint="eastAsia"/>
          <w:color w:val="000000"/>
          <w:kern w:val="0"/>
          <w:sz w:val="32"/>
          <w:szCs w:val="32"/>
        </w:rPr>
        <w:t>分</w:t>
      </w:r>
      <w:r>
        <w:rPr>
          <w:rFonts w:ascii="仿宋_GB2312" w:eastAsia="仿宋_GB2312" w:hAnsi="宋体" w:cs="宋体" w:hint="eastAsia"/>
          <w:color w:val="000000"/>
          <w:kern w:val="0"/>
          <w:sz w:val="32"/>
          <w:szCs w:val="32"/>
        </w:rPr>
        <w:t>（注：距招标文件发售开始时间不少于20日）</w:t>
      </w:r>
    </w:p>
    <w:p w:rsidR="00EC6DFA" w:rsidRDefault="002B7B6B">
      <w:pPr>
        <w:widowControl/>
        <w:shd w:val="clear" w:color="auto" w:fill="FFFFFF"/>
        <w:spacing w:line="560" w:lineRule="exact"/>
        <w:ind w:firstLine="640"/>
        <w:rPr>
          <w:rFonts w:ascii="宋体" w:eastAsia="宋体" w:hAnsi="宋体" w:cs="宋体"/>
          <w:color w:val="000000"/>
          <w:kern w:val="0"/>
          <w:sz w:val="32"/>
          <w:szCs w:val="32"/>
          <w:u w:val="single"/>
        </w:rPr>
      </w:pPr>
      <w:r>
        <w:rPr>
          <w:rFonts w:ascii="仿宋_GB2312" w:eastAsia="仿宋_GB2312" w:hAnsi="宋体" w:cs="宋体" w:hint="eastAsia"/>
          <w:color w:val="000000"/>
          <w:kern w:val="0"/>
          <w:sz w:val="32"/>
          <w:szCs w:val="32"/>
        </w:rPr>
        <w:t>2、开标地点：</w:t>
      </w:r>
      <w:r>
        <w:rPr>
          <w:rFonts w:ascii="仿宋_GB2312" w:eastAsia="仿宋_GB2312" w:hAnsi="宋体" w:cs="宋体" w:hint="eastAsia"/>
          <w:color w:val="000000"/>
          <w:kern w:val="0"/>
          <w:sz w:val="32"/>
          <w:szCs w:val="32"/>
          <w:u w:val="single"/>
        </w:rPr>
        <w:t>大地工程咨询有限公司会议室（阜阳市颍州区万达广场2号公寓2512室）</w:t>
      </w:r>
      <w:r>
        <w:rPr>
          <w:rFonts w:ascii="仿宋_GB2312" w:eastAsia="仿宋_GB2312" w:hAnsi="宋体" w:cs="宋体" w:hint="eastAsia"/>
          <w:color w:val="000000"/>
          <w:kern w:val="0"/>
          <w:sz w:val="32"/>
          <w:szCs w:val="32"/>
        </w:rPr>
        <w:t xml:space="preserve">。 </w:t>
      </w:r>
    </w:p>
    <w:p w:rsidR="00EC6DFA" w:rsidRDefault="002B7B6B">
      <w:pPr>
        <w:widowControl/>
        <w:shd w:val="clear" w:color="auto" w:fill="FFFFFF"/>
        <w:spacing w:line="560" w:lineRule="exact"/>
        <w:ind w:left="638" w:firstLine="480"/>
        <w:rPr>
          <w:rFonts w:ascii="宋体" w:eastAsia="黑体" w:hAnsi="宋体" w:cs="宋体"/>
          <w:color w:val="000000"/>
          <w:kern w:val="0"/>
          <w:sz w:val="32"/>
          <w:szCs w:val="32"/>
        </w:rPr>
      </w:pPr>
      <w:r>
        <w:rPr>
          <w:rFonts w:ascii="黑体" w:eastAsia="黑体" w:hAnsi="黑体" w:cs="宋体" w:hint="eastAsia"/>
          <w:b/>
          <w:bCs/>
          <w:color w:val="000000"/>
          <w:kern w:val="0"/>
          <w:sz w:val="32"/>
          <w:szCs w:val="32"/>
        </w:rPr>
        <w:t>五、投标文件递交时间、截止时间及地点</w:t>
      </w:r>
    </w:p>
    <w:p w:rsidR="00EC6DFA" w:rsidRDefault="002B7B6B">
      <w:pPr>
        <w:widowControl/>
        <w:shd w:val="clear" w:color="auto" w:fill="FFFFFF"/>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1、纸质投标文件递交时间:投标截止时间前 1小时内。</w:t>
      </w:r>
    </w:p>
    <w:p w:rsidR="00EC6DFA" w:rsidRDefault="002B7B6B">
      <w:pPr>
        <w:widowControl/>
        <w:shd w:val="clear" w:color="auto" w:fill="FFFFFF"/>
        <w:spacing w:line="560" w:lineRule="exact"/>
        <w:ind w:firstLine="640"/>
        <w:rPr>
          <w:rFonts w:ascii="仿宋_GB2312" w:eastAsia="仿宋_GB2312" w:hAnsi="宋体" w:cs="宋体"/>
          <w:color w:val="000000"/>
          <w:kern w:val="0"/>
          <w:sz w:val="32"/>
          <w:szCs w:val="32"/>
        </w:rPr>
      </w:pPr>
      <w:bookmarkStart w:id="12" w:name="_Toc9309"/>
      <w:bookmarkStart w:id="13" w:name="_Toc16237"/>
      <w:bookmarkStart w:id="14" w:name="_Toc11202"/>
      <w:bookmarkStart w:id="15" w:name="_Toc5373"/>
      <w:bookmarkStart w:id="16" w:name="_Toc28311"/>
      <w:bookmarkStart w:id="17" w:name="_Toc14839"/>
      <w:r>
        <w:rPr>
          <w:rFonts w:ascii="仿宋_GB2312" w:eastAsia="仿宋_GB2312" w:hAnsi="宋体" w:cs="宋体" w:hint="eastAsia"/>
          <w:color w:val="000000"/>
          <w:kern w:val="0"/>
          <w:sz w:val="32"/>
          <w:szCs w:val="32"/>
        </w:rPr>
        <w:t>2、</w:t>
      </w:r>
      <w:bookmarkEnd w:id="12"/>
      <w:bookmarkEnd w:id="13"/>
      <w:bookmarkEnd w:id="14"/>
      <w:bookmarkEnd w:id="15"/>
      <w:bookmarkEnd w:id="16"/>
      <w:bookmarkEnd w:id="17"/>
      <w:r>
        <w:rPr>
          <w:rFonts w:ascii="仿宋_GB2312" w:eastAsia="仿宋_GB2312" w:hAnsi="宋体" w:cs="宋体" w:hint="eastAsia"/>
          <w:color w:val="000000"/>
          <w:kern w:val="0"/>
          <w:sz w:val="32"/>
          <w:szCs w:val="32"/>
        </w:rPr>
        <w:t>投标文件递交的截止时间（开标时间）同开标时间。</w:t>
      </w:r>
    </w:p>
    <w:p w:rsidR="00EC6DFA" w:rsidRDefault="002B7B6B">
      <w:pPr>
        <w:widowControl/>
        <w:shd w:val="clear" w:color="auto" w:fill="FFFFFF"/>
        <w:spacing w:line="560" w:lineRule="exact"/>
        <w:ind w:firstLine="640"/>
        <w:rPr>
          <w:rFonts w:ascii="仿宋_GB2312" w:eastAsia="仿宋_GB2312" w:hAnsi="宋体" w:cs="宋体"/>
          <w:color w:val="000000"/>
          <w:kern w:val="0"/>
          <w:sz w:val="32"/>
          <w:szCs w:val="32"/>
          <w:u w:val="single"/>
        </w:rPr>
      </w:pPr>
      <w:r>
        <w:rPr>
          <w:rFonts w:ascii="仿宋_GB2312" w:eastAsia="仿宋_GB2312" w:hAnsi="宋体" w:cs="宋体" w:hint="eastAsia"/>
          <w:color w:val="000000"/>
          <w:kern w:val="0"/>
          <w:sz w:val="32"/>
          <w:szCs w:val="32"/>
        </w:rPr>
        <w:t>3、</w:t>
      </w:r>
      <w:bookmarkStart w:id="18" w:name="_Toc20088"/>
      <w:bookmarkStart w:id="19" w:name="_Toc17417"/>
      <w:bookmarkStart w:id="20" w:name="_Toc23785"/>
      <w:bookmarkStart w:id="21" w:name="_Toc20322"/>
      <w:bookmarkStart w:id="22" w:name="_Toc9687"/>
      <w:bookmarkStart w:id="23" w:name="_Toc3727"/>
      <w:bookmarkStart w:id="24" w:name="_Toc21671"/>
      <w:r>
        <w:rPr>
          <w:rFonts w:ascii="仿宋_GB2312" w:eastAsia="仿宋_GB2312" w:hAnsi="宋体" w:cs="宋体" w:hint="eastAsia"/>
          <w:color w:val="000000"/>
          <w:kern w:val="0"/>
          <w:sz w:val="32"/>
          <w:szCs w:val="32"/>
        </w:rPr>
        <w:t>投标文件提交地点：</w:t>
      </w:r>
      <w:r>
        <w:rPr>
          <w:rFonts w:ascii="仿宋_GB2312" w:eastAsia="仿宋_GB2312" w:hAnsi="宋体" w:cs="宋体" w:hint="eastAsia"/>
          <w:color w:val="000000"/>
          <w:kern w:val="0"/>
          <w:sz w:val="32"/>
          <w:szCs w:val="32"/>
          <w:u w:val="single"/>
        </w:rPr>
        <w:t>大地工程咨询有限公司会议室（阜阳市颍州区万达广场2号公寓2512室）</w:t>
      </w:r>
    </w:p>
    <w:p w:rsidR="00EC6DFA" w:rsidRDefault="002B7B6B">
      <w:pPr>
        <w:widowControl/>
        <w:shd w:val="clear" w:color="auto" w:fill="FFFFFF"/>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4、逾期送达的或者未送达指定地点的投标文件，采购人拒绝接受。</w:t>
      </w:r>
      <w:bookmarkEnd w:id="18"/>
      <w:bookmarkEnd w:id="19"/>
      <w:bookmarkEnd w:id="20"/>
      <w:bookmarkEnd w:id="21"/>
      <w:bookmarkEnd w:id="22"/>
      <w:bookmarkEnd w:id="23"/>
      <w:bookmarkEnd w:id="24"/>
    </w:p>
    <w:p w:rsidR="00EC6DFA" w:rsidRDefault="002B7B6B">
      <w:pPr>
        <w:widowControl/>
        <w:shd w:val="clear" w:color="auto" w:fill="FFFFFF"/>
        <w:spacing w:line="560" w:lineRule="exact"/>
        <w:ind w:left="638" w:firstLine="480"/>
        <w:rPr>
          <w:rFonts w:ascii="宋体" w:eastAsia="宋体" w:hAnsi="宋体" w:cs="宋体"/>
          <w:color w:val="000000"/>
          <w:kern w:val="0"/>
          <w:sz w:val="32"/>
          <w:szCs w:val="32"/>
        </w:rPr>
      </w:pPr>
      <w:r>
        <w:rPr>
          <w:rFonts w:ascii="黑体" w:eastAsia="黑体" w:hAnsi="黑体" w:cs="宋体" w:hint="eastAsia"/>
          <w:b/>
          <w:bCs/>
          <w:color w:val="000000"/>
          <w:kern w:val="0"/>
          <w:sz w:val="32"/>
          <w:szCs w:val="32"/>
        </w:rPr>
        <w:t>六：联系方法</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lastRenderedPageBreak/>
        <w:t>（一）项目单位： 阜阳市妇幼保健计划生育服务中心</w:t>
      </w:r>
      <w:r>
        <w:rPr>
          <w:rFonts w:ascii="仿宋_GB2312" w:eastAsia="仿宋_GB2312" w:hAnsi="宋体" w:cs="宋体"/>
          <w:color w:val="000000"/>
          <w:kern w:val="0"/>
          <w:sz w:val="32"/>
          <w:szCs w:val="32"/>
        </w:rPr>
        <w:t xml:space="preserve">                      </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 xml:space="preserve">地址：阜阳市中清路288号 </w:t>
      </w:r>
      <w:r>
        <w:rPr>
          <w:rFonts w:ascii="仿宋_GB2312" w:eastAsia="仿宋_GB2312" w:hAnsi="宋体" w:cs="宋体"/>
          <w:color w:val="000000"/>
          <w:kern w:val="0"/>
          <w:sz w:val="32"/>
          <w:szCs w:val="32"/>
        </w:rPr>
        <w:t xml:space="preserve">                             </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联系人：范科长</w:t>
      </w:r>
      <w:r>
        <w:rPr>
          <w:rFonts w:ascii="仿宋_GB2312" w:eastAsia="仿宋_GB2312" w:hAnsi="宋体" w:cs="宋体"/>
          <w:color w:val="000000"/>
          <w:kern w:val="0"/>
          <w:sz w:val="32"/>
          <w:szCs w:val="32"/>
        </w:rPr>
        <w:t xml:space="preserve">                           </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电话：0558-2789978</w:t>
      </w:r>
      <w:r>
        <w:rPr>
          <w:rFonts w:ascii="仿宋_GB2312" w:eastAsia="仿宋_GB2312" w:hAnsi="宋体" w:cs="宋体"/>
          <w:color w:val="000000"/>
          <w:kern w:val="0"/>
          <w:sz w:val="32"/>
          <w:szCs w:val="32"/>
        </w:rPr>
        <w:t xml:space="preserve">                              </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（二）招标代理机构： 大地工程咨询有限公司</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地址： 阜阳市颍州区万达广场2号公寓2514室</w:t>
      </w:r>
      <w:r>
        <w:rPr>
          <w:rFonts w:ascii="仿宋_GB2312" w:eastAsia="仿宋_GB2312" w:hAnsi="宋体" w:cs="宋体"/>
          <w:color w:val="000000"/>
          <w:kern w:val="0"/>
          <w:sz w:val="32"/>
          <w:szCs w:val="32"/>
        </w:rPr>
        <w:t xml:space="preserve">                           </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联系人： 高工</w:t>
      </w:r>
      <w:r>
        <w:rPr>
          <w:rFonts w:ascii="仿宋_GB2312" w:eastAsia="仿宋_GB2312" w:hAnsi="宋体" w:cs="宋体"/>
          <w:color w:val="000000"/>
          <w:kern w:val="0"/>
          <w:sz w:val="32"/>
          <w:szCs w:val="32"/>
        </w:rPr>
        <w:t xml:space="preserve">                            </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电话：0558-3882278   18755885120</w:t>
      </w:r>
      <w:r>
        <w:rPr>
          <w:rFonts w:ascii="仿宋_GB2312" w:eastAsia="仿宋_GB2312" w:hAnsi="宋体" w:cs="宋体"/>
          <w:color w:val="000000"/>
          <w:kern w:val="0"/>
          <w:sz w:val="32"/>
          <w:szCs w:val="32"/>
        </w:rPr>
        <w:t xml:space="preserve">                             </w:t>
      </w:r>
    </w:p>
    <w:p w:rsidR="00EC6DFA" w:rsidRDefault="002B7B6B">
      <w:pPr>
        <w:widowControl/>
        <w:shd w:val="clear" w:color="auto" w:fill="FFFFFF"/>
        <w:spacing w:line="560" w:lineRule="exact"/>
        <w:ind w:left="638" w:firstLine="480"/>
        <w:rPr>
          <w:rFonts w:ascii="宋体" w:eastAsia="宋体" w:hAnsi="宋体" w:cs="宋体"/>
          <w:color w:val="000000"/>
          <w:kern w:val="0"/>
          <w:sz w:val="32"/>
          <w:szCs w:val="32"/>
        </w:rPr>
      </w:pPr>
      <w:r>
        <w:rPr>
          <w:rFonts w:ascii="黑体" w:eastAsia="黑体" w:hAnsi="黑体" w:cs="宋体" w:hint="eastAsia"/>
          <w:b/>
          <w:bCs/>
          <w:color w:val="000000"/>
          <w:kern w:val="0"/>
          <w:sz w:val="32"/>
          <w:szCs w:val="32"/>
        </w:rPr>
        <w:t>七、其它事项说明</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1、本项目需落实的节能环保、中小微型企业扶持等相关政府采购政策详见招标文件。</w:t>
      </w:r>
    </w:p>
    <w:p w:rsidR="00EC6DFA" w:rsidRDefault="002B7B6B">
      <w:pPr>
        <w:widowControl/>
        <w:shd w:val="clear" w:color="auto" w:fill="FFFFFF"/>
        <w:spacing w:line="560" w:lineRule="exact"/>
        <w:ind w:firstLineChars="400" w:firstLine="1285"/>
        <w:rPr>
          <w:rFonts w:ascii="宋体" w:eastAsia="宋体" w:hAnsi="宋体" w:cs="宋体"/>
          <w:color w:val="000000"/>
          <w:kern w:val="0"/>
          <w:sz w:val="32"/>
          <w:szCs w:val="32"/>
        </w:rPr>
      </w:pPr>
      <w:r>
        <w:rPr>
          <w:rFonts w:ascii="黑体" w:eastAsia="黑体" w:hAnsi="黑体" w:cs="宋体" w:hint="eastAsia"/>
          <w:b/>
          <w:bCs/>
          <w:color w:val="000000"/>
          <w:kern w:val="0"/>
          <w:sz w:val="32"/>
          <w:szCs w:val="32"/>
        </w:rPr>
        <w:t>八、公告期限</w:t>
      </w:r>
    </w:p>
    <w:p w:rsidR="00EC6DFA" w:rsidRDefault="002B7B6B">
      <w:pPr>
        <w:widowControl/>
        <w:shd w:val="clear" w:color="auto" w:fill="FFFFFF"/>
        <w:spacing w:line="560" w:lineRule="exact"/>
        <w:ind w:firstLine="640"/>
        <w:rPr>
          <w:rFonts w:ascii="宋体" w:eastAsia="宋体" w:hAnsi="宋体" w:cs="宋体"/>
          <w:color w:val="000000"/>
          <w:kern w:val="0"/>
          <w:sz w:val="32"/>
          <w:szCs w:val="32"/>
        </w:rPr>
      </w:pPr>
      <w:r>
        <w:rPr>
          <w:rFonts w:ascii="仿宋_GB2312" w:eastAsia="仿宋_GB2312" w:hAnsi="宋体" w:cs="宋体" w:hint="eastAsia"/>
          <w:color w:val="000000"/>
          <w:kern w:val="0"/>
          <w:sz w:val="32"/>
          <w:szCs w:val="32"/>
        </w:rPr>
        <w:t>本项目公告期限为</w:t>
      </w:r>
      <w:r>
        <w:rPr>
          <w:rFonts w:ascii="仿宋_GB2312" w:eastAsia="仿宋_GB2312" w:hAnsi="宋体" w:cs="宋体" w:hint="eastAsia"/>
          <w:kern w:val="0"/>
          <w:sz w:val="32"/>
          <w:szCs w:val="32"/>
        </w:rPr>
        <w:t>5</w:t>
      </w:r>
      <w:r>
        <w:rPr>
          <w:rFonts w:ascii="仿宋_GB2312" w:eastAsia="仿宋_GB2312" w:hAnsi="宋体" w:cs="宋体" w:hint="eastAsia"/>
          <w:color w:val="000000"/>
          <w:kern w:val="0"/>
          <w:sz w:val="32"/>
          <w:szCs w:val="32"/>
        </w:rPr>
        <w:t>个工作日。</w:t>
      </w:r>
    </w:p>
    <w:p w:rsidR="00EC6DFA" w:rsidRDefault="002B7B6B">
      <w:pPr>
        <w:widowControl/>
        <w:shd w:val="clear" w:color="auto" w:fill="FFFFFF"/>
        <w:spacing w:line="560" w:lineRule="exact"/>
        <w:ind w:firstLineChars="400" w:firstLine="1285"/>
        <w:rPr>
          <w:rFonts w:ascii="宋体" w:eastAsia="宋体" w:hAnsi="宋体" w:cs="宋体"/>
          <w:color w:val="000000"/>
          <w:kern w:val="0"/>
          <w:sz w:val="32"/>
          <w:szCs w:val="32"/>
        </w:rPr>
      </w:pPr>
      <w:r>
        <w:rPr>
          <w:rFonts w:ascii="黑体" w:eastAsia="黑体" w:hAnsi="黑体" w:cs="宋体" w:hint="eastAsia"/>
          <w:b/>
          <w:bCs/>
          <w:color w:val="000000"/>
          <w:kern w:val="0"/>
          <w:sz w:val="32"/>
          <w:szCs w:val="32"/>
        </w:rPr>
        <w:t>九、投标保证金缴纳账户</w:t>
      </w:r>
    </w:p>
    <w:p w:rsidR="00EC6DFA" w:rsidRDefault="002B7B6B">
      <w:pPr>
        <w:widowControl/>
        <w:shd w:val="clear" w:color="auto" w:fill="FFFFFF"/>
        <w:spacing w:line="560" w:lineRule="exact"/>
        <w:ind w:firstLine="64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账户：</w:t>
      </w:r>
    </w:p>
    <w:p w:rsidR="00EC6DFA" w:rsidRDefault="002B7B6B">
      <w:pPr>
        <w:widowControl/>
        <w:shd w:val="clear" w:color="auto" w:fill="FFFFFF"/>
        <w:spacing w:line="560" w:lineRule="exact"/>
        <w:ind w:firstLine="64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收款单位：</w:t>
      </w:r>
      <w:r>
        <w:rPr>
          <w:rFonts w:ascii="宋体" w:hAnsi="宋体" w:cs="宋体" w:hint="eastAsia"/>
          <w:sz w:val="24"/>
          <w:szCs w:val="24"/>
        </w:rPr>
        <w:t>大地工程咨询有限公司安徽分公司</w:t>
      </w:r>
    </w:p>
    <w:p w:rsidR="00EC6DFA" w:rsidRDefault="002B7B6B">
      <w:pPr>
        <w:widowControl/>
        <w:shd w:val="clear" w:color="auto" w:fill="FFFFFF"/>
        <w:spacing w:line="560" w:lineRule="exact"/>
        <w:ind w:firstLine="64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开户银行：</w:t>
      </w:r>
      <w:r>
        <w:rPr>
          <w:rFonts w:ascii="宋体" w:hAnsi="宋体" w:cs="宋体" w:hint="eastAsia"/>
          <w:sz w:val="24"/>
          <w:szCs w:val="24"/>
        </w:rPr>
        <w:t>阜阳</w:t>
      </w:r>
      <w:proofErr w:type="gramStart"/>
      <w:r>
        <w:rPr>
          <w:rFonts w:ascii="宋体" w:hAnsi="宋体" w:cs="宋体" w:hint="eastAsia"/>
          <w:sz w:val="24"/>
          <w:szCs w:val="24"/>
        </w:rPr>
        <w:t>颍泉农村</w:t>
      </w:r>
      <w:proofErr w:type="gramEnd"/>
      <w:r>
        <w:rPr>
          <w:rFonts w:ascii="宋体" w:hAnsi="宋体" w:cs="宋体" w:hint="eastAsia"/>
          <w:sz w:val="24"/>
          <w:szCs w:val="24"/>
        </w:rPr>
        <w:t>商业银行股份有限公司文昌阁支行</w:t>
      </w:r>
    </w:p>
    <w:p w:rsidR="00EC6DFA" w:rsidRDefault="002B7B6B">
      <w:pPr>
        <w:widowControl/>
        <w:shd w:val="clear" w:color="auto" w:fill="FFFFFF"/>
        <w:spacing w:line="560" w:lineRule="exact"/>
        <w:ind w:firstLine="64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银行账号：</w:t>
      </w:r>
      <w:r>
        <w:rPr>
          <w:rFonts w:ascii="仿宋_GB2312" w:eastAsia="仿宋_GB2312" w:hAnsi="宋体" w:cs="宋体"/>
          <w:color w:val="000000"/>
          <w:kern w:val="0"/>
          <w:sz w:val="28"/>
          <w:szCs w:val="28"/>
        </w:rPr>
        <w:t>20000558895310300000122</w:t>
      </w:r>
      <w:r>
        <w:rPr>
          <w:rFonts w:ascii="仿宋_GB2312" w:eastAsia="仿宋_GB2312" w:hAnsi="宋体" w:cs="宋体" w:hint="eastAsia"/>
          <w:color w:val="000000"/>
          <w:kern w:val="0"/>
          <w:sz w:val="28"/>
          <w:szCs w:val="28"/>
        </w:rPr>
        <w:t>           </w:t>
      </w:r>
    </w:p>
    <w:p w:rsidR="00EC6DFA" w:rsidRDefault="002B7B6B">
      <w:pPr>
        <w:widowControl/>
        <w:shd w:val="clear" w:color="auto" w:fill="FFFFFF"/>
        <w:spacing w:line="560" w:lineRule="exact"/>
        <w:ind w:firstLine="64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w:t>
      </w:r>
    </w:p>
    <w:p w:rsidR="00EC6DFA" w:rsidRDefault="002B7B6B">
      <w:pPr>
        <w:widowControl/>
        <w:shd w:val="clear" w:color="auto" w:fill="FFFFFF"/>
        <w:spacing w:line="560" w:lineRule="exact"/>
        <w:ind w:firstLine="640"/>
        <w:rPr>
          <w:rFonts w:ascii="仿宋_GB2312" w:eastAsia="仿宋_GB2312" w:hAnsi="宋体" w:cs="宋体"/>
          <w:color w:val="000000"/>
          <w:kern w:val="0"/>
          <w:sz w:val="28"/>
          <w:szCs w:val="28"/>
        </w:rPr>
      </w:pPr>
      <w:r>
        <w:rPr>
          <w:rFonts w:ascii="仿宋" w:eastAsia="仿宋" w:hAnsi="仿宋" w:cs="Times New Roman"/>
          <w:color w:val="000000"/>
          <w:kern w:val="0"/>
          <w:sz w:val="32"/>
          <w:szCs w:val="32"/>
        </w:rPr>
        <w:t xml:space="preserve"> </w:t>
      </w:r>
      <w:r>
        <w:rPr>
          <w:rFonts w:ascii="仿宋" w:eastAsia="仿宋" w:hAnsi="仿宋" w:cs="Times New Roman" w:hint="eastAsia"/>
          <w:color w:val="000000"/>
          <w:kern w:val="0"/>
          <w:sz w:val="32"/>
          <w:szCs w:val="32"/>
        </w:rPr>
        <w:t xml:space="preserve">                                      </w:t>
      </w:r>
      <w:r>
        <w:rPr>
          <w:rFonts w:ascii="仿宋_GB2312" w:eastAsia="仿宋_GB2312" w:hAnsi="宋体" w:cs="宋体" w:hint="eastAsia"/>
          <w:color w:val="000000"/>
          <w:kern w:val="0"/>
          <w:sz w:val="28"/>
          <w:szCs w:val="28"/>
        </w:rPr>
        <w:t>2018年8月</w:t>
      </w:r>
      <w:r w:rsidR="009D232F">
        <w:rPr>
          <w:rFonts w:ascii="仿宋_GB2312" w:eastAsia="仿宋_GB2312" w:hAnsi="宋体" w:cs="宋体" w:hint="eastAsia"/>
          <w:color w:val="000000"/>
          <w:kern w:val="0"/>
          <w:sz w:val="28"/>
          <w:szCs w:val="28"/>
        </w:rPr>
        <w:t>14</w:t>
      </w:r>
      <w:r>
        <w:rPr>
          <w:rFonts w:ascii="仿宋_GB2312" w:eastAsia="仿宋_GB2312" w:hAnsi="宋体" w:cs="宋体" w:hint="eastAsia"/>
          <w:color w:val="000000"/>
          <w:kern w:val="0"/>
          <w:sz w:val="28"/>
          <w:szCs w:val="28"/>
        </w:rPr>
        <w:t>日</w:t>
      </w:r>
    </w:p>
    <w:p w:rsidR="00EC6DFA" w:rsidRDefault="002B7B6B">
      <w:pPr>
        <w:widowControl/>
        <w:shd w:val="clear" w:color="auto" w:fill="FFFFFF"/>
        <w:spacing w:line="560" w:lineRule="exact"/>
        <w:ind w:firstLine="640"/>
        <w:jc w:val="center"/>
        <w:rPr>
          <w:rFonts w:ascii="方正宋黑简体" w:eastAsia="方正宋黑简体" w:hAnsi="宋体" w:cs="黑体"/>
          <w:b/>
          <w:sz w:val="32"/>
          <w:szCs w:val="32"/>
        </w:rPr>
      </w:pPr>
      <w:r>
        <w:rPr>
          <w:rFonts w:ascii="仿宋_GB2312" w:eastAsia="仿宋_GB2312" w:hAnsi="宋体" w:cs="宋体" w:hint="eastAsia"/>
          <w:color w:val="000000"/>
          <w:kern w:val="0"/>
          <w:sz w:val="28"/>
          <w:szCs w:val="28"/>
        </w:rPr>
        <w:br w:type="page"/>
      </w:r>
      <w:bookmarkStart w:id="25" w:name="_Toc15989_WPSOffice_Level2"/>
      <w:bookmarkStart w:id="26" w:name="_Toc10704_WPSOffice_Level2"/>
      <w:r>
        <w:rPr>
          <w:rFonts w:ascii="方正宋黑简体" w:eastAsia="方正宋黑简体" w:hAnsi="宋体" w:cs="黑体" w:hint="eastAsia"/>
          <w:b/>
          <w:sz w:val="32"/>
          <w:szCs w:val="32"/>
        </w:rPr>
        <w:lastRenderedPageBreak/>
        <w:t>二、供应商须知前附表</w:t>
      </w:r>
      <w:bookmarkEnd w:id="8"/>
      <w:bookmarkEnd w:id="9"/>
      <w:bookmarkEnd w:id="25"/>
      <w:bookmarkEnd w:id="26"/>
    </w:p>
    <w:tbl>
      <w:tblPr>
        <w:tblW w:w="96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98"/>
        <w:gridCol w:w="8656"/>
      </w:tblGrid>
      <w:tr w:rsidR="00EC6DFA">
        <w:trPr>
          <w:trHeight w:val="459"/>
        </w:trPr>
        <w:tc>
          <w:tcPr>
            <w:tcW w:w="998" w:type="dxa"/>
            <w:tcBorders>
              <w:top w:val="double" w:sz="4" w:space="0" w:color="auto"/>
              <w:left w:val="double" w:sz="4" w:space="0" w:color="auto"/>
              <w:bottom w:val="single" w:sz="4" w:space="0" w:color="auto"/>
              <w:right w:val="single" w:sz="4" w:space="0" w:color="auto"/>
            </w:tcBorders>
            <w:vAlign w:val="center"/>
          </w:tcPr>
          <w:p w:rsidR="00EC6DFA" w:rsidRDefault="002B7B6B">
            <w:pPr>
              <w:spacing w:line="240" w:lineRule="atLeast"/>
              <w:jc w:val="center"/>
              <w:rPr>
                <w:rFonts w:ascii="仿宋" w:eastAsia="仿宋" w:hAnsi="Times New Roman" w:cs="Arial"/>
                <w:sz w:val="23"/>
                <w:szCs w:val="24"/>
              </w:rPr>
            </w:pPr>
            <w:r>
              <w:rPr>
                <w:rFonts w:ascii="仿宋" w:eastAsia="仿宋" w:hAnsi="Times New Roman" w:cs="Arial" w:hint="eastAsia"/>
                <w:sz w:val="23"/>
                <w:szCs w:val="24"/>
              </w:rPr>
              <w:t>序号</w:t>
            </w:r>
          </w:p>
        </w:tc>
        <w:tc>
          <w:tcPr>
            <w:tcW w:w="8656" w:type="dxa"/>
            <w:tcBorders>
              <w:top w:val="double" w:sz="4" w:space="0" w:color="auto"/>
              <w:left w:val="single" w:sz="4" w:space="0" w:color="auto"/>
              <w:bottom w:val="single" w:sz="4" w:space="0" w:color="auto"/>
              <w:right w:val="double" w:sz="4" w:space="0" w:color="auto"/>
            </w:tcBorders>
            <w:vAlign w:val="center"/>
          </w:tcPr>
          <w:p w:rsidR="00EC6DFA" w:rsidRDefault="002B7B6B">
            <w:pPr>
              <w:spacing w:line="240" w:lineRule="atLeast"/>
              <w:jc w:val="center"/>
              <w:rPr>
                <w:rFonts w:ascii="仿宋" w:eastAsia="仿宋" w:hAnsi="Times New Roman" w:cs="Arial"/>
                <w:b/>
                <w:sz w:val="23"/>
                <w:szCs w:val="24"/>
              </w:rPr>
            </w:pPr>
            <w:r>
              <w:rPr>
                <w:rFonts w:ascii="仿宋" w:eastAsia="仿宋" w:hAnsi="Times New Roman" w:cs="Arial" w:hint="eastAsia"/>
                <w:b/>
                <w:sz w:val="23"/>
                <w:szCs w:val="24"/>
              </w:rPr>
              <w:t>内  容</w:t>
            </w:r>
          </w:p>
        </w:tc>
      </w:tr>
      <w:tr w:rsidR="00EC6DFA">
        <w:trPr>
          <w:trHeight w:val="1037"/>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1</w:t>
            </w:r>
          </w:p>
        </w:tc>
        <w:tc>
          <w:tcPr>
            <w:tcW w:w="8656" w:type="dxa"/>
            <w:tcBorders>
              <w:top w:val="single" w:sz="4" w:space="0" w:color="auto"/>
              <w:left w:val="single" w:sz="4" w:space="0" w:color="auto"/>
              <w:bottom w:val="single" w:sz="4" w:space="0" w:color="auto"/>
              <w:right w:val="double" w:sz="4" w:space="0" w:color="auto"/>
            </w:tcBorders>
            <w:vAlign w:val="center"/>
          </w:tcPr>
          <w:p w:rsidR="00EC6DFA" w:rsidRDefault="002B7B6B">
            <w:pPr>
              <w:rPr>
                <w:rFonts w:ascii="仿宋" w:eastAsia="仿宋" w:hAnsi="Times New Roman" w:cs="Arial"/>
                <w:bCs/>
                <w:sz w:val="23"/>
                <w:szCs w:val="24"/>
                <w:u w:val="single"/>
              </w:rPr>
            </w:pPr>
            <w:r>
              <w:rPr>
                <w:rFonts w:ascii="仿宋" w:eastAsia="仿宋" w:hAnsi="Times New Roman" w:cs="Arial" w:hint="eastAsia"/>
                <w:sz w:val="23"/>
                <w:szCs w:val="24"/>
              </w:rPr>
              <w:t>项目名称：</w:t>
            </w:r>
            <w:r>
              <w:rPr>
                <w:rFonts w:ascii="仿宋" w:eastAsia="仿宋" w:hAnsi="Times New Roman" w:cs="Arial" w:hint="eastAsia"/>
                <w:sz w:val="23"/>
                <w:szCs w:val="24"/>
                <w:u w:val="single"/>
              </w:rPr>
              <w:t>阜阳市妇幼保健计划生育服务中心全自动荧光免疫分析系统采购             项目</w:t>
            </w:r>
          </w:p>
          <w:p w:rsidR="00EC6DFA" w:rsidRDefault="002B7B6B">
            <w:pPr>
              <w:rPr>
                <w:rFonts w:ascii="仿宋" w:eastAsia="仿宋" w:hAnsi="Times New Roman" w:cs="Arial"/>
                <w:b/>
                <w:bCs/>
                <w:sz w:val="23"/>
                <w:szCs w:val="24"/>
              </w:rPr>
            </w:pPr>
            <w:r>
              <w:rPr>
                <w:rFonts w:ascii="仿宋" w:eastAsia="仿宋" w:hAnsi="Times New Roman" w:cs="Arial" w:hint="eastAsia"/>
                <w:sz w:val="23"/>
                <w:szCs w:val="24"/>
              </w:rPr>
              <w:t>项目编号：</w:t>
            </w:r>
            <w:r>
              <w:rPr>
                <w:rFonts w:ascii="仿宋" w:eastAsia="仿宋" w:hAnsi="Times New Roman" w:cs="Arial"/>
                <w:sz w:val="23"/>
                <w:szCs w:val="24"/>
                <w:u w:val="single"/>
              </w:rPr>
              <w:t>DDFYZB2018030</w:t>
            </w:r>
            <w:r>
              <w:rPr>
                <w:rFonts w:ascii="仿宋" w:eastAsia="仿宋" w:hAnsi="Times New Roman" w:cs="Arial" w:hint="eastAsia"/>
                <w:bCs/>
                <w:sz w:val="23"/>
                <w:szCs w:val="24"/>
                <w:u w:val="single"/>
              </w:rPr>
              <w:t xml:space="preserve"> </w:t>
            </w:r>
          </w:p>
        </w:tc>
      </w:tr>
      <w:tr w:rsidR="00EC6DFA">
        <w:trPr>
          <w:trHeight w:val="799"/>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ind w:right="102"/>
              <w:jc w:val="center"/>
              <w:rPr>
                <w:rFonts w:ascii="仿宋" w:eastAsia="仿宋" w:hAnsi="Times New Roman" w:cs="Arial"/>
                <w:sz w:val="23"/>
                <w:szCs w:val="24"/>
              </w:rPr>
            </w:pPr>
            <w:r>
              <w:rPr>
                <w:rFonts w:ascii="仿宋" w:eastAsia="仿宋" w:hAnsi="Times New Roman" w:cs="Arial" w:hint="eastAsia"/>
                <w:sz w:val="23"/>
                <w:szCs w:val="24"/>
              </w:rPr>
              <w:t>2</w:t>
            </w:r>
          </w:p>
        </w:tc>
        <w:tc>
          <w:tcPr>
            <w:tcW w:w="8656" w:type="dxa"/>
            <w:tcBorders>
              <w:top w:val="single" w:sz="4" w:space="0" w:color="auto"/>
              <w:left w:val="single" w:sz="4" w:space="0" w:color="auto"/>
              <w:bottom w:val="single" w:sz="4" w:space="0" w:color="auto"/>
              <w:right w:val="double" w:sz="4" w:space="0" w:color="auto"/>
            </w:tcBorders>
            <w:vAlign w:val="center"/>
          </w:tcPr>
          <w:p w:rsidR="00EC6DFA" w:rsidRDefault="002B7B6B">
            <w:pPr>
              <w:ind w:left="-3"/>
              <w:rPr>
                <w:rFonts w:ascii="仿宋" w:eastAsia="仿宋" w:hAnsi="Times New Roman" w:cs="Arial"/>
                <w:b/>
                <w:bCs/>
                <w:sz w:val="23"/>
                <w:szCs w:val="24"/>
              </w:rPr>
            </w:pPr>
            <w:r>
              <w:rPr>
                <w:rFonts w:ascii="仿宋" w:eastAsia="仿宋" w:hAnsi="Times New Roman" w:cs="Arial" w:hint="eastAsia"/>
                <w:sz w:val="23"/>
                <w:szCs w:val="24"/>
              </w:rPr>
              <w:t>采购人：</w:t>
            </w:r>
            <w:r>
              <w:rPr>
                <w:rFonts w:ascii="仿宋" w:eastAsia="仿宋" w:hAnsi="Times New Roman" w:cs="Arial" w:hint="eastAsia"/>
                <w:sz w:val="23"/>
                <w:szCs w:val="24"/>
                <w:u w:val="single"/>
              </w:rPr>
              <w:t>阜阳市妇幼保健计划生育服务中心</w:t>
            </w:r>
            <w:r>
              <w:rPr>
                <w:rFonts w:ascii="仿宋" w:eastAsia="仿宋" w:hAnsi="Times New Roman" w:cs="Arial" w:hint="eastAsia"/>
                <w:bCs/>
                <w:sz w:val="23"/>
                <w:szCs w:val="24"/>
                <w:u w:val="single"/>
              </w:rPr>
              <w:t xml:space="preserve">  </w:t>
            </w:r>
          </w:p>
        </w:tc>
      </w:tr>
      <w:tr w:rsidR="00EC6DFA">
        <w:trPr>
          <w:trHeight w:val="1952"/>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ind w:right="102"/>
              <w:jc w:val="center"/>
              <w:rPr>
                <w:rFonts w:ascii="仿宋" w:eastAsia="仿宋" w:hAnsi="Times New Roman" w:cs="Arial"/>
                <w:sz w:val="23"/>
                <w:szCs w:val="24"/>
              </w:rPr>
            </w:pPr>
            <w:r>
              <w:rPr>
                <w:rFonts w:ascii="仿宋" w:eastAsia="仿宋" w:hAnsi="Times New Roman" w:cs="Arial" w:hint="eastAsia"/>
                <w:sz w:val="23"/>
                <w:szCs w:val="24"/>
              </w:rPr>
              <w:t>3</w:t>
            </w:r>
          </w:p>
        </w:tc>
        <w:tc>
          <w:tcPr>
            <w:tcW w:w="8656" w:type="dxa"/>
            <w:tcBorders>
              <w:top w:val="single" w:sz="4" w:space="0" w:color="auto"/>
              <w:left w:val="single" w:sz="4" w:space="0" w:color="auto"/>
              <w:bottom w:val="single" w:sz="4" w:space="0" w:color="auto"/>
              <w:right w:val="double" w:sz="4" w:space="0" w:color="auto"/>
            </w:tcBorders>
            <w:vAlign w:val="center"/>
          </w:tcPr>
          <w:p w:rsidR="00EC6DFA" w:rsidRDefault="002B7B6B">
            <w:pPr>
              <w:spacing w:line="480" w:lineRule="exact"/>
              <w:ind w:left="-3"/>
              <w:rPr>
                <w:rFonts w:ascii="仿宋" w:eastAsia="仿宋" w:hAnsi="Times New Roman" w:cs="Arial"/>
                <w:sz w:val="23"/>
                <w:szCs w:val="24"/>
                <w:u w:val="single"/>
              </w:rPr>
            </w:pPr>
            <w:r>
              <w:rPr>
                <w:rFonts w:ascii="仿宋" w:eastAsia="仿宋" w:hAnsi="Times New Roman" w:cs="Arial" w:hint="eastAsia"/>
                <w:sz w:val="23"/>
                <w:szCs w:val="24"/>
              </w:rPr>
              <w:t>招标代理机构：</w:t>
            </w:r>
            <w:r>
              <w:rPr>
                <w:rFonts w:ascii="仿宋" w:eastAsia="仿宋" w:hAnsi="Times New Roman" w:cs="Arial" w:hint="eastAsia"/>
                <w:sz w:val="23"/>
                <w:szCs w:val="24"/>
                <w:u w:val="single"/>
              </w:rPr>
              <w:t>大地工程咨询有限公司</w:t>
            </w:r>
          </w:p>
          <w:p w:rsidR="00EC6DFA" w:rsidRDefault="002B7B6B">
            <w:pPr>
              <w:spacing w:line="480" w:lineRule="exact"/>
              <w:ind w:left="-3"/>
              <w:rPr>
                <w:rFonts w:ascii="仿宋" w:eastAsia="仿宋" w:hAnsi="Times New Roman" w:cs="Arial"/>
                <w:bCs/>
                <w:sz w:val="23"/>
                <w:szCs w:val="24"/>
                <w:u w:val="single"/>
              </w:rPr>
            </w:pPr>
            <w:r>
              <w:rPr>
                <w:rFonts w:ascii="仿宋" w:eastAsia="仿宋" w:hAnsi="Times New Roman" w:cs="Arial" w:hint="eastAsia"/>
                <w:sz w:val="23"/>
                <w:szCs w:val="24"/>
              </w:rPr>
              <w:t>联系人：</w:t>
            </w:r>
            <w:r>
              <w:rPr>
                <w:rFonts w:ascii="仿宋" w:eastAsia="仿宋" w:hAnsi="Times New Roman" w:cs="Arial" w:hint="eastAsia"/>
                <w:sz w:val="23"/>
                <w:szCs w:val="24"/>
                <w:u w:val="single"/>
              </w:rPr>
              <w:t>高工</w:t>
            </w:r>
            <w:r>
              <w:rPr>
                <w:rFonts w:ascii="仿宋" w:eastAsia="仿宋" w:hAnsi="Times New Roman" w:cs="Arial" w:hint="eastAsia"/>
                <w:bCs/>
                <w:sz w:val="23"/>
                <w:szCs w:val="24"/>
                <w:u w:val="single"/>
              </w:rPr>
              <w:t xml:space="preserve">  </w:t>
            </w:r>
          </w:p>
          <w:p w:rsidR="00EC6DFA" w:rsidRDefault="002B7B6B">
            <w:pPr>
              <w:spacing w:line="480" w:lineRule="exact"/>
              <w:ind w:left="-3"/>
              <w:rPr>
                <w:rFonts w:ascii="仿宋" w:eastAsia="仿宋" w:hAnsi="Times New Roman" w:cs="Arial"/>
                <w:b/>
                <w:bCs/>
                <w:sz w:val="23"/>
                <w:szCs w:val="24"/>
              </w:rPr>
            </w:pPr>
            <w:r>
              <w:rPr>
                <w:rFonts w:ascii="仿宋" w:eastAsia="仿宋" w:hAnsi="Times New Roman" w:cs="Arial" w:hint="eastAsia"/>
                <w:sz w:val="23"/>
                <w:szCs w:val="24"/>
              </w:rPr>
              <w:t>联系电话：</w:t>
            </w:r>
            <w:r>
              <w:rPr>
                <w:rFonts w:ascii="仿宋" w:eastAsia="仿宋" w:hAnsi="Times New Roman" w:cs="Arial" w:hint="eastAsia"/>
                <w:sz w:val="23"/>
                <w:szCs w:val="24"/>
                <w:u w:val="single"/>
              </w:rPr>
              <w:t>0558-3882278   18755885120</w:t>
            </w:r>
            <w:r>
              <w:rPr>
                <w:rFonts w:ascii="仿宋" w:eastAsia="仿宋" w:hAnsi="Times New Roman" w:cs="Arial" w:hint="eastAsia"/>
                <w:bCs/>
                <w:sz w:val="23"/>
                <w:szCs w:val="24"/>
                <w:u w:val="single"/>
              </w:rPr>
              <w:t xml:space="preserve">  </w:t>
            </w:r>
          </w:p>
          <w:p w:rsidR="00EC6DFA" w:rsidRDefault="002B7B6B">
            <w:pPr>
              <w:spacing w:line="360" w:lineRule="auto"/>
              <w:ind w:right="70"/>
              <w:rPr>
                <w:rFonts w:ascii="仿宋" w:eastAsia="仿宋" w:hAnsi="Times New Roman" w:cs="Arial"/>
                <w:b/>
                <w:bCs/>
                <w:sz w:val="23"/>
                <w:szCs w:val="24"/>
              </w:rPr>
            </w:pPr>
            <w:r>
              <w:rPr>
                <w:rFonts w:ascii="仿宋" w:eastAsia="仿宋" w:hAnsi="Times New Roman" w:cs="Arial" w:hint="eastAsia"/>
                <w:sz w:val="23"/>
                <w:szCs w:val="24"/>
              </w:rPr>
              <w:t>地址：</w:t>
            </w:r>
            <w:r>
              <w:rPr>
                <w:rFonts w:ascii="仿宋" w:eastAsia="仿宋" w:hAnsi="Times New Roman" w:cs="Arial" w:hint="eastAsia"/>
                <w:bCs/>
                <w:sz w:val="23"/>
                <w:szCs w:val="24"/>
                <w:u w:val="single"/>
              </w:rPr>
              <w:t xml:space="preserve"> 阜阳市颍州区万达广场2号公寓2514室 </w:t>
            </w:r>
          </w:p>
        </w:tc>
      </w:tr>
      <w:tr w:rsidR="00EC6DFA">
        <w:trPr>
          <w:trHeight w:val="1007"/>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ind w:right="102"/>
              <w:jc w:val="center"/>
              <w:rPr>
                <w:rFonts w:ascii="仿宋" w:eastAsia="仿宋" w:hAnsi="Times New Roman" w:cs="Arial"/>
                <w:sz w:val="23"/>
                <w:szCs w:val="24"/>
              </w:rPr>
            </w:pPr>
            <w:r>
              <w:rPr>
                <w:rFonts w:ascii="仿宋" w:eastAsia="仿宋" w:hAnsi="Times New Roman" w:cs="Arial" w:hint="eastAsia"/>
                <w:sz w:val="23"/>
                <w:szCs w:val="24"/>
              </w:rPr>
              <w:t>4</w:t>
            </w:r>
          </w:p>
        </w:tc>
        <w:tc>
          <w:tcPr>
            <w:tcW w:w="8656" w:type="dxa"/>
            <w:tcBorders>
              <w:top w:val="single" w:sz="4" w:space="0" w:color="auto"/>
              <w:left w:val="single" w:sz="4" w:space="0" w:color="auto"/>
              <w:bottom w:val="single" w:sz="4" w:space="0" w:color="auto"/>
              <w:right w:val="double" w:sz="4" w:space="0" w:color="auto"/>
            </w:tcBorders>
            <w:vAlign w:val="center"/>
          </w:tcPr>
          <w:p w:rsidR="00EC6DFA" w:rsidRDefault="002B7B6B">
            <w:pPr>
              <w:autoSpaceDE w:val="0"/>
              <w:autoSpaceDN w:val="0"/>
              <w:adjustRightInd w:val="0"/>
              <w:rPr>
                <w:rFonts w:ascii="仿宋" w:eastAsia="仿宋" w:hAnsi="仿宋_GB2312" w:cs="仿宋_GB2312"/>
                <w:kern w:val="0"/>
                <w:sz w:val="23"/>
                <w:szCs w:val="24"/>
              </w:rPr>
            </w:pPr>
            <w:r>
              <w:rPr>
                <w:rFonts w:ascii="仿宋" w:eastAsia="仿宋" w:hAnsi="仿宋_GB2312" w:cs="仿宋_GB2312" w:hint="eastAsia"/>
                <w:kern w:val="0"/>
                <w:sz w:val="23"/>
                <w:szCs w:val="24"/>
              </w:rPr>
              <w:t xml:space="preserve">供货地点：合同约定 </w:t>
            </w:r>
          </w:p>
          <w:p w:rsidR="00EC6DFA" w:rsidRDefault="002B7B6B">
            <w:pPr>
              <w:autoSpaceDE w:val="0"/>
              <w:autoSpaceDN w:val="0"/>
              <w:adjustRightInd w:val="0"/>
              <w:rPr>
                <w:rFonts w:ascii="仿宋" w:eastAsia="仿宋" w:hAnsi="仿宋_GB2312" w:cs="仿宋_GB2312"/>
                <w:kern w:val="0"/>
                <w:sz w:val="23"/>
                <w:szCs w:val="24"/>
              </w:rPr>
            </w:pPr>
            <w:r>
              <w:rPr>
                <w:rFonts w:ascii="仿宋" w:eastAsia="仿宋" w:hAnsi="仿宋_GB2312" w:cs="仿宋_GB2312" w:hint="eastAsia"/>
                <w:kern w:val="0"/>
                <w:sz w:val="23"/>
                <w:szCs w:val="24"/>
              </w:rPr>
              <w:t>供货期限：合同签后</w:t>
            </w:r>
            <w:r>
              <w:rPr>
                <w:rFonts w:ascii="仿宋" w:eastAsia="仿宋" w:hAnsi="仿宋_GB2312" w:cs="仿宋_GB2312" w:hint="eastAsia"/>
                <w:kern w:val="0"/>
                <w:sz w:val="23"/>
                <w:szCs w:val="24"/>
                <w:u w:val="single"/>
              </w:rPr>
              <w:t xml:space="preserve"> 60 </w:t>
            </w:r>
            <w:r>
              <w:rPr>
                <w:rFonts w:ascii="仿宋" w:eastAsia="仿宋" w:hAnsi="仿宋_GB2312" w:cs="仿宋_GB2312" w:hint="eastAsia"/>
                <w:kern w:val="0"/>
                <w:sz w:val="23"/>
                <w:szCs w:val="24"/>
              </w:rPr>
              <w:t>天</w:t>
            </w:r>
          </w:p>
          <w:p w:rsidR="00EC6DFA" w:rsidRDefault="002B7B6B">
            <w:pPr>
              <w:autoSpaceDE w:val="0"/>
              <w:autoSpaceDN w:val="0"/>
              <w:adjustRightInd w:val="0"/>
              <w:rPr>
                <w:rFonts w:ascii="仿宋" w:eastAsia="仿宋" w:hAnsi="仿宋_GB2312" w:cs="仿宋_GB2312"/>
                <w:kern w:val="0"/>
                <w:sz w:val="23"/>
                <w:szCs w:val="24"/>
              </w:rPr>
            </w:pPr>
            <w:r>
              <w:rPr>
                <w:rFonts w:ascii="仿宋" w:eastAsia="仿宋" w:hAnsi="仿宋_GB2312" w:cs="仿宋_GB2312" w:hint="eastAsia"/>
                <w:kern w:val="0"/>
                <w:sz w:val="23"/>
                <w:szCs w:val="24"/>
              </w:rPr>
              <w:t>质保(保修)期：</w:t>
            </w:r>
            <w:r>
              <w:rPr>
                <w:rFonts w:ascii="仿宋" w:eastAsia="仿宋" w:hAnsi="仿宋_GB2312" w:cs="仿宋_GB2312" w:hint="eastAsia"/>
                <w:kern w:val="0"/>
                <w:sz w:val="23"/>
                <w:szCs w:val="24"/>
                <w:u w:val="single"/>
              </w:rPr>
              <w:t xml:space="preserve">   3   </w:t>
            </w:r>
            <w:r>
              <w:rPr>
                <w:rFonts w:ascii="仿宋" w:eastAsia="仿宋" w:hAnsi="仿宋_GB2312" w:cs="仿宋_GB2312" w:hint="eastAsia"/>
                <w:kern w:val="0"/>
                <w:sz w:val="23"/>
                <w:szCs w:val="24"/>
              </w:rPr>
              <w:t>年</w:t>
            </w:r>
          </w:p>
          <w:p w:rsidR="00EC6DFA" w:rsidRDefault="002B7B6B">
            <w:pPr>
              <w:autoSpaceDE w:val="0"/>
              <w:autoSpaceDN w:val="0"/>
              <w:adjustRightInd w:val="0"/>
              <w:rPr>
                <w:rFonts w:ascii="仿宋" w:eastAsia="仿宋" w:hAnsi="仿宋_GB2312" w:cs="仿宋_GB2312"/>
                <w:kern w:val="0"/>
                <w:sz w:val="23"/>
                <w:szCs w:val="24"/>
              </w:rPr>
            </w:pPr>
            <w:r>
              <w:rPr>
                <w:rFonts w:ascii="仿宋" w:eastAsia="仿宋" w:hAnsi="仿宋_GB2312" w:cs="仿宋_GB2312" w:hint="eastAsia"/>
                <w:kern w:val="0"/>
                <w:sz w:val="23"/>
                <w:szCs w:val="24"/>
              </w:rPr>
              <w:t>采购预算：</w:t>
            </w:r>
            <w:r>
              <w:rPr>
                <w:rFonts w:ascii="仿宋" w:eastAsia="仿宋" w:hAnsi="仿宋_GB2312" w:cs="仿宋_GB2312" w:hint="eastAsia"/>
                <w:kern w:val="0"/>
                <w:sz w:val="23"/>
                <w:szCs w:val="24"/>
                <w:u w:val="single"/>
              </w:rPr>
              <w:t xml:space="preserve">  280 </w:t>
            </w:r>
            <w:r>
              <w:rPr>
                <w:rFonts w:ascii="仿宋" w:eastAsia="仿宋" w:hAnsi="仿宋_GB2312" w:cs="仿宋_GB2312" w:hint="eastAsia"/>
                <w:kern w:val="0"/>
                <w:sz w:val="23"/>
                <w:szCs w:val="24"/>
              </w:rPr>
              <w:t>万元</w:t>
            </w:r>
          </w:p>
          <w:p w:rsidR="00EC6DFA" w:rsidRDefault="002B7B6B">
            <w:pPr>
              <w:autoSpaceDE w:val="0"/>
              <w:autoSpaceDN w:val="0"/>
              <w:adjustRightInd w:val="0"/>
              <w:jc w:val="left"/>
              <w:rPr>
                <w:rFonts w:ascii="仿宋" w:eastAsia="仿宋" w:hAnsi="仿宋_GB2312" w:cs="仿宋_GB2312"/>
                <w:b/>
                <w:bCs/>
                <w:kern w:val="0"/>
                <w:sz w:val="23"/>
                <w:szCs w:val="24"/>
              </w:rPr>
            </w:pPr>
            <w:r>
              <w:rPr>
                <w:rFonts w:ascii="仿宋" w:eastAsia="仿宋" w:hAnsi="仿宋_GB2312" w:cs="仿宋_GB2312" w:hint="eastAsia"/>
                <w:kern w:val="0"/>
                <w:sz w:val="23"/>
                <w:szCs w:val="24"/>
              </w:rPr>
              <w:t>标段划分：</w:t>
            </w:r>
            <w:r>
              <w:rPr>
                <w:rFonts w:ascii="仿宋" w:eastAsia="仿宋" w:hAnsi="仿宋_GB2312" w:cs="仿宋_GB2312" w:hint="eastAsia"/>
                <w:bCs/>
                <w:kern w:val="0"/>
                <w:sz w:val="23"/>
                <w:szCs w:val="24"/>
                <w:u w:val="single"/>
              </w:rPr>
              <w:t xml:space="preserve">   1个标段          </w:t>
            </w:r>
          </w:p>
          <w:p w:rsidR="00EC6DFA" w:rsidRDefault="002B7B6B">
            <w:pPr>
              <w:autoSpaceDE w:val="0"/>
              <w:autoSpaceDN w:val="0"/>
              <w:adjustRightInd w:val="0"/>
              <w:jc w:val="left"/>
              <w:rPr>
                <w:rFonts w:ascii="仿宋" w:eastAsia="仿宋" w:hAnsi="仿宋_GB2312" w:cs="仿宋_GB2312"/>
                <w:b/>
                <w:bCs/>
                <w:kern w:val="0"/>
                <w:sz w:val="23"/>
                <w:szCs w:val="24"/>
              </w:rPr>
            </w:pPr>
            <w:r>
              <w:rPr>
                <w:rFonts w:ascii="仿宋" w:eastAsia="仿宋" w:hAnsi="仿宋_GB2312" w:cs="仿宋_GB2312" w:hint="eastAsia"/>
                <w:kern w:val="0"/>
                <w:sz w:val="23"/>
                <w:szCs w:val="24"/>
              </w:rPr>
              <w:t>招标范围：</w:t>
            </w:r>
            <w:r>
              <w:rPr>
                <w:rFonts w:ascii="仿宋" w:eastAsia="仿宋" w:hAnsi="仿宋_GB2312" w:cs="仿宋_GB2312" w:hint="eastAsia"/>
                <w:bCs/>
                <w:kern w:val="0"/>
                <w:sz w:val="23"/>
                <w:szCs w:val="24"/>
                <w:u w:val="single"/>
              </w:rPr>
              <w:t xml:space="preserve"> </w:t>
            </w:r>
            <w:r w:rsidRPr="004A37DB">
              <w:rPr>
                <w:rFonts w:ascii="仿宋" w:eastAsia="仿宋" w:hAnsi="仿宋_GB2312" w:cs="Arial" w:hint="eastAsia"/>
                <w:color w:val="000000"/>
                <w:kern w:val="0"/>
                <w:sz w:val="23"/>
                <w:szCs w:val="24"/>
                <w:u w:val="single"/>
              </w:rPr>
              <w:t>详见采购需求。</w:t>
            </w:r>
            <w:r w:rsidRPr="004A37DB">
              <w:rPr>
                <w:rFonts w:ascii="仿宋" w:eastAsia="仿宋" w:hAnsi="仿宋_GB2312" w:cs="仿宋_GB2312" w:hint="eastAsia"/>
                <w:bCs/>
                <w:kern w:val="0"/>
                <w:sz w:val="23"/>
                <w:szCs w:val="24"/>
                <w:u w:val="single"/>
              </w:rPr>
              <w:t xml:space="preserve"> </w:t>
            </w:r>
          </w:p>
        </w:tc>
      </w:tr>
      <w:tr w:rsidR="00EC6DFA">
        <w:trPr>
          <w:trHeight w:val="824"/>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5</w:t>
            </w:r>
          </w:p>
        </w:tc>
        <w:tc>
          <w:tcPr>
            <w:tcW w:w="8656" w:type="dxa"/>
            <w:tcBorders>
              <w:top w:val="single" w:sz="4" w:space="0" w:color="auto"/>
              <w:left w:val="single" w:sz="4" w:space="0" w:color="auto"/>
              <w:bottom w:val="single" w:sz="4" w:space="0" w:color="auto"/>
              <w:right w:val="double" w:sz="4" w:space="0" w:color="auto"/>
            </w:tcBorders>
            <w:vAlign w:val="center"/>
          </w:tcPr>
          <w:p w:rsidR="00EC6DFA" w:rsidRDefault="002B7B6B">
            <w:pPr>
              <w:rPr>
                <w:rFonts w:ascii="仿宋" w:eastAsia="仿宋" w:hAnsi="Times New Roman" w:cs="Arial"/>
                <w:sz w:val="23"/>
                <w:szCs w:val="24"/>
              </w:rPr>
            </w:pPr>
            <w:r>
              <w:rPr>
                <w:rFonts w:ascii="仿宋" w:eastAsia="仿宋" w:hAnsi="Times New Roman" w:cs="Arial" w:hint="eastAsia"/>
                <w:sz w:val="23"/>
                <w:szCs w:val="24"/>
              </w:rPr>
              <w:t>投标有效期：开标后</w:t>
            </w:r>
            <w:r>
              <w:rPr>
                <w:rFonts w:ascii="仿宋" w:eastAsia="仿宋" w:hAnsi="Times New Roman" w:cs="Arial" w:hint="eastAsia"/>
                <w:sz w:val="23"/>
                <w:szCs w:val="24"/>
                <w:u w:val="single"/>
              </w:rPr>
              <w:t>90</w:t>
            </w:r>
            <w:r>
              <w:rPr>
                <w:rFonts w:ascii="仿宋" w:eastAsia="仿宋" w:hAnsi="Times New Roman" w:cs="Arial" w:hint="eastAsia"/>
                <w:sz w:val="23"/>
                <w:szCs w:val="24"/>
              </w:rPr>
              <w:t>天</w:t>
            </w:r>
          </w:p>
        </w:tc>
      </w:tr>
      <w:tr w:rsidR="00EC6DFA">
        <w:trPr>
          <w:trHeight w:val="870"/>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6</w:t>
            </w:r>
          </w:p>
        </w:tc>
        <w:tc>
          <w:tcPr>
            <w:tcW w:w="8656" w:type="dxa"/>
            <w:tcBorders>
              <w:top w:val="single" w:sz="4" w:space="0" w:color="auto"/>
              <w:left w:val="single" w:sz="4" w:space="0" w:color="auto"/>
              <w:bottom w:val="single" w:sz="4" w:space="0" w:color="auto"/>
              <w:right w:val="double" w:sz="4" w:space="0" w:color="auto"/>
            </w:tcBorders>
            <w:vAlign w:val="center"/>
          </w:tcPr>
          <w:p w:rsidR="00EC6DFA" w:rsidRDefault="002B7B6B">
            <w:pPr>
              <w:rPr>
                <w:rFonts w:ascii="仿宋" w:eastAsia="仿宋" w:hAnsi="Times New Roman" w:cs="Arial"/>
                <w:sz w:val="23"/>
                <w:szCs w:val="24"/>
              </w:rPr>
            </w:pPr>
            <w:r>
              <w:rPr>
                <w:rFonts w:ascii="仿宋" w:eastAsia="仿宋" w:hAnsi="Times New Roman" w:cs="Arial" w:hint="eastAsia"/>
                <w:sz w:val="23"/>
                <w:szCs w:val="24"/>
              </w:rPr>
              <w:t>投标保证金由大地工程咨询有限公司收取，代为保管。</w:t>
            </w:r>
          </w:p>
          <w:p w:rsidR="00EC6DFA" w:rsidRDefault="002B7B6B">
            <w:pPr>
              <w:rPr>
                <w:rFonts w:ascii="仿宋" w:eastAsia="仿宋" w:hAnsi="Times New Roman" w:cs="Arial"/>
                <w:sz w:val="23"/>
                <w:szCs w:val="24"/>
              </w:rPr>
            </w:pPr>
            <w:r>
              <w:rPr>
                <w:rFonts w:ascii="仿宋" w:eastAsia="仿宋" w:hAnsi="Times New Roman" w:cs="Arial" w:hint="eastAsia"/>
                <w:sz w:val="23"/>
                <w:szCs w:val="24"/>
              </w:rPr>
              <w:t>投标保证金提交形式：转账（电汇）</w:t>
            </w:r>
          </w:p>
          <w:p w:rsidR="00EC6DFA" w:rsidRDefault="002B7B6B">
            <w:pPr>
              <w:rPr>
                <w:rFonts w:ascii="仿宋" w:eastAsia="仿宋" w:hAnsi="Times New Roman" w:cs="Arial"/>
                <w:sz w:val="23"/>
                <w:szCs w:val="24"/>
              </w:rPr>
            </w:pPr>
            <w:r>
              <w:rPr>
                <w:rFonts w:ascii="仿宋" w:eastAsia="仿宋" w:hAnsi="Times New Roman" w:cs="Arial" w:hint="eastAsia"/>
                <w:sz w:val="23"/>
                <w:szCs w:val="24"/>
              </w:rPr>
              <w:t>投标保证金金额：人民币伍万元整（￥：50000元）</w:t>
            </w:r>
          </w:p>
          <w:p w:rsidR="00EC6DFA" w:rsidRDefault="002B7B6B">
            <w:pPr>
              <w:rPr>
                <w:rFonts w:ascii="仿宋" w:eastAsia="仿宋" w:hAnsi="Times New Roman" w:cs="Arial"/>
                <w:sz w:val="23"/>
                <w:szCs w:val="24"/>
              </w:rPr>
            </w:pPr>
            <w:r>
              <w:rPr>
                <w:rFonts w:ascii="仿宋" w:eastAsia="仿宋" w:hAnsi="Times New Roman" w:cs="Arial" w:hint="eastAsia"/>
                <w:sz w:val="23"/>
                <w:szCs w:val="24"/>
              </w:rPr>
              <w:t>账户名称：大地工程咨询有限公司安徽分公司</w:t>
            </w:r>
          </w:p>
          <w:p w:rsidR="00EC6DFA" w:rsidRDefault="002B7B6B">
            <w:pPr>
              <w:rPr>
                <w:rFonts w:ascii="仿宋" w:eastAsia="仿宋" w:hAnsi="Times New Roman" w:cs="Arial"/>
                <w:sz w:val="23"/>
                <w:szCs w:val="24"/>
              </w:rPr>
            </w:pPr>
            <w:proofErr w:type="gramStart"/>
            <w:r>
              <w:rPr>
                <w:rFonts w:ascii="仿宋" w:eastAsia="仿宋" w:hAnsi="Times New Roman" w:cs="Arial" w:hint="eastAsia"/>
                <w:sz w:val="23"/>
                <w:szCs w:val="24"/>
              </w:rPr>
              <w:t>账</w:t>
            </w:r>
            <w:proofErr w:type="gramEnd"/>
            <w:r>
              <w:rPr>
                <w:rFonts w:ascii="仿宋" w:eastAsia="仿宋" w:hAnsi="Times New Roman" w:cs="Arial" w:hint="eastAsia"/>
                <w:sz w:val="23"/>
                <w:szCs w:val="24"/>
              </w:rPr>
              <w:t xml:space="preserve">    号：20000558895310300000122</w:t>
            </w:r>
          </w:p>
          <w:p w:rsidR="00EC6DFA" w:rsidRDefault="002B7B6B">
            <w:pPr>
              <w:rPr>
                <w:rFonts w:ascii="仿宋" w:eastAsia="仿宋" w:hAnsi="Times New Roman" w:cs="Arial"/>
                <w:sz w:val="23"/>
                <w:szCs w:val="24"/>
              </w:rPr>
            </w:pPr>
            <w:r>
              <w:rPr>
                <w:rFonts w:ascii="仿宋" w:eastAsia="仿宋" w:hAnsi="Times New Roman" w:cs="Arial" w:hint="eastAsia"/>
                <w:sz w:val="23"/>
                <w:szCs w:val="24"/>
              </w:rPr>
              <w:t>开户行：阜阳</w:t>
            </w:r>
            <w:proofErr w:type="gramStart"/>
            <w:r>
              <w:rPr>
                <w:rFonts w:ascii="仿宋" w:eastAsia="仿宋" w:hAnsi="Times New Roman" w:cs="Arial" w:hint="eastAsia"/>
                <w:sz w:val="23"/>
                <w:szCs w:val="24"/>
              </w:rPr>
              <w:t>颍泉农村</w:t>
            </w:r>
            <w:proofErr w:type="gramEnd"/>
            <w:r>
              <w:rPr>
                <w:rFonts w:ascii="仿宋" w:eastAsia="仿宋" w:hAnsi="Times New Roman" w:cs="Arial" w:hint="eastAsia"/>
                <w:sz w:val="23"/>
                <w:szCs w:val="24"/>
              </w:rPr>
              <w:t>商业银行股份有限公司文昌阁支行</w:t>
            </w:r>
          </w:p>
          <w:p w:rsidR="00EC6DFA" w:rsidRDefault="002B7B6B">
            <w:pPr>
              <w:rPr>
                <w:rFonts w:ascii="仿宋" w:eastAsia="仿宋" w:hAnsi="Times New Roman" w:cs="Arial"/>
                <w:sz w:val="23"/>
                <w:szCs w:val="24"/>
              </w:rPr>
            </w:pPr>
            <w:r>
              <w:rPr>
                <w:rFonts w:ascii="仿宋" w:eastAsia="仿宋" w:hAnsi="Times New Roman" w:cs="Arial" w:hint="eastAsia"/>
                <w:sz w:val="23"/>
                <w:szCs w:val="24"/>
              </w:rPr>
              <w:t>特别提示：</w:t>
            </w:r>
          </w:p>
          <w:p w:rsidR="00EC6DFA" w:rsidRDefault="002B7B6B">
            <w:pPr>
              <w:rPr>
                <w:rFonts w:ascii="仿宋" w:eastAsia="仿宋" w:hAnsi="Times New Roman" w:cs="Arial"/>
                <w:sz w:val="23"/>
                <w:szCs w:val="24"/>
              </w:rPr>
            </w:pPr>
            <w:r>
              <w:rPr>
                <w:rFonts w:ascii="仿宋" w:eastAsia="仿宋" w:hAnsi="Times New Roman" w:cs="Arial" w:hint="eastAsia"/>
                <w:sz w:val="23"/>
                <w:szCs w:val="24"/>
              </w:rPr>
              <w:t>1、投标保证金须从投标人的基本账户办理。</w:t>
            </w:r>
          </w:p>
          <w:p w:rsidR="00EC6DFA" w:rsidRDefault="002B7B6B">
            <w:pPr>
              <w:rPr>
                <w:rFonts w:ascii="仿宋" w:eastAsia="仿宋" w:hAnsi="Times New Roman" w:cs="Arial"/>
                <w:sz w:val="23"/>
                <w:szCs w:val="24"/>
              </w:rPr>
            </w:pPr>
            <w:r>
              <w:rPr>
                <w:rFonts w:ascii="仿宋" w:eastAsia="仿宋" w:hAnsi="Times New Roman" w:cs="Arial" w:hint="eastAsia"/>
                <w:sz w:val="23"/>
                <w:szCs w:val="24"/>
              </w:rPr>
              <w:t>2、以上保证金须于 2018 年</w:t>
            </w:r>
            <w:r w:rsidR="009D232F">
              <w:rPr>
                <w:rFonts w:ascii="仿宋" w:eastAsia="仿宋" w:hAnsi="Times New Roman" w:cs="Arial" w:hint="eastAsia"/>
                <w:sz w:val="23"/>
                <w:szCs w:val="24"/>
              </w:rPr>
              <w:t>9</w:t>
            </w:r>
            <w:r>
              <w:rPr>
                <w:rFonts w:ascii="仿宋" w:eastAsia="仿宋" w:hAnsi="Times New Roman" w:cs="Arial" w:hint="eastAsia"/>
                <w:sz w:val="23"/>
                <w:szCs w:val="24"/>
              </w:rPr>
              <w:t>月</w:t>
            </w:r>
            <w:r w:rsidR="009D232F">
              <w:rPr>
                <w:rFonts w:ascii="仿宋" w:eastAsia="仿宋" w:hAnsi="Times New Roman" w:cs="Arial" w:hint="eastAsia"/>
                <w:sz w:val="23"/>
                <w:szCs w:val="24"/>
              </w:rPr>
              <w:t>3</w:t>
            </w:r>
            <w:r>
              <w:rPr>
                <w:rFonts w:ascii="仿宋" w:eastAsia="仿宋" w:hAnsi="Times New Roman" w:cs="Arial" w:hint="eastAsia"/>
                <w:sz w:val="23"/>
                <w:szCs w:val="24"/>
              </w:rPr>
              <w:t>日上午9</w:t>
            </w:r>
            <w:r w:rsidR="009D232F">
              <w:rPr>
                <w:rFonts w:ascii="仿宋" w:eastAsia="仿宋" w:hAnsi="Times New Roman" w:cs="Arial" w:hint="eastAsia"/>
                <w:sz w:val="23"/>
                <w:szCs w:val="24"/>
              </w:rPr>
              <w:t>时30分</w:t>
            </w:r>
            <w:r>
              <w:rPr>
                <w:rFonts w:ascii="仿宋" w:eastAsia="仿宋" w:hAnsi="Times New Roman" w:cs="Arial" w:hint="eastAsia"/>
                <w:sz w:val="23"/>
                <w:szCs w:val="24"/>
              </w:rPr>
              <w:t>前从投标人基本账户汇至招标人指定账户。</w:t>
            </w:r>
          </w:p>
          <w:p w:rsidR="00EC6DFA" w:rsidRDefault="002B7B6B">
            <w:pPr>
              <w:rPr>
                <w:rFonts w:ascii="仿宋" w:eastAsia="仿宋" w:hAnsi="Times New Roman" w:cs="Arial"/>
                <w:sz w:val="23"/>
                <w:szCs w:val="24"/>
              </w:rPr>
            </w:pPr>
            <w:r>
              <w:rPr>
                <w:rFonts w:ascii="仿宋" w:eastAsia="仿宋" w:hAnsi="Times New Roman" w:cs="Arial" w:hint="eastAsia"/>
                <w:sz w:val="23"/>
                <w:szCs w:val="24"/>
              </w:rPr>
              <w:t>3、逾期送达的或者未送达指定地点的投标文件，招标人将拒绝接受</w:t>
            </w:r>
          </w:p>
          <w:p w:rsidR="00EC6DFA" w:rsidRDefault="002B7B6B">
            <w:pPr>
              <w:rPr>
                <w:rFonts w:ascii="仿宋" w:eastAsia="仿宋" w:hAnsi="Times New Roman" w:cs="Arial"/>
                <w:sz w:val="23"/>
                <w:szCs w:val="24"/>
              </w:rPr>
            </w:pPr>
            <w:r>
              <w:rPr>
                <w:rFonts w:ascii="仿宋" w:eastAsia="仿宋" w:hAnsi="Times New Roman" w:cs="Arial" w:hint="eastAsia"/>
                <w:sz w:val="23"/>
                <w:szCs w:val="24"/>
              </w:rPr>
              <w:t>4、转账（电汇）备注栏写明“</w:t>
            </w:r>
            <w:r>
              <w:rPr>
                <w:rFonts w:ascii="仿宋" w:eastAsia="仿宋" w:hAnsi="Times New Roman" w:cs="Arial" w:hint="eastAsia"/>
                <w:sz w:val="23"/>
                <w:szCs w:val="24"/>
                <w:u w:val="single"/>
              </w:rPr>
              <w:t>荧光免疫分析系统</w:t>
            </w:r>
            <w:r>
              <w:rPr>
                <w:rFonts w:ascii="仿宋" w:eastAsia="仿宋" w:hAnsi="Times New Roman" w:cs="Arial" w:hint="eastAsia"/>
                <w:sz w:val="23"/>
                <w:szCs w:val="24"/>
              </w:rPr>
              <w:t>”</w:t>
            </w:r>
          </w:p>
          <w:p w:rsidR="00EC6DFA" w:rsidRDefault="002B7B6B">
            <w:pPr>
              <w:rPr>
                <w:rFonts w:ascii="仿宋" w:eastAsia="仿宋" w:hAnsi="Times New Roman" w:cs="Arial"/>
                <w:b/>
                <w:sz w:val="23"/>
                <w:szCs w:val="24"/>
              </w:rPr>
            </w:pPr>
            <w:r>
              <w:rPr>
                <w:rFonts w:ascii="仿宋" w:eastAsia="仿宋" w:hAnsi="Times New Roman" w:cs="Arial" w:hint="eastAsia"/>
                <w:sz w:val="23"/>
                <w:szCs w:val="24"/>
              </w:rPr>
              <w:t>5、投标保证金如不按以上规定办理的视为无效标。</w:t>
            </w:r>
          </w:p>
        </w:tc>
      </w:tr>
      <w:tr w:rsidR="00EC6DFA">
        <w:trPr>
          <w:trHeight w:val="2270"/>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7</w:t>
            </w:r>
          </w:p>
        </w:tc>
        <w:tc>
          <w:tcPr>
            <w:tcW w:w="8656" w:type="dxa"/>
            <w:tcBorders>
              <w:top w:val="single" w:sz="4" w:space="0" w:color="auto"/>
              <w:left w:val="single" w:sz="4" w:space="0" w:color="auto"/>
              <w:bottom w:val="single" w:sz="4" w:space="0" w:color="auto"/>
              <w:right w:val="double" w:sz="4" w:space="0" w:color="auto"/>
            </w:tcBorders>
          </w:tcPr>
          <w:p w:rsidR="00EC6DFA" w:rsidRDefault="002B7B6B">
            <w:pPr>
              <w:widowControl/>
              <w:shd w:val="clear" w:color="auto" w:fill="FFFFFF"/>
              <w:spacing w:line="315" w:lineRule="atLeast"/>
              <w:rPr>
                <w:rFonts w:ascii="仿宋" w:eastAsia="仿宋" w:hAnsi="仿宋_GB2312" w:cs="仿宋_GB2312"/>
                <w:kern w:val="0"/>
                <w:sz w:val="23"/>
                <w:szCs w:val="24"/>
              </w:rPr>
            </w:pPr>
            <w:r>
              <w:rPr>
                <w:rFonts w:ascii="仿宋" w:eastAsia="仿宋" w:hAnsi="仿宋_GB2312" w:cs="仿宋_GB2312" w:hint="eastAsia"/>
                <w:kern w:val="0"/>
                <w:sz w:val="23"/>
                <w:szCs w:val="24"/>
              </w:rPr>
              <w:t>投标人提出质疑的递交方式、截止时间：</w:t>
            </w:r>
            <w:r>
              <w:rPr>
                <w:rFonts w:ascii="仿宋" w:eastAsia="仿宋" w:hAnsi="仿宋_GB2312" w:cs="仿宋_GB2312"/>
                <w:color w:val="000000"/>
                <w:kern w:val="0"/>
                <w:sz w:val="23"/>
                <w:szCs w:val="24"/>
              </w:rPr>
              <w:t>供应商认为采购文件、中标</w:t>
            </w:r>
            <w:r>
              <w:rPr>
                <w:rFonts w:ascii="仿宋" w:eastAsia="仿宋" w:hAnsi="仿宋_GB2312" w:cs="仿宋_GB2312" w:hint="eastAsia"/>
                <w:color w:val="000000"/>
                <w:kern w:val="0"/>
                <w:sz w:val="23"/>
                <w:szCs w:val="24"/>
              </w:rPr>
              <w:t>结果</w:t>
            </w:r>
            <w:r>
              <w:rPr>
                <w:rFonts w:ascii="仿宋" w:eastAsia="仿宋" w:hAnsi="仿宋_GB2312" w:cs="仿宋_GB2312"/>
                <w:color w:val="000000"/>
                <w:kern w:val="0"/>
                <w:sz w:val="23"/>
                <w:szCs w:val="24"/>
              </w:rPr>
              <w:t>使自己的权益受到损害的，可以在</w:t>
            </w:r>
            <w:r>
              <w:rPr>
                <w:rFonts w:ascii="仿宋" w:eastAsia="仿宋" w:hAnsi="仿宋_GB2312" w:cs="仿宋_GB2312" w:hint="eastAsia"/>
                <w:color w:val="000000"/>
                <w:kern w:val="0"/>
                <w:sz w:val="23"/>
                <w:szCs w:val="24"/>
              </w:rPr>
              <w:t>采购文件发布</w:t>
            </w:r>
            <w:r>
              <w:rPr>
                <w:rFonts w:ascii="仿宋" w:eastAsia="仿宋" w:hAnsi="仿宋_GB2312" w:cs="仿宋_GB2312"/>
                <w:color w:val="000000"/>
                <w:kern w:val="0"/>
                <w:sz w:val="23"/>
                <w:szCs w:val="24"/>
              </w:rPr>
              <w:t>之日起</w:t>
            </w:r>
            <w:r>
              <w:rPr>
                <w:rFonts w:ascii="仿宋" w:eastAsia="仿宋" w:hAnsi="仿宋_GB2312" w:cs="仿宋_GB2312" w:hint="eastAsia"/>
                <w:color w:val="000000"/>
                <w:kern w:val="0"/>
                <w:sz w:val="23"/>
                <w:szCs w:val="24"/>
              </w:rPr>
              <w:t>、中标结果公示之日起</w:t>
            </w:r>
            <w:r>
              <w:rPr>
                <w:rFonts w:ascii="仿宋" w:eastAsia="仿宋" w:hAnsi="仿宋_GB2312" w:cs="仿宋_GB2312"/>
                <w:color w:val="000000"/>
                <w:kern w:val="0"/>
                <w:sz w:val="23"/>
                <w:szCs w:val="24"/>
              </w:rPr>
              <w:t>7个工作日内，以书面形式向采购人、采购代理机构提出质疑</w:t>
            </w:r>
            <w:r>
              <w:rPr>
                <w:rFonts w:ascii="仿宋" w:eastAsia="仿宋" w:hAnsi="仿宋_GB2312" w:cs="仿宋_GB2312" w:hint="eastAsia"/>
                <w:color w:val="000000"/>
                <w:kern w:val="0"/>
                <w:sz w:val="23"/>
                <w:szCs w:val="24"/>
              </w:rPr>
              <w:t>，联系方式、通讯地址详见招标公告</w:t>
            </w:r>
            <w:r>
              <w:rPr>
                <w:rFonts w:ascii="仿宋" w:eastAsia="仿宋" w:hAnsi="仿宋_GB2312" w:cs="仿宋_GB2312"/>
                <w:color w:val="000000"/>
                <w:kern w:val="0"/>
                <w:sz w:val="23"/>
                <w:szCs w:val="24"/>
              </w:rPr>
              <w:t>。</w:t>
            </w:r>
            <w:r>
              <w:rPr>
                <w:rFonts w:ascii="仿宋" w:eastAsia="仿宋" w:hAnsi="仿宋_GB2312" w:cs="仿宋_GB2312" w:hint="eastAsia"/>
                <w:color w:val="000000"/>
                <w:kern w:val="0"/>
                <w:sz w:val="23"/>
                <w:szCs w:val="24"/>
              </w:rPr>
              <w:t>质疑函格式参照财政部制定的政府采购供应商质疑函范本。</w:t>
            </w:r>
          </w:p>
          <w:p w:rsidR="00EC6DFA" w:rsidRDefault="002B7B6B">
            <w:pPr>
              <w:autoSpaceDE w:val="0"/>
              <w:autoSpaceDN w:val="0"/>
              <w:adjustRightInd w:val="0"/>
              <w:jc w:val="left"/>
              <w:rPr>
                <w:rFonts w:ascii="仿宋" w:eastAsia="仿宋" w:hAnsi="仿宋_GB2312" w:cs="仿宋_GB2312"/>
                <w:kern w:val="0"/>
                <w:sz w:val="23"/>
                <w:szCs w:val="24"/>
              </w:rPr>
            </w:pPr>
            <w:r>
              <w:rPr>
                <w:rFonts w:ascii="仿宋" w:eastAsia="仿宋" w:hAnsi="仿宋_GB2312" w:cs="仿宋_GB2312" w:hint="eastAsia"/>
                <w:kern w:val="0"/>
                <w:sz w:val="23"/>
                <w:szCs w:val="24"/>
              </w:rPr>
              <w:t>询问答复及澄清或修改：</w:t>
            </w:r>
            <w:r>
              <w:rPr>
                <w:rFonts w:ascii="仿宋" w:eastAsia="仿宋" w:hAnsi="仿宋_GB2312" w:cs="仿宋_GB2312" w:hint="eastAsia"/>
                <w:bCs/>
                <w:kern w:val="0"/>
                <w:sz w:val="23"/>
                <w:szCs w:val="24"/>
              </w:rPr>
              <w:t>在中国政府采购网发布，采购人不再另行通知。网址：http://www.ccgp.gov.cn，</w:t>
            </w:r>
            <w:r>
              <w:rPr>
                <w:rFonts w:ascii="仿宋" w:eastAsia="仿宋" w:hAnsi="仿宋_GB2312" w:cs="仿宋_GB2312" w:hint="eastAsia"/>
                <w:kern w:val="0"/>
                <w:sz w:val="23"/>
                <w:szCs w:val="24"/>
              </w:rPr>
              <w:t>该答复内容及澄清或修改内容为招标文件的组成部分，对投标人具有同样约束力效力。投标人应主动上网查询。采购人不承担供应商未及时关注相关信息引发的相关责任。</w:t>
            </w:r>
          </w:p>
        </w:tc>
      </w:tr>
      <w:tr w:rsidR="00EC6DFA">
        <w:trPr>
          <w:trHeight w:val="890"/>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lastRenderedPageBreak/>
              <w:t>8</w:t>
            </w:r>
          </w:p>
        </w:tc>
        <w:tc>
          <w:tcPr>
            <w:tcW w:w="8656" w:type="dxa"/>
            <w:tcBorders>
              <w:top w:val="single" w:sz="4" w:space="0" w:color="auto"/>
              <w:left w:val="single" w:sz="4" w:space="0" w:color="auto"/>
              <w:bottom w:val="single" w:sz="4" w:space="0" w:color="auto"/>
              <w:right w:val="double" w:sz="4" w:space="0" w:color="auto"/>
            </w:tcBorders>
            <w:vAlign w:val="center"/>
          </w:tcPr>
          <w:p w:rsidR="00EC6DFA" w:rsidRDefault="002B7B6B">
            <w:pPr>
              <w:rPr>
                <w:rFonts w:ascii="仿宋" w:eastAsia="仿宋" w:hAnsi="Times New Roman" w:cs="Arial"/>
                <w:sz w:val="23"/>
                <w:szCs w:val="24"/>
              </w:rPr>
            </w:pPr>
            <w:r>
              <w:rPr>
                <w:rFonts w:ascii="仿宋" w:eastAsia="仿宋" w:hAnsi="Times New Roman" w:cs="Arial" w:hint="eastAsia"/>
                <w:sz w:val="23"/>
                <w:szCs w:val="24"/>
              </w:rPr>
              <w:t>投标文件递交至：阜阳市颍州区万达广场2号公寓2512室</w:t>
            </w:r>
          </w:p>
          <w:p w:rsidR="00EC6DFA" w:rsidRDefault="002B7B6B" w:rsidP="009D232F">
            <w:pPr>
              <w:rPr>
                <w:rFonts w:ascii="仿宋" w:eastAsia="仿宋" w:hAnsi="Times New Roman" w:cs="Arial"/>
                <w:sz w:val="23"/>
                <w:szCs w:val="24"/>
              </w:rPr>
            </w:pPr>
            <w:r>
              <w:rPr>
                <w:rFonts w:ascii="仿宋" w:eastAsia="仿宋" w:hAnsi="Times New Roman" w:cs="Arial" w:hint="eastAsia"/>
                <w:sz w:val="23"/>
                <w:szCs w:val="24"/>
              </w:rPr>
              <w:t>投标文件递交截止时间</w:t>
            </w:r>
            <w:r>
              <w:rPr>
                <w:rFonts w:ascii="仿宋" w:eastAsia="仿宋" w:hAnsi="Times New Roman" w:cs="Arial" w:hint="eastAsia"/>
                <w:w w:val="90"/>
                <w:sz w:val="23"/>
                <w:szCs w:val="24"/>
              </w:rPr>
              <w:t>：</w:t>
            </w:r>
            <w:r w:rsidR="00A05A60">
              <w:rPr>
                <w:rFonts w:ascii="仿宋" w:eastAsia="仿宋" w:hAnsi="Times New Roman" w:cs="Arial" w:hint="eastAsia"/>
                <w:w w:val="90"/>
                <w:sz w:val="23"/>
                <w:szCs w:val="24"/>
                <w:u w:val="single"/>
              </w:rPr>
              <w:t xml:space="preserve"> 2018 </w:t>
            </w:r>
            <w:r>
              <w:rPr>
                <w:rFonts w:ascii="仿宋" w:eastAsia="仿宋" w:hAnsi="Times New Roman" w:cs="Arial" w:hint="eastAsia"/>
                <w:w w:val="90"/>
                <w:sz w:val="23"/>
                <w:szCs w:val="24"/>
                <w:u w:val="single"/>
              </w:rPr>
              <w:t xml:space="preserve">年 </w:t>
            </w:r>
            <w:r w:rsidR="009D232F">
              <w:rPr>
                <w:rFonts w:ascii="仿宋" w:eastAsia="仿宋" w:hAnsi="Times New Roman" w:cs="Arial" w:hint="eastAsia"/>
                <w:w w:val="90"/>
                <w:sz w:val="23"/>
                <w:szCs w:val="24"/>
                <w:u w:val="single"/>
              </w:rPr>
              <w:t>9</w:t>
            </w:r>
            <w:r>
              <w:rPr>
                <w:rFonts w:ascii="仿宋" w:eastAsia="仿宋" w:hAnsi="Times New Roman" w:cs="Arial" w:hint="eastAsia"/>
                <w:w w:val="90"/>
                <w:sz w:val="23"/>
                <w:szCs w:val="24"/>
                <w:u w:val="single"/>
              </w:rPr>
              <w:t xml:space="preserve">月 </w:t>
            </w:r>
            <w:r w:rsidR="009D232F">
              <w:rPr>
                <w:rFonts w:ascii="仿宋" w:eastAsia="仿宋" w:hAnsi="Times New Roman" w:cs="Arial" w:hint="eastAsia"/>
                <w:w w:val="90"/>
                <w:sz w:val="23"/>
                <w:szCs w:val="24"/>
                <w:u w:val="single"/>
              </w:rPr>
              <w:t>3</w:t>
            </w:r>
            <w:r>
              <w:rPr>
                <w:rFonts w:ascii="仿宋" w:eastAsia="仿宋" w:hAnsi="Times New Roman" w:cs="Arial" w:hint="eastAsia"/>
                <w:w w:val="90"/>
                <w:sz w:val="23"/>
                <w:szCs w:val="24"/>
                <w:u w:val="single"/>
              </w:rPr>
              <w:t xml:space="preserve"> 日09 时 </w:t>
            </w:r>
            <w:r w:rsidR="009D232F">
              <w:rPr>
                <w:rFonts w:ascii="仿宋" w:eastAsia="仿宋" w:hAnsi="Times New Roman" w:cs="Arial" w:hint="eastAsia"/>
                <w:w w:val="90"/>
                <w:sz w:val="23"/>
                <w:szCs w:val="24"/>
                <w:u w:val="single"/>
              </w:rPr>
              <w:t>3</w:t>
            </w:r>
            <w:r>
              <w:rPr>
                <w:rFonts w:ascii="仿宋" w:eastAsia="仿宋" w:hAnsi="Times New Roman" w:cs="Arial" w:hint="eastAsia"/>
                <w:w w:val="90"/>
                <w:sz w:val="23"/>
                <w:szCs w:val="24"/>
                <w:u w:val="single"/>
              </w:rPr>
              <w:t xml:space="preserve">0 </w:t>
            </w:r>
            <w:r w:rsidR="00A05A60">
              <w:rPr>
                <w:rFonts w:ascii="仿宋" w:eastAsia="仿宋" w:hAnsi="Times New Roman" w:cs="Arial" w:hint="eastAsia"/>
                <w:w w:val="90"/>
                <w:sz w:val="23"/>
                <w:szCs w:val="24"/>
                <w:u w:val="single"/>
              </w:rPr>
              <w:t>分</w:t>
            </w:r>
            <w:r>
              <w:rPr>
                <w:rFonts w:ascii="仿宋" w:eastAsia="仿宋" w:hAnsi="Times New Roman" w:cs="Arial" w:hint="eastAsia"/>
                <w:sz w:val="23"/>
                <w:szCs w:val="24"/>
              </w:rPr>
              <w:t>过时递交的拒收。</w:t>
            </w:r>
          </w:p>
        </w:tc>
      </w:tr>
      <w:tr w:rsidR="00EC6DFA">
        <w:trPr>
          <w:trHeight w:val="613"/>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9</w:t>
            </w:r>
          </w:p>
        </w:tc>
        <w:tc>
          <w:tcPr>
            <w:tcW w:w="8656" w:type="dxa"/>
            <w:tcBorders>
              <w:top w:val="single" w:sz="4" w:space="0" w:color="auto"/>
              <w:left w:val="single" w:sz="4" w:space="0" w:color="auto"/>
              <w:bottom w:val="single" w:sz="4" w:space="0" w:color="auto"/>
              <w:right w:val="double" w:sz="4" w:space="0" w:color="auto"/>
            </w:tcBorders>
            <w:vAlign w:val="center"/>
          </w:tcPr>
          <w:p w:rsidR="00EC6DFA" w:rsidRPr="004A37DB" w:rsidRDefault="002B7B6B">
            <w:pPr>
              <w:spacing w:line="380" w:lineRule="exact"/>
              <w:rPr>
                <w:rFonts w:ascii="仿宋" w:eastAsia="仿宋" w:hAnsi="仿宋_GB2312" w:cs="仿宋_GB2312"/>
                <w:kern w:val="0"/>
                <w:sz w:val="23"/>
                <w:szCs w:val="24"/>
              </w:rPr>
            </w:pPr>
            <w:r w:rsidRPr="004A37DB">
              <w:rPr>
                <w:rFonts w:ascii="仿宋" w:eastAsia="仿宋" w:hAnsi="仿宋_GB2312" w:cs="仿宋_GB2312" w:hint="eastAsia"/>
                <w:kern w:val="0"/>
                <w:sz w:val="23"/>
                <w:szCs w:val="24"/>
              </w:rPr>
              <w:t>符合第二章投标文件格式要求</w:t>
            </w:r>
            <w:r w:rsidRPr="004A37DB">
              <w:rPr>
                <w:rFonts w:ascii="仿宋" w:eastAsia="仿宋" w:hAnsi="仿宋_GB2312" w:cs="仿宋_GB2312"/>
                <w:kern w:val="0"/>
                <w:sz w:val="23"/>
                <w:szCs w:val="24"/>
              </w:rPr>
              <w:t xml:space="preserve"> </w:t>
            </w:r>
          </w:p>
        </w:tc>
      </w:tr>
      <w:tr w:rsidR="00EC6DFA">
        <w:trPr>
          <w:trHeight w:val="832"/>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10</w:t>
            </w:r>
          </w:p>
        </w:tc>
        <w:tc>
          <w:tcPr>
            <w:tcW w:w="8656" w:type="dxa"/>
            <w:tcBorders>
              <w:top w:val="single" w:sz="4" w:space="0" w:color="auto"/>
              <w:left w:val="single" w:sz="4" w:space="0" w:color="auto"/>
              <w:bottom w:val="single" w:sz="4" w:space="0" w:color="auto"/>
              <w:right w:val="double" w:sz="4" w:space="0" w:color="auto"/>
            </w:tcBorders>
            <w:vAlign w:val="center"/>
          </w:tcPr>
          <w:p w:rsidR="00EC6DFA" w:rsidRDefault="002B7B6B">
            <w:pPr>
              <w:rPr>
                <w:rFonts w:ascii="仿宋" w:eastAsia="仿宋" w:hAnsi="Times New Roman" w:cs="Arial"/>
                <w:sz w:val="23"/>
                <w:szCs w:val="24"/>
              </w:rPr>
            </w:pPr>
            <w:r>
              <w:rPr>
                <w:rFonts w:ascii="仿宋" w:eastAsia="仿宋" w:hAnsi="Times New Roman" w:cs="Arial" w:hint="eastAsia"/>
                <w:sz w:val="23"/>
                <w:szCs w:val="24"/>
              </w:rPr>
              <w:t>开标时间：</w:t>
            </w:r>
            <w:r w:rsidR="00A05A60">
              <w:rPr>
                <w:rFonts w:ascii="仿宋" w:eastAsia="仿宋" w:hAnsi="Times New Roman" w:cs="Arial" w:hint="eastAsia"/>
                <w:sz w:val="23"/>
                <w:szCs w:val="24"/>
                <w:u w:val="single"/>
              </w:rPr>
              <w:t xml:space="preserve"> 2018 </w:t>
            </w:r>
            <w:r>
              <w:rPr>
                <w:rFonts w:ascii="仿宋" w:eastAsia="仿宋" w:hAnsi="Times New Roman" w:cs="Arial" w:hint="eastAsia"/>
                <w:sz w:val="23"/>
                <w:szCs w:val="24"/>
                <w:u w:val="single"/>
              </w:rPr>
              <w:t>年</w:t>
            </w:r>
            <w:r w:rsidR="009D232F">
              <w:rPr>
                <w:rFonts w:ascii="仿宋" w:eastAsia="仿宋" w:hAnsi="Times New Roman" w:cs="Arial" w:hint="eastAsia"/>
                <w:sz w:val="23"/>
                <w:szCs w:val="24"/>
                <w:u w:val="single"/>
              </w:rPr>
              <w:t>9</w:t>
            </w:r>
            <w:r>
              <w:rPr>
                <w:rFonts w:ascii="仿宋" w:eastAsia="仿宋" w:hAnsi="Times New Roman" w:cs="Arial" w:hint="eastAsia"/>
                <w:sz w:val="23"/>
                <w:szCs w:val="24"/>
                <w:u w:val="single"/>
              </w:rPr>
              <w:t xml:space="preserve">月 </w:t>
            </w:r>
            <w:r w:rsidR="009D232F">
              <w:rPr>
                <w:rFonts w:ascii="仿宋" w:eastAsia="仿宋" w:hAnsi="Times New Roman" w:cs="Arial" w:hint="eastAsia"/>
                <w:sz w:val="23"/>
                <w:szCs w:val="24"/>
                <w:u w:val="single"/>
              </w:rPr>
              <w:t>3</w:t>
            </w:r>
            <w:r>
              <w:rPr>
                <w:rFonts w:ascii="仿宋" w:eastAsia="仿宋" w:hAnsi="Times New Roman" w:cs="Arial" w:hint="eastAsia"/>
                <w:sz w:val="23"/>
                <w:szCs w:val="24"/>
                <w:u w:val="single"/>
              </w:rPr>
              <w:t>日 09 时</w:t>
            </w:r>
            <w:r w:rsidR="009D232F">
              <w:rPr>
                <w:rFonts w:ascii="仿宋" w:eastAsia="仿宋" w:hAnsi="Times New Roman" w:cs="Arial" w:hint="eastAsia"/>
                <w:sz w:val="23"/>
                <w:szCs w:val="24"/>
                <w:u w:val="single"/>
              </w:rPr>
              <w:t>3</w:t>
            </w:r>
            <w:r>
              <w:rPr>
                <w:rFonts w:ascii="仿宋" w:eastAsia="仿宋" w:hAnsi="Times New Roman" w:cs="Arial" w:hint="eastAsia"/>
                <w:sz w:val="23"/>
                <w:szCs w:val="24"/>
                <w:u w:val="single"/>
              </w:rPr>
              <w:t>0</w:t>
            </w:r>
            <w:r w:rsidR="00A05A60">
              <w:rPr>
                <w:rFonts w:ascii="仿宋" w:eastAsia="仿宋" w:hAnsi="Times New Roman" w:cs="Arial" w:hint="eastAsia"/>
                <w:sz w:val="23"/>
                <w:szCs w:val="24"/>
                <w:u w:val="single"/>
              </w:rPr>
              <w:t>分</w:t>
            </w:r>
          </w:p>
          <w:p w:rsidR="00EC6DFA" w:rsidRDefault="002B7B6B">
            <w:pPr>
              <w:rPr>
                <w:rFonts w:ascii="仿宋" w:eastAsia="仿宋" w:hAnsi="Times New Roman" w:cs="Arial"/>
                <w:sz w:val="23"/>
                <w:szCs w:val="24"/>
              </w:rPr>
            </w:pPr>
            <w:r>
              <w:rPr>
                <w:rFonts w:ascii="仿宋" w:eastAsia="仿宋" w:hAnsi="Times New Roman" w:cs="Arial" w:hint="eastAsia"/>
                <w:sz w:val="23"/>
                <w:szCs w:val="24"/>
              </w:rPr>
              <w:t xml:space="preserve">开标地点：阜阳市颍州区万达广场2号公寓2512室 </w:t>
            </w:r>
          </w:p>
        </w:tc>
      </w:tr>
      <w:tr w:rsidR="00EC6DFA">
        <w:trPr>
          <w:trHeight w:val="510"/>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11</w:t>
            </w:r>
          </w:p>
        </w:tc>
        <w:tc>
          <w:tcPr>
            <w:tcW w:w="8656" w:type="dxa"/>
            <w:tcBorders>
              <w:top w:val="single" w:sz="4" w:space="0" w:color="auto"/>
              <w:left w:val="single" w:sz="4" w:space="0" w:color="auto"/>
              <w:bottom w:val="single" w:sz="4" w:space="0" w:color="auto"/>
              <w:right w:val="double" w:sz="4" w:space="0" w:color="auto"/>
            </w:tcBorders>
            <w:vAlign w:val="center"/>
          </w:tcPr>
          <w:p w:rsidR="00EC6DFA" w:rsidRDefault="002B7B6B">
            <w:pPr>
              <w:pStyle w:val="aff1"/>
              <w:ind w:firstLineChars="0" w:firstLine="0"/>
              <w:rPr>
                <w:rFonts w:ascii="仿宋" w:eastAsia="仿宋" w:hAnsi="Times New Roman" w:cs="Arial"/>
                <w:sz w:val="23"/>
                <w:szCs w:val="24"/>
              </w:rPr>
            </w:pPr>
            <w:r>
              <w:rPr>
                <w:rFonts w:ascii="仿宋" w:eastAsia="仿宋" w:hAnsi="Times New Roman" w:cs="Arial" w:hint="eastAsia"/>
                <w:sz w:val="23"/>
                <w:szCs w:val="24"/>
              </w:rPr>
              <w:t>评审方法：□最低评标价法 ✔综合评分法</w:t>
            </w:r>
          </w:p>
        </w:tc>
      </w:tr>
      <w:tr w:rsidR="00EC6DFA">
        <w:trPr>
          <w:trHeight w:val="502"/>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12</w:t>
            </w:r>
          </w:p>
        </w:tc>
        <w:tc>
          <w:tcPr>
            <w:tcW w:w="8656" w:type="dxa"/>
            <w:tcBorders>
              <w:top w:val="single" w:sz="4" w:space="0" w:color="auto"/>
              <w:left w:val="single" w:sz="4" w:space="0" w:color="auto"/>
              <w:bottom w:val="single" w:sz="4" w:space="0" w:color="auto"/>
              <w:right w:val="double" w:sz="4" w:space="0" w:color="auto"/>
            </w:tcBorders>
            <w:vAlign w:val="center"/>
          </w:tcPr>
          <w:p w:rsidR="00EC6DFA" w:rsidRDefault="002B7B6B">
            <w:pPr>
              <w:autoSpaceDE w:val="0"/>
              <w:autoSpaceDN w:val="0"/>
              <w:adjustRightInd w:val="0"/>
              <w:rPr>
                <w:rFonts w:ascii="仿宋" w:eastAsia="仿宋" w:hAnsi="仿宋_GB2312" w:cs="仿宋_GB2312"/>
                <w:kern w:val="0"/>
                <w:sz w:val="23"/>
                <w:szCs w:val="24"/>
              </w:rPr>
            </w:pPr>
            <w:r>
              <w:rPr>
                <w:rFonts w:ascii="仿宋" w:eastAsia="仿宋" w:hAnsi="仿宋" w:cs="仿宋" w:hint="eastAsia"/>
                <w:color w:val="000000"/>
                <w:kern w:val="0"/>
                <w:sz w:val="23"/>
                <w:szCs w:val="23"/>
              </w:rPr>
              <w:t>投标文件的份数：正本1份；副本</w:t>
            </w:r>
            <w:r>
              <w:rPr>
                <w:rFonts w:ascii="仿宋" w:eastAsia="仿宋" w:hAnsi="仿宋" w:cs="仿宋" w:hint="eastAsia"/>
                <w:color w:val="000000"/>
                <w:kern w:val="0"/>
                <w:sz w:val="23"/>
                <w:szCs w:val="23"/>
                <w:u w:val="single"/>
              </w:rPr>
              <w:t xml:space="preserve"> 4 </w:t>
            </w:r>
            <w:r>
              <w:rPr>
                <w:rFonts w:ascii="仿宋" w:eastAsia="仿宋" w:hAnsi="仿宋" w:cs="仿宋" w:hint="eastAsia"/>
                <w:color w:val="000000"/>
                <w:kern w:val="0"/>
                <w:sz w:val="23"/>
                <w:szCs w:val="23"/>
              </w:rPr>
              <w:t>份，</w:t>
            </w:r>
            <w:r>
              <w:rPr>
                <w:rFonts w:ascii="仿宋" w:eastAsia="仿宋" w:hAnsi="仿宋" w:cs="仿宋" w:hint="eastAsia"/>
                <w:color w:val="000000"/>
                <w:kern w:val="0"/>
                <w:sz w:val="23"/>
                <w:szCs w:val="23"/>
                <w:lang w:val="zh-CN"/>
              </w:rPr>
              <w:t>集中或分开密封包装均可。</w:t>
            </w:r>
            <w:r>
              <w:rPr>
                <w:rFonts w:ascii="仿宋" w:eastAsia="仿宋" w:hAnsi="仿宋" w:cs="仿宋" w:hint="eastAsia"/>
                <w:bCs/>
                <w:color w:val="000000"/>
                <w:kern w:val="0"/>
                <w:sz w:val="23"/>
                <w:szCs w:val="23"/>
                <w:lang w:val="zh-CN"/>
              </w:rPr>
              <w:t>投标文件密封袋“封口处”应密封，并加盖供应商公章</w:t>
            </w:r>
          </w:p>
        </w:tc>
      </w:tr>
      <w:tr w:rsidR="00EC6DFA">
        <w:trPr>
          <w:trHeight w:val="390"/>
        </w:trPr>
        <w:tc>
          <w:tcPr>
            <w:tcW w:w="998" w:type="dxa"/>
            <w:tcBorders>
              <w:top w:val="single" w:sz="4" w:space="0" w:color="auto"/>
              <w:left w:val="double" w:sz="4" w:space="0" w:color="auto"/>
              <w:bottom w:val="doub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13</w:t>
            </w:r>
          </w:p>
        </w:tc>
        <w:tc>
          <w:tcPr>
            <w:tcW w:w="8656" w:type="dxa"/>
            <w:tcBorders>
              <w:top w:val="single" w:sz="4" w:space="0" w:color="auto"/>
              <w:left w:val="single" w:sz="4" w:space="0" w:color="auto"/>
              <w:bottom w:val="double" w:sz="4" w:space="0" w:color="auto"/>
              <w:right w:val="double" w:sz="4" w:space="0" w:color="auto"/>
            </w:tcBorders>
          </w:tcPr>
          <w:p w:rsidR="00EC6DFA" w:rsidRPr="004A37DB" w:rsidRDefault="002B7B6B">
            <w:pPr>
              <w:autoSpaceDE w:val="0"/>
              <w:autoSpaceDN w:val="0"/>
              <w:adjustRightInd w:val="0"/>
              <w:jc w:val="left"/>
              <w:rPr>
                <w:rFonts w:ascii="仿宋" w:eastAsia="仿宋" w:hAnsi="仿宋_GB2312" w:cs="仿宋_GB2312"/>
                <w:kern w:val="0"/>
                <w:sz w:val="23"/>
                <w:szCs w:val="24"/>
              </w:rPr>
            </w:pPr>
            <w:r w:rsidRPr="004A37DB">
              <w:rPr>
                <w:rFonts w:ascii="仿宋" w:eastAsia="仿宋" w:hAnsi="仿宋_GB2312" w:cs="仿宋_GB2312" w:hint="eastAsia"/>
                <w:kern w:val="0"/>
                <w:sz w:val="23"/>
                <w:szCs w:val="24"/>
              </w:rPr>
              <w:t>供应</w:t>
            </w:r>
            <w:proofErr w:type="gramStart"/>
            <w:r w:rsidRPr="004A37DB">
              <w:rPr>
                <w:rFonts w:ascii="仿宋" w:eastAsia="仿宋" w:hAnsi="仿宋_GB2312" w:cs="仿宋_GB2312" w:hint="eastAsia"/>
                <w:kern w:val="0"/>
                <w:sz w:val="23"/>
                <w:szCs w:val="24"/>
              </w:rPr>
              <w:t>商凭以下</w:t>
            </w:r>
            <w:proofErr w:type="gramEnd"/>
            <w:r w:rsidRPr="004A37DB">
              <w:rPr>
                <w:rFonts w:ascii="仿宋" w:eastAsia="仿宋" w:hAnsi="仿宋_GB2312" w:cs="仿宋_GB2312" w:hint="eastAsia"/>
                <w:kern w:val="0"/>
                <w:sz w:val="23"/>
                <w:szCs w:val="24"/>
              </w:rPr>
              <w:t>资料递交报价文件：</w:t>
            </w:r>
          </w:p>
          <w:p w:rsidR="00EC6DFA" w:rsidRPr="004A37DB" w:rsidRDefault="002B7B6B">
            <w:pPr>
              <w:autoSpaceDE w:val="0"/>
              <w:autoSpaceDN w:val="0"/>
              <w:adjustRightInd w:val="0"/>
              <w:jc w:val="left"/>
              <w:rPr>
                <w:rFonts w:ascii="仿宋" w:eastAsia="仿宋" w:hAnsi="仿宋_GB2312" w:cs="仿宋_GB2312"/>
                <w:kern w:val="0"/>
                <w:sz w:val="23"/>
                <w:szCs w:val="24"/>
              </w:rPr>
            </w:pPr>
            <w:r w:rsidRPr="004A37DB">
              <w:rPr>
                <w:rFonts w:ascii="仿宋" w:eastAsia="仿宋" w:hAnsi="仿宋_GB2312" w:cs="仿宋_GB2312" w:hint="eastAsia"/>
                <w:kern w:val="0"/>
                <w:sz w:val="23"/>
                <w:szCs w:val="24"/>
              </w:rPr>
              <w:t>1、授权委托书原件；2、法定代表人身份证原件或被授权人身份证原件；3、保证金转账凭证复印件加盖公章。</w:t>
            </w:r>
          </w:p>
        </w:tc>
      </w:tr>
      <w:tr w:rsidR="00EC6DFA">
        <w:trPr>
          <w:trHeight w:val="52"/>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14</w:t>
            </w:r>
          </w:p>
        </w:tc>
        <w:tc>
          <w:tcPr>
            <w:tcW w:w="8656" w:type="dxa"/>
            <w:tcBorders>
              <w:top w:val="single" w:sz="4" w:space="0" w:color="auto"/>
              <w:left w:val="single" w:sz="4" w:space="0" w:color="auto"/>
              <w:bottom w:val="single" w:sz="4" w:space="0" w:color="auto"/>
              <w:right w:val="double" w:sz="4" w:space="0" w:color="auto"/>
            </w:tcBorders>
          </w:tcPr>
          <w:p w:rsidR="00EC6DFA" w:rsidRDefault="002B7B6B">
            <w:pPr>
              <w:autoSpaceDE w:val="0"/>
              <w:autoSpaceDN w:val="0"/>
              <w:adjustRightInd w:val="0"/>
              <w:jc w:val="left"/>
              <w:rPr>
                <w:rFonts w:ascii="仿宋" w:eastAsia="仿宋" w:hAnsi="仿宋_GB2312" w:cs="仿宋_GB2312"/>
                <w:kern w:val="0"/>
                <w:sz w:val="23"/>
                <w:szCs w:val="24"/>
              </w:rPr>
            </w:pPr>
            <w:r>
              <w:rPr>
                <w:rFonts w:ascii="仿宋" w:eastAsia="仿宋" w:hAnsi="仿宋_GB2312" w:cs="仿宋_GB2312" w:hint="eastAsia"/>
                <w:kern w:val="0"/>
                <w:sz w:val="23"/>
                <w:szCs w:val="24"/>
              </w:rPr>
              <w:t>履约保证金：中标价的</w:t>
            </w:r>
            <w:r>
              <w:rPr>
                <w:rFonts w:ascii="仿宋" w:eastAsia="仿宋" w:hAnsi="仿宋_GB2312" w:cs="仿宋_GB2312" w:hint="eastAsia"/>
                <w:kern w:val="0"/>
                <w:sz w:val="23"/>
                <w:szCs w:val="24"/>
                <w:u w:val="single"/>
              </w:rPr>
              <w:t xml:space="preserve">  5  </w:t>
            </w:r>
            <w:r>
              <w:rPr>
                <w:rFonts w:ascii="仿宋" w:eastAsia="仿宋" w:hAnsi="仿宋_GB2312" w:cs="仿宋_GB2312" w:hint="eastAsia"/>
                <w:kern w:val="0"/>
                <w:sz w:val="23"/>
                <w:szCs w:val="24"/>
              </w:rPr>
              <w:t>%，中标通知发出后</w:t>
            </w:r>
            <w:r>
              <w:rPr>
                <w:rFonts w:ascii="仿宋" w:eastAsia="仿宋" w:hAnsi="仿宋_GB2312" w:cs="仿宋_GB2312" w:hint="eastAsia"/>
                <w:kern w:val="0"/>
                <w:sz w:val="23"/>
                <w:szCs w:val="24"/>
                <w:u w:val="single"/>
              </w:rPr>
              <w:t xml:space="preserve"> 7 </w:t>
            </w:r>
            <w:r>
              <w:rPr>
                <w:rFonts w:ascii="仿宋" w:eastAsia="仿宋" w:hAnsi="仿宋_GB2312" w:cs="仿宋_GB2312" w:hint="eastAsia"/>
                <w:kern w:val="0"/>
                <w:sz w:val="23"/>
                <w:szCs w:val="24"/>
              </w:rPr>
              <w:t>天内，转入采购人指定的账号,合同完成且验收合格后退还履约保证金。</w:t>
            </w:r>
          </w:p>
        </w:tc>
      </w:tr>
      <w:tr w:rsidR="00EC6DFA">
        <w:trPr>
          <w:trHeight w:val="52"/>
        </w:trPr>
        <w:tc>
          <w:tcPr>
            <w:tcW w:w="998" w:type="dxa"/>
            <w:tcBorders>
              <w:top w:val="single" w:sz="4" w:space="0" w:color="auto"/>
              <w:left w:val="double" w:sz="4" w:space="0" w:color="auto"/>
              <w:bottom w:val="doub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15</w:t>
            </w:r>
          </w:p>
        </w:tc>
        <w:tc>
          <w:tcPr>
            <w:tcW w:w="8656" w:type="dxa"/>
            <w:tcBorders>
              <w:top w:val="single" w:sz="4" w:space="0" w:color="auto"/>
              <w:left w:val="single" w:sz="4" w:space="0" w:color="auto"/>
              <w:bottom w:val="double" w:sz="4" w:space="0" w:color="auto"/>
              <w:right w:val="double" w:sz="4" w:space="0" w:color="auto"/>
            </w:tcBorders>
          </w:tcPr>
          <w:p w:rsidR="00EC6DFA" w:rsidRDefault="002B7B6B">
            <w:pPr>
              <w:autoSpaceDE w:val="0"/>
              <w:autoSpaceDN w:val="0"/>
              <w:adjustRightInd w:val="0"/>
              <w:spacing w:line="360" w:lineRule="exact"/>
              <w:jc w:val="left"/>
              <w:rPr>
                <w:rFonts w:ascii="宋体" w:eastAsia="宋体" w:hAnsi="宋体" w:cs="宋体"/>
                <w:kern w:val="0"/>
                <w:sz w:val="23"/>
                <w:szCs w:val="23"/>
                <w:shd w:val="clear" w:color="auto" w:fill="FFFFFF"/>
              </w:rPr>
            </w:pPr>
            <w:r>
              <w:rPr>
                <w:rFonts w:ascii="宋体" w:eastAsia="宋体" w:hAnsi="宋体" w:cs="宋体" w:hint="eastAsia"/>
                <w:b/>
                <w:bCs/>
                <w:kern w:val="0"/>
                <w:sz w:val="23"/>
                <w:szCs w:val="23"/>
                <w:shd w:val="clear" w:color="auto" w:fill="FFFFFF"/>
              </w:rPr>
              <w:t>不允许偏离的实质性要求和条件：</w:t>
            </w:r>
            <w:r>
              <w:rPr>
                <w:rFonts w:ascii="仿宋" w:eastAsia="仿宋" w:hAnsi="仿宋_GB2312" w:cs="仿宋_GB2312" w:hint="eastAsia"/>
                <w:kern w:val="0"/>
                <w:sz w:val="23"/>
                <w:szCs w:val="24"/>
                <w:u w:val="single"/>
              </w:rPr>
              <w:t xml:space="preserve">      </w:t>
            </w:r>
            <w:r w:rsidRPr="004A37DB">
              <w:rPr>
                <w:rFonts w:ascii="仿宋" w:eastAsia="仿宋" w:hAnsi="仿宋_GB2312" w:cs="仿宋_GB2312" w:hint="eastAsia"/>
                <w:kern w:val="0"/>
                <w:sz w:val="23"/>
                <w:szCs w:val="24"/>
                <w:u w:val="single"/>
              </w:rPr>
              <w:t xml:space="preserve">    采购需求         </w:t>
            </w:r>
            <w:r>
              <w:rPr>
                <w:rFonts w:ascii="仿宋" w:eastAsia="仿宋" w:hAnsi="仿宋_GB2312" w:cs="仿宋_GB2312" w:hint="eastAsia"/>
                <w:kern w:val="0"/>
                <w:sz w:val="23"/>
                <w:szCs w:val="24"/>
                <w:u w:val="single"/>
              </w:rPr>
              <w:t xml:space="preserve">           </w:t>
            </w:r>
            <w:r>
              <w:rPr>
                <w:rFonts w:ascii="宋体" w:eastAsia="宋体" w:hAnsi="宋体" w:cs="宋体" w:hint="eastAsia"/>
                <w:kern w:val="0"/>
                <w:sz w:val="23"/>
                <w:szCs w:val="23"/>
                <w:shd w:val="clear" w:color="auto" w:fill="FFFFFF"/>
              </w:rPr>
              <w:t>。</w:t>
            </w:r>
          </w:p>
        </w:tc>
      </w:tr>
      <w:tr w:rsidR="00EC6DFA">
        <w:trPr>
          <w:trHeight w:val="52"/>
        </w:trPr>
        <w:tc>
          <w:tcPr>
            <w:tcW w:w="998" w:type="dxa"/>
            <w:tcBorders>
              <w:top w:val="single" w:sz="4" w:space="0" w:color="auto"/>
              <w:left w:val="double" w:sz="4" w:space="0" w:color="auto"/>
              <w:bottom w:val="doub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16</w:t>
            </w:r>
          </w:p>
        </w:tc>
        <w:tc>
          <w:tcPr>
            <w:tcW w:w="8656" w:type="dxa"/>
            <w:tcBorders>
              <w:top w:val="single" w:sz="4" w:space="0" w:color="auto"/>
              <w:left w:val="single" w:sz="4" w:space="0" w:color="auto"/>
              <w:bottom w:val="double" w:sz="4" w:space="0" w:color="auto"/>
              <w:right w:val="double" w:sz="4" w:space="0" w:color="auto"/>
            </w:tcBorders>
          </w:tcPr>
          <w:p w:rsidR="00EC6DFA" w:rsidRDefault="002B7B6B">
            <w:pPr>
              <w:autoSpaceDE w:val="0"/>
              <w:autoSpaceDN w:val="0"/>
              <w:adjustRightInd w:val="0"/>
              <w:spacing w:line="360" w:lineRule="exact"/>
              <w:jc w:val="left"/>
              <w:rPr>
                <w:rFonts w:ascii="仿宋" w:eastAsia="仿宋" w:hAnsi="Times New Roman" w:cs="Arial"/>
                <w:b/>
                <w:sz w:val="23"/>
                <w:szCs w:val="24"/>
              </w:rPr>
            </w:pPr>
            <w:r>
              <w:rPr>
                <w:rFonts w:ascii="宋体" w:eastAsia="宋体" w:hAnsi="宋体" w:cs="宋体"/>
                <w:b/>
                <w:bCs/>
                <w:kern w:val="0"/>
                <w:sz w:val="24"/>
                <w:szCs w:val="24"/>
                <w:lang w:bidi="ar"/>
              </w:rPr>
              <w:t>招标代理费用：</w:t>
            </w:r>
            <w:r>
              <w:rPr>
                <w:rFonts w:ascii="宋体" w:eastAsia="宋体" w:hAnsi="宋体" w:cs="宋体" w:hint="eastAsia"/>
                <w:b/>
                <w:bCs/>
                <w:kern w:val="0"/>
                <w:sz w:val="24"/>
                <w:szCs w:val="24"/>
                <w:lang w:bidi="ar"/>
              </w:rPr>
              <w:t>按照国家计委关于印发《招标代理服务收费管理暂行办法》的通知(计价格 [2002]1980 号文和</w:t>
            </w:r>
            <w:proofErr w:type="gramStart"/>
            <w:r>
              <w:rPr>
                <w:rFonts w:ascii="宋体" w:eastAsia="宋体" w:hAnsi="宋体" w:cs="宋体" w:hint="eastAsia"/>
                <w:b/>
                <w:bCs/>
                <w:kern w:val="0"/>
                <w:sz w:val="24"/>
                <w:szCs w:val="24"/>
                <w:lang w:bidi="ar"/>
              </w:rPr>
              <w:t>发改价格</w:t>
            </w:r>
            <w:proofErr w:type="gramEnd"/>
            <w:r w:rsidRPr="004A37DB">
              <w:rPr>
                <w:rFonts w:ascii="宋体" w:eastAsia="宋体" w:hAnsi="宋体" w:cs="宋体" w:hint="eastAsia"/>
                <w:b/>
                <w:bCs/>
                <w:kern w:val="0"/>
                <w:sz w:val="24"/>
                <w:szCs w:val="24"/>
                <w:lang w:bidi="ar"/>
              </w:rPr>
              <w:t>[2011]534号)  收取。</w:t>
            </w:r>
            <w:r>
              <w:rPr>
                <w:rFonts w:ascii="宋体" w:eastAsia="宋体" w:hAnsi="宋体" w:cs="宋体"/>
                <w:b/>
                <w:bCs/>
                <w:kern w:val="0"/>
                <w:sz w:val="24"/>
                <w:szCs w:val="24"/>
                <w:lang w:bidi="ar"/>
              </w:rPr>
              <w:t>以上费用，不单独列出，供应商自行考虑，含在投标报价中</w:t>
            </w:r>
            <w:r>
              <w:rPr>
                <w:rFonts w:ascii="宋体" w:eastAsia="宋体" w:hAnsi="宋体" w:cs="宋体" w:hint="eastAsia"/>
                <w:b/>
                <w:bCs/>
                <w:kern w:val="0"/>
                <w:sz w:val="24"/>
                <w:szCs w:val="24"/>
                <w:lang w:bidi="ar"/>
              </w:rPr>
              <w:t>，在领取中标通知书时支付</w:t>
            </w:r>
            <w:r>
              <w:rPr>
                <w:rFonts w:ascii="宋体" w:eastAsia="宋体" w:hAnsi="宋体" w:cs="宋体"/>
                <w:b/>
                <w:bCs/>
                <w:kern w:val="0"/>
                <w:sz w:val="24"/>
                <w:szCs w:val="24"/>
                <w:lang w:bidi="ar"/>
              </w:rPr>
              <w:t xml:space="preserve">。 </w:t>
            </w:r>
          </w:p>
        </w:tc>
      </w:tr>
      <w:tr w:rsidR="00EC6DFA" w:rsidTr="002D7827">
        <w:trPr>
          <w:trHeight w:val="52"/>
        </w:trPr>
        <w:tc>
          <w:tcPr>
            <w:tcW w:w="998" w:type="dxa"/>
            <w:tcBorders>
              <w:top w:val="single" w:sz="4" w:space="0" w:color="auto"/>
              <w:left w:val="double" w:sz="4" w:space="0" w:color="auto"/>
              <w:bottom w:val="single" w:sz="4" w:space="0" w:color="auto"/>
              <w:right w:val="single" w:sz="4" w:space="0" w:color="auto"/>
            </w:tcBorders>
            <w:vAlign w:val="center"/>
          </w:tcPr>
          <w:p w:rsidR="00EC6DFA" w:rsidRDefault="002B7B6B">
            <w:pPr>
              <w:jc w:val="center"/>
              <w:rPr>
                <w:rFonts w:ascii="仿宋" w:eastAsia="仿宋" w:hAnsi="Times New Roman" w:cs="Arial"/>
                <w:sz w:val="23"/>
                <w:szCs w:val="24"/>
              </w:rPr>
            </w:pPr>
            <w:r>
              <w:rPr>
                <w:rFonts w:ascii="仿宋" w:eastAsia="仿宋" w:hAnsi="Times New Roman" w:cs="Arial" w:hint="eastAsia"/>
                <w:sz w:val="23"/>
                <w:szCs w:val="24"/>
              </w:rPr>
              <w:t>17</w:t>
            </w:r>
          </w:p>
        </w:tc>
        <w:tc>
          <w:tcPr>
            <w:tcW w:w="8656" w:type="dxa"/>
            <w:tcBorders>
              <w:top w:val="single" w:sz="4" w:space="0" w:color="auto"/>
              <w:left w:val="single" w:sz="4" w:space="0" w:color="auto"/>
              <w:bottom w:val="single" w:sz="4" w:space="0" w:color="auto"/>
              <w:right w:val="double" w:sz="4" w:space="0" w:color="auto"/>
            </w:tcBorders>
          </w:tcPr>
          <w:p w:rsidR="00EC6DFA" w:rsidRDefault="002B7B6B">
            <w:pPr>
              <w:spacing w:line="360" w:lineRule="exact"/>
              <w:rPr>
                <w:rFonts w:ascii="仿宋" w:eastAsia="仿宋" w:hAnsi="Times New Roman" w:cs="Arial"/>
                <w:sz w:val="23"/>
                <w:szCs w:val="24"/>
              </w:rPr>
            </w:pPr>
            <w:r>
              <w:rPr>
                <w:rFonts w:ascii="仿宋" w:eastAsia="仿宋" w:hAnsi="Times New Roman" w:cs="Arial" w:hint="eastAsia"/>
                <w:sz w:val="23"/>
                <w:szCs w:val="24"/>
              </w:rPr>
              <w:t>依据财政部 工业和信息化部《关于印发〈政府采购促进中小企业发展暂行办法〉的通知》（财库〔2011〕181号）、《安徽省财政厅 安徽省经济和信息化委员会转发〈财政部工业和信息化部关于印发政府采购促进中小企业发展暂行办法〉的通知》（</w:t>
            </w:r>
            <w:proofErr w:type="gramStart"/>
            <w:r>
              <w:rPr>
                <w:rFonts w:ascii="仿宋" w:eastAsia="仿宋" w:hAnsi="Times New Roman" w:cs="Arial" w:hint="eastAsia"/>
                <w:sz w:val="23"/>
                <w:szCs w:val="24"/>
              </w:rPr>
              <w:t>财购〔2012〕</w:t>
            </w:r>
            <w:proofErr w:type="gramEnd"/>
            <w:r>
              <w:rPr>
                <w:rFonts w:ascii="仿宋" w:eastAsia="仿宋" w:hAnsi="Times New Roman" w:cs="Arial" w:hint="eastAsia"/>
                <w:sz w:val="23"/>
                <w:szCs w:val="24"/>
              </w:rPr>
              <w:t>142号）有关规定：</w:t>
            </w:r>
          </w:p>
          <w:p w:rsidR="00EC6DFA" w:rsidRDefault="002B7B6B">
            <w:pPr>
              <w:spacing w:line="360" w:lineRule="exact"/>
              <w:rPr>
                <w:rFonts w:ascii="仿宋" w:eastAsia="仿宋" w:hAnsi="Times New Roman" w:cs="Arial"/>
                <w:sz w:val="23"/>
                <w:szCs w:val="24"/>
              </w:rPr>
            </w:pPr>
            <w:r>
              <w:rPr>
                <w:rFonts w:ascii="仿宋" w:eastAsia="仿宋" w:hAnsi="Times New Roman" w:cs="Arial" w:hint="eastAsia"/>
                <w:sz w:val="23"/>
                <w:szCs w:val="24"/>
              </w:rPr>
              <w:t>本项目对中型企业产品的价格给予3%的扣除，对小型和微型企业产品的价格给予6%的扣除，用扣除后的价格参与评审。参加本次采购活动的中小企业应当在投标文件中提供有效的《中小企业产品投标声明函》及《中小企业声明函》，并对其真实性负责。小型、微型企业提供中型企业制造的货物的，视同为中型企业。</w:t>
            </w:r>
          </w:p>
          <w:p w:rsidR="00EC6DFA" w:rsidRDefault="002B7B6B">
            <w:pPr>
              <w:autoSpaceDE w:val="0"/>
              <w:autoSpaceDN w:val="0"/>
              <w:adjustRightInd w:val="0"/>
              <w:spacing w:line="360" w:lineRule="exact"/>
              <w:jc w:val="left"/>
              <w:rPr>
                <w:rFonts w:ascii="仿宋" w:eastAsia="仿宋" w:hAnsi="Times New Roman" w:cs="Arial"/>
                <w:b/>
                <w:sz w:val="23"/>
                <w:szCs w:val="24"/>
              </w:rPr>
            </w:pPr>
            <w:r>
              <w:rPr>
                <w:rFonts w:ascii="仿宋" w:eastAsia="仿宋" w:hAnsi="Times New Roman" w:cs="Arial" w:hint="eastAsia"/>
                <w:b/>
                <w:sz w:val="23"/>
                <w:szCs w:val="24"/>
              </w:rPr>
              <w:t>本项目将对排名第一的中标候选供应商提供的中小企业产品品名及生产厂家，随评审结果一并公示。如涉嫌造假，将取消中标资格并上报监管部门按有关规定处理。</w:t>
            </w:r>
          </w:p>
        </w:tc>
      </w:tr>
      <w:tr w:rsidR="002D7827" w:rsidTr="002D7827">
        <w:trPr>
          <w:trHeight w:val="766"/>
        </w:trPr>
        <w:tc>
          <w:tcPr>
            <w:tcW w:w="998" w:type="dxa"/>
            <w:tcBorders>
              <w:top w:val="single" w:sz="4" w:space="0" w:color="auto"/>
              <w:left w:val="double" w:sz="4" w:space="0" w:color="auto"/>
              <w:bottom w:val="double" w:sz="4" w:space="0" w:color="auto"/>
              <w:right w:val="single" w:sz="4" w:space="0" w:color="auto"/>
            </w:tcBorders>
            <w:vAlign w:val="center"/>
          </w:tcPr>
          <w:p w:rsidR="002D7827" w:rsidRDefault="002D7827">
            <w:pPr>
              <w:jc w:val="center"/>
              <w:rPr>
                <w:rFonts w:ascii="仿宋" w:eastAsia="仿宋" w:hAnsi="Times New Roman" w:cs="Arial"/>
                <w:sz w:val="23"/>
                <w:szCs w:val="24"/>
              </w:rPr>
            </w:pPr>
            <w:r>
              <w:rPr>
                <w:rFonts w:ascii="仿宋" w:eastAsia="仿宋" w:hAnsi="Times New Roman" w:cs="Arial" w:hint="eastAsia"/>
                <w:sz w:val="23"/>
                <w:szCs w:val="24"/>
              </w:rPr>
              <w:t>18</w:t>
            </w:r>
          </w:p>
        </w:tc>
        <w:tc>
          <w:tcPr>
            <w:tcW w:w="8656" w:type="dxa"/>
            <w:tcBorders>
              <w:top w:val="single" w:sz="4" w:space="0" w:color="auto"/>
              <w:left w:val="single" w:sz="4" w:space="0" w:color="auto"/>
              <w:bottom w:val="double" w:sz="4" w:space="0" w:color="auto"/>
              <w:right w:val="double" w:sz="4" w:space="0" w:color="auto"/>
            </w:tcBorders>
          </w:tcPr>
          <w:p w:rsidR="002D7827" w:rsidRPr="002D7827" w:rsidRDefault="005F211D" w:rsidP="002D7827">
            <w:pPr>
              <w:spacing w:line="360" w:lineRule="exact"/>
              <w:rPr>
                <w:rFonts w:ascii="仿宋" w:eastAsia="仿宋" w:hAnsi="Times New Roman" w:cs="Arial"/>
                <w:b/>
                <w:sz w:val="23"/>
                <w:szCs w:val="24"/>
              </w:rPr>
            </w:pPr>
            <w:r>
              <w:rPr>
                <w:rFonts w:ascii="仿宋" w:eastAsia="仿宋" w:hAnsi="Times New Roman" w:cs="Arial" w:hint="eastAsia"/>
                <w:kern w:val="0"/>
                <w:sz w:val="22"/>
              </w:rPr>
              <w:t>供应商</w:t>
            </w:r>
            <w:r w:rsidR="002D7827" w:rsidRPr="002D7827">
              <w:rPr>
                <w:rFonts w:ascii="仿宋" w:eastAsia="仿宋" w:hAnsi="Times New Roman" w:cs="Arial" w:hint="eastAsia"/>
                <w:kern w:val="0"/>
                <w:sz w:val="22"/>
              </w:rPr>
              <w:t>自行对现场和周围环境进行勘察，供应商勘察现场所发生的费用由供应商自行承担</w:t>
            </w:r>
            <w:r w:rsidR="002D7827" w:rsidRPr="002D7827">
              <w:rPr>
                <w:rFonts w:ascii="仿宋" w:eastAsia="仿宋" w:hAnsi="Times New Roman" w:cs="Arial" w:hint="eastAsia"/>
                <w:sz w:val="23"/>
                <w:szCs w:val="24"/>
              </w:rPr>
              <w:t>。</w:t>
            </w:r>
          </w:p>
        </w:tc>
      </w:tr>
    </w:tbl>
    <w:p w:rsidR="00EC6DFA" w:rsidRDefault="00EC6DFA">
      <w:pPr>
        <w:widowControl/>
        <w:adjustRightInd w:val="0"/>
        <w:snapToGrid w:val="0"/>
        <w:spacing w:line="500" w:lineRule="exact"/>
        <w:rPr>
          <w:rFonts w:ascii="仿宋" w:eastAsia="仿宋" w:hAnsi="Times New Roman" w:cs="Arial"/>
          <w:kern w:val="0"/>
          <w:sz w:val="30"/>
          <w:szCs w:val="30"/>
        </w:rPr>
      </w:pPr>
      <w:bookmarkStart w:id="27" w:name="_Toc382465179"/>
      <w:bookmarkEnd w:id="10"/>
      <w:bookmarkEnd w:id="11"/>
    </w:p>
    <w:p w:rsidR="002D7827" w:rsidRPr="002D7827" w:rsidRDefault="002D7827" w:rsidP="002D7827">
      <w:pPr>
        <w:rPr>
          <w:rFonts w:ascii="宋体" w:eastAsia="宋体" w:hAnsi="宋体" w:cs="Times New Roman"/>
          <w:sz w:val="24"/>
          <w:szCs w:val="24"/>
        </w:rPr>
      </w:pPr>
    </w:p>
    <w:p w:rsidR="002D7827" w:rsidRDefault="002D7827" w:rsidP="002D7827">
      <w:pPr>
        <w:tabs>
          <w:tab w:val="left" w:pos="8255"/>
        </w:tabs>
        <w:rPr>
          <w:rFonts w:ascii="宋体" w:eastAsia="宋体" w:hAnsi="宋体" w:cs="Times New Roman"/>
          <w:sz w:val="24"/>
          <w:szCs w:val="24"/>
        </w:rPr>
      </w:pPr>
      <w:r>
        <w:rPr>
          <w:rFonts w:ascii="宋体" w:eastAsia="宋体" w:hAnsi="宋体" w:cs="Times New Roman"/>
          <w:sz w:val="24"/>
          <w:szCs w:val="24"/>
        </w:rPr>
        <w:tab/>
      </w:r>
    </w:p>
    <w:p w:rsidR="002D7827" w:rsidRDefault="002D7827" w:rsidP="002D7827">
      <w:pPr>
        <w:rPr>
          <w:rFonts w:ascii="宋体" w:eastAsia="宋体" w:hAnsi="宋体" w:cs="Times New Roman"/>
          <w:sz w:val="24"/>
          <w:szCs w:val="24"/>
        </w:rPr>
      </w:pPr>
    </w:p>
    <w:p w:rsidR="00EC6DFA" w:rsidRPr="002D7827" w:rsidRDefault="00EC6DFA" w:rsidP="002D7827">
      <w:pPr>
        <w:rPr>
          <w:rFonts w:ascii="宋体" w:eastAsia="宋体" w:hAnsi="宋体" w:cs="Times New Roman"/>
          <w:sz w:val="24"/>
          <w:szCs w:val="24"/>
        </w:rPr>
        <w:sectPr w:rsidR="00EC6DFA" w:rsidRPr="002D7827" w:rsidSect="003E46A7">
          <w:headerReference w:type="default" r:id="rId10"/>
          <w:footerReference w:type="even" r:id="rId11"/>
          <w:footerReference w:type="default" r:id="rId12"/>
          <w:footerReference w:type="first" r:id="rId13"/>
          <w:pgSz w:w="11907" w:h="16840"/>
          <w:pgMar w:top="1418" w:right="1247" w:bottom="1247" w:left="1247" w:header="851" w:footer="851" w:gutter="0"/>
          <w:cols w:space="720"/>
          <w:titlePg/>
          <w:docGrid w:linePitch="312"/>
        </w:sectPr>
      </w:pPr>
    </w:p>
    <w:p w:rsidR="00EC6DFA" w:rsidRDefault="002B7B6B">
      <w:pPr>
        <w:ind w:firstLine="435"/>
        <w:jc w:val="center"/>
        <w:outlineLvl w:val="1"/>
        <w:rPr>
          <w:rFonts w:ascii="方正宋黑简体" w:eastAsia="方正宋黑简体" w:hAnsi="宋体" w:cs="黑体"/>
          <w:b/>
          <w:sz w:val="32"/>
          <w:szCs w:val="32"/>
        </w:rPr>
      </w:pPr>
      <w:bookmarkStart w:id="28" w:name="_Toc6995_WPSOffice_Level2"/>
      <w:bookmarkStart w:id="29" w:name="_Toc26493_WPSOffice_Level2"/>
      <w:bookmarkStart w:id="30" w:name="_Toc487790663"/>
      <w:r>
        <w:rPr>
          <w:rFonts w:ascii="方正宋黑简体" w:eastAsia="方正宋黑简体" w:hAnsi="宋体" w:cs="黑体" w:hint="eastAsia"/>
          <w:b/>
          <w:sz w:val="32"/>
          <w:szCs w:val="32"/>
        </w:rPr>
        <w:lastRenderedPageBreak/>
        <w:t>三、供应商须知</w:t>
      </w:r>
      <w:bookmarkEnd w:id="27"/>
      <w:bookmarkEnd w:id="28"/>
      <w:bookmarkEnd w:id="29"/>
      <w:bookmarkEnd w:id="30"/>
    </w:p>
    <w:p w:rsidR="00EC6DFA" w:rsidRDefault="002B7B6B">
      <w:pPr>
        <w:spacing w:line="420" w:lineRule="exact"/>
        <w:jc w:val="center"/>
        <w:rPr>
          <w:rFonts w:ascii="宋体" w:eastAsia="宋体" w:hAnsi="宋体" w:cs="黑体"/>
          <w:b/>
          <w:bCs/>
          <w:sz w:val="28"/>
          <w:szCs w:val="28"/>
        </w:rPr>
      </w:pPr>
      <w:bookmarkStart w:id="31" w:name="_Toc487790664"/>
      <w:r>
        <w:rPr>
          <w:rFonts w:ascii="宋体" w:eastAsia="宋体" w:hAnsi="宋体" w:cs="黑体" w:hint="eastAsia"/>
          <w:b/>
          <w:bCs/>
          <w:sz w:val="28"/>
          <w:szCs w:val="28"/>
        </w:rPr>
        <w:t>（一）、总    则</w:t>
      </w:r>
      <w:bookmarkEnd w:id="31"/>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1.1.适用范围</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本招标文件仅适用于本次招标所述的项目采购。</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1.2.定义</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1.2.1“采购人”系指依法进行政府采购的国家机关、事业单位、团体组织。</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1.2.2“采购代理机构”系指集中采购机构或依法经认定资格的其他采购代理机构。</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1.2.3</w:t>
      </w:r>
      <w:r>
        <w:rPr>
          <w:rFonts w:ascii="仿宋" w:eastAsia="仿宋" w:hAnsi="Times New Roman" w:cs="Arial"/>
          <w:kern w:val="0"/>
          <w:sz w:val="22"/>
        </w:rPr>
        <w:t xml:space="preserve"> </w:t>
      </w:r>
      <w:r>
        <w:rPr>
          <w:rFonts w:ascii="仿宋" w:eastAsia="仿宋" w:hAnsi="Times New Roman" w:cs="Arial" w:hint="eastAsia"/>
          <w:kern w:val="0"/>
          <w:sz w:val="22"/>
        </w:rPr>
        <w:t>“供应商”系指向采购人提交货物、工程或者服务的法人、其他组织或者自然人</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1.2.4“成交商”系指最终被授予合同的供应商。</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1.3.投标费用</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1.3.1  供应商必须自行承担所有与参加投标有关的费用。不论投标的结果如何，招标采购单位在任何情况下均无义务和责任承担这些费用</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1.4.合格的供应商</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1.4.1合格的供应商应符合招标文件载明的投标资格。</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1.4.2供应商之间如果存在下列情形之一的，不得同时参加同一标段（包别）或者不分标段（包别）的同一项目投标：</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1.4.2.1法定代表人为同一个人的两个及两个以上法人；</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1.4.2.2母公司、全资子公司及其控股公司；</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1.4.2.3参加投标的其他组织之间存在特殊的利害关系的；</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1.4.2.4法律和行政法规规定的其他情形。</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1.5.勘察现场</w:t>
      </w:r>
    </w:p>
    <w:p w:rsidR="00EC6DFA" w:rsidRPr="004A37DB" w:rsidRDefault="002B7B6B">
      <w:pPr>
        <w:widowControl/>
        <w:adjustRightInd w:val="0"/>
        <w:snapToGrid w:val="0"/>
        <w:spacing w:line="380" w:lineRule="atLeast"/>
        <w:rPr>
          <w:rFonts w:ascii="仿宋" w:eastAsia="仿宋" w:hAnsi="Times New Roman" w:cs="Arial"/>
          <w:kern w:val="0"/>
          <w:sz w:val="22"/>
        </w:rPr>
      </w:pPr>
      <w:r w:rsidRPr="004A37DB">
        <w:rPr>
          <w:rFonts w:ascii="仿宋" w:eastAsia="仿宋" w:hAnsi="Times New Roman" w:cs="Arial" w:hint="eastAsia"/>
          <w:kern w:val="0"/>
          <w:sz w:val="22"/>
        </w:rPr>
        <w:t>1.5.1供应商应自行对现场和周围环境进行勘察，以获取编制投标文件和签署合同所需的资料。</w:t>
      </w:r>
    </w:p>
    <w:p w:rsidR="00EC6DFA" w:rsidRPr="004A37DB" w:rsidRDefault="002B7B6B">
      <w:pPr>
        <w:widowControl/>
        <w:adjustRightInd w:val="0"/>
        <w:snapToGrid w:val="0"/>
        <w:spacing w:line="380" w:lineRule="atLeast"/>
        <w:rPr>
          <w:rFonts w:ascii="仿宋" w:eastAsia="仿宋" w:hAnsi="Times New Roman" w:cs="Arial"/>
          <w:kern w:val="0"/>
          <w:sz w:val="22"/>
        </w:rPr>
      </w:pPr>
      <w:r w:rsidRPr="004A37DB">
        <w:rPr>
          <w:rFonts w:ascii="仿宋" w:eastAsia="仿宋" w:hAnsi="Times New Roman" w:cs="Arial" w:hint="eastAsia"/>
          <w:kern w:val="0"/>
          <w:sz w:val="22"/>
        </w:rPr>
        <w:t>1.5.2勘察现场所发生的费用由供应商自行承担。采购人向供应商提供的有关现场的资料和数据，是采购人现有的能使供应商利用的资料。采购人对供应商由此而做出的推论、理解和结论概不负责。供应商未到现场实地踏勘的，签订合同时和履约过程中，不得以不完全了解现场情况为由，提出任何形式的增加合同价款或索赔的要求。</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1.5.3除非有特殊要求，招标文件不单独提供供货使用地的自然环境、气候条件、公用设施等情况，供应商被视为熟悉上述与履行合同有关的一切情况。</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1.6.知识产权</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1.6.1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lastRenderedPageBreak/>
        <w:t>1.6.2供应商如欲在项目实施过程中采用自有知识成果，须在投标文件中声明，并提供相关知识产权证明文件。使用</w:t>
      </w:r>
      <w:proofErr w:type="gramStart"/>
      <w:r>
        <w:rPr>
          <w:rFonts w:ascii="仿宋" w:eastAsia="仿宋" w:hAnsi="Times New Roman" w:cs="Arial" w:hint="eastAsia"/>
          <w:kern w:val="0"/>
          <w:sz w:val="22"/>
        </w:rPr>
        <w:t>该知识</w:t>
      </w:r>
      <w:proofErr w:type="gramEnd"/>
      <w:r>
        <w:rPr>
          <w:rFonts w:ascii="仿宋" w:eastAsia="仿宋" w:hAnsi="Times New Roman" w:cs="Arial" w:hint="eastAsia"/>
          <w:kern w:val="0"/>
          <w:sz w:val="22"/>
        </w:rPr>
        <w:t>成果后，供应商须提供开发接口和开发手册等技术文档。</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1.7.本次招标文件解释权归采购人。</w:t>
      </w:r>
    </w:p>
    <w:p w:rsidR="00EC6DFA" w:rsidRDefault="002B7B6B">
      <w:pPr>
        <w:spacing w:line="380" w:lineRule="atLeast"/>
        <w:jc w:val="center"/>
        <w:rPr>
          <w:rFonts w:ascii="宋体" w:eastAsia="宋体" w:hAnsi="宋体" w:cs="黑体"/>
          <w:b/>
          <w:bCs/>
          <w:sz w:val="22"/>
        </w:rPr>
      </w:pPr>
      <w:bookmarkStart w:id="32" w:name="_Toc487790665"/>
      <w:r>
        <w:rPr>
          <w:rFonts w:ascii="宋体" w:eastAsia="宋体" w:hAnsi="宋体" w:cs="黑体" w:hint="eastAsia"/>
          <w:b/>
          <w:bCs/>
          <w:sz w:val="22"/>
        </w:rPr>
        <w:t>（二）、招标文件</w:t>
      </w:r>
      <w:bookmarkEnd w:id="32"/>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2.1招标文件包括以下部分：</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2.1.1招标公告；</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2.1.2供应商须知前附表；</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2.1.3供应商须知；</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2.1.4供应商须知补充事项；</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2.1.5评标办法；</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2.1.6合同格式；</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2.1.7采购需求；</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2.1.8投标文件格式；</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2.1.9图纸、答疑、补遗、补充通知等。</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2.2 供应商应认真阅读招标文件中所有的事项、格式、条件、条款和规范等要求。</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2.3供应商应当按照招标文件的要求编制投标文件。投标文件应对招标文件提出的要求和条件</w:t>
      </w:r>
      <w:proofErr w:type="gramStart"/>
      <w:r>
        <w:rPr>
          <w:rFonts w:ascii="仿宋" w:eastAsia="仿宋" w:hAnsi="Times New Roman" w:cs="Arial" w:hint="eastAsia"/>
          <w:kern w:val="0"/>
          <w:sz w:val="22"/>
        </w:rPr>
        <w:t>作出</w:t>
      </w:r>
      <w:proofErr w:type="gramEnd"/>
      <w:r>
        <w:rPr>
          <w:rFonts w:ascii="仿宋" w:eastAsia="仿宋" w:hAnsi="Times New Roman" w:cs="Arial" w:hint="eastAsia"/>
          <w:kern w:val="0"/>
          <w:sz w:val="22"/>
        </w:rPr>
        <w:t>实质性响应。</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2.4供应商获取招标文件后，应仔细检查招标文件的所有内容，如有残缺等问题应在招标公告发出之日起7个工作日内提出，否则，由此引起的损失由供应商自行承担。</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2.5招标文件的澄清与修改</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 xml:space="preserve">2.5.1 </w:t>
      </w:r>
      <w:proofErr w:type="gramStart"/>
      <w:r>
        <w:rPr>
          <w:rFonts w:ascii="仿宋" w:eastAsia="仿宋" w:hAnsi="Times New Roman" w:cs="Arial" w:hint="eastAsia"/>
          <w:kern w:val="0"/>
          <w:sz w:val="22"/>
        </w:rPr>
        <w:t>按供应</w:t>
      </w:r>
      <w:proofErr w:type="gramEnd"/>
      <w:r>
        <w:rPr>
          <w:rFonts w:ascii="仿宋" w:eastAsia="仿宋" w:hAnsi="Times New Roman" w:cs="Arial" w:hint="eastAsia"/>
          <w:kern w:val="0"/>
          <w:sz w:val="22"/>
        </w:rPr>
        <w:t>商须知前附表规定方式进行澄清与修改</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2.5.2在投标截止时间前，采购人可以视采购具体情况，延长投标截止时间和开标时间，并在招标文件要求提交投标文件的截止时间三日前，在网站上发布变更公告。在上述情况下，采购人和供应商在投标截止期方面的全部权力、责任和义务，将适用于延长后新的投标截止期。</w:t>
      </w:r>
    </w:p>
    <w:p w:rsidR="00EC6DFA" w:rsidRDefault="002B7B6B">
      <w:pPr>
        <w:spacing w:line="380" w:lineRule="atLeast"/>
        <w:jc w:val="center"/>
        <w:rPr>
          <w:rFonts w:ascii="宋体" w:eastAsia="宋体" w:hAnsi="宋体" w:cs="黑体"/>
          <w:b/>
          <w:bCs/>
          <w:sz w:val="22"/>
        </w:rPr>
      </w:pPr>
      <w:bookmarkStart w:id="33" w:name="_Toc382465180"/>
      <w:bookmarkStart w:id="34" w:name="_Toc25270"/>
      <w:bookmarkStart w:id="35" w:name="_Toc487790666"/>
      <w:bookmarkStart w:id="36" w:name="_Toc2159"/>
      <w:r>
        <w:rPr>
          <w:rFonts w:ascii="宋体" w:eastAsia="宋体" w:hAnsi="宋体" w:cs="黑体" w:hint="eastAsia"/>
          <w:b/>
          <w:bCs/>
          <w:sz w:val="22"/>
        </w:rPr>
        <w:t>（三）、投标文件的编制</w:t>
      </w:r>
      <w:bookmarkEnd w:id="33"/>
      <w:bookmarkEnd w:id="34"/>
      <w:bookmarkEnd w:id="35"/>
      <w:bookmarkEnd w:id="36"/>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3.1投标文件构成与格式</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(1)投标函；</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(2)开标一览表；</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(3)诚信承诺书；</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(4)货物分项报价表；</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(5)技术规格响应表；</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(6)商务要求响应情况表；</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(7)货物服务技术方案；</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(8)资格证明文件；</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3.1.1投标文件是对招标文件的实质性响应及承诺文件。</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lastRenderedPageBreak/>
        <w:t>3.1.2除专用术语外，投标文件以及供应商与采购人就有关投标的往来函电均应使用中文。供应商提交的支持性文件和印制的文件可以用另一种语言，但相应内容应翻译成中文，对不同文字文本投标文件的解释发生异议的，以中文文本为准。</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3.1.3除非招标文件另有规定，投标文件应使用中华人民共和国法定计量单位。</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3.1.4除非招标文件另有规定，投标文件应使用人民币填报所有报价。允许以多种货币报价的，应当按照中国银行在开标日公布的汇率中间价换算成人民币。</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3.1.5电报、电话、传真形式的投标概不接受。</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3.1.6开标后供应商的投标文件一律不予退还。</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3.2报价</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3.2.1供应商应以“标段”为报价的基本单位。并以“标段”为单位制作投标文件。</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3.2.2价格标开标一览表中的投标总报价应包括投标产品以及投标产品产生的采购、运输、人工、安装、售后、验收、税费等所有费用，即为履行合同的最终价格，投标报价为签订合同的依据。</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3.2.3供应商应在投标文件中注明拟提供货物的单价明细和总价。</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3.2.4除非招标文件另有规定，每一标段只允许有一个最终报价，任何有选择的报价或替代方案将导致投标无效。</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3.2.5采购人不建议供应商采用总价优惠或以总价百分比优惠的方式进行投标报价，其优惠可直接计算并体现在各项投标报价的单价中。</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3.2.6除政策性文件规定以外，供应商所报价格在合同实施期间不因市场变化因素而变动。</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3.3投标内容填写及说明</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3.3.1投标文件须对招标文件载明的投标资格、技术、资信、服务、报价等全部要求和条件做出实质性和完整的响应，如果投标文件填报的内容资料不详，或没有提供招标文件中所要求的全部资料、证明及数据，将导致投标无效。</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3.3.2供应商应在投标文件中提交招标文件要求的有关证明文件，作为其投标文件的一部分。</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3.3.3供应商应在投标文件中提交招标文件要求的所有货物的合格性以及符合招标文件规定的证明文件（可以是手册、图纸和资料）等，并作为其投标文件的一部分。包括：</w:t>
      </w:r>
    </w:p>
    <w:p w:rsidR="00EC6DFA" w:rsidRDefault="002B7B6B">
      <w:pPr>
        <w:widowControl/>
        <w:adjustRightInd w:val="0"/>
        <w:snapToGrid w:val="0"/>
        <w:spacing w:line="380" w:lineRule="atLeast"/>
        <w:rPr>
          <w:rFonts w:ascii="仿宋" w:eastAsia="仿宋" w:hAnsi="Times New Roman" w:cs="Arial"/>
          <w:bCs/>
          <w:kern w:val="0"/>
          <w:sz w:val="22"/>
        </w:rPr>
      </w:pPr>
      <w:r>
        <w:rPr>
          <w:rFonts w:ascii="仿宋" w:eastAsia="仿宋" w:hAnsi="Times New Roman" w:cs="Arial" w:hint="eastAsia"/>
          <w:kern w:val="0"/>
          <w:sz w:val="22"/>
        </w:rPr>
        <w:t>3.3.3.1</w:t>
      </w:r>
      <w:r>
        <w:rPr>
          <w:rFonts w:ascii="仿宋" w:eastAsia="仿宋" w:hAnsi="Times New Roman" w:cs="Arial" w:hint="eastAsia"/>
          <w:bCs/>
          <w:kern w:val="0"/>
          <w:sz w:val="22"/>
        </w:rPr>
        <w:t>货物主要性能（内容）的详细描述.</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bCs/>
          <w:kern w:val="0"/>
          <w:sz w:val="22"/>
        </w:rPr>
        <w:t>3.3.3.2保证所投货物正常</w:t>
      </w:r>
      <w:r>
        <w:rPr>
          <w:rFonts w:ascii="仿宋" w:eastAsia="仿宋" w:hAnsi="Times New Roman" w:cs="Arial" w:hint="eastAsia"/>
          <w:kern w:val="0"/>
          <w:sz w:val="22"/>
        </w:rPr>
        <w:t>、安全、连续运行期间所需的所有备品、备件及专用工具的详细清单。</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3.3.3.3投标文件应字迹清楚、编排有序、内容齐全、不得涂改或增删。如有错漏处必须修改，应在修改处加盖供应商公章。</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b/>
          <w:kern w:val="0"/>
          <w:sz w:val="22"/>
        </w:rPr>
        <w:t>3.4.投标保证金：</w:t>
      </w:r>
      <w:r>
        <w:rPr>
          <w:rFonts w:ascii="仿宋" w:eastAsia="仿宋" w:hAnsi="Times New Roman" w:cs="Arial" w:hint="eastAsia"/>
          <w:kern w:val="0"/>
          <w:sz w:val="22"/>
        </w:rPr>
        <w:t>按前附表规定执行。</w:t>
      </w:r>
    </w:p>
    <w:p w:rsidR="00EC6DFA" w:rsidRDefault="002B7B6B">
      <w:pPr>
        <w:widowControl/>
        <w:adjustRightInd w:val="0"/>
        <w:snapToGrid w:val="0"/>
        <w:spacing w:line="380" w:lineRule="atLeast"/>
        <w:rPr>
          <w:rFonts w:ascii="仿宋" w:eastAsia="仿宋" w:hAnsi="Times New Roman" w:cs="Arial"/>
          <w:kern w:val="0"/>
          <w:sz w:val="22"/>
        </w:rPr>
      </w:pPr>
      <w:bookmarkStart w:id="37" w:name="OLE_LINK13"/>
      <w:r>
        <w:rPr>
          <w:rFonts w:ascii="仿宋" w:eastAsia="仿宋" w:hAnsi="Times New Roman" w:cs="Arial" w:hint="eastAsia"/>
          <w:kern w:val="0"/>
          <w:sz w:val="22"/>
        </w:rPr>
        <w:t xml:space="preserve">3.4.1有下列情形之一的，投标保证金将不予退还：  </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（1）投标人在规定的投标有效期内撤销或修改其投标文件。</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（2）中标人在收到中标通知书后，无正当理由拒签合同协议书或未按招标文件规定提交履约保证金。</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lastRenderedPageBreak/>
        <w:t>（3）违反投标人诚信承诺书中承诺的。</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3.4.2不予退还的投标保证金按照</w:t>
      </w:r>
      <w:proofErr w:type="gramStart"/>
      <w:r>
        <w:rPr>
          <w:rFonts w:ascii="仿宋" w:eastAsia="仿宋" w:hAnsi="Times New Roman" w:cs="Arial" w:hint="eastAsia"/>
          <w:kern w:val="0"/>
          <w:sz w:val="22"/>
        </w:rPr>
        <w:t>阜</w:t>
      </w:r>
      <w:proofErr w:type="gramEnd"/>
      <w:r>
        <w:rPr>
          <w:rFonts w:ascii="仿宋" w:eastAsia="仿宋" w:hAnsi="Times New Roman" w:cs="Arial" w:hint="eastAsia"/>
          <w:kern w:val="0"/>
          <w:sz w:val="22"/>
        </w:rPr>
        <w:t>政办【2015】21号文件执行。</w:t>
      </w:r>
    </w:p>
    <w:bookmarkEnd w:id="37"/>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3.5.投标有效期</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3.5.1投标有效期：</w:t>
      </w:r>
      <w:proofErr w:type="gramStart"/>
      <w:r>
        <w:rPr>
          <w:rFonts w:ascii="仿宋" w:eastAsia="仿宋" w:hAnsi="Times New Roman" w:cs="Arial" w:hint="eastAsia"/>
          <w:kern w:val="0"/>
          <w:sz w:val="22"/>
        </w:rPr>
        <w:t>见供应</w:t>
      </w:r>
      <w:proofErr w:type="gramEnd"/>
      <w:r>
        <w:rPr>
          <w:rFonts w:ascii="仿宋" w:eastAsia="仿宋" w:hAnsi="Times New Roman" w:cs="Arial" w:hint="eastAsia"/>
          <w:kern w:val="0"/>
          <w:sz w:val="22"/>
        </w:rPr>
        <w:t>商须知前附表。</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3.5.2在投标有效期内，投标人撤销或修改其投标文件的，应承担招标文件和法律规定</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的责任。</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3.5.3投标有效期从投标截止日起计算。</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3.6.投标文件编制</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3.6.1 投标文件应按第二章“投标文件格式”进行编写，如有必要，可以增加附页，作为投标文件的组成部分。</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3.6.2当投标文件副本和正本不一致时，以正本为准。</w:t>
      </w:r>
    </w:p>
    <w:p w:rsidR="00EC6DFA" w:rsidRDefault="002B7B6B">
      <w:pPr>
        <w:spacing w:line="380" w:lineRule="atLeast"/>
        <w:jc w:val="center"/>
        <w:rPr>
          <w:rFonts w:ascii="仿宋_GB2312" w:eastAsia="仿宋_GB2312" w:hAnsi="微软雅黑" w:cs="宋体"/>
          <w:sz w:val="22"/>
          <w:lang w:val="zh-CN"/>
        </w:rPr>
      </w:pPr>
      <w:bookmarkStart w:id="38" w:name="_Toc382465181"/>
      <w:bookmarkStart w:id="39" w:name="_Toc3052"/>
      <w:bookmarkStart w:id="40" w:name="_Toc16962"/>
      <w:bookmarkStart w:id="41" w:name="_Toc487790667"/>
      <w:r>
        <w:rPr>
          <w:rFonts w:ascii="宋体" w:eastAsia="宋体" w:hAnsi="宋体" w:cs="黑体" w:hint="eastAsia"/>
          <w:b/>
          <w:bCs/>
          <w:sz w:val="22"/>
        </w:rPr>
        <w:t>（四）、投标文件的递交</w:t>
      </w:r>
      <w:bookmarkEnd w:id="38"/>
      <w:bookmarkEnd w:id="39"/>
      <w:bookmarkEnd w:id="40"/>
      <w:bookmarkEnd w:id="41"/>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4.1投标文件的密封和标记</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 xml:space="preserve">4.1.1投标文件制作、装订、密封要求： </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见须知前附表</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4.1.2 供应商可以</w:t>
      </w:r>
      <w:proofErr w:type="gramStart"/>
      <w:r>
        <w:rPr>
          <w:rFonts w:ascii="仿宋" w:eastAsia="仿宋" w:hAnsi="Times New Roman" w:cs="Arial" w:hint="eastAsia"/>
          <w:kern w:val="0"/>
          <w:sz w:val="22"/>
        </w:rPr>
        <w:t>投其中</w:t>
      </w:r>
      <w:proofErr w:type="gramEnd"/>
      <w:r>
        <w:rPr>
          <w:rFonts w:ascii="仿宋" w:eastAsia="仿宋" w:hAnsi="Times New Roman" w:cs="Arial" w:hint="eastAsia"/>
          <w:kern w:val="0"/>
          <w:sz w:val="22"/>
        </w:rPr>
        <w:t>一个标段、几个标段或全投，但各标段必须单独做投标文件、单独封装、单独报价。</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4.1.3供应商提供的彩页和投标文件一起密封。</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4.1.4每标段的货物均不能拆开投标，必须对该标段的全部货物投标。否则，其投标行为无效。</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4.2投标文件的递交</w:t>
      </w:r>
    </w:p>
    <w:p w:rsidR="00EC6DFA" w:rsidRDefault="002B7B6B">
      <w:pPr>
        <w:widowControl/>
        <w:adjustRightInd w:val="0"/>
        <w:snapToGrid w:val="0"/>
        <w:spacing w:line="380" w:lineRule="atLeast"/>
        <w:rPr>
          <w:rFonts w:ascii="仿宋" w:eastAsia="仿宋" w:hAnsi="Times New Roman" w:cs="Arial"/>
          <w:bCs/>
          <w:kern w:val="0"/>
          <w:sz w:val="22"/>
        </w:rPr>
      </w:pPr>
      <w:r>
        <w:rPr>
          <w:rFonts w:ascii="仿宋" w:eastAsia="仿宋" w:hAnsi="Times New Roman" w:cs="Arial"/>
          <w:bCs/>
          <w:kern w:val="0"/>
          <w:sz w:val="22"/>
        </w:rPr>
        <w:t>4.2.1</w:t>
      </w:r>
      <w:r>
        <w:rPr>
          <w:rFonts w:ascii="仿宋" w:eastAsia="仿宋" w:hAnsi="Times New Roman" w:cs="Arial" w:hint="eastAsia"/>
          <w:bCs/>
          <w:kern w:val="0"/>
          <w:sz w:val="22"/>
        </w:rPr>
        <w:t>投标人递交投标文件截止时间及地点：见投标人须知前附表。</w:t>
      </w:r>
    </w:p>
    <w:p w:rsidR="00EC6DFA" w:rsidRDefault="002B7B6B">
      <w:pPr>
        <w:widowControl/>
        <w:adjustRightInd w:val="0"/>
        <w:snapToGrid w:val="0"/>
        <w:spacing w:line="380" w:lineRule="atLeast"/>
        <w:rPr>
          <w:rFonts w:ascii="仿宋" w:eastAsia="仿宋" w:hAnsi="Times New Roman" w:cs="Arial"/>
          <w:bCs/>
          <w:kern w:val="0"/>
          <w:sz w:val="22"/>
        </w:rPr>
      </w:pPr>
      <w:r>
        <w:rPr>
          <w:rFonts w:ascii="仿宋" w:eastAsia="仿宋" w:hAnsi="Times New Roman" w:cs="Arial"/>
          <w:bCs/>
          <w:kern w:val="0"/>
          <w:sz w:val="22"/>
        </w:rPr>
        <w:t>4.2.</w:t>
      </w:r>
      <w:r>
        <w:rPr>
          <w:rFonts w:ascii="仿宋" w:eastAsia="仿宋" w:hAnsi="Times New Roman" w:cs="Arial" w:hint="eastAsia"/>
          <w:bCs/>
          <w:kern w:val="0"/>
          <w:sz w:val="22"/>
        </w:rPr>
        <w:t>2逾期送达的或者未送达指定地点的投标文件，招标人不予受理。</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4.3投标文件的修改和撤回</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4.3.1 供应商在递交投标文件后，可以修改或撤回其投标，但这种修改和撤回，必须在规定的投标截止时间前。在投标截止时间后，供应商不得再要求修改或撤回其投标文件。</w:t>
      </w:r>
    </w:p>
    <w:p w:rsidR="00EC6DFA" w:rsidRDefault="002B7B6B">
      <w:pPr>
        <w:spacing w:line="380" w:lineRule="atLeast"/>
        <w:jc w:val="center"/>
        <w:rPr>
          <w:rFonts w:ascii="宋体" w:eastAsia="宋体" w:hAnsi="宋体" w:cs="黑体"/>
          <w:b/>
          <w:bCs/>
          <w:sz w:val="22"/>
        </w:rPr>
      </w:pPr>
      <w:bookmarkStart w:id="42" w:name="_Toc3706"/>
      <w:bookmarkStart w:id="43" w:name="_Toc487790668"/>
      <w:bookmarkStart w:id="44" w:name="_Toc15432"/>
      <w:bookmarkStart w:id="45" w:name="_Toc382465182"/>
      <w:r>
        <w:rPr>
          <w:rFonts w:ascii="宋体" w:eastAsia="宋体" w:hAnsi="宋体" w:cs="黑体" w:hint="eastAsia"/>
          <w:b/>
          <w:bCs/>
          <w:sz w:val="22"/>
        </w:rPr>
        <w:t>（五）、开标与评标</w:t>
      </w:r>
      <w:bookmarkEnd w:id="42"/>
      <w:bookmarkEnd w:id="43"/>
      <w:bookmarkEnd w:id="44"/>
      <w:bookmarkEnd w:id="45"/>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5.1开标</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5.1.1主持人按下列程序进行开标：</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5.1.1.1宣布开标纪律；</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5.1.1.2公布在投标截止时间前递交投标文件的标段名称、投标人名称;</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5.1.1.3宣布开标人、唱标人、记录人等有关人员姓名；</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color w:val="000000"/>
          <w:kern w:val="0"/>
          <w:sz w:val="22"/>
        </w:rPr>
        <w:t>5.1.1.4按照投标人须知前附表规定检查投标文件的密封情况，</w:t>
      </w:r>
      <w:r>
        <w:rPr>
          <w:rFonts w:ascii="仿宋" w:eastAsia="仿宋" w:hAnsi="Times New Roman" w:cs="Arial" w:hint="eastAsia"/>
          <w:color w:val="000000"/>
          <w:kern w:val="0"/>
          <w:sz w:val="24"/>
          <w:szCs w:val="24"/>
        </w:rPr>
        <w:t>并宣布检查结果。确认无误后开标。</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5.1.1.6按顺序公布投标人名称、标段投标报价、质量标准、工期（供货日期）及其他内容，并现场记录；</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5.1.1.7投标人代表、招标人代表、记录人等有关人员在开标记录上签字确认；</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lastRenderedPageBreak/>
        <w:t>5.1.1.8公布投标人投标保证金递交情况；</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5.1.1.9开标结束。</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5.1.2开标结束后，采购人应当依法对投标人的资格进行审查，出具资格审查结果通知书并当众宣布审查结果。</w:t>
      </w:r>
    </w:p>
    <w:tbl>
      <w:tblPr>
        <w:tblW w:w="9386" w:type="dxa"/>
        <w:tblInd w:w="89" w:type="dxa"/>
        <w:tblLayout w:type="fixed"/>
        <w:tblLook w:val="04A0" w:firstRow="1" w:lastRow="0" w:firstColumn="1" w:lastColumn="0" w:noHBand="0" w:noVBand="1"/>
      </w:tblPr>
      <w:tblGrid>
        <w:gridCol w:w="643"/>
        <w:gridCol w:w="2320"/>
        <w:gridCol w:w="2187"/>
        <w:gridCol w:w="1507"/>
        <w:gridCol w:w="2729"/>
      </w:tblGrid>
      <w:tr w:rsidR="00EC6DFA">
        <w:trPr>
          <w:trHeight w:val="277"/>
        </w:trPr>
        <w:tc>
          <w:tcPr>
            <w:tcW w:w="9386" w:type="dxa"/>
            <w:gridSpan w:val="5"/>
            <w:tcBorders>
              <w:top w:val="single" w:sz="4" w:space="0" w:color="auto"/>
              <w:left w:val="single" w:sz="4" w:space="0" w:color="auto"/>
              <w:bottom w:val="single" w:sz="4" w:space="0" w:color="auto"/>
              <w:right w:val="single" w:sz="4" w:space="0" w:color="auto"/>
            </w:tcBorders>
          </w:tcPr>
          <w:p w:rsidR="00EC6DFA" w:rsidRPr="004A37DB" w:rsidRDefault="002B7B6B">
            <w:pPr>
              <w:widowControl/>
              <w:jc w:val="center"/>
              <w:rPr>
                <w:rFonts w:ascii="宋体" w:eastAsia="宋体" w:hAnsi="宋体" w:cs="宋体"/>
                <w:bCs/>
                <w:szCs w:val="21"/>
                <w:lang w:val="zh-CN"/>
              </w:rPr>
            </w:pPr>
            <w:r w:rsidRPr="004A37DB">
              <w:rPr>
                <w:rFonts w:ascii="宋体" w:eastAsia="宋体" w:hAnsi="宋体" w:cs="宋体" w:hint="eastAsia"/>
                <w:bCs/>
                <w:szCs w:val="21"/>
                <w:lang w:val="zh-CN"/>
              </w:rPr>
              <w:t>供应商资格审查表</w:t>
            </w:r>
          </w:p>
        </w:tc>
      </w:tr>
      <w:tr w:rsidR="00EC6DFA">
        <w:trPr>
          <w:trHeight w:val="297"/>
        </w:trPr>
        <w:tc>
          <w:tcPr>
            <w:tcW w:w="9386" w:type="dxa"/>
            <w:gridSpan w:val="5"/>
            <w:tcBorders>
              <w:top w:val="single" w:sz="4" w:space="0" w:color="auto"/>
              <w:left w:val="single" w:sz="4" w:space="0" w:color="auto"/>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投标人：</w:t>
            </w:r>
          </w:p>
        </w:tc>
      </w:tr>
      <w:tr w:rsidR="00EC6DFA">
        <w:trPr>
          <w:trHeight w:val="371"/>
        </w:trPr>
        <w:tc>
          <w:tcPr>
            <w:tcW w:w="9386" w:type="dxa"/>
            <w:gridSpan w:val="5"/>
            <w:tcBorders>
              <w:top w:val="single" w:sz="4" w:space="0" w:color="auto"/>
              <w:left w:val="single" w:sz="4" w:space="0" w:color="auto"/>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审查指标</w:t>
            </w:r>
          </w:p>
        </w:tc>
      </w:tr>
      <w:tr w:rsidR="00EC6DFA">
        <w:trPr>
          <w:trHeight w:val="571"/>
        </w:trPr>
        <w:tc>
          <w:tcPr>
            <w:tcW w:w="643" w:type="dxa"/>
            <w:vMerge w:val="restart"/>
            <w:tcBorders>
              <w:top w:val="nil"/>
              <w:left w:val="single" w:sz="4" w:space="0" w:color="auto"/>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序号</w:t>
            </w:r>
          </w:p>
        </w:tc>
        <w:tc>
          <w:tcPr>
            <w:tcW w:w="2320" w:type="dxa"/>
            <w:vMerge w:val="restart"/>
            <w:tcBorders>
              <w:top w:val="nil"/>
              <w:left w:val="single" w:sz="4" w:space="0" w:color="auto"/>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指标名称</w:t>
            </w:r>
          </w:p>
        </w:tc>
        <w:tc>
          <w:tcPr>
            <w:tcW w:w="2187" w:type="dxa"/>
            <w:vMerge w:val="restart"/>
            <w:tcBorders>
              <w:top w:val="single" w:sz="4" w:space="0" w:color="auto"/>
              <w:left w:val="single" w:sz="4" w:space="0" w:color="auto"/>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指标要求</w:t>
            </w:r>
          </w:p>
        </w:tc>
        <w:tc>
          <w:tcPr>
            <w:tcW w:w="1507" w:type="dxa"/>
            <w:vMerge w:val="restart"/>
            <w:tcBorders>
              <w:top w:val="nil"/>
              <w:left w:val="single" w:sz="4" w:space="0" w:color="auto"/>
              <w:bottom w:val="single" w:sz="4" w:space="0" w:color="auto"/>
              <w:right w:val="single" w:sz="4" w:space="0" w:color="auto"/>
            </w:tcBorders>
          </w:tcPr>
          <w:p w:rsidR="00EC6DFA" w:rsidRPr="004A37DB" w:rsidRDefault="002B7B6B">
            <w:pPr>
              <w:widowControl/>
              <w:jc w:val="center"/>
              <w:rPr>
                <w:rFonts w:ascii="宋体" w:eastAsia="宋体" w:hAnsi="宋体" w:cs="宋体"/>
                <w:bCs/>
                <w:szCs w:val="21"/>
                <w:lang w:val="zh-CN"/>
              </w:rPr>
            </w:pPr>
            <w:r w:rsidRPr="004A37DB">
              <w:rPr>
                <w:rFonts w:ascii="宋体" w:eastAsia="宋体" w:hAnsi="宋体" w:cs="宋体" w:hint="eastAsia"/>
                <w:bCs/>
                <w:szCs w:val="21"/>
                <w:lang w:val="zh-CN"/>
              </w:rPr>
              <w:t>是否通过</w:t>
            </w:r>
          </w:p>
        </w:tc>
        <w:tc>
          <w:tcPr>
            <w:tcW w:w="2729" w:type="dxa"/>
            <w:vMerge w:val="restart"/>
            <w:tcBorders>
              <w:top w:val="single" w:sz="4" w:space="0" w:color="auto"/>
              <w:left w:val="single" w:sz="4" w:space="0" w:color="auto"/>
              <w:bottom w:val="single" w:sz="4" w:space="0" w:color="auto"/>
              <w:right w:val="single" w:sz="4" w:space="0" w:color="auto"/>
            </w:tcBorders>
          </w:tcPr>
          <w:p w:rsidR="00EC6DFA" w:rsidRPr="004A37DB" w:rsidRDefault="002B7B6B">
            <w:pPr>
              <w:widowControl/>
              <w:jc w:val="center"/>
              <w:rPr>
                <w:rFonts w:ascii="宋体" w:eastAsia="宋体" w:hAnsi="宋体" w:cs="宋体"/>
                <w:bCs/>
                <w:szCs w:val="21"/>
                <w:lang w:val="zh-CN"/>
              </w:rPr>
            </w:pPr>
            <w:r w:rsidRPr="004A37DB">
              <w:rPr>
                <w:rFonts w:ascii="宋体" w:eastAsia="宋体" w:hAnsi="宋体" w:cs="宋体" w:hint="eastAsia"/>
                <w:bCs/>
                <w:szCs w:val="21"/>
                <w:lang w:val="zh-CN"/>
              </w:rPr>
              <w:t>提交资料要求</w:t>
            </w:r>
          </w:p>
        </w:tc>
      </w:tr>
      <w:tr w:rsidR="00EC6DFA">
        <w:trPr>
          <w:trHeight w:val="312"/>
        </w:trPr>
        <w:tc>
          <w:tcPr>
            <w:tcW w:w="643" w:type="dxa"/>
            <w:vMerge/>
            <w:tcBorders>
              <w:top w:val="nil"/>
              <w:left w:val="single" w:sz="4" w:space="0" w:color="auto"/>
              <w:bottom w:val="single" w:sz="4" w:space="0" w:color="auto"/>
              <w:right w:val="single" w:sz="4" w:space="0" w:color="auto"/>
            </w:tcBorders>
            <w:vAlign w:val="center"/>
          </w:tcPr>
          <w:p w:rsidR="00EC6DFA" w:rsidRPr="004A37DB" w:rsidRDefault="00EC6DFA">
            <w:pPr>
              <w:widowControl/>
              <w:jc w:val="left"/>
              <w:rPr>
                <w:rFonts w:ascii="宋体" w:eastAsia="宋体" w:hAnsi="宋体" w:cs="宋体"/>
                <w:bCs/>
                <w:szCs w:val="21"/>
                <w:lang w:val="zh-CN"/>
              </w:rPr>
            </w:pPr>
          </w:p>
        </w:tc>
        <w:tc>
          <w:tcPr>
            <w:tcW w:w="2320" w:type="dxa"/>
            <w:vMerge/>
            <w:tcBorders>
              <w:top w:val="nil"/>
              <w:left w:val="single" w:sz="4" w:space="0" w:color="auto"/>
              <w:bottom w:val="single" w:sz="4" w:space="0" w:color="auto"/>
              <w:right w:val="single" w:sz="4" w:space="0" w:color="auto"/>
            </w:tcBorders>
            <w:vAlign w:val="center"/>
          </w:tcPr>
          <w:p w:rsidR="00EC6DFA" w:rsidRPr="004A37DB" w:rsidRDefault="00EC6DFA">
            <w:pPr>
              <w:widowControl/>
              <w:jc w:val="left"/>
              <w:rPr>
                <w:rFonts w:ascii="宋体" w:eastAsia="宋体" w:hAnsi="宋体" w:cs="宋体"/>
                <w:bCs/>
                <w:szCs w:val="21"/>
                <w:lang w:val="zh-C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EC6DFA" w:rsidRPr="004A37DB" w:rsidRDefault="00EC6DFA">
            <w:pPr>
              <w:widowControl/>
              <w:jc w:val="left"/>
              <w:rPr>
                <w:rFonts w:ascii="宋体" w:eastAsia="宋体" w:hAnsi="宋体" w:cs="宋体"/>
                <w:bCs/>
                <w:szCs w:val="21"/>
                <w:lang w:val="zh-CN"/>
              </w:rPr>
            </w:pPr>
          </w:p>
        </w:tc>
        <w:tc>
          <w:tcPr>
            <w:tcW w:w="1507" w:type="dxa"/>
            <w:vMerge/>
            <w:tcBorders>
              <w:top w:val="nil"/>
              <w:left w:val="single" w:sz="4" w:space="0" w:color="auto"/>
              <w:bottom w:val="single" w:sz="4" w:space="0" w:color="auto"/>
              <w:right w:val="single" w:sz="4" w:space="0" w:color="auto"/>
            </w:tcBorders>
            <w:vAlign w:val="center"/>
          </w:tcPr>
          <w:p w:rsidR="00EC6DFA" w:rsidRPr="004A37DB" w:rsidRDefault="00EC6DFA">
            <w:pPr>
              <w:widowControl/>
              <w:jc w:val="left"/>
              <w:rPr>
                <w:rFonts w:ascii="宋体" w:eastAsia="宋体" w:hAnsi="宋体" w:cs="宋体"/>
                <w:bCs/>
                <w:szCs w:val="21"/>
                <w:lang w:val="zh-CN"/>
              </w:rPr>
            </w:pPr>
          </w:p>
        </w:tc>
        <w:tc>
          <w:tcPr>
            <w:tcW w:w="2729" w:type="dxa"/>
            <w:vMerge/>
            <w:tcBorders>
              <w:top w:val="single" w:sz="4" w:space="0" w:color="auto"/>
              <w:left w:val="single" w:sz="4" w:space="0" w:color="auto"/>
              <w:bottom w:val="single" w:sz="4" w:space="0" w:color="auto"/>
              <w:right w:val="single" w:sz="4" w:space="0" w:color="auto"/>
            </w:tcBorders>
            <w:vAlign w:val="center"/>
          </w:tcPr>
          <w:p w:rsidR="00EC6DFA" w:rsidRPr="004A37DB" w:rsidRDefault="00EC6DFA">
            <w:pPr>
              <w:widowControl/>
              <w:jc w:val="left"/>
              <w:rPr>
                <w:rFonts w:ascii="宋体" w:eastAsia="宋体" w:hAnsi="宋体" w:cs="宋体"/>
                <w:bCs/>
                <w:szCs w:val="21"/>
                <w:lang w:val="zh-CN"/>
              </w:rPr>
            </w:pPr>
          </w:p>
        </w:tc>
      </w:tr>
      <w:tr w:rsidR="00EC6DFA">
        <w:trPr>
          <w:trHeight w:val="541"/>
        </w:trPr>
        <w:tc>
          <w:tcPr>
            <w:tcW w:w="643" w:type="dxa"/>
            <w:tcBorders>
              <w:top w:val="nil"/>
              <w:left w:val="single" w:sz="4" w:space="0" w:color="auto"/>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1</w:t>
            </w:r>
          </w:p>
        </w:tc>
        <w:tc>
          <w:tcPr>
            <w:tcW w:w="2320" w:type="dxa"/>
            <w:tcBorders>
              <w:top w:val="nil"/>
              <w:left w:val="nil"/>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营业执照（副本）</w:t>
            </w:r>
          </w:p>
        </w:tc>
        <w:tc>
          <w:tcPr>
            <w:tcW w:w="2187" w:type="dxa"/>
            <w:tcBorders>
              <w:top w:val="single" w:sz="4" w:space="0" w:color="auto"/>
              <w:left w:val="nil"/>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符合招标文件要求</w:t>
            </w:r>
          </w:p>
        </w:tc>
        <w:tc>
          <w:tcPr>
            <w:tcW w:w="1507" w:type="dxa"/>
            <w:tcBorders>
              <w:top w:val="nil"/>
              <w:left w:val="nil"/>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 xml:space="preserve">　</w:t>
            </w:r>
          </w:p>
        </w:tc>
        <w:tc>
          <w:tcPr>
            <w:tcW w:w="2729" w:type="dxa"/>
            <w:tcBorders>
              <w:top w:val="single" w:sz="4" w:space="0" w:color="auto"/>
              <w:left w:val="single" w:sz="4" w:space="0" w:color="auto"/>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 xml:space="preserve">　符合招标文件要求</w:t>
            </w:r>
          </w:p>
        </w:tc>
      </w:tr>
      <w:tr w:rsidR="00EC6DFA">
        <w:trPr>
          <w:trHeight w:val="583"/>
        </w:trPr>
        <w:tc>
          <w:tcPr>
            <w:tcW w:w="643" w:type="dxa"/>
            <w:tcBorders>
              <w:top w:val="single" w:sz="4" w:space="0" w:color="auto"/>
              <w:left w:val="single" w:sz="4" w:space="0" w:color="auto"/>
              <w:bottom w:val="single" w:sz="4" w:space="0" w:color="auto"/>
              <w:right w:val="single" w:sz="4" w:space="0" w:color="auto"/>
            </w:tcBorders>
          </w:tcPr>
          <w:p w:rsidR="00EC6DFA" w:rsidRPr="004A37DB" w:rsidRDefault="002B7B6B">
            <w:pPr>
              <w:widowControl/>
              <w:jc w:val="left"/>
              <w:rPr>
                <w:rFonts w:ascii="宋体" w:eastAsia="等线" w:hAnsi="宋体" w:cs="宋体"/>
                <w:bCs/>
                <w:szCs w:val="21"/>
                <w:lang w:val="zh-CN"/>
              </w:rPr>
            </w:pPr>
            <w:r w:rsidRPr="004A37DB">
              <w:rPr>
                <w:rFonts w:ascii="宋体" w:eastAsia="宋体" w:hAnsi="宋体" w:cs="宋体" w:hint="eastAsia"/>
                <w:bCs/>
                <w:szCs w:val="21"/>
              </w:rPr>
              <w:t>2</w:t>
            </w:r>
          </w:p>
        </w:tc>
        <w:tc>
          <w:tcPr>
            <w:tcW w:w="2320" w:type="dxa"/>
            <w:tcBorders>
              <w:top w:val="single" w:sz="4" w:space="0" w:color="auto"/>
              <w:left w:val="nil"/>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须获得中国CFDA（国家食品药品监督管理总局）医疗器械注册证</w:t>
            </w:r>
          </w:p>
        </w:tc>
        <w:tc>
          <w:tcPr>
            <w:tcW w:w="2187" w:type="dxa"/>
            <w:tcBorders>
              <w:top w:val="single" w:sz="4" w:space="0" w:color="auto"/>
              <w:left w:val="nil"/>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符合招标文件要求</w:t>
            </w:r>
          </w:p>
        </w:tc>
        <w:tc>
          <w:tcPr>
            <w:tcW w:w="1507" w:type="dxa"/>
            <w:tcBorders>
              <w:top w:val="single" w:sz="4" w:space="0" w:color="auto"/>
              <w:left w:val="nil"/>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 xml:space="preserve">　</w:t>
            </w:r>
          </w:p>
        </w:tc>
        <w:tc>
          <w:tcPr>
            <w:tcW w:w="2729" w:type="dxa"/>
            <w:tcBorders>
              <w:top w:val="single" w:sz="4" w:space="0" w:color="auto"/>
              <w:left w:val="nil"/>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 xml:space="preserve">　符合招标文件要求</w:t>
            </w:r>
          </w:p>
        </w:tc>
      </w:tr>
      <w:tr w:rsidR="00EC6DFA">
        <w:trPr>
          <w:trHeight w:val="571"/>
        </w:trPr>
        <w:tc>
          <w:tcPr>
            <w:tcW w:w="643" w:type="dxa"/>
            <w:tcBorders>
              <w:top w:val="nil"/>
              <w:left w:val="single" w:sz="4" w:space="0" w:color="auto"/>
              <w:bottom w:val="single" w:sz="4" w:space="0" w:color="auto"/>
              <w:right w:val="single" w:sz="4" w:space="0" w:color="auto"/>
            </w:tcBorders>
          </w:tcPr>
          <w:p w:rsidR="00EC6DFA" w:rsidRPr="004A37DB" w:rsidRDefault="002B7B6B">
            <w:pPr>
              <w:widowControl/>
              <w:jc w:val="left"/>
              <w:rPr>
                <w:rFonts w:ascii="宋体" w:eastAsia="宋体" w:hAnsi="宋体" w:cs="宋体"/>
                <w:bCs/>
                <w:szCs w:val="21"/>
              </w:rPr>
            </w:pPr>
            <w:r w:rsidRPr="004A37DB">
              <w:rPr>
                <w:rFonts w:ascii="宋体" w:eastAsia="宋体" w:hAnsi="宋体" w:cs="宋体" w:hint="eastAsia"/>
                <w:bCs/>
                <w:szCs w:val="21"/>
              </w:rPr>
              <w:t>3</w:t>
            </w:r>
          </w:p>
        </w:tc>
        <w:tc>
          <w:tcPr>
            <w:tcW w:w="2320" w:type="dxa"/>
            <w:tcBorders>
              <w:top w:val="nil"/>
              <w:left w:val="single" w:sz="4" w:space="0" w:color="auto"/>
              <w:bottom w:val="single" w:sz="4" w:space="0" w:color="auto"/>
              <w:right w:val="single" w:sz="4" w:space="0" w:color="auto"/>
            </w:tcBorders>
          </w:tcPr>
          <w:p w:rsidR="00EC6DFA" w:rsidRPr="004A37DB" w:rsidRDefault="00EC6DFA">
            <w:pPr>
              <w:widowControl/>
              <w:jc w:val="left"/>
              <w:rPr>
                <w:rFonts w:ascii="宋体" w:eastAsia="宋体" w:hAnsi="宋体" w:cs="宋体"/>
                <w:bCs/>
                <w:szCs w:val="21"/>
                <w:lang w:val="zh-CN"/>
              </w:rPr>
            </w:pPr>
          </w:p>
        </w:tc>
        <w:tc>
          <w:tcPr>
            <w:tcW w:w="2187" w:type="dxa"/>
            <w:tcBorders>
              <w:top w:val="single" w:sz="4" w:space="0" w:color="auto"/>
              <w:left w:val="single" w:sz="4" w:space="0" w:color="auto"/>
              <w:bottom w:val="single" w:sz="4" w:space="0" w:color="auto"/>
              <w:right w:val="single" w:sz="4" w:space="0" w:color="auto"/>
            </w:tcBorders>
          </w:tcPr>
          <w:p w:rsidR="00EC6DFA" w:rsidRPr="004A37DB" w:rsidRDefault="00EC6DFA">
            <w:pPr>
              <w:widowControl/>
              <w:jc w:val="left"/>
              <w:rPr>
                <w:rFonts w:ascii="宋体" w:eastAsia="宋体" w:hAnsi="宋体" w:cs="宋体"/>
                <w:bCs/>
                <w:szCs w:val="21"/>
                <w:lang w:val="zh-CN"/>
              </w:rPr>
            </w:pPr>
          </w:p>
        </w:tc>
        <w:tc>
          <w:tcPr>
            <w:tcW w:w="1507" w:type="dxa"/>
            <w:tcBorders>
              <w:top w:val="nil"/>
              <w:left w:val="single" w:sz="4" w:space="0" w:color="auto"/>
              <w:bottom w:val="single" w:sz="4" w:space="0" w:color="auto"/>
              <w:right w:val="single" w:sz="4" w:space="0" w:color="auto"/>
            </w:tcBorders>
          </w:tcPr>
          <w:p w:rsidR="00EC6DFA" w:rsidRPr="004A37DB" w:rsidRDefault="00EC6DFA">
            <w:pPr>
              <w:widowControl/>
              <w:jc w:val="left"/>
              <w:rPr>
                <w:rFonts w:ascii="宋体" w:eastAsia="宋体" w:hAnsi="宋体" w:cs="宋体"/>
                <w:bCs/>
                <w:szCs w:val="21"/>
                <w:lang w:val="zh-CN"/>
              </w:rPr>
            </w:pPr>
          </w:p>
        </w:tc>
        <w:tc>
          <w:tcPr>
            <w:tcW w:w="2729" w:type="dxa"/>
            <w:tcBorders>
              <w:top w:val="single" w:sz="4" w:space="0" w:color="auto"/>
              <w:left w:val="single" w:sz="4" w:space="0" w:color="auto"/>
              <w:bottom w:val="single" w:sz="4" w:space="0" w:color="auto"/>
              <w:right w:val="single" w:sz="4" w:space="0" w:color="auto"/>
            </w:tcBorders>
          </w:tcPr>
          <w:p w:rsidR="00EC6DFA" w:rsidRPr="004A37DB" w:rsidRDefault="00EC6DFA">
            <w:pPr>
              <w:widowControl/>
              <w:jc w:val="left"/>
              <w:rPr>
                <w:rFonts w:ascii="宋体" w:eastAsia="宋体" w:hAnsi="宋体" w:cs="宋体"/>
                <w:bCs/>
                <w:szCs w:val="21"/>
                <w:lang w:val="zh-CN"/>
              </w:rPr>
            </w:pPr>
          </w:p>
        </w:tc>
      </w:tr>
      <w:tr w:rsidR="00EC6DFA">
        <w:trPr>
          <w:trHeight w:val="571"/>
        </w:trPr>
        <w:tc>
          <w:tcPr>
            <w:tcW w:w="643" w:type="dxa"/>
            <w:tcBorders>
              <w:top w:val="nil"/>
              <w:left w:val="single" w:sz="4" w:space="0" w:color="auto"/>
              <w:bottom w:val="single" w:sz="4" w:space="0" w:color="auto"/>
              <w:right w:val="single" w:sz="4" w:space="0" w:color="auto"/>
            </w:tcBorders>
          </w:tcPr>
          <w:p w:rsidR="00EC6DFA" w:rsidRPr="004A37DB" w:rsidRDefault="002B7B6B">
            <w:pPr>
              <w:widowControl/>
              <w:jc w:val="left"/>
              <w:rPr>
                <w:rFonts w:ascii="宋体" w:eastAsia="等线" w:hAnsi="宋体" w:cs="宋体"/>
                <w:bCs/>
                <w:szCs w:val="21"/>
              </w:rPr>
            </w:pPr>
            <w:r w:rsidRPr="004A37DB">
              <w:rPr>
                <w:rFonts w:ascii="宋体" w:eastAsia="宋体" w:hAnsi="宋体" w:cs="宋体" w:hint="eastAsia"/>
                <w:bCs/>
                <w:szCs w:val="21"/>
              </w:rPr>
              <w:t>4</w:t>
            </w:r>
          </w:p>
        </w:tc>
        <w:tc>
          <w:tcPr>
            <w:tcW w:w="2320" w:type="dxa"/>
            <w:tcBorders>
              <w:top w:val="nil"/>
              <w:left w:val="single" w:sz="4" w:space="0" w:color="auto"/>
              <w:bottom w:val="single" w:sz="4" w:space="0" w:color="auto"/>
              <w:right w:val="single" w:sz="4" w:space="0" w:color="auto"/>
            </w:tcBorders>
          </w:tcPr>
          <w:p w:rsidR="00EC6DFA" w:rsidRPr="004A37DB" w:rsidRDefault="00EC6DFA">
            <w:pPr>
              <w:widowControl/>
              <w:jc w:val="left"/>
              <w:rPr>
                <w:rFonts w:ascii="宋体" w:eastAsia="宋体" w:hAnsi="宋体" w:cs="宋体"/>
                <w:bCs/>
                <w:spacing w:val="-10"/>
                <w:w w:val="90"/>
                <w:szCs w:val="21"/>
                <w:lang w:val="zh-CN"/>
              </w:rPr>
            </w:pPr>
          </w:p>
        </w:tc>
        <w:tc>
          <w:tcPr>
            <w:tcW w:w="2187" w:type="dxa"/>
            <w:tcBorders>
              <w:top w:val="single" w:sz="4" w:space="0" w:color="auto"/>
              <w:left w:val="single" w:sz="4" w:space="0" w:color="auto"/>
              <w:bottom w:val="single" w:sz="4" w:space="0" w:color="auto"/>
              <w:right w:val="single" w:sz="4" w:space="0" w:color="auto"/>
            </w:tcBorders>
          </w:tcPr>
          <w:p w:rsidR="00EC6DFA" w:rsidRPr="004A37DB" w:rsidRDefault="00EC6DFA">
            <w:pPr>
              <w:widowControl/>
              <w:jc w:val="left"/>
              <w:rPr>
                <w:rFonts w:ascii="宋体" w:eastAsia="宋体" w:hAnsi="宋体" w:cs="宋体"/>
                <w:bCs/>
                <w:szCs w:val="21"/>
                <w:lang w:val="zh-CN"/>
              </w:rPr>
            </w:pPr>
          </w:p>
        </w:tc>
        <w:tc>
          <w:tcPr>
            <w:tcW w:w="1507" w:type="dxa"/>
            <w:tcBorders>
              <w:top w:val="nil"/>
              <w:left w:val="single" w:sz="4" w:space="0" w:color="auto"/>
              <w:bottom w:val="single" w:sz="4" w:space="0" w:color="auto"/>
              <w:right w:val="single" w:sz="4" w:space="0" w:color="auto"/>
            </w:tcBorders>
          </w:tcPr>
          <w:p w:rsidR="00EC6DFA" w:rsidRPr="004A37DB" w:rsidRDefault="00EC6DFA">
            <w:pPr>
              <w:widowControl/>
              <w:jc w:val="left"/>
              <w:rPr>
                <w:rFonts w:ascii="宋体" w:eastAsia="宋体" w:hAnsi="宋体" w:cs="宋体"/>
                <w:bCs/>
                <w:szCs w:val="21"/>
                <w:lang w:val="zh-CN"/>
              </w:rPr>
            </w:pPr>
          </w:p>
        </w:tc>
        <w:tc>
          <w:tcPr>
            <w:tcW w:w="2729" w:type="dxa"/>
            <w:tcBorders>
              <w:top w:val="single" w:sz="4" w:space="0" w:color="auto"/>
              <w:left w:val="single" w:sz="4" w:space="0" w:color="auto"/>
              <w:bottom w:val="single" w:sz="4" w:space="0" w:color="auto"/>
              <w:right w:val="single" w:sz="4" w:space="0" w:color="auto"/>
            </w:tcBorders>
          </w:tcPr>
          <w:p w:rsidR="00EC6DFA" w:rsidRPr="004A37DB" w:rsidRDefault="00EC6DFA">
            <w:pPr>
              <w:widowControl/>
              <w:jc w:val="left"/>
              <w:rPr>
                <w:rFonts w:ascii="宋体" w:eastAsia="宋体" w:hAnsi="宋体" w:cs="宋体"/>
                <w:bCs/>
                <w:szCs w:val="21"/>
                <w:lang w:val="zh-CN"/>
              </w:rPr>
            </w:pPr>
          </w:p>
        </w:tc>
      </w:tr>
      <w:tr w:rsidR="00EC6DFA">
        <w:trPr>
          <w:trHeight w:val="846"/>
        </w:trPr>
        <w:tc>
          <w:tcPr>
            <w:tcW w:w="9386" w:type="dxa"/>
            <w:gridSpan w:val="5"/>
            <w:tcBorders>
              <w:top w:val="single" w:sz="4" w:space="0" w:color="auto"/>
              <w:left w:val="single" w:sz="4" w:space="0" w:color="auto"/>
              <w:bottom w:val="single" w:sz="4" w:space="0" w:color="auto"/>
              <w:right w:val="single" w:sz="4" w:space="0" w:color="auto"/>
            </w:tcBorders>
          </w:tcPr>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资格审查人员签字：</w:t>
            </w:r>
          </w:p>
          <w:p w:rsidR="00EC6DFA" w:rsidRPr="004A37DB" w:rsidRDefault="002B7B6B">
            <w:pPr>
              <w:widowControl/>
              <w:jc w:val="left"/>
              <w:rPr>
                <w:rFonts w:ascii="宋体" w:eastAsia="宋体" w:hAnsi="宋体" w:cs="宋体"/>
                <w:bCs/>
                <w:szCs w:val="21"/>
                <w:lang w:val="zh-CN"/>
              </w:rPr>
            </w:pPr>
            <w:r w:rsidRPr="004A37DB">
              <w:rPr>
                <w:rFonts w:ascii="宋体" w:eastAsia="宋体" w:hAnsi="宋体" w:cs="宋体" w:hint="eastAsia"/>
                <w:bCs/>
                <w:szCs w:val="21"/>
                <w:lang w:val="zh-CN"/>
              </w:rPr>
              <w:t>评</w:t>
            </w:r>
            <w:r w:rsidRPr="004A37DB">
              <w:rPr>
                <w:rFonts w:ascii="宋体" w:eastAsia="宋体" w:hAnsi="宋体" w:cs="宋体" w:hint="eastAsia"/>
                <w:bCs/>
                <w:szCs w:val="21"/>
              </w:rPr>
              <w:t xml:space="preserve">   </w:t>
            </w:r>
            <w:r w:rsidRPr="004A37DB">
              <w:rPr>
                <w:rFonts w:ascii="宋体" w:eastAsia="宋体" w:hAnsi="宋体" w:cs="宋体" w:hint="eastAsia"/>
                <w:bCs/>
                <w:szCs w:val="21"/>
                <w:lang w:val="zh-CN"/>
              </w:rPr>
              <w:t>审</w:t>
            </w:r>
            <w:r w:rsidRPr="004A37DB">
              <w:rPr>
                <w:rFonts w:ascii="宋体" w:eastAsia="宋体" w:hAnsi="宋体" w:cs="宋体" w:hint="eastAsia"/>
                <w:bCs/>
                <w:szCs w:val="21"/>
              </w:rPr>
              <w:t xml:space="preserve">   </w:t>
            </w:r>
            <w:r w:rsidRPr="004A37DB">
              <w:rPr>
                <w:rFonts w:ascii="宋体" w:eastAsia="宋体" w:hAnsi="宋体" w:cs="宋体" w:hint="eastAsia"/>
                <w:bCs/>
                <w:szCs w:val="21"/>
                <w:lang w:val="zh-CN"/>
              </w:rPr>
              <w:t>时</w:t>
            </w:r>
            <w:r w:rsidRPr="004A37DB">
              <w:rPr>
                <w:rFonts w:ascii="宋体" w:eastAsia="宋体" w:hAnsi="宋体" w:cs="宋体" w:hint="eastAsia"/>
                <w:bCs/>
                <w:szCs w:val="21"/>
              </w:rPr>
              <w:t xml:space="preserve">  </w:t>
            </w:r>
            <w:r w:rsidRPr="004A37DB">
              <w:rPr>
                <w:rFonts w:ascii="宋体" w:eastAsia="宋体" w:hAnsi="宋体" w:cs="宋体" w:hint="eastAsia"/>
                <w:bCs/>
                <w:szCs w:val="21"/>
                <w:lang w:val="zh-CN"/>
              </w:rPr>
              <w:t>间：</w:t>
            </w:r>
          </w:p>
        </w:tc>
      </w:tr>
    </w:tbl>
    <w:p w:rsidR="00EC6DFA" w:rsidRDefault="00EC6DFA">
      <w:pPr>
        <w:widowControl/>
        <w:adjustRightInd w:val="0"/>
        <w:snapToGrid w:val="0"/>
        <w:spacing w:line="380" w:lineRule="atLeast"/>
        <w:rPr>
          <w:rFonts w:ascii="仿宋" w:eastAsia="仿宋" w:hAnsi="Times New Roman" w:cs="Arial"/>
          <w:kern w:val="0"/>
          <w:sz w:val="22"/>
        </w:rPr>
      </w:pP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合格投标人不足3家的，不得评标。</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5.2投标文件的澄清、说明或补正</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5.2.1为有助于投标的审查、评价和比较，评标委员会可以书面方式要求供应商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5.2.2投标文件中大写金额和小写金额不一致的，以大写金额为准；总价金额与按单价汇总金额不一致的，以单价金额计算结果为准；</w:t>
      </w:r>
      <w:r>
        <w:rPr>
          <w:rFonts w:ascii="宋体" w:eastAsia="宋体" w:hAnsi="宋体" w:cs="宋体" w:hint="eastAsia"/>
          <w:b/>
          <w:bCs/>
          <w:sz w:val="23"/>
          <w:szCs w:val="23"/>
          <w:shd w:val="clear" w:color="auto" w:fill="FFFFFF"/>
        </w:rPr>
        <w:t>单价金额小数点或者百分比有明显错位的，以开标一览表的总价为准，并修改单价</w:t>
      </w:r>
      <w:r>
        <w:rPr>
          <w:rFonts w:ascii="仿宋" w:eastAsia="仿宋" w:hAnsi="Times New Roman" w:cs="Arial" w:hint="eastAsia"/>
          <w:kern w:val="0"/>
          <w:sz w:val="22"/>
        </w:rPr>
        <w:t>。</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5.2.3开标一览表内容与投标文件中明细表内容不一致的，以开标一览表为准。</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5.3评标</w:t>
      </w:r>
    </w:p>
    <w:p w:rsidR="00EC6DFA" w:rsidRDefault="002B7B6B">
      <w:pPr>
        <w:widowControl/>
        <w:adjustRightInd w:val="0"/>
        <w:snapToGrid w:val="0"/>
        <w:spacing w:line="380" w:lineRule="atLeast"/>
        <w:rPr>
          <w:rFonts w:ascii="宋体" w:eastAsia="宋体" w:hAnsi="宋体" w:cs="宋体"/>
          <w:sz w:val="23"/>
          <w:szCs w:val="23"/>
          <w:shd w:val="clear" w:color="auto" w:fill="FFFFFF"/>
        </w:rPr>
      </w:pPr>
      <w:r>
        <w:rPr>
          <w:rFonts w:ascii="仿宋" w:eastAsia="仿宋" w:hAnsi="Times New Roman" w:cs="Arial" w:hint="eastAsia"/>
          <w:kern w:val="0"/>
          <w:sz w:val="22"/>
        </w:rPr>
        <w:t>5.3.1评标委员会应当对符合资格的投标人的投标文件进行符合性审查，以确定其是否满足招标文件的实质性要求。</w:t>
      </w:r>
      <w:r>
        <w:rPr>
          <w:rFonts w:ascii="宋体" w:eastAsia="宋体" w:hAnsi="宋体" w:cs="宋体" w:hint="eastAsia"/>
          <w:sz w:val="23"/>
          <w:szCs w:val="23"/>
          <w:shd w:val="clear" w:color="auto" w:fill="FFFFFF"/>
        </w:rPr>
        <w:t xml:space="preserve">　</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5.3.2符合性评审时，评委会将首先审查供应商是否符合招标文件符合性审查要求，实质上响应的投标应与招标文件的全部条款、条件和规格相符，没有重大偏离或保留。所谓重大偏离或保留是指影响合同的供货范围、质量和性能等。这些偏离或保留将会对其他实质上响应要求的</w:t>
      </w:r>
      <w:r>
        <w:rPr>
          <w:rFonts w:ascii="仿宋" w:eastAsia="仿宋" w:hAnsi="Times New Roman" w:cs="Arial" w:hint="eastAsia"/>
          <w:kern w:val="0"/>
          <w:sz w:val="22"/>
        </w:rPr>
        <w:lastRenderedPageBreak/>
        <w:t>供应商的竞争地位产生不公正的影响。供应商不得通过修改或撤销不合要求的偏离或保留而使其投标成为响应性的投标。</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5.3.3在招标采购中，出现下列情形之一的，供应商的投标文件无效：</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5.3.3.1未按照招标文件的规定提交投标保证金的；</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 xml:space="preserve">5.3.3.2投标文件未按招标文件要求签署、盖章的；　</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5.3.3.3不具备招标文件中规定的资格要求的；</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5.3.3.4报价超过招标文件中规定的预算金额或者最高限价的；</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5.3.3.5投标文件含有采购人不能接受的附加条件的;</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5.3.3.6法律、法规和招标文件规定的其他无效情形。</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5.3.4　有下列情形之一的，视为投标人串通投标，其投标无效：</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5.3.4.1不同投标人的投标文件由同一单位或者个人编制；</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5.3.4.2不同投标人委托同一单位或者个人办理投标事宜；</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5.3.4.3不同投标人的投标文件载明的项目管理成员或者联系人员为同一人；</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5.3.4.4不同投标人的投标文件异常一致或者投标报价呈规律性差异；</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5.3.4.5不同投标人的投标文件相互混装；</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5.3.4.6不同投标人的投标保证金从同一单位或者个人的账户转出。</w:t>
      </w:r>
    </w:p>
    <w:p w:rsidR="00EC6DFA" w:rsidRDefault="002B7B6B">
      <w:pPr>
        <w:widowControl/>
        <w:adjustRightInd w:val="0"/>
        <w:snapToGrid w:val="0"/>
        <w:spacing w:line="380" w:lineRule="atLeast"/>
        <w:rPr>
          <w:rFonts w:ascii="仿宋" w:eastAsia="仿宋" w:hAnsi="Times New Roman" w:cs="Arial"/>
          <w:b/>
          <w:kern w:val="0"/>
          <w:sz w:val="22"/>
        </w:rPr>
      </w:pPr>
      <w:r>
        <w:rPr>
          <w:rFonts w:ascii="仿宋" w:eastAsia="仿宋" w:hAnsi="Times New Roman" w:cs="Arial" w:hint="eastAsia"/>
          <w:b/>
          <w:kern w:val="0"/>
          <w:sz w:val="22"/>
        </w:rPr>
        <w:t>5.4</w:t>
      </w:r>
      <w:proofErr w:type="gramStart"/>
      <w:r>
        <w:rPr>
          <w:rFonts w:ascii="仿宋" w:eastAsia="仿宋" w:hAnsi="Times New Roman" w:cs="Arial" w:hint="eastAsia"/>
          <w:b/>
          <w:kern w:val="0"/>
          <w:sz w:val="22"/>
        </w:rPr>
        <w:t>废标处理</w:t>
      </w:r>
      <w:proofErr w:type="gramEnd"/>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5.4.1在招标采购中，出现下列情形之一的，予以废标：</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5.4.1.1符合专业条件的供应商或对招标文件作实质响应的供应商不足三家的；</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5.4.1.2 出现影响采购公正的违法、违规行为的；</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5.4.1.3投标人的报价均超过了采购预算，采购人不能支付的；</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5.4.1.4因重大变故，采购任务取消的；</w:t>
      </w:r>
    </w:p>
    <w:p w:rsidR="00EC6DFA" w:rsidRDefault="002B7B6B">
      <w:pPr>
        <w:widowControl/>
        <w:adjustRightInd w:val="0"/>
        <w:snapToGrid w:val="0"/>
        <w:spacing w:line="380" w:lineRule="atLeast"/>
        <w:rPr>
          <w:rFonts w:ascii="仿宋" w:eastAsia="仿宋" w:hAnsi="Times New Roman" w:cs="Arial"/>
          <w:kern w:val="0"/>
          <w:sz w:val="22"/>
        </w:rPr>
      </w:pPr>
      <w:proofErr w:type="gramStart"/>
      <w:r>
        <w:rPr>
          <w:rFonts w:ascii="仿宋" w:eastAsia="仿宋" w:hAnsi="Times New Roman" w:cs="Arial" w:hint="eastAsia"/>
          <w:kern w:val="0"/>
          <w:sz w:val="22"/>
        </w:rPr>
        <w:t>废标后</w:t>
      </w:r>
      <w:proofErr w:type="gramEnd"/>
      <w:r>
        <w:rPr>
          <w:rFonts w:ascii="仿宋" w:eastAsia="仿宋" w:hAnsi="Times New Roman" w:cs="Arial" w:hint="eastAsia"/>
          <w:kern w:val="0"/>
          <w:sz w:val="22"/>
        </w:rPr>
        <w:t>，采购人将</w:t>
      </w:r>
      <w:proofErr w:type="gramStart"/>
      <w:r>
        <w:rPr>
          <w:rFonts w:ascii="仿宋" w:eastAsia="仿宋" w:hAnsi="Times New Roman" w:cs="Arial" w:hint="eastAsia"/>
          <w:kern w:val="0"/>
          <w:sz w:val="22"/>
        </w:rPr>
        <w:t>废标理由</w:t>
      </w:r>
      <w:proofErr w:type="gramEnd"/>
      <w:r>
        <w:rPr>
          <w:rFonts w:ascii="仿宋" w:eastAsia="仿宋" w:hAnsi="Times New Roman" w:cs="Arial" w:hint="eastAsia"/>
          <w:kern w:val="0"/>
          <w:sz w:val="22"/>
        </w:rPr>
        <w:t>通知所有供应商。</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5.4.2</w:t>
      </w:r>
      <w:r>
        <w:rPr>
          <w:rFonts w:ascii="仿宋" w:eastAsia="仿宋" w:hAnsi="Times New Roman" w:cs="Arial"/>
          <w:kern w:val="0"/>
          <w:sz w:val="22"/>
        </w:rPr>
        <w:t>公开招标的货物、服务采购项目，招标过程中提交投标文件或者经评审实质性响应招标文件要求的供应商只有两家时，采购人按照本《政府采购非招标采购方式管理办法》</w:t>
      </w:r>
      <w:r>
        <w:rPr>
          <w:rFonts w:ascii="仿宋" w:eastAsia="仿宋" w:hAnsi="Times New Roman" w:cs="Arial" w:hint="eastAsia"/>
          <w:kern w:val="0"/>
          <w:sz w:val="22"/>
        </w:rPr>
        <w:t>(财政部74号令）</w:t>
      </w:r>
      <w:r>
        <w:rPr>
          <w:rFonts w:ascii="仿宋" w:eastAsia="仿宋" w:hAnsi="Times New Roman" w:cs="Arial"/>
          <w:kern w:val="0"/>
          <w:sz w:val="22"/>
        </w:rPr>
        <w:t>经本级财政部门批准后可以与该两家供应商进行竞争性谈判采购。</w:t>
      </w:r>
      <w:r>
        <w:rPr>
          <w:rFonts w:ascii="仿宋" w:eastAsia="仿宋" w:hAnsi="Times New Roman" w:cs="Arial" w:hint="eastAsia"/>
          <w:kern w:val="0"/>
          <w:sz w:val="22"/>
        </w:rPr>
        <w:t>报财政部门批准前采购人需提交以下材料：</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5.4.2.1</w:t>
      </w:r>
      <w:r>
        <w:rPr>
          <w:rFonts w:ascii="仿宋" w:eastAsia="仿宋" w:hAnsi="Times New Roman" w:cs="Arial"/>
          <w:kern w:val="0"/>
          <w:sz w:val="22"/>
        </w:rPr>
        <w:t>评标委员会或者3名以上评审专家出具的招标文件没有不合理条款的论证意见。</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5.4.2.2</w:t>
      </w:r>
      <w:r>
        <w:rPr>
          <w:rFonts w:ascii="仿宋" w:eastAsia="仿宋" w:hAnsi="Times New Roman" w:cs="Arial"/>
          <w:kern w:val="0"/>
          <w:sz w:val="22"/>
        </w:rPr>
        <w:t>在省级以上财政部门指定的媒体上发布招标公告的证明材料</w:t>
      </w:r>
      <w:r>
        <w:rPr>
          <w:rFonts w:ascii="仿宋" w:eastAsia="仿宋" w:hAnsi="Times New Roman" w:cs="Arial" w:hint="eastAsia"/>
          <w:kern w:val="0"/>
          <w:sz w:val="22"/>
        </w:rPr>
        <w:t>。</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5.4.2.3</w:t>
      </w:r>
      <w:r>
        <w:rPr>
          <w:rFonts w:ascii="仿宋" w:eastAsia="仿宋" w:hAnsi="Times New Roman" w:cs="Arial"/>
          <w:kern w:val="0"/>
          <w:sz w:val="22"/>
        </w:rPr>
        <w:t>采购人、采购代理机构出具的对招标文件和招标过程是否有供应商质疑及质疑处理情况的说明</w:t>
      </w:r>
      <w:r>
        <w:rPr>
          <w:rFonts w:ascii="仿宋" w:eastAsia="仿宋" w:hAnsi="Times New Roman" w:cs="Arial" w:hint="eastAsia"/>
          <w:kern w:val="0"/>
          <w:sz w:val="22"/>
        </w:rPr>
        <w:t>.</w:t>
      </w:r>
    </w:p>
    <w:p w:rsidR="00EC6DFA" w:rsidRDefault="002B7B6B">
      <w:pPr>
        <w:widowControl/>
        <w:adjustRightInd w:val="0"/>
        <w:snapToGrid w:val="0"/>
        <w:spacing w:line="380" w:lineRule="atLeast"/>
        <w:rPr>
          <w:rFonts w:ascii="仿宋" w:eastAsia="仿宋" w:hAnsi="Times New Roman" w:cs="Arial"/>
          <w:kern w:val="0"/>
          <w:sz w:val="22"/>
        </w:rPr>
      </w:pPr>
      <w:r>
        <w:rPr>
          <w:rFonts w:ascii="仿宋" w:eastAsia="仿宋" w:hAnsi="Times New Roman" w:cs="Arial" w:hint="eastAsia"/>
          <w:kern w:val="0"/>
          <w:sz w:val="22"/>
        </w:rPr>
        <w:t>5.4.2.4法律规定的其他材料。</w:t>
      </w:r>
    </w:p>
    <w:p w:rsidR="00EC6DFA" w:rsidRDefault="00EC6DFA">
      <w:pPr>
        <w:widowControl/>
        <w:adjustRightInd w:val="0"/>
        <w:snapToGrid w:val="0"/>
        <w:spacing w:line="380" w:lineRule="atLeast"/>
        <w:rPr>
          <w:rFonts w:ascii="仿宋" w:eastAsia="仿宋" w:hAnsi="Times New Roman" w:cs="Arial"/>
          <w:kern w:val="0"/>
          <w:sz w:val="22"/>
        </w:rPr>
      </w:pPr>
    </w:p>
    <w:p w:rsidR="00EC6DFA" w:rsidRDefault="002B7B6B">
      <w:pPr>
        <w:widowControl/>
        <w:adjustRightInd w:val="0"/>
        <w:snapToGrid w:val="0"/>
        <w:spacing w:line="380" w:lineRule="atLeast"/>
        <w:jc w:val="center"/>
        <w:outlineLvl w:val="1"/>
        <w:rPr>
          <w:rFonts w:ascii="方正宋黑简体" w:eastAsia="方正宋黑简体" w:hAnsi="宋体" w:cs="黑体"/>
          <w:b/>
          <w:sz w:val="32"/>
          <w:szCs w:val="32"/>
        </w:rPr>
      </w:pPr>
      <w:r>
        <w:rPr>
          <w:rFonts w:ascii="仿宋" w:eastAsia="仿宋" w:hAnsi="Times New Roman" w:cs="Arial" w:hint="eastAsia"/>
          <w:kern w:val="0"/>
          <w:sz w:val="22"/>
        </w:rPr>
        <w:br w:type="page"/>
      </w:r>
      <w:bookmarkStart w:id="46" w:name="_Toc31520_WPSOffice_Level2"/>
      <w:bookmarkStart w:id="47" w:name="_Toc382465184"/>
      <w:bookmarkStart w:id="48" w:name="_Toc487790669"/>
      <w:bookmarkStart w:id="49" w:name="_Toc13713_WPSOffice_Level2"/>
      <w:r>
        <w:rPr>
          <w:rFonts w:ascii="方正宋黑简体" w:eastAsia="方正宋黑简体" w:hAnsi="宋体" w:cs="黑体" w:hint="eastAsia"/>
          <w:b/>
          <w:sz w:val="32"/>
          <w:szCs w:val="32"/>
        </w:rPr>
        <w:lastRenderedPageBreak/>
        <w:t>四、供应商须知补充事项</w:t>
      </w:r>
      <w:bookmarkEnd w:id="46"/>
      <w:bookmarkEnd w:id="47"/>
      <w:bookmarkEnd w:id="48"/>
      <w:bookmarkEnd w:id="49"/>
    </w:p>
    <w:p w:rsidR="00EC6DFA" w:rsidRDefault="00EC6DFA">
      <w:pPr>
        <w:ind w:firstLine="437"/>
        <w:jc w:val="center"/>
        <w:rPr>
          <w:rFonts w:ascii="方正宋黑简体" w:eastAsia="方正宋黑简体" w:hAnsi="宋体" w:cs="黑体"/>
          <w:b/>
          <w:sz w:val="32"/>
          <w:szCs w:val="32"/>
        </w:rPr>
      </w:pPr>
    </w:p>
    <w:p w:rsidR="00EC6DFA" w:rsidRDefault="002B7B6B">
      <w:pPr>
        <w:widowControl/>
        <w:adjustRightInd w:val="0"/>
        <w:snapToGrid w:val="0"/>
        <w:spacing w:line="500" w:lineRule="exact"/>
        <w:rPr>
          <w:rFonts w:ascii="仿宋" w:eastAsia="仿宋" w:hAnsi="Times New Roman" w:cs="Arial"/>
          <w:kern w:val="0"/>
          <w:sz w:val="24"/>
          <w:szCs w:val="24"/>
        </w:rPr>
      </w:pPr>
      <w:r>
        <w:rPr>
          <w:rFonts w:ascii="仿宋" w:eastAsia="仿宋" w:hAnsi="Times New Roman" w:cs="Arial" w:hint="eastAsia"/>
          <w:kern w:val="0"/>
          <w:sz w:val="24"/>
          <w:szCs w:val="24"/>
        </w:rPr>
        <w:t xml:space="preserve">              </w:t>
      </w:r>
    </w:p>
    <w:p w:rsidR="00EC6DFA" w:rsidRDefault="002B7B6B">
      <w:pPr>
        <w:ind w:firstLine="435"/>
        <w:jc w:val="center"/>
        <w:outlineLvl w:val="1"/>
        <w:rPr>
          <w:rFonts w:ascii="方正宋黑简体" w:eastAsia="方正宋黑简体" w:hAnsi="宋体" w:cs="黑体"/>
          <w:b/>
          <w:sz w:val="32"/>
          <w:szCs w:val="32"/>
        </w:rPr>
      </w:pPr>
      <w:r>
        <w:rPr>
          <w:rFonts w:ascii="仿宋_GB2312" w:eastAsia="仿宋_GB2312" w:hAnsi="Times New Roman" w:cs="仿宋_GB2312"/>
          <w:b/>
          <w:kern w:val="0"/>
          <w:sz w:val="32"/>
          <w:szCs w:val="32"/>
        </w:rPr>
        <w:br w:type="page"/>
      </w:r>
      <w:bookmarkStart w:id="50" w:name="_Toc2726_WPSOffice_Level2"/>
      <w:bookmarkStart w:id="51" w:name="_Toc487790670"/>
      <w:bookmarkStart w:id="52" w:name="_Toc15945_WPSOffice_Level2"/>
      <w:r>
        <w:rPr>
          <w:rFonts w:ascii="方正宋黑简体" w:eastAsia="方正宋黑简体" w:hAnsi="宋体" w:cs="黑体" w:hint="eastAsia"/>
          <w:b/>
          <w:sz w:val="32"/>
          <w:szCs w:val="32"/>
        </w:rPr>
        <w:lastRenderedPageBreak/>
        <w:t>五、评标办法</w:t>
      </w:r>
      <w:bookmarkEnd w:id="50"/>
      <w:bookmarkEnd w:id="51"/>
      <w:bookmarkEnd w:id="52"/>
    </w:p>
    <w:p w:rsidR="00EC6DFA" w:rsidRDefault="002B7B6B">
      <w:pPr>
        <w:autoSpaceDE w:val="0"/>
        <w:autoSpaceDN w:val="0"/>
        <w:adjustRightInd w:val="0"/>
        <w:jc w:val="center"/>
        <w:rPr>
          <w:rFonts w:ascii="方正仿宋简体" w:eastAsia="方正仿宋简体" w:hAnsi="Times New Roman" w:cs="仿宋_GB2312"/>
          <w:b/>
          <w:kern w:val="0"/>
          <w:sz w:val="32"/>
          <w:szCs w:val="32"/>
        </w:rPr>
      </w:pPr>
      <w:bookmarkStart w:id="53" w:name="_Toc28087_WPSOffice_Level2"/>
      <w:bookmarkStart w:id="54" w:name="_Toc487790671"/>
      <w:bookmarkStart w:id="55" w:name="_Toc8181_WPSOffice_Level2"/>
      <w:r>
        <w:rPr>
          <w:rFonts w:ascii="方正仿宋简体" w:eastAsia="方正仿宋简体" w:hAnsi="Times New Roman" w:cs="仿宋_GB2312" w:hint="eastAsia"/>
          <w:b/>
          <w:kern w:val="0"/>
          <w:sz w:val="32"/>
          <w:szCs w:val="32"/>
        </w:rPr>
        <w:t>（综合评分法）</w:t>
      </w:r>
      <w:bookmarkEnd w:id="53"/>
      <w:bookmarkEnd w:id="54"/>
      <w:bookmarkEnd w:id="55"/>
    </w:p>
    <w:p w:rsidR="00EC6DFA" w:rsidRDefault="002B7B6B">
      <w:pPr>
        <w:widowControl/>
        <w:adjustRightInd w:val="0"/>
        <w:snapToGrid w:val="0"/>
        <w:spacing w:line="460" w:lineRule="exact"/>
        <w:ind w:firstLineChars="200" w:firstLine="480"/>
        <w:rPr>
          <w:rFonts w:ascii="方正仿宋简体" w:eastAsia="方正仿宋简体" w:hAnsi="Times New Roman" w:cs="Arial"/>
          <w:kern w:val="0"/>
          <w:sz w:val="24"/>
          <w:szCs w:val="24"/>
        </w:rPr>
      </w:pPr>
      <w:r>
        <w:rPr>
          <w:rFonts w:ascii="方正仿宋简体" w:eastAsia="方正仿宋简体" w:hAnsi="Times New Roman" w:cs="Arial" w:hint="eastAsia"/>
          <w:kern w:val="0"/>
          <w:sz w:val="24"/>
          <w:szCs w:val="24"/>
        </w:rPr>
        <w:t>一、采购人负责抽取组织不少于</w:t>
      </w:r>
      <w:r>
        <w:rPr>
          <w:rFonts w:ascii="仿宋" w:eastAsia="仿宋" w:hAnsi="Times New Roman" w:cs="Times New Roman" w:hint="eastAsia"/>
          <w:sz w:val="23"/>
          <w:szCs w:val="20"/>
          <w:u w:val="single"/>
        </w:rPr>
        <w:t xml:space="preserve">  5  </w:t>
      </w:r>
      <w:r>
        <w:rPr>
          <w:rFonts w:ascii="方正仿宋简体" w:eastAsia="方正仿宋简体" w:hAnsi="Times New Roman" w:cs="Arial" w:hint="eastAsia"/>
          <w:kern w:val="0"/>
          <w:sz w:val="24"/>
          <w:szCs w:val="24"/>
        </w:rPr>
        <w:t>人组成的评标委员会（以下简称评委会），负责本项目的评标工作。</w:t>
      </w:r>
    </w:p>
    <w:p w:rsidR="00EC6DFA" w:rsidRDefault="002B7B6B">
      <w:pPr>
        <w:widowControl/>
        <w:adjustRightInd w:val="0"/>
        <w:snapToGrid w:val="0"/>
        <w:spacing w:line="460" w:lineRule="exact"/>
        <w:ind w:firstLineChars="200" w:firstLine="480"/>
        <w:rPr>
          <w:rFonts w:ascii="方正仿宋简体" w:eastAsia="方正仿宋简体" w:hAnsi="Times New Roman" w:cs="Arial"/>
          <w:kern w:val="0"/>
          <w:sz w:val="24"/>
          <w:szCs w:val="24"/>
        </w:rPr>
      </w:pPr>
      <w:r>
        <w:rPr>
          <w:rFonts w:ascii="方正仿宋简体" w:eastAsia="方正仿宋简体" w:hAnsi="Times New Roman" w:cs="Arial" w:hint="eastAsia"/>
          <w:kern w:val="0"/>
          <w:sz w:val="24"/>
          <w:szCs w:val="24"/>
        </w:rPr>
        <w:t>二、本次评标、定标采用综合评分法，由评标委员会根据本招标文件中评标定标办法，对各包段投标人进行符合性评审，符合性通过的投标人的投标文件为有效投标文件。然后对各包段投标人的投标文件从投标报价、技术部分、商务部分二方面进行综合评定。最终各包段由评标委员会推荐1-3名中标候选人，以投标人的得分高低排序为依据，得分最高的为第一中标候选人，依次类推；若出现分值相同情况，报价低的投标人为中标候选人，若分值和报价均相同，按技术指标的优劣选择中标候选人。</w:t>
      </w:r>
    </w:p>
    <w:p w:rsidR="00EC6DFA" w:rsidRDefault="002B7B6B">
      <w:pPr>
        <w:widowControl/>
        <w:adjustRightInd w:val="0"/>
        <w:snapToGrid w:val="0"/>
        <w:spacing w:line="460" w:lineRule="exact"/>
        <w:ind w:firstLineChars="200" w:firstLine="480"/>
        <w:rPr>
          <w:rFonts w:ascii="方正仿宋简体" w:eastAsia="方正仿宋简体" w:hAnsi="Times New Roman" w:cs="Arial"/>
          <w:kern w:val="0"/>
          <w:sz w:val="24"/>
          <w:szCs w:val="24"/>
        </w:rPr>
      </w:pPr>
      <w:r>
        <w:rPr>
          <w:rFonts w:ascii="方正仿宋简体" w:eastAsia="方正仿宋简体" w:hAnsi="Times New Roman" w:cs="Arial" w:hint="eastAsia"/>
          <w:kern w:val="0"/>
          <w:sz w:val="24"/>
          <w:szCs w:val="24"/>
        </w:rPr>
        <w:t>三、定标方法</w:t>
      </w:r>
    </w:p>
    <w:p w:rsidR="00EC6DFA" w:rsidRDefault="002B7B6B">
      <w:pPr>
        <w:widowControl/>
        <w:adjustRightInd w:val="0"/>
        <w:snapToGrid w:val="0"/>
        <w:spacing w:line="460" w:lineRule="exact"/>
        <w:ind w:firstLineChars="200" w:firstLine="480"/>
        <w:rPr>
          <w:rFonts w:ascii="方正仿宋简体" w:eastAsia="方正仿宋简体" w:hAnsi="Times New Roman" w:cs="Arial"/>
          <w:kern w:val="0"/>
          <w:sz w:val="24"/>
          <w:szCs w:val="24"/>
        </w:rPr>
      </w:pPr>
      <w:r>
        <w:rPr>
          <w:rFonts w:ascii="方正仿宋简体" w:eastAsia="方正仿宋简体" w:hAnsi="Times New Roman" w:cs="Arial" w:hint="eastAsia"/>
          <w:kern w:val="0"/>
          <w:sz w:val="24"/>
          <w:szCs w:val="24"/>
        </w:rPr>
        <w:t>采购人应确定排名第一的中标候选人为中标人。如排名第一的中标候选人放弃中标、因不可抗力提出不能履行合同，或者招标文件规定应当提交履约保证金而在规定的期限内未能提交的，采购人可以确定排名第二的中标候选人为中标人，以此类推或依法重新招标。</w:t>
      </w:r>
    </w:p>
    <w:p w:rsidR="00EC6DFA" w:rsidRDefault="002B7B6B">
      <w:pPr>
        <w:widowControl/>
        <w:adjustRightInd w:val="0"/>
        <w:snapToGrid w:val="0"/>
        <w:spacing w:line="460" w:lineRule="exact"/>
        <w:ind w:firstLineChars="200" w:firstLine="480"/>
        <w:rPr>
          <w:rFonts w:ascii="方正仿宋简体" w:eastAsia="方正仿宋简体" w:hAnsi="Times New Roman" w:cs="Arial"/>
          <w:kern w:val="0"/>
          <w:sz w:val="24"/>
          <w:szCs w:val="24"/>
        </w:rPr>
      </w:pPr>
      <w:r>
        <w:rPr>
          <w:rFonts w:ascii="方正仿宋简体" w:eastAsia="方正仿宋简体" w:hAnsi="Times New Roman" w:cs="Arial" w:hint="eastAsia"/>
          <w:kern w:val="0"/>
          <w:sz w:val="24"/>
          <w:szCs w:val="24"/>
        </w:rPr>
        <w:t>四、采购人确定的中标人名单在中国政府采购网http://www.ccgp.gov.cn网站进行公示。</w:t>
      </w:r>
    </w:p>
    <w:p w:rsidR="00EC6DFA" w:rsidRDefault="002B7B6B">
      <w:pPr>
        <w:widowControl/>
        <w:adjustRightInd w:val="0"/>
        <w:snapToGrid w:val="0"/>
        <w:spacing w:line="500" w:lineRule="exact"/>
        <w:jc w:val="center"/>
        <w:rPr>
          <w:rFonts w:ascii="仿宋" w:eastAsia="仿宋" w:hAnsi="Times New Roman" w:cs="Arial"/>
          <w:b/>
          <w:kern w:val="0"/>
          <w:sz w:val="24"/>
          <w:szCs w:val="24"/>
        </w:rPr>
      </w:pPr>
      <w:bookmarkStart w:id="56" w:name="_Toc21209_WPSOffice_Level2"/>
      <w:bookmarkStart w:id="57" w:name="_Toc27343_WPSOffice_Level2"/>
      <w:r>
        <w:rPr>
          <w:rFonts w:ascii="仿宋" w:eastAsia="仿宋" w:hAnsi="Times New Roman" w:cs="Arial" w:hint="eastAsia"/>
          <w:b/>
          <w:kern w:val="0"/>
          <w:sz w:val="24"/>
          <w:szCs w:val="24"/>
        </w:rPr>
        <w:t>附表</w:t>
      </w:r>
      <w:proofErr w:type="gramStart"/>
      <w:r>
        <w:rPr>
          <w:rFonts w:ascii="仿宋" w:eastAsia="仿宋" w:hAnsi="Times New Roman" w:cs="Arial" w:hint="eastAsia"/>
          <w:b/>
          <w:kern w:val="0"/>
          <w:sz w:val="24"/>
          <w:szCs w:val="24"/>
        </w:rPr>
        <w:t>一</w:t>
      </w:r>
      <w:proofErr w:type="gramEnd"/>
      <w:r>
        <w:rPr>
          <w:rFonts w:ascii="仿宋" w:eastAsia="仿宋" w:hAnsi="Times New Roman" w:cs="Arial" w:hint="eastAsia"/>
          <w:b/>
          <w:kern w:val="0"/>
          <w:sz w:val="24"/>
          <w:szCs w:val="24"/>
        </w:rPr>
        <w:t>：符合性评审表</w:t>
      </w:r>
      <w:bookmarkEnd w:id="56"/>
      <w:bookmarkEnd w:id="57"/>
    </w:p>
    <w:tbl>
      <w:tblPr>
        <w:tblW w:w="872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4"/>
        <w:gridCol w:w="2546"/>
        <w:gridCol w:w="5166"/>
      </w:tblGrid>
      <w:tr w:rsidR="00EC6DFA">
        <w:trPr>
          <w:trHeight w:val="344"/>
          <w:jc w:val="center"/>
        </w:trPr>
        <w:tc>
          <w:tcPr>
            <w:tcW w:w="1014"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rPr>
                <w:rFonts w:ascii="仿宋" w:eastAsia="仿宋" w:hAnsi="Times New Roman" w:cs="Arial"/>
                <w:kern w:val="0"/>
                <w:szCs w:val="21"/>
              </w:rPr>
            </w:pPr>
            <w:r>
              <w:rPr>
                <w:rFonts w:ascii="仿宋" w:eastAsia="仿宋" w:hAnsi="Times New Roman" w:cs="Arial" w:hint="eastAsia"/>
                <w:kern w:val="0"/>
                <w:szCs w:val="21"/>
              </w:rPr>
              <w:t>条款号</w:t>
            </w:r>
          </w:p>
        </w:tc>
        <w:tc>
          <w:tcPr>
            <w:tcW w:w="254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rPr>
                <w:rFonts w:ascii="仿宋" w:eastAsia="仿宋" w:hAnsi="Times New Roman" w:cs="Arial"/>
                <w:kern w:val="0"/>
                <w:szCs w:val="21"/>
              </w:rPr>
            </w:pPr>
            <w:r>
              <w:rPr>
                <w:rFonts w:ascii="仿宋" w:eastAsia="仿宋" w:hAnsi="Times New Roman" w:cs="Arial" w:hint="eastAsia"/>
                <w:kern w:val="0"/>
                <w:szCs w:val="21"/>
              </w:rPr>
              <w:t>评审因素</w:t>
            </w:r>
          </w:p>
        </w:tc>
        <w:tc>
          <w:tcPr>
            <w:tcW w:w="516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ind w:firstLineChars="1300" w:firstLine="2730"/>
              <w:rPr>
                <w:rFonts w:ascii="仿宋" w:eastAsia="仿宋" w:hAnsi="Times New Roman" w:cs="Arial"/>
                <w:kern w:val="0"/>
                <w:szCs w:val="21"/>
              </w:rPr>
            </w:pPr>
            <w:r>
              <w:rPr>
                <w:rFonts w:ascii="仿宋" w:eastAsia="仿宋" w:hAnsi="Times New Roman" w:cs="Arial" w:hint="eastAsia"/>
                <w:kern w:val="0"/>
                <w:szCs w:val="21"/>
              </w:rPr>
              <w:t>评审标准</w:t>
            </w:r>
          </w:p>
        </w:tc>
      </w:tr>
      <w:tr w:rsidR="00EC6DFA">
        <w:trPr>
          <w:cantSplit/>
          <w:trHeight w:val="328"/>
          <w:jc w:val="center"/>
        </w:trPr>
        <w:tc>
          <w:tcPr>
            <w:tcW w:w="1014"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1</w:t>
            </w:r>
          </w:p>
        </w:tc>
        <w:tc>
          <w:tcPr>
            <w:tcW w:w="254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left"/>
              <w:rPr>
                <w:rFonts w:ascii="仿宋" w:eastAsia="仿宋" w:hAnsi="Times New Roman" w:cs="Arial"/>
                <w:kern w:val="0"/>
                <w:szCs w:val="21"/>
              </w:rPr>
            </w:pPr>
            <w:r>
              <w:rPr>
                <w:rFonts w:ascii="仿宋" w:eastAsia="仿宋" w:hAnsi="Times New Roman" w:cs="Arial" w:hint="eastAsia"/>
                <w:kern w:val="0"/>
                <w:szCs w:val="21"/>
              </w:rPr>
              <w:t>投标人名称</w:t>
            </w:r>
          </w:p>
        </w:tc>
        <w:tc>
          <w:tcPr>
            <w:tcW w:w="516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与营业执照等一致</w:t>
            </w:r>
          </w:p>
        </w:tc>
      </w:tr>
      <w:tr w:rsidR="00EC6DFA">
        <w:trPr>
          <w:cantSplit/>
          <w:trHeight w:val="251"/>
          <w:jc w:val="center"/>
        </w:trPr>
        <w:tc>
          <w:tcPr>
            <w:tcW w:w="1014"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2</w:t>
            </w:r>
          </w:p>
        </w:tc>
        <w:tc>
          <w:tcPr>
            <w:tcW w:w="254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left"/>
              <w:rPr>
                <w:rFonts w:ascii="仿宋" w:eastAsia="仿宋" w:hAnsi="Times New Roman" w:cs="Arial"/>
                <w:kern w:val="0"/>
                <w:szCs w:val="21"/>
              </w:rPr>
            </w:pPr>
            <w:r>
              <w:rPr>
                <w:rFonts w:ascii="仿宋" w:eastAsia="仿宋" w:hAnsi="Times New Roman" w:cs="Arial" w:hint="eastAsia"/>
                <w:kern w:val="0"/>
                <w:szCs w:val="21"/>
              </w:rPr>
              <w:t>投标函签字盖章</w:t>
            </w:r>
          </w:p>
        </w:tc>
        <w:tc>
          <w:tcPr>
            <w:tcW w:w="516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符合招标文件要求</w:t>
            </w:r>
          </w:p>
        </w:tc>
      </w:tr>
      <w:tr w:rsidR="00EC6DFA">
        <w:trPr>
          <w:cantSplit/>
          <w:trHeight w:val="246"/>
          <w:jc w:val="center"/>
        </w:trPr>
        <w:tc>
          <w:tcPr>
            <w:tcW w:w="1014"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3</w:t>
            </w:r>
          </w:p>
        </w:tc>
        <w:tc>
          <w:tcPr>
            <w:tcW w:w="254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left"/>
              <w:rPr>
                <w:rFonts w:ascii="仿宋" w:eastAsia="仿宋" w:hAnsi="Times New Roman" w:cs="Arial"/>
                <w:kern w:val="0"/>
                <w:szCs w:val="21"/>
              </w:rPr>
            </w:pPr>
            <w:r>
              <w:rPr>
                <w:rFonts w:ascii="仿宋" w:eastAsia="仿宋" w:hAnsi="Times New Roman" w:cs="Arial" w:hint="eastAsia"/>
                <w:kern w:val="0"/>
                <w:szCs w:val="21"/>
              </w:rPr>
              <w:t>报价唯一</w:t>
            </w:r>
          </w:p>
        </w:tc>
        <w:tc>
          <w:tcPr>
            <w:tcW w:w="516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只能有一个有效报价</w:t>
            </w:r>
          </w:p>
        </w:tc>
      </w:tr>
      <w:tr w:rsidR="00EC6DFA">
        <w:trPr>
          <w:cantSplit/>
          <w:trHeight w:val="240"/>
          <w:jc w:val="center"/>
        </w:trPr>
        <w:tc>
          <w:tcPr>
            <w:tcW w:w="1014"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4</w:t>
            </w:r>
          </w:p>
        </w:tc>
        <w:tc>
          <w:tcPr>
            <w:tcW w:w="254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left"/>
              <w:rPr>
                <w:rFonts w:ascii="仿宋" w:eastAsia="仿宋" w:hAnsi="Times New Roman" w:cs="Arial"/>
                <w:kern w:val="0"/>
                <w:szCs w:val="21"/>
              </w:rPr>
            </w:pPr>
            <w:r>
              <w:rPr>
                <w:rFonts w:ascii="仿宋" w:eastAsia="仿宋" w:hAnsi="Times New Roman" w:cs="Arial" w:hint="eastAsia"/>
                <w:kern w:val="0"/>
                <w:szCs w:val="21"/>
              </w:rPr>
              <w:t>供货日期</w:t>
            </w:r>
          </w:p>
        </w:tc>
        <w:tc>
          <w:tcPr>
            <w:tcW w:w="516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符合第二章“供应商须知前附表”第4条规定</w:t>
            </w:r>
          </w:p>
        </w:tc>
      </w:tr>
      <w:tr w:rsidR="00EC6DFA">
        <w:trPr>
          <w:cantSplit/>
          <w:trHeight w:val="330"/>
          <w:jc w:val="center"/>
        </w:trPr>
        <w:tc>
          <w:tcPr>
            <w:tcW w:w="1014"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5</w:t>
            </w:r>
          </w:p>
        </w:tc>
        <w:tc>
          <w:tcPr>
            <w:tcW w:w="254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left"/>
              <w:rPr>
                <w:rFonts w:ascii="仿宋" w:eastAsia="仿宋" w:hAnsi="Times New Roman" w:cs="Arial"/>
                <w:kern w:val="0"/>
                <w:szCs w:val="21"/>
              </w:rPr>
            </w:pPr>
            <w:r>
              <w:rPr>
                <w:rFonts w:ascii="仿宋" w:eastAsia="仿宋" w:hAnsi="Times New Roman" w:cs="Arial" w:hint="eastAsia"/>
                <w:kern w:val="0"/>
                <w:szCs w:val="21"/>
              </w:rPr>
              <w:t>投标保证金</w:t>
            </w:r>
          </w:p>
        </w:tc>
        <w:tc>
          <w:tcPr>
            <w:tcW w:w="516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符合第二章“供应商须知前附表”第6条规定</w:t>
            </w:r>
          </w:p>
        </w:tc>
      </w:tr>
      <w:tr w:rsidR="00EC6DFA">
        <w:trPr>
          <w:cantSplit/>
          <w:trHeight w:val="350"/>
          <w:jc w:val="center"/>
        </w:trPr>
        <w:tc>
          <w:tcPr>
            <w:tcW w:w="1014"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6</w:t>
            </w:r>
          </w:p>
        </w:tc>
        <w:tc>
          <w:tcPr>
            <w:tcW w:w="254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left"/>
              <w:rPr>
                <w:rFonts w:ascii="仿宋" w:eastAsia="仿宋" w:hAnsi="Times New Roman" w:cs="Arial"/>
                <w:kern w:val="0"/>
                <w:szCs w:val="21"/>
              </w:rPr>
            </w:pPr>
            <w:r>
              <w:rPr>
                <w:rFonts w:ascii="仿宋" w:eastAsia="仿宋" w:hAnsi="Times New Roman" w:cs="Arial" w:hint="eastAsia"/>
                <w:kern w:val="0"/>
                <w:szCs w:val="21"/>
              </w:rPr>
              <w:t>基本开户许可证</w:t>
            </w:r>
          </w:p>
        </w:tc>
        <w:tc>
          <w:tcPr>
            <w:tcW w:w="516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有效并符合招标文件要求</w:t>
            </w:r>
          </w:p>
        </w:tc>
      </w:tr>
      <w:tr w:rsidR="00EC6DFA">
        <w:trPr>
          <w:cantSplit/>
          <w:trHeight w:val="350"/>
          <w:jc w:val="center"/>
        </w:trPr>
        <w:tc>
          <w:tcPr>
            <w:tcW w:w="1014"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rPr>
              <w:t>7</w:t>
            </w:r>
          </w:p>
        </w:tc>
        <w:tc>
          <w:tcPr>
            <w:tcW w:w="254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left"/>
              <w:rPr>
                <w:rFonts w:ascii="仿宋" w:eastAsia="仿宋" w:hAnsi="Times New Roman" w:cs="Arial"/>
                <w:kern w:val="0"/>
                <w:szCs w:val="21"/>
              </w:rPr>
            </w:pPr>
            <w:r>
              <w:rPr>
                <w:rFonts w:ascii="仿宋" w:eastAsia="仿宋" w:hAnsi="Times New Roman" w:cs="Arial" w:hint="eastAsia"/>
                <w:kern w:val="0"/>
                <w:szCs w:val="21"/>
                <w:lang w:val="zh-CN"/>
              </w:rPr>
              <w:t>采购需求</w:t>
            </w:r>
          </w:p>
        </w:tc>
        <w:tc>
          <w:tcPr>
            <w:tcW w:w="5166" w:type="dxa"/>
            <w:tcBorders>
              <w:top w:val="single" w:sz="4" w:space="0" w:color="auto"/>
              <w:left w:val="single" w:sz="4" w:space="0" w:color="auto"/>
              <w:bottom w:val="single" w:sz="4" w:space="0" w:color="auto"/>
              <w:right w:val="single" w:sz="4" w:space="0" w:color="auto"/>
            </w:tcBorders>
            <w:vAlign w:val="center"/>
          </w:tcPr>
          <w:p w:rsidR="00EC6DFA" w:rsidRDefault="002B7B6B">
            <w:pPr>
              <w:widowControl/>
              <w:adjustRightInd w:val="0"/>
              <w:snapToGrid w:val="0"/>
              <w:spacing w:line="500" w:lineRule="exact"/>
              <w:jc w:val="center"/>
              <w:rPr>
                <w:rFonts w:ascii="仿宋" w:eastAsia="仿宋" w:hAnsi="Times New Roman" w:cs="Arial"/>
                <w:kern w:val="0"/>
                <w:szCs w:val="21"/>
              </w:rPr>
            </w:pPr>
            <w:r>
              <w:rPr>
                <w:rFonts w:ascii="仿宋" w:eastAsia="仿宋" w:hAnsi="Times New Roman" w:cs="Arial" w:hint="eastAsia"/>
                <w:kern w:val="0"/>
                <w:szCs w:val="21"/>
                <w:lang w:val="zh-CN"/>
              </w:rPr>
              <w:t>有效并符合招标文件要求</w:t>
            </w:r>
          </w:p>
        </w:tc>
      </w:tr>
      <w:tr w:rsidR="00EC6DFA">
        <w:trPr>
          <w:trHeight w:val="317"/>
          <w:jc w:val="center"/>
        </w:trPr>
        <w:tc>
          <w:tcPr>
            <w:tcW w:w="1014" w:type="dxa"/>
            <w:tcBorders>
              <w:top w:val="single" w:sz="4" w:space="0" w:color="auto"/>
              <w:left w:val="single" w:sz="4" w:space="0" w:color="auto"/>
              <w:bottom w:val="single" w:sz="4" w:space="0" w:color="auto"/>
              <w:right w:val="single" w:sz="4" w:space="0" w:color="auto"/>
            </w:tcBorders>
            <w:vAlign w:val="center"/>
          </w:tcPr>
          <w:p w:rsidR="00EC6DFA" w:rsidRDefault="00EC6DFA">
            <w:pPr>
              <w:autoSpaceDE w:val="0"/>
              <w:autoSpaceDN w:val="0"/>
              <w:adjustRightInd w:val="0"/>
              <w:jc w:val="center"/>
              <w:rPr>
                <w:rFonts w:ascii="仿宋_GB2312" w:eastAsia="仿宋_GB2312" w:hAnsi="微软雅黑" w:cs="宋体"/>
                <w:bCs/>
                <w:szCs w:val="21"/>
                <w:lang w:val="zh-CN"/>
              </w:rPr>
            </w:pPr>
          </w:p>
        </w:tc>
        <w:tc>
          <w:tcPr>
            <w:tcW w:w="2546" w:type="dxa"/>
            <w:tcBorders>
              <w:top w:val="single" w:sz="4" w:space="0" w:color="auto"/>
              <w:left w:val="single" w:sz="4" w:space="0" w:color="auto"/>
              <w:bottom w:val="single" w:sz="4" w:space="0" w:color="auto"/>
              <w:right w:val="single" w:sz="4" w:space="0" w:color="auto"/>
            </w:tcBorders>
            <w:vAlign w:val="center"/>
          </w:tcPr>
          <w:p w:rsidR="00EC6DFA" w:rsidRDefault="00EC6DFA">
            <w:pPr>
              <w:widowControl/>
              <w:adjustRightInd w:val="0"/>
              <w:snapToGrid w:val="0"/>
              <w:spacing w:line="500" w:lineRule="exact"/>
              <w:jc w:val="left"/>
              <w:rPr>
                <w:rFonts w:ascii="仿宋" w:eastAsia="仿宋" w:hAnsi="Times New Roman" w:cs="Arial"/>
                <w:kern w:val="0"/>
                <w:szCs w:val="21"/>
                <w:lang w:val="zh-CN"/>
              </w:rPr>
            </w:pPr>
          </w:p>
        </w:tc>
        <w:tc>
          <w:tcPr>
            <w:tcW w:w="5166" w:type="dxa"/>
            <w:tcBorders>
              <w:top w:val="single" w:sz="4" w:space="0" w:color="auto"/>
              <w:left w:val="single" w:sz="4" w:space="0" w:color="auto"/>
              <w:bottom w:val="single" w:sz="4" w:space="0" w:color="auto"/>
              <w:right w:val="single" w:sz="4" w:space="0" w:color="auto"/>
            </w:tcBorders>
            <w:vAlign w:val="center"/>
          </w:tcPr>
          <w:p w:rsidR="00EC6DFA" w:rsidRDefault="00EC6DFA">
            <w:pPr>
              <w:widowControl/>
              <w:adjustRightInd w:val="0"/>
              <w:snapToGrid w:val="0"/>
              <w:spacing w:line="500" w:lineRule="exact"/>
              <w:jc w:val="center"/>
              <w:rPr>
                <w:rFonts w:ascii="仿宋" w:eastAsia="仿宋" w:hAnsi="Times New Roman" w:cs="Arial"/>
                <w:kern w:val="0"/>
                <w:szCs w:val="21"/>
                <w:lang w:val="zh-CN"/>
              </w:rPr>
            </w:pPr>
          </w:p>
        </w:tc>
      </w:tr>
    </w:tbl>
    <w:p w:rsidR="00EC6DFA" w:rsidRDefault="002B7B6B">
      <w:pPr>
        <w:tabs>
          <w:tab w:val="center" w:pos="-540"/>
        </w:tabs>
        <w:autoSpaceDE w:val="0"/>
        <w:autoSpaceDN w:val="0"/>
        <w:adjustRightInd w:val="0"/>
        <w:jc w:val="center"/>
        <w:rPr>
          <w:rFonts w:ascii="方正宋黑简体" w:eastAsia="方正宋黑简体" w:hAnsi="宋体" w:cs="黑体"/>
          <w:b/>
          <w:sz w:val="32"/>
          <w:szCs w:val="32"/>
        </w:rPr>
      </w:pPr>
      <w:r>
        <w:rPr>
          <w:rFonts w:ascii="仿宋_GB2312" w:eastAsia="仿宋_GB2312" w:hAnsi="微软雅黑" w:cs="宋体"/>
          <w:bCs/>
          <w:sz w:val="24"/>
          <w:szCs w:val="20"/>
          <w:lang w:val="zh-CN"/>
        </w:rPr>
        <w:br w:type="page"/>
      </w:r>
      <w:bookmarkStart w:id="58" w:name="_Toc9884_WPSOffice_Level2"/>
      <w:bookmarkStart w:id="59" w:name="_Toc6300_WPSOffice_Level2"/>
      <w:r>
        <w:rPr>
          <w:rFonts w:ascii="方正宋黑简体" w:eastAsia="方正宋黑简体" w:hAnsi="宋体" w:cs="黑体"/>
          <w:b/>
          <w:sz w:val="32"/>
          <w:szCs w:val="32"/>
        </w:rPr>
        <w:lastRenderedPageBreak/>
        <w:t>附表二：综合评审表</w:t>
      </w:r>
      <w:bookmarkEnd w:id="58"/>
      <w:bookmarkEnd w:id="59"/>
    </w:p>
    <w:tbl>
      <w:tblPr>
        <w:tblW w:w="1035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12"/>
        <w:gridCol w:w="709"/>
        <w:gridCol w:w="1134"/>
        <w:gridCol w:w="7304"/>
      </w:tblGrid>
      <w:tr w:rsidR="00EC6DFA">
        <w:trPr>
          <w:trHeight w:val="527"/>
          <w:jc w:val="center"/>
        </w:trPr>
        <w:tc>
          <w:tcPr>
            <w:tcW w:w="1921" w:type="dxa"/>
            <w:gridSpan w:val="2"/>
            <w:tcBorders>
              <w:top w:val="single" w:sz="12" w:space="0" w:color="auto"/>
              <w:left w:val="single" w:sz="12" w:space="0" w:color="auto"/>
              <w:bottom w:val="single" w:sz="8" w:space="0" w:color="auto"/>
              <w:right w:val="single" w:sz="8" w:space="0" w:color="auto"/>
            </w:tcBorders>
            <w:shd w:val="clear" w:color="auto" w:fill="E0E0E0"/>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序号</w:t>
            </w:r>
          </w:p>
        </w:tc>
        <w:tc>
          <w:tcPr>
            <w:tcW w:w="1134" w:type="dxa"/>
            <w:tcBorders>
              <w:top w:val="single" w:sz="12" w:space="0" w:color="auto"/>
              <w:left w:val="single" w:sz="8" w:space="0" w:color="auto"/>
              <w:bottom w:val="single" w:sz="8" w:space="0" w:color="auto"/>
              <w:right w:val="single" w:sz="8" w:space="0" w:color="auto"/>
            </w:tcBorders>
            <w:shd w:val="clear" w:color="auto" w:fill="E0E0E0"/>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评分项目</w:t>
            </w:r>
          </w:p>
        </w:tc>
        <w:tc>
          <w:tcPr>
            <w:tcW w:w="7304" w:type="dxa"/>
            <w:tcBorders>
              <w:top w:val="single" w:sz="12" w:space="0" w:color="auto"/>
              <w:left w:val="single" w:sz="8" w:space="0" w:color="auto"/>
              <w:bottom w:val="single" w:sz="8" w:space="0" w:color="auto"/>
              <w:right w:val="single" w:sz="12" w:space="0" w:color="auto"/>
            </w:tcBorders>
            <w:shd w:val="clear" w:color="auto" w:fill="E0E0E0"/>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评标内容及标准</w:t>
            </w:r>
          </w:p>
        </w:tc>
      </w:tr>
      <w:tr w:rsidR="00EC6DFA">
        <w:trPr>
          <w:trHeight w:val="797"/>
          <w:jc w:val="center"/>
        </w:trPr>
        <w:tc>
          <w:tcPr>
            <w:tcW w:w="1212" w:type="dxa"/>
            <w:tcBorders>
              <w:top w:val="single" w:sz="8" w:space="0" w:color="auto"/>
              <w:left w:val="single" w:sz="12" w:space="0" w:color="auto"/>
              <w:bottom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投标报价（40分）</w:t>
            </w:r>
          </w:p>
        </w:tc>
        <w:tc>
          <w:tcPr>
            <w:tcW w:w="709" w:type="dxa"/>
            <w:tcBorders>
              <w:top w:val="single" w:sz="8" w:space="0" w:color="auto"/>
              <w:left w:val="single" w:sz="8" w:space="0" w:color="auto"/>
              <w:bottom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1</w:t>
            </w:r>
          </w:p>
        </w:tc>
        <w:tc>
          <w:tcPr>
            <w:tcW w:w="1134" w:type="dxa"/>
            <w:tcBorders>
              <w:top w:val="single" w:sz="8" w:space="0" w:color="auto"/>
              <w:left w:val="single" w:sz="8" w:space="0" w:color="auto"/>
              <w:bottom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投标报价</w:t>
            </w:r>
          </w:p>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（40分）</w:t>
            </w:r>
          </w:p>
        </w:tc>
        <w:tc>
          <w:tcPr>
            <w:tcW w:w="7304" w:type="dxa"/>
            <w:tcBorders>
              <w:top w:val="single" w:sz="8" w:space="0" w:color="auto"/>
              <w:left w:val="single" w:sz="8" w:space="0" w:color="auto"/>
              <w:bottom w:val="single" w:sz="8" w:space="0" w:color="auto"/>
              <w:right w:val="single" w:sz="12" w:space="0" w:color="auto"/>
            </w:tcBorders>
            <w:vAlign w:val="center"/>
          </w:tcPr>
          <w:p w:rsidR="00EC6DFA" w:rsidRDefault="002B7B6B">
            <w:pPr>
              <w:autoSpaceDE w:val="0"/>
              <w:autoSpaceDN w:val="0"/>
              <w:adjustRightInd w:val="0"/>
              <w:snapToGrid w:val="0"/>
              <w:spacing w:line="400" w:lineRule="exact"/>
              <w:ind w:leftChars="50" w:left="105" w:firstLineChars="150" w:firstLine="360"/>
              <w:jc w:val="left"/>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满足招标文件要求且投标报价最低的为评标基准价，其投标报价得40分，其他投标人的投标报价得分按照下列公式计算：投标报价得分=（评标基准价/投标报价）×</w:t>
            </w:r>
            <w:proofErr w:type="gramStart"/>
            <w:r>
              <w:rPr>
                <w:rFonts w:ascii="方正仿宋简体" w:eastAsia="方正仿宋简体" w:hAnsi="微软雅黑" w:cs="宋体" w:hint="eastAsia"/>
                <w:bCs/>
                <w:sz w:val="24"/>
                <w:szCs w:val="20"/>
                <w:lang w:val="zh-CN"/>
              </w:rPr>
              <w:t>价格权</w:t>
            </w:r>
            <w:proofErr w:type="gramEnd"/>
            <w:r>
              <w:rPr>
                <w:rFonts w:ascii="方正仿宋简体" w:eastAsia="方正仿宋简体" w:hAnsi="微软雅黑" w:cs="宋体" w:hint="eastAsia"/>
                <w:bCs/>
                <w:sz w:val="24"/>
                <w:szCs w:val="20"/>
                <w:lang w:val="zh-CN"/>
              </w:rPr>
              <w:t>值（40%）×100，四舍五入小数点后保留两位。</w:t>
            </w:r>
          </w:p>
          <w:p w:rsidR="00EC6DFA" w:rsidRDefault="002B7B6B">
            <w:pPr>
              <w:autoSpaceDE w:val="0"/>
              <w:autoSpaceDN w:val="0"/>
              <w:adjustRightInd w:val="0"/>
              <w:spacing w:line="400" w:lineRule="exact"/>
              <w:ind w:firstLineChars="200" w:firstLine="480"/>
              <w:jc w:val="left"/>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评标委员会在评审时发现投标人的报价明显低于成本价的，应当要求投标人书面说明并提供相关证明材料。投标人不能当场合理说明原因并提供证明材料的，评标委员会应将该投标人的投标文件作无效处理，并在评审报告中说明。</w:t>
            </w:r>
          </w:p>
        </w:tc>
      </w:tr>
      <w:tr w:rsidR="00EC6DFA">
        <w:trPr>
          <w:trHeight w:val="797"/>
          <w:jc w:val="center"/>
        </w:trPr>
        <w:tc>
          <w:tcPr>
            <w:tcW w:w="1212" w:type="dxa"/>
            <w:tcBorders>
              <w:top w:val="single" w:sz="8" w:space="0" w:color="auto"/>
              <w:left w:val="single" w:sz="12"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技术性能（35分）</w:t>
            </w:r>
          </w:p>
        </w:tc>
        <w:tc>
          <w:tcPr>
            <w:tcW w:w="709" w:type="dxa"/>
            <w:tcBorders>
              <w:top w:val="single" w:sz="8" w:space="0" w:color="auto"/>
              <w:left w:val="single" w:sz="8" w:space="0" w:color="auto"/>
              <w:bottom w:val="single" w:sz="4"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2</w:t>
            </w:r>
          </w:p>
        </w:tc>
        <w:tc>
          <w:tcPr>
            <w:tcW w:w="1134" w:type="dxa"/>
            <w:tcBorders>
              <w:top w:val="single" w:sz="8" w:space="0" w:color="auto"/>
              <w:left w:val="single" w:sz="8" w:space="0" w:color="auto"/>
              <w:bottom w:val="single" w:sz="4"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技术性能（35分）</w:t>
            </w:r>
          </w:p>
        </w:tc>
        <w:tc>
          <w:tcPr>
            <w:tcW w:w="7304" w:type="dxa"/>
            <w:tcBorders>
              <w:top w:val="single" w:sz="8" w:space="0" w:color="auto"/>
              <w:left w:val="single" w:sz="8" w:space="0" w:color="auto"/>
              <w:bottom w:val="single" w:sz="4" w:space="0" w:color="auto"/>
              <w:right w:val="single" w:sz="12" w:space="0" w:color="auto"/>
            </w:tcBorders>
            <w:vAlign w:val="center"/>
          </w:tcPr>
          <w:p w:rsidR="00EC6DFA" w:rsidRDefault="002B7B6B">
            <w:pPr>
              <w:autoSpaceDE w:val="0"/>
              <w:autoSpaceDN w:val="0"/>
              <w:adjustRightInd w:val="0"/>
              <w:spacing w:line="400" w:lineRule="exact"/>
              <w:ind w:firstLineChars="200" w:firstLine="480"/>
              <w:jc w:val="left"/>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投标人基础分为35分。投标产品技术参数不满足招标文件内采购需求要求的（负偏离）的一项扣3分(从基础分中扣除)，</w:t>
            </w:r>
            <w:r>
              <w:rPr>
                <w:rFonts w:ascii="方正仿宋简体" w:eastAsia="方正仿宋简体" w:hAnsi="微软雅黑" w:cs="宋体"/>
                <w:bCs/>
                <w:sz w:val="24"/>
                <w:szCs w:val="20"/>
                <w:lang w:val="zh-CN"/>
              </w:rPr>
              <w:t>扣完</w:t>
            </w:r>
            <w:r>
              <w:rPr>
                <w:rFonts w:ascii="方正仿宋简体" w:eastAsia="方正仿宋简体" w:hAnsi="微软雅黑" w:cs="宋体" w:hint="eastAsia"/>
                <w:bCs/>
                <w:sz w:val="24"/>
                <w:szCs w:val="20"/>
                <w:lang w:val="zh-CN"/>
              </w:rPr>
              <w:t>为止。</w:t>
            </w:r>
          </w:p>
          <w:p w:rsidR="00EC6DFA" w:rsidRDefault="002B7B6B">
            <w:pPr>
              <w:autoSpaceDE w:val="0"/>
              <w:autoSpaceDN w:val="0"/>
              <w:adjustRightInd w:val="0"/>
              <w:spacing w:line="400" w:lineRule="exact"/>
              <w:ind w:firstLineChars="200" w:firstLine="480"/>
              <w:jc w:val="left"/>
            </w:pPr>
            <w:r>
              <w:rPr>
                <w:rFonts w:ascii="方正仿宋简体" w:eastAsia="方正仿宋简体" w:hAnsi="微软雅黑" w:cs="宋体" w:hint="eastAsia"/>
                <w:bCs/>
                <w:sz w:val="24"/>
                <w:szCs w:val="20"/>
                <w:lang w:val="zh-CN"/>
              </w:rPr>
              <w:t>（注：投标人须提供技术支撑材料：1.</w:t>
            </w:r>
            <w:r>
              <w:rPr>
                <w:rFonts w:ascii="方正仿宋简体" w:eastAsia="方正仿宋简体" w:hAnsi="微软雅黑" w:cs="宋体"/>
                <w:bCs/>
                <w:sz w:val="24"/>
                <w:szCs w:val="20"/>
                <w:lang w:val="zh-CN"/>
              </w:rPr>
              <w:t>技术支持材料，须加盖投标产品制造厂家的公章，或者加盖投标产品生产厂家驻中国境内合法直属机构</w:t>
            </w:r>
            <w:r>
              <w:rPr>
                <w:rFonts w:ascii="方正仿宋简体" w:eastAsia="方正仿宋简体" w:hAnsi="微软雅黑" w:cs="宋体" w:hint="eastAsia"/>
                <w:bCs/>
                <w:sz w:val="24"/>
                <w:szCs w:val="20"/>
                <w:lang w:val="zh-CN"/>
              </w:rPr>
              <w:t>的公章</w:t>
            </w:r>
            <w:r>
              <w:rPr>
                <w:rFonts w:ascii="方正仿宋简体" w:eastAsia="方正仿宋简体" w:hAnsi="微软雅黑" w:cs="宋体"/>
                <w:bCs/>
                <w:sz w:val="24"/>
                <w:szCs w:val="20"/>
                <w:lang w:val="zh-CN"/>
              </w:rPr>
              <w:t>，或者投标产品生产厂商直接授权的代理商的公章</w:t>
            </w:r>
            <w:r>
              <w:rPr>
                <w:rFonts w:ascii="方正仿宋简体" w:eastAsia="方正仿宋简体" w:hAnsi="微软雅黑" w:cs="宋体" w:hint="eastAsia"/>
                <w:bCs/>
                <w:sz w:val="24"/>
                <w:szCs w:val="20"/>
                <w:lang w:val="zh-CN"/>
              </w:rPr>
              <w:t>；2.每一条技术性能参数必须同时满足该条中所有要求方可得分，否则不得分，并扣分；3.如果投标产品中的某条条款技术参数没有按照以上要求提供技术支持资料的，该条技术参数在评审中不予认定，并扣分。）</w:t>
            </w:r>
          </w:p>
        </w:tc>
      </w:tr>
      <w:tr w:rsidR="00EC6DFA">
        <w:trPr>
          <w:trHeight w:val="797"/>
          <w:jc w:val="center"/>
        </w:trPr>
        <w:tc>
          <w:tcPr>
            <w:tcW w:w="1212" w:type="dxa"/>
            <w:tcBorders>
              <w:left w:val="single" w:sz="12"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品牌市场（10分）</w:t>
            </w:r>
          </w:p>
        </w:tc>
        <w:tc>
          <w:tcPr>
            <w:tcW w:w="709" w:type="dxa"/>
            <w:tcBorders>
              <w:top w:val="single" w:sz="8" w:space="0" w:color="auto"/>
              <w:left w:val="single" w:sz="8" w:space="0" w:color="auto"/>
              <w:bottom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3</w:t>
            </w:r>
          </w:p>
        </w:tc>
        <w:tc>
          <w:tcPr>
            <w:tcW w:w="1134" w:type="dxa"/>
            <w:tcBorders>
              <w:top w:val="single" w:sz="8" w:space="0" w:color="auto"/>
              <w:left w:val="single" w:sz="8" w:space="0" w:color="auto"/>
              <w:bottom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品牌市场（10分）</w:t>
            </w:r>
          </w:p>
        </w:tc>
        <w:tc>
          <w:tcPr>
            <w:tcW w:w="7304" w:type="dxa"/>
            <w:tcBorders>
              <w:top w:val="single" w:sz="8" w:space="0" w:color="auto"/>
              <w:left w:val="single" w:sz="8" w:space="0" w:color="auto"/>
              <w:bottom w:val="single" w:sz="8" w:space="0" w:color="auto"/>
              <w:right w:val="single" w:sz="12" w:space="0" w:color="auto"/>
            </w:tcBorders>
            <w:vAlign w:val="center"/>
          </w:tcPr>
          <w:p w:rsidR="00EC6DFA" w:rsidRDefault="002B7B6B">
            <w:pPr>
              <w:autoSpaceDE w:val="0"/>
              <w:autoSpaceDN w:val="0"/>
              <w:adjustRightInd w:val="0"/>
              <w:spacing w:line="400" w:lineRule="exact"/>
              <w:ind w:firstLineChars="200" w:firstLine="480"/>
              <w:jc w:val="left"/>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所投品牌在全国</w:t>
            </w:r>
            <w:r>
              <w:rPr>
                <w:rFonts w:ascii="方正仿宋简体" w:eastAsia="方正仿宋简体" w:hAnsi="微软雅黑" w:cs="宋体"/>
                <w:bCs/>
                <w:sz w:val="24"/>
                <w:szCs w:val="20"/>
                <w:lang w:val="zh-CN"/>
              </w:rPr>
              <w:t>实验室占有率</w:t>
            </w:r>
            <w:r>
              <w:rPr>
                <w:rFonts w:ascii="方正仿宋简体" w:eastAsia="方正仿宋简体" w:hAnsi="微软雅黑" w:cs="宋体" w:hint="eastAsia"/>
                <w:bCs/>
                <w:sz w:val="24"/>
                <w:szCs w:val="20"/>
                <w:lang w:val="zh-CN"/>
              </w:rPr>
              <w:t>1</w:t>
            </w:r>
            <w:r>
              <w:rPr>
                <w:rFonts w:ascii="方正仿宋简体" w:eastAsia="方正仿宋简体" w:hAnsi="微软雅黑" w:cs="宋体"/>
                <w:bCs/>
                <w:sz w:val="24"/>
                <w:szCs w:val="20"/>
                <w:lang w:val="zh-CN"/>
              </w:rPr>
              <w:t>-10%得</w:t>
            </w:r>
            <w:r>
              <w:rPr>
                <w:rFonts w:ascii="方正仿宋简体" w:eastAsia="方正仿宋简体" w:hAnsi="微软雅黑" w:cs="宋体" w:hint="eastAsia"/>
                <w:bCs/>
                <w:sz w:val="24"/>
                <w:szCs w:val="20"/>
                <w:lang w:val="zh-CN"/>
              </w:rPr>
              <w:t>2分</w:t>
            </w:r>
            <w:r>
              <w:rPr>
                <w:rFonts w:ascii="方正仿宋简体" w:eastAsia="方正仿宋简体" w:hAnsi="微软雅黑" w:cs="宋体"/>
                <w:bCs/>
                <w:sz w:val="24"/>
                <w:szCs w:val="20"/>
                <w:lang w:val="zh-CN"/>
              </w:rPr>
              <w:t>，</w:t>
            </w:r>
            <w:r>
              <w:rPr>
                <w:rFonts w:ascii="方正仿宋简体" w:eastAsia="方正仿宋简体" w:hAnsi="微软雅黑" w:cs="宋体" w:hint="eastAsia"/>
                <w:bCs/>
                <w:sz w:val="24"/>
                <w:szCs w:val="20"/>
                <w:lang w:val="zh-CN"/>
              </w:rPr>
              <w:t>10</w:t>
            </w:r>
            <w:r>
              <w:rPr>
                <w:rFonts w:ascii="方正仿宋简体" w:eastAsia="方正仿宋简体" w:hAnsi="微软雅黑" w:cs="宋体"/>
                <w:bCs/>
                <w:sz w:val="24"/>
                <w:szCs w:val="20"/>
                <w:lang w:val="zh-CN"/>
              </w:rPr>
              <w:t>.1%-25%得</w:t>
            </w:r>
            <w:r>
              <w:rPr>
                <w:rFonts w:ascii="方正仿宋简体" w:eastAsia="方正仿宋简体" w:hAnsi="微软雅黑" w:cs="宋体" w:hint="eastAsia"/>
                <w:bCs/>
                <w:sz w:val="24"/>
                <w:szCs w:val="20"/>
                <w:lang w:val="zh-CN"/>
              </w:rPr>
              <w:t>5分</w:t>
            </w:r>
            <w:r>
              <w:rPr>
                <w:rFonts w:ascii="方正仿宋简体" w:eastAsia="方正仿宋简体" w:hAnsi="微软雅黑" w:cs="宋体"/>
                <w:bCs/>
                <w:sz w:val="24"/>
                <w:szCs w:val="20"/>
                <w:lang w:val="zh-CN"/>
              </w:rPr>
              <w:t>，</w:t>
            </w:r>
            <w:r>
              <w:rPr>
                <w:rFonts w:ascii="方正仿宋简体" w:eastAsia="方正仿宋简体" w:hAnsi="微软雅黑" w:cs="宋体" w:hint="eastAsia"/>
                <w:bCs/>
                <w:sz w:val="24"/>
                <w:szCs w:val="20"/>
                <w:lang w:val="zh-CN"/>
              </w:rPr>
              <w:t>25</w:t>
            </w:r>
            <w:r>
              <w:rPr>
                <w:rFonts w:ascii="方正仿宋简体" w:eastAsia="方正仿宋简体" w:hAnsi="微软雅黑" w:cs="宋体"/>
                <w:bCs/>
                <w:sz w:val="24"/>
                <w:szCs w:val="20"/>
                <w:lang w:val="zh-CN"/>
              </w:rPr>
              <w:t>.1%-40%得</w:t>
            </w:r>
            <w:r>
              <w:rPr>
                <w:rFonts w:ascii="方正仿宋简体" w:eastAsia="方正仿宋简体" w:hAnsi="微软雅黑" w:cs="宋体" w:hint="eastAsia"/>
                <w:bCs/>
                <w:sz w:val="24"/>
                <w:szCs w:val="20"/>
                <w:lang w:val="zh-CN"/>
              </w:rPr>
              <w:t>8分</w:t>
            </w:r>
            <w:r>
              <w:rPr>
                <w:rFonts w:ascii="方正仿宋简体" w:eastAsia="方正仿宋简体" w:hAnsi="微软雅黑" w:cs="宋体"/>
                <w:bCs/>
                <w:sz w:val="24"/>
                <w:szCs w:val="20"/>
                <w:lang w:val="zh-CN"/>
              </w:rPr>
              <w:t>，</w:t>
            </w:r>
            <w:r>
              <w:rPr>
                <w:rFonts w:ascii="方正仿宋简体" w:eastAsia="方正仿宋简体" w:hAnsi="微软雅黑" w:cs="宋体" w:hint="eastAsia"/>
                <w:bCs/>
                <w:sz w:val="24"/>
                <w:szCs w:val="20"/>
                <w:lang w:val="zh-CN"/>
              </w:rPr>
              <w:t>40</w:t>
            </w:r>
            <w:r>
              <w:rPr>
                <w:rFonts w:ascii="方正仿宋简体" w:eastAsia="方正仿宋简体" w:hAnsi="微软雅黑" w:cs="宋体"/>
                <w:bCs/>
                <w:sz w:val="24"/>
                <w:szCs w:val="20"/>
                <w:lang w:val="zh-CN"/>
              </w:rPr>
              <w:t>.1%以上得</w:t>
            </w:r>
            <w:r>
              <w:rPr>
                <w:rFonts w:ascii="方正仿宋简体" w:eastAsia="方正仿宋简体" w:hAnsi="微软雅黑" w:cs="宋体" w:hint="eastAsia"/>
                <w:bCs/>
                <w:sz w:val="24"/>
                <w:szCs w:val="20"/>
                <w:lang w:val="zh-CN"/>
              </w:rPr>
              <w:t>10分</w:t>
            </w:r>
            <w:r>
              <w:rPr>
                <w:rFonts w:ascii="方正仿宋简体" w:eastAsia="方正仿宋简体" w:hAnsi="微软雅黑" w:cs="宋体"/>
                <w:bCs/>
                <w:sz w:val="24"/>
                <w:szCs w:val="20"/>
                <w:lang w:val="zh-CN"/>
              </w:rPr>
              <w:t>。</w:t>
            </w:r>
          </w:p>
          <w:p w:rsidR="00EC6DFA" w:rsidRDefault="002B7B6B">
            <w:pPr>
              <w:autoSpaceDE w:val="0"/>
              <w:autoSpaceDN w:val="0"/>
              <w:adjustRightInd w:val="0"/>
              <w:spacing w:line="400" w:lineRule="exact"/>
              <w:ind w:firstLineChars="200" w:firstLine="480"/>
              <w:jc w:val="left"/>
            </w:pPr>
            <w:r>
              <w:rPr>
                <w:rFonts w:ascii="方正仿宋简体" w:eastAsia="方正仿宋简体" w:hAnsi="微软雅黑" w:cs="宋体" w:hint="eastAsia"/>
                <w:bCs/>
                <w:sz w:val="24"/>
                <w:szCs w:val="20"/>
                <w:lang w:val="zh-CN"/>
              </w:rPr>
              <w:t>（注：</w:t>
            </w:r>
            <w:r>
              <w:rPr>
                <w:rFonts w:ascii="方正仿宋简体" w:eastAsia="方正仿宋简体" w:hAnsi="微软雅黑" w:cs="宋体"/>
                <w:bCs/>
                <w:sz w:val="24"/>
                <w:szCs w:val="20"/>
                <w:lang w:val="zh-CN"/>
              </w:rPr>
              <w:t>各品牌在全国</w:t>
            </w:r>
            <w:r>
              <w:rPr>
                <w:rFonts w:ascii="方正仿宋简体" w:eastAsia="方正仿宋简体" w:hAnsi="微软雅黑" w:cs="宋体" w:hint="eastAsia"/>
                <w:bCs/>
                <w:sz w:val="24"/>
                <w:szCs w:val="20"/>
                <w:lang w:val="zh-CN"/>
              </w:rPr>
              <w:t>实验室</w:t>
            </w:r>
            <w:r>
              <w:rPr>
                <w:rFonts w:ascii="方正仿宋简体" w:eastAsia="方正仿宋简体" w:hAnsi="微软雅黑" w:cs="宋体"/>
                <w:bCs/>
                <w:sz w:val="24"/>
                <w:szCs w:val="20"/>
                <w:lang w:val="zh-CN"/>
              </w:rPr>
              <w:t>使用数量情况</w:t>
            </w:r>
            <w:r>
              <w:rPr>
                <w:rFonts w:ascii="方正仿宋简体" w:eastAsia="方正仿宋简体" w:hAnsi="微软雅黑" w:cs="宋体" w:hint="eastAsia"/>
                <w:bCs/>
                <w:sz w:val="24"/>
                <w:szCs w:val="20"/>
                <w:lang w:val="zh-CN"/>
              </w:rPr>
              <w:t>以</w:t>
            </w:r>
            <w:r>
              <w:rPr>
                <w:rFonts w:ascii="方正仿宋简体" w:eastAsia="方正仿宋简体" w:hAnsi="微软雅黑" w:cs="宋体"/>
                <w:bCs/>
                <w:sz w:val="24"/>
                <w:szCs w:val="20"/>
                <w:lang w:val="zh-CN"/>
              </w:rPr>
              <w:t>卫生部</w:t>
            </w:r>
            <w:r>
              <w:rPr>
                <w:rFonts w:ascii="方正仿宋简体" w:eastAsia="方正仿宋简体" w:hAnsi="微软雅黑" w:cs="宋体" w:hint="eastAsia"/>
                <w:bCs/>
                <w:sz w:val="24"/>
                <w:szCs w:val="20"/>
                <w:lang w:val="zh-CN"/>
              </w:rPr>
              <w:t>临床检验中心2017年</w:t>
            </w:r>
            <w:r>
              <w:rPr>
                <w:rFonts w:ascii="方正仿宋简体" w:eastAsia="方正仿宋简体" w:hAnsi="微软雅黑" w:cs="宋体"/>
                <w:bCs/>
                <w:sz w:val="24"/>
                <w:szCs w:val="20"/>
                <w:lang w:val="zh-CN"/>
              </w:rPr>
              <w:t>最新发布的遗传代谢病筛查-苯丙氨酸、促甲状腺素（</w:t>
            </w:r>
            <w:r>
              <w:rPr>
                <w:rFonts w:ascii="方正仿宋简体" w:eastAsia="方正仿宋简体" w:hAnsi="微软雅黑" w:cs="宋体" w:hint="eastAsia"/>
                <w:bCs/>
                <w:sz w:val="24"/>
                <w:szCs w:val="20"/>
                <w:lang w:val="zh-CN"/>
              </w:rPr>
              <w:t>血斑</w:t>
            </w:r>
            <w:r>
              <w:rPr>
                <w:rFonts w:ascii="方正仿宋简体" w:eastAsia="方正仿宋简体" w:hAnsi="微软雅黑" w:cs="宋体"/>
                <w:bCs/>
                <w:sz w:val="24"/>
                <w:szCs w:val="20"/>
                <w:lang w:val="zh-CN"/>
              </w:rPr>
              <w:t>）</w:t>
            </w:r>
            <w:r>
              <w:rPr>
                <w:rFonts w:ascii="方正仿宋简体" w:eastAsia="方正仿宋简体" w:hAnsi="微软雅黑" w:cs="宋体" w:hint="eastAsia"/>
                <w:bCs/>
                <w:sz w:val="24"/>
                <w:szCs w:val="20"/>
                <w:lang w:val="zh-CN"/>
              </w:rPr>
              <w:t>室间</w:t>
            </w:r>
            <w:r>
              <w:rPr>
                <w:rFonts w:ascii="方正仿宋简体" w:eastAsia="方正仿宋简体" w:hAnsi="微软雅黑" w:cs="宋体"/>
                <w:bCs/>
                <w:sz w:val="24"/>
                <w:szCs w:val="20"/>
                <w:lang w:val="zh-CN"/>
              </w:rPr>
              <w:t>质量评价结果报告中的数据作为评审依据</w:t>
            </w:r>
            <w:r>
              <w:rPr>
                <w:rFonts w:ascii="方正仿宋简体" w:eastAsia="方正仿宋简体" w:hAnsi="微软雅黑" w:cs="宋体" w:hint="eastAsia"/>
                <w:bCs/>
                <w:sz w:val="24"/>
                <w:szCs w:val="20"/>
                <w:lang w:val="zh-CN"/>
              </w:rPr>
              <w:t>。投标人须</w:t>
            </w:r>
            <w:r>
              <w:rPr>
                <w:rFonts w:ascii="方正仿宋简体" w:eastAsia="方正仿宋简体" w:hAnsi="微软雅黑" w:cs="宋体"/>
                <w:bCs/>
                <w:sz w:val="24"/>
                <w:szCs w:val="20"/>
                <w:lang w:val="zh-CN"/>
              </w:rPr>
              <w:t>提供</w:t>
            </w:r>
            <w:r>
              <w:rPr>
                <w:rFonts w:ascii="方正仿宋简体" w:eastAsia="方正仿宋简体" w:hAnsi="微软雅黑" w:cs="宋体" w:hint="eastAsia"/>
                <w:bCs/>
                <w:sz w:val="24"/>
                <w:szCs w:val="20"/>
                <w:lang w:val="zh-CN"/>
              </w:rPr>
              <w:t>所投产品</w:t>
            </w:r>
            <w:r>
              <w:rPr>
                <w:rFonts w:ascii="方正仿宋简体" w:eastAsia="方正仿宋简体" w:hAnsi="微软雅黑" w:cs="宋体"/>
                <w:bCs/>
                <w:sz w:val="24"/>
                <w:szCs w:val="20"/>
                <w:lang w:val="zh-CN"/>
              </w:rPr>
              <w:t>卫生部</w:t>
            </w:r>
            <w:r>
              <w:rPr>
                <w:rFonts w:ascii="方正仿宋简体" w:eastAsia="方正仿宋简体" w:hAnsi="微软雅黑" w:cs="宋体" w:hint="eastAsia"/>
                <w:bCs/>
                <w:sz w:val="24"/>
                <w:szCs w:val="20"/>
                <w:lang w:val="zh-CN"/>
              </w:rPr>
              <w:t>临床检验中心2017年</w:t>
            </w:r>
            <w:r>
              <w:rPr>
                <w:rFonts w:ascii="方正仿宋简体" w:eastAsia="方正仿宋简体" w:hAnsi="微软雅黑" w:cs="宋体"/>
                <w:bCs/>
                <w:sz w:val="24"/>
                <w:szCs w:val="20"/>
                <w:lang w:val="zh-CN"/>
              </w:rPr>
              <w:t>最新发布的遗传代谢病筛查-苯丙氨酸、促甲状腺素（</w:t>
            </w:r>
            <w:r>
              <w:rPr>
                <w:rFonts w:ascii="方正仿宋简体" w:eastAsia="方正仿宋简体" w:hAnsi="微软雅黑" w:cs="宋体" w:hint="eastAsia"/>
                <w:bCs/>
                <w:sz w:val="24"/>
                <w:szCs w:val="20"/>
                <w:lang w:val="zh-CN"/>
              </w:rPr>
              <w:t>血斑</w:t>
            </w:r>
            <w:r>
              <w:rPr>
                <w:rFonts w:ascii="方正仿宋简体" w:eastAsia="方正仿宋简体" w:hAnsi="微软雅黑" w:cs="宋体"/>
                <w:bCs/>
                <w:sz w:val="24"/>
                <w:szCs w:val="20"/>
                <w:lang w:val="zh-CN"/>
              </w:rPr>
              <w:t>）</w:t>
            </w:r>
            <w:r>
              <w:rPr>
                <w:rFonts w:ascii="方正仿宋简体" w:eastAsia="方正仿宋简体" w:hAnsi="微软雅黑" w:cs="宋体" w:hint="eastAsia"/>
                <w:bCs/>
                <w:sz w:val="24"/>
                <w:szCs w:val="20"/>
                <w:lang w:val="zh-CN"/>
              </w:rPr>
              <w:t>室间</w:t>
            </w:r>
            <w:r>
              <w:rPr>
                <w:rFonts w:ascii="方正仿宋简体" w:eastAsia="方正仿宋简体" w:hAnsi="微软雅黑" w:cs="宋体"/>
                <w:bCs/>
                <w:sz w:val="24"/>
                <w:szCs w:val="20"/>
                <w:lang w:val="zh-CN"/>
              </w:rPr>
              <w:t>质量评价结果报告</w:t>
            </w:r>
            <w:r>
              <w:rPr>
                <w:rFonts w:ascii="方正仿宋简体" w:eastAsia="方正仿宋简体" w:hAnsi="微软雅黑" w:cs="宋体" w:hint="eastAsia"/>
                <w:bCs/>
                <w:sz w:val="24"/>
                <w:szCs w:val="20"/>
                <w:lang w:val="zh-CN"/>
              </w:rPr>
              <w:t>。）</w:t>
            </w:r>
          </w:p>
        </w:tc>
      </w:tr>
      <w:tr w:rsidR="00EC6DFA">
        <w:trPr>
          <w:trHeight w:val="2394"/>
          <w:jc w:val="center"/>
        </w:trPr>
        <w:tc>
          <w:tcPr>
            <w:tcW w:w="1212" w:type="dxa"/>
            <w:vMerge w:val="restart"/>
            <w:tcBorders>
              <w:left w:val="single" w:sz="12"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服务体系能力（10分）</w:t>
            </w:r>
          </w:p>
        </w:tc>
        <w:tc>
          <w:tcPr>
            <w:tcW w:w="709" w:type="dxa"/>
            <w:vMerge w:val="restart"/>
            <w:tcBorders>
              <w:top w:val="single" w:sz="8" w:space="0" w:color="auto"/>
              <w:left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4</w:t>
            </w:r>
          </w:p>
        </w:tc>
        <w:tc>
          <w:tcPr>
            <w:tcW w:w="1134" w:type="dxa"/>
            <w:tcBorders>
              <w:top w:val="single" w:sz="8" w:space="0" w:color="auto"/>
              <w:left w:val="single" w:sz="8" w:space="0" w:color="auto"/>
              <w:bottom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产品</w:t>
            </w:r>
            <w:r w:rsidR="008A4350">
              <w:rPr>
                <w:rFonts w:ascii="方正仿宋简体" w:eastAsia="方正仿宋简体" w:hAnsi="微软雅黑" w:cs="宋体" w:hint="eastAsia"/>
                <w:bCs/>
                <w:sz w:val="24"/>
                <w:szCs w:val="20"/>
                <w:lang w:val="zh-CN"/>
              </w:rPr>
              <w:t>全流程</w:t>
            </w:r>
            <w:r>
              <w:rPr>
                <w:rFonts w:ascii="方正仿宋简体" w:eastAsia="方正仿宋简体" w:hAnsi="微软雅黑" w:cs="宋体" w:hint="eastAsia"/>
                <w:bCs/>
                <w:sz w:val="24"/>
                <w:szCs w:val="20"/>
                <w:lang w:val="zh-CN"/>
              </w:rPr>
              <w:t>标准（2分）</w:t>
            </w:r>
          </w:p>
        </w:tc>
        <w:tc>
          <w:tcPr>
            <w:tcW w:w="7304" w:type="dxa"/>
            <w:tcBorders>
              <w:top w:val="single" w:sz="8" w:space="0" w:color="auto"/>
              <w:left w:val="single" w:sz="8" w:space="0" w:color="auto"/>
              <w:bottom w:val="single" w:sz="8" w:space="0" w:color="auto"/>
              <w:right w:val="single" w:sz="12" w:space="0" w:color="auto"/>
            </w:tcBorders>
            <w:vAlign w:val="center"/>
          </w:tcPr>
          <w:p w:rsidR="00EC6DFA" w:rsidRDefault="002B7B6B">
            <w:pPr>
              <w:autoSpaceDE w:val="0"/>
              <w:autoSpaceDN w:val="0"/>
              <w:adjustRightInd w:val="0"/>
              <w:spacing w:line="400" w:lineRule="exact"/>
              <w:ind w:firstLineChars="200" w:firstLine="480"/>
              <w:jc w:val="left"/>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所投产品与采购人现有的新筛信息化管理系统无缝对接，可进行全流程质量控制，包括采血点网络化开单、报告及管理，全流程质控数据及中位数实时监测、诊断随访管理等</w:t>
            </w:r>
          </w:p>
          <w:p w:rsidR="00EC6DFA" w:rsidRDefault="002B7B6B">
            <w:pPr>
              <w:autoSpaceDE w:val="0"/>
              <w:autoSpaceDN w:val="0"/>
              <w:adjustRightInd w:val="0"/>
              <w:spacing w:line="400" w:lineRule="exact"/>
              <w:ind w:firstLineChars="200" w:firstLine="480"/>
              <w:jc w:val="left"/>
            </w:pPr>
            <w:r>
              <w:rPr>
                <w:rFonts w:ascii="方正仿宋简体" w:eastAsia="方正仿宋简体" w:hAnsi="微软雅黑" w:cs="宋体" w:hint="eastAsia"/>
                <w:bCs/>
                <w:sz w:val="24"/>
                <w:szCs w:val="20"/>
                <w:lang w:val="zh-CN"/>
              </w:rPr>
              <w:t>（注：提供内部系统流程页面截图，外部系统提供网络地址；未提供、提供不全或无法反映相关内容的不得分。（采购人的现有情况以现场踏勘为准））</w:t>
            </w:r>
          </w:p>
        </w:tc>
      </w:tr>
      <w:tr w:rsidR="00EC6DFA">
        <w:trPr>
          <w:trHeight w:val="797"/>
          <w:jc w:val="center"/>
        </w:trPr>
        <w:tc>
          <w:tcPr>
            <w:tcW w:w="1212" w:type="dxa"/>
            <w:vMerge/>
            <w:tcBorders>
              <w:left w:val="single" w:sz="12" w:space="0" w:color="auto"/>
              <w:right w:val="single" w:sz="8" w:space="0" w:color="auto"/>
            </w:tcBorders>
            <w:vAlign w:val="center"/>
          </w:tcPr>
          <w:p w:rsidR="00EC6DFA" w:rsidRDefault="00EC6DFA">
            <w:pPr>
              <w:autoSpaceDE w:val="0"/>
              <w:autoSpaceDN w:val="0"/>
              <w:adjustRightInd w:val="0"/>
              <w:jc w:val="center"/>
              <w:rPr>
                <w:rFonts w:ascii="方正仿宋简体" w:eastAsia="方正仿宋简体" w:hAnsi="微软雅黑" w:cs="宋体"/>
                <w:bCs/>
                <w:sz w:val="24"/>
                <w:szCs w:val="20"/>
                <w:lang w:val="zh-CN"/>
              </w:rPr>
            </w:pPr>
          </w:p>
        </w:tc>
        <w:tc>
          <w:tcPr>
            <w:tcW w:w="709" w:type="dxa"/>
            <w:vMerge/>
            <w:tcBorders>
              <w:left w:val="single" w:sz="8" w:space="0" w:color="auto"/>
              <w:right w:val="single" w:sz="8" w:space="0" w:color="auto"/>
            </w:tcBorders>
            <w:vAlign w:val="center"/>
          </w:tcPr>
          <w:p w:rsidR="00EC6DFA" w:rsidRDefault="00EC6DFA">
            <w:pPr>
              <w:autoSpaceDE w:val="0"/>
              <w:autoSpaceDN w:val="0"/>
              <w:adjustRightInd w:val="0"/>
              <w:jc w:val="center"/>
              <w:rPr>
                <w:rFonts w:ascii="方正仿宋简体" w:eastAsia="方正仿宋简体" w:hAnsi="微软雅黑" w:cs="宋体"/>
                <w:bCs/>
                <w:sz w:val="24"/>
                <w:szCs w:val="20"/>
                <w:lang w:val="zh-CN"/>
              </w:rPr>
            </w:pPr>
          </w:p>
        </w:tc>
        <w:tc>
          <w:tcPr>
            <w:tcW w:w="1134" w:type="dxa"/>
            <w:tcBorders>
              <w:top w:val="single" w:sz="8" w:space="0" w:color="auto"/>
              <w:left w:val="single" w:sz="8" w:space="0" w:color="auto"/>
              <w:bottom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产品质量标准（2分）</w:t>
            </w:r>
          </w:p>
        </w:tc>
        <w:tc>
          <w:tcPr>
            <w:tcW w:w="7304" w:type="dxa"/>
            <w:tcBorders>
              <w:top w:val="single" w:sz="8" w:space="0" w:color="auto"/>
              <w:left w:val="single" w:sz="8" w:space="0" w:color="auto"/>
              <w:bottom w:val="single" w:sz="8" w:space="0" w:color="auto"/>
              <w:right w:val="single" w:sz="12" w:space="0" w:color="auto"/>
            </w:tcBorders>
            <w:vAlign w:val="center"/>
          </w:tcPr>
          <w:p w:rsidR="00EC6DFA" w:rsidRDefault="002B7B6B">
            <w:pPr>
              <w:autoSpaceDE w:val="0"/>
              <w:autoSpaceDN w:val="0"/>
              <w:adjustRightInd w:val="0"/>
              <w:spacing w:line="400" w:lineRule="exact"/>
              <w:ind w:firstLineChars="200" w:firstLine="480"/>
              <w:jc w:val="left"/>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所投产</w:t>
            </w:r>
            <w:proofErr w:type="gramStart"/>
            <w:r>
              <w:rPr>
                <w:rFonts w:ascii="方正仿宋简体" w:eastAsia="方正仿宋简体" w:hAnsi="微软雅黑" w:cs="宋体" w:hint="eastAsia"/>
                <w:bCs/>
                <w:sz w:val="24"/>
                <w:szCs w:val="20"/>
                <w:lang w:val="zh-CN"/>
              </w:rPr>
              <w:t>品参加</w:t>
            </w:r>
            <w:proofErr w:type="gramEnd"/>
            <w:r>
              <w:rPr>
                <w:rFonts w:ascii="方正仿宋简体" w:eastAsia="方正仿宋简体" w:hAnsi="微软雅黑" w:cs="宋体" w:hint="eastAsia"/>
                <w:bCs/>
                <w:sz w:val="24"/>
                <w:szCs w:val="20"/>
                <w:lang w:val="zh-CN"/>
              </w:rPr>
              <w:t>国家临检中心和国际新筛权威的CDC室间质</w:t>
            </w:r>
            <w:proofErr w:type="gramStart"/>
            <w:r>
              <w:rPr>
                <w:rFonts w:ascii="方正仿宋简体" w:eastAsia="方正仿宋简体" w:hAnsi="微软雅黑" w:cs="宋体" w:hint="eastAsia"/>
                <w:bCs/>
                <w:sz w:val="24"/>
                <w:szCs w:val="20"/>
                <w:lang w:val="zh-CN"/>
              </w:rPr>
              <w:t>评项目</w:t>
            </w:r>
            <w:proofErr w:type="gramEnd"/>
            <w:r>
              <w:rPr>
                <w:rFonts w:ascii="方正仿宋简体" w:eastAsia="方正仿宋简体" w:hAnsi="微软雅黑" w:cs="宋体" w:hint="eastAsia"/>
                <w:bCs/>
                <w:sz w:val="24"/>
                <w:szCs w:val="20"/>
                <w:lang w:val="zh-CN"/>
              </w:rPr>
              <w:t>的质量评价，且质量结果良好</w:t>
            </w:r>
          </w:p>
          <w:p w:rsidR="00EC6DFA" w:rsidRDefault="002B7B6B">
            <w:pPr>
              <w:pStyle w:val="2"/>
              <w:spacing w:line="400" w:lineRule="exact"/>
              <w:ind w:leftChars="0" w:left="0" w:firstLine="480"/>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（注：提供国家临检中心公布的</w:t>
            </w:r>
            <w:proofErr w:type="gramStart"/>
            <w:r>
              <w:rPr>
                <w:rFonts w:ascii="方正仿宋简体" w:eastAsia="方正仿宋简体" w:hAnsi="微软雅黑" w:cs="宋体" w:hint="eastAsia"/>
                <w:bCs/>
                <w:sz w:val="24"/>
                <w:szCs w:val="20"/>
                <w:lang w:val="zh-CN"/>
              </w:rPr>
              <w:t>质评报告</w:t>
            </w:r>
            <w:proofErr w:type="gramEnd"/>
            <w:r>
              <w:rPr>
                <w:rFonts w:ascii="方正仿宋简体" w:eastAsia="方正仿宋简体" w:hAnsi="微软雅黑" w:cs="宋体" w:hint="eastAsia"/>
                <w:bCs/>
                <w:sz w:val="24"/>
                <w:szCs w:val="20"/>
                <w:lang w:val="zh-CN"/>
              </w:rPr>
              <w:t>数据和国际CDC室间质</w:t>
            </w:r>
            <w:proofErr w:type="gramStart"/>
            <w:r>
              <w:rPr>
                <w:rFonts w:ascii="方正仿宋简体" w:eastAsia="方正仿宋简体" w:hAnsi="微软雅黑" w:cs="宋体" w:hint="eastAsia"/>
                <w:bCs/>
                <w:sz w:val="24"/>
                <w:szCs w:val="20"/>
                <w:lang w:val="zh-CN"/>
              </w:rPr>
              <w:t>评报告</w:t>
            </w:r>
            <w:proofErr w:type="gramEnd"/>
            <w:r>
              <w:rPr>
                <w:rFonts w:ascii="方正仿宋简体" w:eastAsia="方正仿宋简体" w:hAnsi="微软雅黑" w:cs="宋体" w:hint="eastAsia"/>
                <w:bCs/>
                <w:sz w:val="24"/>
                <w:szCs w:val="20"/>
                <w:lang w:val="zh-CN"/>
              </w:rPr>
              <w:t>为准。）</w:t>
            </w:r>
          </w:p>
        </w:tc>
      </w:tr>
      <w:tr w:rsidR="00EC6DFA">
        <w:trPr>
          <w:trHeight w:val="797"/>
          <w:jc w:val="center"/>
        </w:trPr>
        <w:tc>
          <w:tcPr>
            <w:tcW w:w="1212" w:type="dxa"/>
            <w:vMerge/>
            <w:tcBorders>
              <w:left w:val="single" w:sz="12" w:space="0" w:color="auto"/>
              <w:right w:val="single" w:sz="8" w:space="0" w:color="auto"/>
            </w:tcBorders>
            <w:vAlign w:val="center"/>
          </w:tcPr>
          <w:p w:rsidR="00EC6DFA" w:rsidRDefault="00EC6DFA">
            <w:pPr>
              <w:autoSpaceDE w:val="0"/>
              <w:autoSpaceDN w:val="0"/>
              <w:adjustRightInd w:val="0"/>
              <w:jc w:val="center"/>
              <w:rPr>
                <w:rFonts w:ascii="方正仿宋简体" w:eastAsia="方正仿宋简体" w:hAnsi="微软雅黑" w:cs="宋体"/>
                <w:bCs/>
                <w:sz w:val="24"/>
                <w:szCs w:val="20"/>
                <w:lang w:val="zh-CN"/>
              </w:rPr>
            </w:pPr>
          </w:p>
        </w:tc>
        <w:tc>
          <w:tcPr>
            <w:tcW w:w="709" w:type="dxa"/>
            <w:vMerge/>
            <w:tcBorders>
              <w:left w:val="single" w:sz="8" w:space="0" w:color="auto"/>
              <w:right w:val="single" w:sz="8" w:space="0" w:color="auto"/>
            </w:tcBorders>
            <w:vAlign w:val="center"/>
          </w:tcPr>
          <w:p w:rsidR="00EC6DFA" w:rsidRDefault="00EC6DFA">
            <w:pPr>
              <w:autoSpaceDE w:val="0"/>
              <w:autoSpaceDN w:val="0"/>
              <w:adjustRightInd w:val="0"/>
              <w:jc w:val="center"/>
              <w:rPr>
                <w:rFonts w:ascii="方正仿宋简体" w:eastAsia="方正仿宋简体" w:hAnsi="微软雅黑" w:cs="宋体"/>
                <w:bCs/>
                <w:sz w:val="24"/>
                <w:szCs w:val="20"/>
                <w:lang w:val="zh-CN"/>
              </w:rPr>
            </w:pPr>
          </w:p>
        </w:tc>
        <w:tc>
          <w:tcPr>
            <w:tcW w:w="1134" w:type="dxa"/>
            <w:tcBorders>
              <w:top w:val="single" w:sz="8" w:space="0" w:color="auto"/>
              <w:left w:val="single" w:sz="8" w:space="0" w:color="auto"/>
              <w:bottom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产品管理系统标准（2分）</w:t>
            </w:r>
          </w:p>
        </w:tc>
        <w:tc>
          <w:tcPr>
            <w:tcW w:w="7304" w:type="dxa"/>
            <w:tcBorders>
              <w:top w:val="single" w:sz="8" w:space="0" w:color="auto"/>
              <w:left w:val="single" w:sz="8" w:space="0" w:color="auto"/>
              <w:bottom w:val="single" w:sz="8" w:space="0" w:color="auto"/>
              <w:right w:val="single" w:sz="12" w:space="0" w:color="auto"/>
            </w:tcBorders>
            <w:vAlign w:val="center"/>
          </w:tcPr>
          <w:p w:rsidR="00EC6DFA" w:rsidRDefault="002B7B6B">
            <w:pPr>
              <w:autoSpaceDE w:val="0"/>
              <w:autoSpaceDN w:val="0"/>
              <w:adjustRightInd w:val="0"/>
              <w:spacing w:line="400" w:lineRule="exact"/>
              <w:ind w:firstLineChars="200" w:firstLine="480"/>
              <w:jc w:val="left"/>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对现有新生儿疾病筛查管理系统提供免费升级和维护服务</w:t>
            </w:r>
          </w:p>
          <w:p w:rsidR="00EC6DFA" w:rsidRDefault="002B7B6B">
            <w:pPr>
              <w:pStyle w:val="2"/>
              <w:spacing w:line="400" w:lineRule="exact"/>
              <w:ind w:leftChars="0" w:left="0" w:firstLine="480"/>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（注：对现有软件、平台的维护、升级，须取得该软件、平台开发企业同意或授权，并提供相关提供授权证明文件（采购人的现有情况以现场踏勘为准）。）</w:t>
            </w:r>
          </w:p>
        </w:tc>
      </w:tr>
      <w:tr w:rsidR="00EC6DFA">
        <w:trPr>
          <w:trHeight w:val="797"/>
          <w:jc w:val="center"/>
        </w:trPr>
        <w:tc>
          <w:tcPr>
            <w:tcW w:w="1212" w:type="dxa"/>
            <w:vMerge/>
            <w:tcBorders>
              <w:left w:val="single" w:sz="12" w:space="0" w:color="auto"/>
              <w:right w:val="single" w:sz="8" w:space="0" w:color="auto"/>
            </w:tcBorders>
            <w:vAlign w:val="center"/>
          </w:tcPr>
          <w:p w:rsidR="00EC6DFA" w:rsidRDefault="00EC6DFA">
            <w:pPr>
              <w:autoSpaceDE w:val="0"/>
              <w:autoSpaceDN w:val="0"/>
              <w:adjustRightInd w:val="0"/>
              <w:jc w:val="center"/>
              <w:rPr>
                <w:rFonts w:ascii="方正仿宋简体" w:eastAsia="方正仿宋简体" w:hAnsi="微软雅黑" w:cs="宋体"/>
                <w:bCs/>
                <w:sz w:val="24"/>
                <w:szCs w:val="20"/>
                <w:lang w:val="zh-CN"/>
              </w:rPr>
            </w:pPr>
          </w:p>
        </w:tc>
        <w:tc>
          <w:tcPr>
            <w:tcW w:w="709" w:type="dxa"/>
            <w:vMerge/>
            <w:tcBorders>
              <w:left w:val="single" w:sz="8" w:space="0" w:color="auto"/>
              <w:right w:val="single" w:sz="8" w:space="0" w:color="auto"/>
            </w:tcBorders>
            <w:vAlign w:val="center"/>
          </w:tcPr>
          <w:p w:rsidR="00EC6DFA" w:rsidRDefault="00EC6DFA">
            <w:pPr>
              <w:autoSpaceDE w:val="0"/>
              <w:autoSpaceDN w:val="0"/>
              <w:adjustRightInd w:val="0"/>
              <w:jc w:val="center"/>
              <w:rPr>
                <w:rFonts w:ascii="方正仿宋简体" w:eastAsia="方正仿宋简体" w:hAnsi="微软雅黑" w:cs="宋体"/>
                <w:bCs/>
                <w:sz w:val="24"/>
                <w:szCs w:val="20"/>
                <w:lang w:val="zh-CN"/>
              </w:rPr>
            </w:pPr>
          </w:p>
        </w:tc>
        <w:tc>
          <w:tcPr>
            <w:tcW w:w="1134" w:type="dxa"/>
            <w:tcBorders>
              <w:top w:val="single" w:sz="8" w:space="0" w:color="auto"/>
              <w:left w:val="single" w:sz="8" w:space="0" w:color="auto"/>
              <w:bottom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产品</w:t>
            </w:r>
            <w:proofErr w:type="gramStart"/>
            <w:r>
              <w:rPr>
                <w:rFonts w:ascii="方正仿宋简体" w:eastAsia="方正仿宋简体" w:hAnsi="微软雅黑" w:cs="宋体" w:hint="eastAsia"/>
                <w:bCs/>
                <w:sz w:val="24"/>
                <w:szCs w:val="20"/>
                <w:lang w:val="zh-CN"/>
              </w:rPr>
              <w:t>第三方质控</w:t>
            </w:r>
            <w:proofErr w:type="gramEnd"/>
            <w:r>
              <w:rPr>
                <w:rFonts w:ascii="方正仿宋简体" w:eastAsia="方正仿宋简体" w:hAnsi="微软雅黑" w:cs="宋体" w:hint="eastAsia"/>
                <w:bCs/>
                <w:sz w:val="24"/>
                <w:szCs w:val="20"/>
                <w:lang w:val="zh-CN"/>
              </w:rPr>
              <w:t>标准（2分）</w:t>
            </w:r>
          </w:p>
        </w:tc>
        <w:tc>
          <w:tcPr>
            <w:tcW w:w="7304" w:type="dxa"/>
            <w:tcBorders>
              <w:top w:val="single" w:sz="8" w:space="0" w:color="auto"/>
              <w:left w:val="single" w:sz="8" w:space="0" w:color="auto"/>
              <w:bottom w:val="single" w:sz="8" w:space="0" w:color="auto"/>
              <w:right w:val="single" w:sz="12" w:space="0" w:color="auto"/>
            </w:tcBorders>
            <w:vAlign w:val="center"/>
          </w:tcPr>
          <w:p w:rsidR="00EC6DFA" w:rsidRDefault="002B7B6B">
            <w:pPr>
              <w:autoSpaceDE w:val="0"/>
              <w:autoSpaceDN w:val="0"/>
              <w:adjustRightInd w:val="0"/>
              <w:spacing w:line="400" w:lineRule="exact"/>
              <w:ind w:firstLineChars="200" w:firstLine="480"/>
              <w:jc w:val="left"/>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提供</w:t>
            </w:r>
            <w:proofErr w:type="gramStart"/>
            <w:r>
              <w:rPr>
                <w:rFonts w:ascii="方正仿宋简体" w:eastAsia="方正仿宋简体" w:hAnsi="微软雅黑" w:cs="宋体" w:hint="eastAsia"/>
                <w:bCs/>
                <w:sz w:val="24"/>
                <w:szCs w:val="20"/>
                <w:lang w:val="zh-CN"/>
              </w:rPr>
              <w:t>第三方质控</w:t>
            </w:r>
            <w:proofErr w:type="gramEnd"/>
            <w:r>
              <w:rPr>
                <w:rFonts w:ascii="方正仿宋简体" w:eastAsia="方正仿宋简体" w:hAnsi="微软雅黑" w:cs="宋体" w:hint="eastAsia"/>
                <w:bCs/>
                <w:sz w:val="24"/>
                <w:szCs w:val="20"/>
                <w:lang w:val="zh-CN"/>
              </w:rPr>
              <w:t>品，便于</w:t>
            </w:r>
            <w:proofErr w:type="gramStart"/>
            <w:r>
              <w:rPr>
                <w:rFonts w:ascii="方正仿宋简体" w:eastAsia="方正仿宋简体" w:hAnsi="微软雅黑" w:cs="宋体" w:hint="eastAsia"/>
                <w:bCs/>
                <w:sz w:val="24"/>
                <w:szCs w:val="20"/>
                <w:lang w:val="zh-CN"/>
              </w:rPr>
              <w:t>室内质</w:t>
            </w:r>
            <w:proofErr w:type="gramEnd"/>
            <w:r>
              <w:rPr>
                <w:rFonts w:ascii="方正仿宋简体" w:eastAsia="方正仿宋简体" w:hAnsi="微软雅黑" w:cs="宋体" w:hint="eastAsia"/>
                <w:bCs/>
                <w:sz w:val="24"/>
                <w:szCs w:val="20"/>
                <w:lang w:val="zh-CN"/>
              </w:rPr>
              <w:t>控室间质评开展</w:t>
            </w:r>
          </w:p>
          <w:p w:rsidR="00EC6DFA" w:rsidRDefault="002B7B6B">
            <w:pPr>
              <w:autoSpaceDE w:val="0"/>
              <w:autoSpaceDN w:val="0"/>
              <w:adjustRightInd w:val="0"/>
              <w:spacing w:line="400" w:lineRule="exact"/>
              <w:ind w:firstLineChars="200" w:firstLine="480"/>
              <w:jc w:val="left"/>
              <w:rPr>
                <w:rFonts w:ascii="宋体" w:eastAsia="宋体" w:hAnsi="宋体"/>
                <w:szCs w:val="21"/>
              </w:rPr>
            </w:pPr>
            <w:r>
              <w:rPr>
                <w:rFonts w:ascii="方正仿宋简体" w:eastAsia="方正仿宋简体" w:hAnsi="微软雅黑" w:cs="宋体" w:hint="eastAsia"/>
                <w:bCs/>
                <w:sz w:val="24"/>
                <w:szCs w:val="20"/>
                <w:lang w:val="zh-CN"/>
              </w:rPr>
              <w:t>（注：提供第三</w:t>
            </w:r>
            <w:proofErr w:type="gramStart"/>
            <w:r>
              <w:rPr>
                <w:rFonts w:ascii="方正仿宋简体" w:eastAsia="方正仿宋简体" w:hAnsi="微软雅黑" w:cs="宋体" w:hint="eastAsia"/>
                <w:bCs/>
                <w:sz w:val="24"/>
                <w:szCs w:val="20"/>
                <w:lang w:val="zh-CN"/>
              </w:rPr>
              <w:t>方质控品</w:t>
            </w:r>
            <w:proofErr w:type="gramEnd"/>
            <w:r>
              <w:rPr>
                <w:rFonts w:ascii="方正仿宋简体" w:eastAsia="方正仿宋简体" w:hAnsi="微软雅黑" w:cs="宋体" w:hint="eastAsia"/>
                <w:bCs/>
                <w:sz w:val="24"/>
                <w:szCs w:val="20"/>
                <w:lang w:val="zh-CN"/>
              </w:rPr>
              <w:t>的说明书、产品图片等）</w:t>
            </w:r>
          </w:p>
        </w:tc>
      </w:tr>
      <w:tr w:rsidR="00EC6DFA">
        <w:trPr>
          <w:trHeight w:val="797"/>
          <w:jc w:val="center"/>
        </w:trPr>
        <w:tc>
          <w:tcPr>
            <w:tcW w:w="1212" w:type="dxa"/>
            <w:vMerge/>
            <w:tcBorders>
              <w:left w:val="single" w:sz="12" w:space="0" w:color="auto"/>
              <w:right w:val="single" w:sz="8" w:space="0" w:color="auto"/>
            </w:tcBorders>
            <w:vAlign w:val="center"/>
          </w:tcPr>
          <w:p w:rsidR="00EC6DFA" w:rsidRDefault="00EC6DFA">
            <w:pPr>
              <w:autoSpaceDE w:val="0"/>
              <w:autoSpaceDN w:val="0"/>
              <w:adjustRightInd w:val="0"/>
              <w:jc w:val="center"/>
              <w:rPr>
                <w:rFonts w:ascii="方正仿宋简体" w:eastAsia="方正仿宋简体" w:hAnsi="微软雅黑" w:cs="宋体"/>
                <w:bCs/>
                <w:sz w:val="24"/>
                <w:szCs w:val="20"/>
                <w:lang w:val="zh-CN"/>
              </w:rPr>
            </w:pPr>
          </w:p>
        </w:tc>
        <w:tc>
          <w:tcPr>
            <w:tcW w:w="709" w:type="dxa"/>
            <w:vMerge/>
            <w:tcBorders>
              <w:left w:val="single" w:sz="8" w:space="0" w:color="auto"/>
              <w:bottom w:val="single" w:sz="8" w:space="0" w:color="auto"/>
              <w:right w:val="single" w:sz="8" w:space="0" w:color="auto"/>
            </w:tcBorders>
            <w:vAlign w:val="center"/>
          </w:tcPr>
          <w:p w:rsidR="00EC6DFA" w:rsidRDefault="00EC6DFA">
            <w:pPr>
              <w:autoSpaceDE w:val="0"/>
              <w:autoSpaceDN w:val="0"/>
              <w:adjustRightInd w:val="0"/>
              <w:jc w:val="center"/>
              <w:rPr>
                <w:rFonts w:ascii="方正仿宋简体" w:eastAsia="方正仿宋简体" w:hAnsi="微软雅黑" w:cs="宋体"/>
                <w:bCs/>
                <w:sz w:val="24"/>
                <w:szCs w:val="20"/>
                <w:lang w:val="zh-CN"/>
              </w:rPr>
            </w:pPr>
          </w:p>
        </w:tc>
        <w:tc>
          <w:tcPr>
            <w:tcW w:w="1134" w:type="dxa"/>
            <w:tcBorders>
              <w:top w:val="single" w:sz="8" w:space="0" w:color="auto"/>
              <w:left w:val="single" w:sz="8" w:space="0" w:color="auto"/>
              <w:bottom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产品售后服务标准（2分）</w:t>
            </w:r>
          </w:p>
        </w:tc>
        <w:tc>
          <w:tcPr>
            <w:tcW w:w="7304" w:type="dxa"/>
            <w:tcBorders>
              <w:top w:val="single" w:sz="8" w:space="0" w:color="auto"/>
              <w:left w:val="single" w:sz="8" w:space="0" w:color="auto"/>
              <w:bottom w:val="single" w:sz="8" w:space="0" w:color="auto"/>
              <w:right w:val="single" w:sz="12" w:space="0" w:color="auto"/>
            </w:tcBorders>
            <w:vAlign w:val="center"/>
          </w:tcPr>
          <w:p w:rsidR="00EC6DFA" w:rsidRDefault="002B7B6B">
            <w:pPr>
              <w:autoSpaceDE w:val="0"/>
              <w:autoSpaceDN w:val="0"/>
              <w:adjustRightInd w:val="0"/>
              <w:spacing w:line="400" w:lineRule="exact"/>
              <w:ind w:firstLineChars="200" w:firstLine="480"/>
              <w:jc w:val="left"/>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根据投标人承诺的质量保障范围，售后服务方案、人员培训计划等进行综合评分；</w:t>
            </w:r>
            <w:proofErr w:type="gramStart"/>
            <w:r>
              <w:rPr>
                <w:rFonts w:ascii="方正仿宋简体" w:eastAsia="方正仿宋简体" w:hAnsi="微软雅黑" w:cs="宋体" w:hint="eastAsia"/>
                <w:bCs/>
                <w:sz w:val="24"/>
                <w:szCs w:val="20"/>
                <w:lang w:val="zh-CN"/>
              </w:rPr>
              <w:t>最好得</w:t>
            </w:r>
            <w:proofErr w:type="gramEnd"/>
            <w:r>
              <w:rPr>
                <w:rFonts w:ascii="方正仿宋简体" w:eastAsia="方正仿宋简体" w:hAnsi="微软雅黑" w:cs="宋体" w:hint="eastAsia"/>
                <w:bCs/>
                <w:sz w:val="24"/>
                <w:szCs w:val="20"/>
                <w:lang w:val="zh-CN"/>
              </w:rPr>
              <w:t>2分，一般得1分。</w:t>
            </w:r>
          </w:p>
          <w:p w:rsidR="00EC6DFA" w:rsidRDefault="002B7B6B">
            <w:pPr>
              <w:pStyle w:val="2"/>
              <w:spacing w:line="400" w:lineRule="exact"/>
              <w:ind w:leftChars="0" w:left="0" w:firstLine="480"/>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（注：提供售后服务承诺函，投标人拟定项目实施方案、售后服务保障方案等进行评分）</w:t>
            </w:r>
          </w:p>
        </w:tc>
      </w:tr>
      <w:tr w:rsidR="00EC6DFA">
        <w:trPr>
          <w:trHeight w:val="797"/>
          <w:jc w:val="center"/>
        </w:trPr>
        <w:tc>
          <w:tcPr>
            <w:tcW w:w="1212" w:type="dxa"/>
            <w:vMerge w:val="restart"/>
            <w:tcBorders>
              <w:left w:val="single" w:sz="12"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投标单位信誉评价（5分）</w:t>
            </w:r>
          </w:p>
        </w:tc>
        <w:tc>
          <w:tcPr>
            <w:tcW w:w="709" w:type="dxa"/>
            <w:vMerge w:val="restart"/>
            <w:tcBorders>
              <w:top w:val="single" w:sz="8" w:space="0" w:color="auto"/>
              <w:left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5</w:t>
            </w:r>
          </w:p>
        </w:tc>
        <w:tc>
          <w:tcPr>
            <w:tcW w:w="1134" w:type="dxa"/>
            <w:tcBorders>
              <w:top w:val="single" w:sz="8" w:space="0" w:color="auto"/>
              <w:left w:val="single" w:sz="8" w:space="0" w:color="auto"/>
              <w:bottom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投标单位信誉财务状况（3分）</w:t>
            </w:r>
          </w:p>
        </w:tc>
        <w:tc>
          <w:tcPr>
            <w:tcW w:w="7304" w:type="dxa"/>
            <w:tcBorders>
              <w:top w:val="single" w:sz="8" w:space="0" w:color="auto"/>
              <w:left w:val="single" w:sz="8" w:space="0" w:color="auto"/>
              <w:bottom w:val="single" w:sz="8" w:space="0" w:color="auto"/>
              <w:right w:val="single" w:sz="12" w:space="0" w:color="auto"/>
            </w:tcBorders>
            <w:vAlign w:val="center"/>
          </w:tcPr>
          <w:p w:rsidR="00EC6DFA" w:rsidRDefault="002B7B6B">
            <w:pPr>
              <w:autoSpaceDE w:val="0"/>
              <w:autoSpaceDN w:val="0"/>
              <w:adjustRightInd w:val="0"/>
              <w:spacing w:line="400" w:lineRule="exact"/>
              <w:ind w:firstLineChars="200" w:firstLine="480"/>
              <w:jc w:val="left"/>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企业信誉财务状况；提供由合法会计师事务所出具的财务审计报告并且所有反映财务状况的资料数据真实可靠、无相互矛盾。</w:t>
            </w:r>
          </w:p>
        </w:tc>
      </w:tr>
      <w:tr w:rsidR="00EC6DFA">
        <w:trPr>
          <w:trHeight w:val="797"/>
          <w:jc w:val="center"/>
        </w:trPr>
        <w:tc>
          <w:tcPr>
            <w:tcW w:w="1212" w:type="dxa"/>
            <w:vMerge/>
            <w:tcBorders>
              <w:left w:val="single" w:sz="12" w:space="0" w:color="auto"/>
              <w:right w:val="single" w:sz="8" w:space="0" w:color="auto"/>
            </w:tcBorders>
            <w:vAlign w:val="center"/>
          </w:tcPr>
          <w:p w:rsidR="00EC6DFA" w:rsidRDefault="00EC6DFA">
            <w:pPr>
              <w:autoSpaceDE w:val="0"/>
              <w:autoSpaceDN w:val="0"/>
              <w:adjustRightInd w:val="0"/>
              <w:jc w:val="center"/>
              <w:rPr>
                <w:rFonts w:ascii="方正仿宋简体" w:eastAsia="方正仿宋简体" w:hAnsi="微软雅黑" w:cs="宋体"/>
                <w:bCs/>
                <w:sz w:val="24"/>
                <w:szCs w:val="20"/>
                <w:lang w:val="zh-CN"/>
              </w:rPr>
            </w:pPr>
          </w:p>
        </w:tc>
        <w:tc>
          <w:tcPr>
            <w:tcW w:w="709" w:type="dxa"/>
            <w:vMerge/>
            <w:tcBorders>
              <w:left w:val="single" w:sz="8" w:space="0" w:color="auto"/>
              <w:bottom w:val="single" w:sz="8" w:space="0" w:color="auto"/>
              <w:right w:val="single" w:sz="8" w:space="0" w:color="auto"/>
            </w:tcBorders>
            <w:vAlign w:val="center"/>
          </w:tcPr>
          <w:p w:rsidR="00EC6DFA" w:rsidRDefault="00EC6DFA">
            <w:pPr>
              <w:autoSpaceDE w:val="0"/>
              <w:autoSpaceDN w:val="0"/>
              <w:adjustRightInd w:val="0"/>
              <w:jc w:val="center"/>
              <w:rPr>
                <w:rFonts w:ascii="方正仿宋简体" w:eastAsia="方正仿宋简体" w:hAnsi="微软雅黑" w:cs="宋体"/>
                <w:bCs/>
                <w:sz w:val="24"/>
                <w:szCs w:val="20"/>
                <w:lang w:val="zh-CN"/>
              </w:rPr>
            </w:pPr>
          </w:p>
        </w:tc>
        <w:tc>
          <w:tcPr>
            <w:tcW w:w="1134" w:type="dxa"/>
            <w:tcBorders>
              <w:top w:val="single" w:sz="8" w:space="0" w:color="auto"/>
              <w:left w:val="single" w:sz="8" w:space="0" w:color="auto"/>
              <w:bottom w:val="single" w:sz="8" w:space="0" w:color="auto"/>
              <w:right w:val="single" w:sz="8" w:space="0" w:color="auto"/>
            </w:tcBorders>
            <w:vAlign w:val="center"/>
          </w:tcPr>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投标文件评价（2分）</w:t>
            </w:r>
          </w:p>
        </w:tc>
        <w:tc>
          <w:tcPr>
            <w:tcW w:w="7304" w:type="dxa"/>
            <w:tcBorders>
              <w:top w:val="single" w:sz="8" w:space="0" w:color="auto"/>
              <w:left w:val="single" w:sz="8" w:space="0" w:color="auto"/>
              <w:bottom w:val="single" w:sz="8" w:space="0" w:color="auto"/>
              <w:right w:val="single" w:sz="12" w:space="0" w:color="auto"/>
            </w:tcBorders>
            <w:vAlign w:val="center"/>
          </w:tcPr>
          <w:p w:rsidR="00EC6DFA" w:rsidRDefault="002B7B6B">
            <w:pPr>
              <w:autoSpaceDE w:val="0"/>
              <w:autoSpaceDN w:val="0"/>
              <w:adjustRightInd w:val="0"/>
              <w:spacing w:line="400" w:lineRule="exact"/>
              <w:ind w:firstLineChars="200" w:firstLine="480"/>
              <w:jc w:val="left"/>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投标文件规范性、完整性，好得2分，一般得1分，差得0.5分。</w:t>
            </w:r>
          </w:p>
          <w:p w:rsidR="00EC6DFA" w:rsidRDefault="002B7B6B">
            <w:pPr>
              <w:pStyle w:val="2"/>
              <w:ind w:leftChars="0" w:left="0" w:firstLine="480"/>
              <w:rPr>
                <w:rFonts w:ascii="方正仿宋简体" w:eastAsia="方正仿宋简体" w:hAnsi="微软雅黑" w:cs="宋体"/>
                <w:bCs/>
                <w:sz w:val="24"/>
                <w:szCs w:val="20"/>
                <w:lang w:val="zh-CN"/>
              </w:rPr>
            </w:pPr>
            <w:r>
              <w:rPr>
                <w:rFonts w:ascii="方正仿宋简体" w:eastAsia="方正仿宋简体" w:hAnsi="微软雅黑" w:cs="宋体" w:hint="eastAsia"/>
                <w:bCs/>
                <w:sz w:val="24"/>
                <w:szCs w:val="20"/>
                <w:lang w:val="zh-CN"/>
              </w:rPr>
              <w:t>（注：根据投标人投标文件编制情况进行评分）</w:t>
            </w:r>
          </w:p>
        </w:tc>
      </w:tr>
    </w:tbl>
    <w:p w:rsidR="00EC6DFA" w:rsidRDefault="00EC6DFA">
      <w:pPr>
        <w:autoSpaceDE w:val="0"/>
        <w:autoSpaceDN w:val="0"/>
        <w:adjustRightInd w:val="0"/>
        <w:spacing w:line="240" w:lineRule="exact"/>
        <w:rPr>
          <w:rFonts w:ascii="仿宋_GB2312" w:eastAsia="仿宋_GB2312" w:hAnsi="微软雅黑" w:cs="宋体"/>
          <w:bCs/>
          <w:sz w:val="24"/>
          <w:szCs w:val="20"/>
          <w:lang w:val="zh-CN"/>
        </w:rPr>
      </w:pPr>
    </w:p>
    <w:p w:rsidR="00EC6DFA" w:rsidRDefault="002B7B6B">
      <w:pPr>
        <w:jc w:val="left"/>
        <w:rPr>
          <w:rFonts w:ascii="方正仿宋简体" w:eastAsia="方正仿宋简体" w:hAnsi="微软雅黑" w:cs="宋体"/>
          <w:bCs/>
          <w:kern w:val="0"/>
          <w:sz w:val="24"/>
          <w:szCs w:val="24"/>
          <w:lang w:val="zh-CN"/>
        </w:rPr>
      </w:pPr>
      <w:r>
        <w:rPr>
          <w:rFonts w:ascii="方正仿宋简体" w:eastAsia="方正仿宋简体" w:hAnsi="微软雅黑" w:cs="宋体" w:hint="eastAsia"/>
          <w:bCs/>
          <w:kern w:val="0"/>
          <w:sz w:val="24"/>
          <w:szCs w:val="24"/>
          <w:lang w:val="zh-CN"/>
        </w:rPr>
        <w:t>注：1、以上记分均按四舍五入保留两位小数； 2、以上所涉及的证件须在投标文件内提供加盖投标单位公章的复印件或影印件，复印件或影印件缺少任何一项，视为未提供该项证件;  3、提供相同品牌产品且通过资格审查、符合性审查的不同投标人参加同一合同项下投标的，按一家投标人计算，评审后得分最高的同品牌投标人获得中标人推荐</w:t>
      </w:r>
      <w:r>
        <w:rPr>
          <w:rFonts w:ascii="方正仿宋简体" w:eastAsia="方正仿宋简体" w:hAnsi="微软雅黑" w:cs="宋体" w:hint="eastAsia"/>
          <w:bCs/>
          <w:kern w:val="0"/>
          <w:sz w:val="24"/>
          <w:szCs w:val="24"/>
          <w:lang w:val="zh-CN"/>
        </w:rPr>
        <w:lastRenderedPageBreak/>
        <w:t xml:space="preserve">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 </w:t>
      </w:r>
    </w:p>
    <w:p w:rsidR="00EC6DFA" w:rsidRDefault="00EC6DFA">
      <w:pPr>
        <w:widowControl/>
        <w:shd w:val="clear" w:color="auto" w:fill="FFFFFF"/>
        <w:spacing w:after="75" w:line="468" w:lineRule="atLeast"/>
        <w:ind w:firstLine="420"/>
        <w:rPr>
          <w:rFonts w:ascii="方正仿宋简体" w:eastAsia="方正仿宋简体" w:hAnsi="微软雅黑" w:cs="宋体"/>
          <w:b/>
          <w:kern w:val="0"/>
          <w:sz w:val="24"/>
          <w:szCs w:val="24"/>
        </w:rPr>
      </w:pPr>
    </w:p>
    <w:p w:rsidR="00EC6DFA" w:rsidRDefault="00EC6DFA">
      <w:pPr>
        <w:autoSpaceDE w:val="0"/>
        <w:autoSpaceDN w:val="0"/>
        <w:adjustRightInd w:val="0"/>
        <w:spacing w:line="240" w:lineRule="exact"/>
        <w:rPr>
          <w:rFonts w:ascii="方正仿宋简体" w:eastAsia="方正仿宋简体" w:hAnsi="微软雅黑" w:cs="宋体"/>
          <w:bCs/>
          <w:sz w:val="24"/>
          <w:szCs w:val="20"/>
          <w:lang w:val="zh-CN"/>
        </w:rPr>
      </w:pPr>
    </w:p>
    <w:p w:rsidR="00EC6DFA" w:rsidRDefault="002B7B6B">
      <w:pPr>
        <w:autoSpaceDE w:val="0"/>
        <w:autoSpaceDN w:val="0"/>
        <w:adjustRightInd w:val="0"/>
        <w:jc w:val="center"/>
        <w:rPr>
          <w:rFonts w:ascii="方正仿宋简体" w:eastAsia="方正仿宋简体" w:hAnsi="微软雅黑" w:cs="宋体"/>
          <w:bCs/>
          <w:sz w:val="24"/>
          <w:szCs w:val="20"/>
          <w:lang w:val="zh-CN"/>
        </w:rPr>
      </w:pPr>
      <w:r>
        <w:rPr>
          <w:rFonts w:ascii="仿宋_GB2312" w:eastAsia="仿宋_GB2312" w:hAnsi="微软雅黑" w:cs="宋体"/>
          <w:bCs/>
          <w:sz w:val="24"/>
          <w:szCs w:val="20"/>
          <w:lang w:val="zh-CN"/>
        </w:rPr>
        <w:br w:type="page"/>
      </w:r>
      <w:bookmarkStart w:id="60" w:name="_Toc487790673"/>
      <w:bookmarkStart w:id="61" w:name="_Toc5088_WPSOffice_Level2"/>
      <w:bookmarkStart w:id="62" w:name="_Toc14391_WPSOffice_Level2"/>
      <w:r>
        <w:rPr>
          <w:rFonts w:ascii="方正宋黑简体" w:eastAsia="方正宋黑简体" w:hAnsi="宋体" w:cs="黑体" w:hint="eastAsia"/>
          <w:b/>
          <w:sz w:val="32"/>
          <w:szCs w:val="32"/>
        </w:rPr>
        <w:lastRenderedPageBreak/>
        <w:t>六、合同格式</w:t>
      </w:r>
      <w:bookmarkEnd w:id="60"/>
      <w:bookmarkEnd w:id="61"/>
      <w:bookmarkEnd w:id="62"/>
    </w:p>
    <w:p w:rsidR="00EC6DFA" w:rsidRDefault="002B7B6B">
      <w:pPr>
        <w:jc w:val="center"/>
        <w:rPr>
          <w:rFonts w:ascii="宋体" w:eastAsia="宋体" w:hAnsi="宋体" w:cs="宋体"/>
          <w:sz w:val="28"/>
          <w:szCs w:val="28"/>
        </w:rPr>
      </w:pPr>
      <w:r>
        <w:rPr>
          <w:rFonts w:ascii="宋体" w:eastAsia="宋体" w:hAnsi="宋体" w:cs="宋体" w:hint="eastAsia"/>
          <w:sz w:val="28"/>
          <w:szCs w:val="28"/>
        </w:rPr>
        <w:t>政府采购货物类采购合同（参考）</w:t>
      </w:r>
    </w:p>
    <w:p w:rsidR="00EC6DFA" w:rsidRDefault="00EC6DFA">
      <w:pPr>
        <w:jc w:val="center"/>
        <w:rPr>
          <w:rFonts w:ascii="宋体" w:eastAsia="宋体" w:hAnsi="宋体" w:cs="宋体"/>
          <w:sz w:val="24"/>
          <w:szCs w:val="20"/>
        </w:rPr>
      </w:pPr>
    </w:p>
    <w:p w:rsidR="00EC6DFA" w:rsidRDefault="002B7B6B">
      <w:pPr>
        <w:spacing w:line="400" w:lineRule="exact"/>
        <w:rPr>
          <w:rFonts w:ascii="宋体" w:eastAsia="宋体" w:hAnsi="宋体" w:cs="宋体"/>
          <w:sz w:val="24"/>
          <w:szCs w:val="24"/>
          <w:u w:val="single"/>
        </w:rPr>
      </w:pPr>
      <w:r>
        <w:rPr>
          <w:rFonts w:ascii="宋体" w:eastAsia="宋体" w:hAnsi="宋体" w:cs="宋体" w:hint="eastAsia"/>
          <w:sz w:val="24"/>
          <w:szCs w:val="24"/>
        </w:rPr>
        <w:t>采购人（甲方）：</w:t>
      </w:r>
      <w:r>
        <w:rPr>
          <w:rFonts w:ascii="宋体" w:eastAsia="宋体" w:hAnsi="宋体" w:cs="宋体" w:hint="eastAsia"/>
          <w:sz w:val="24"/>
          <w:szCs w:val="24"/>
          <w:u w:val="single"/>
        </w:rPr>
        <w:t xml:space="preserve">                                                </w:t>
      </w:r>
    </w:p>
    <w:p w:rsidR="00EC6DFA" w:rsidRDefault="002B7B6B">
      <w:pPr>
        <w:spacing w:line="400" w:lineRule="exact"/>
        <w:rPr>
          <w:rFonts w:ascii="宋体" w:eastAsia="宋体" w:hAnsi="宋体" w:cs="宋体"/>
          <w:sz w:val="24"/>
          <w:szCs w:val="24"/>
          <w:u w:val="single"/>
        </w:rPr>
      </w:pPr>
      <w:r>
        <w:rPr>
          <w:rFonts w:ascii="宋体" w:eastAsia="宋体" w:hAnsi="宋体" w:cs="宋体" w:hint="eastAsia"/>
          <w:sz w:val="24"/>
          <w:szCs w:val="24"/>
        </w:rPr>
        <w:t>供货人（乙方）：</w:t>
      </w:r>
      <w:r>
        <w:rPr>
          <w:rFonts w:ascii="宋体" w:eastAsia="宋体" w:hAnsi="宋体" w:cs="宋体" w:hint="eastAsia"/>
          <w:sz w:val="24"/>
          <w:szCs w:val="24"/>
          <w:u w:val="single"/>
        </w:rPr>
        <w:t xml:space="preserve">                                                </w:t>
      </w:r>
    </w:p>
    <w:p w:rsidR="00EC6DFA" w:rsidRDefault="002B7B6B">
      <w:pPr>
        <w:spacing w:line="400" w:lineRule="exact"/>
        <w:rPr>
          <w:rFonts w:ascii="宋体" w:eastAsia="宋体" w:hAnsi="宋体" w:cs="宋体"/>
          <w:sz w:val="24"/>
          <w:szCs w:val="24"/>
          <w:u w:val="single"/>
        </w:rPr>
      </w:pPr>
      <w:r>
        <w:rPr>
          <w:rFonts w:ascii="宋体" w:eastAsia="宋体" w:hAnsi="宋体" w:cs="宋体" w:hint="eastAsia"/>
          <w:sz w:val="24"/>
          <w:szCs w:val="24"/>
        </w:rPr>
        <w:t>签订地点：</w:t>
      </w:r>
      <w:r>
        <w:rPr>
          <w:rFonts w:ascii="宋体" w:eastAsia="宋体" w:hAnsi="宋体" w:cs="宋体" w:hint="eastAsia"/>
          <w:sz w:val="24"/>
          <w:szCs w:val="24"/>
          <w:u w:val="single"/>
        </w:rPr>
        <w:t xml:space="preserve">                                                     </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 xml:space="preserve">项目名称： </w:t>
      </w:r>
      <w:r>
        <w:rPr>
          <w:rFonts w:ascii="宋体" w:eastAsia="宋体" w:hAnsi="宋体" w:cs="宋体" w:hint="eastAsia"/>
          <w:sz w:val="24"/>
          <w:szCs w:val="24"/>
          <w:u w:val="single"/>
        </w:rPr>
        <w:t xml:space="preserve">                                                    </w:t>
      </w:r>
    </w:p>
    <w:p w:rsidR="00EC6DFA" w:rsidRDefault="002B7B6B">
      <w:pPr>
        <w:spacing w:line="400" w:lineRule="exact"/>
        <w:rPr>
          <w:rFonts w:ascii="宋体" w:eastAsia="宋体" w:hAnsi="宋体" w:cs="宋体"/>
          <w:sz w:val="24"/>
          <w:szCs w:val="24"/>
          <w:u w:val="single"/>
        </w:rPr>
      </w:pPr>
      <w:r>
        <w:rPr>
          <w:rFonts w:ascii="宋体" w:eastAsia="宋体" w:hAnsi="宋体" w:cs="宋体" w:hint="eastAsia"/>
          <w:sz w:val="24"/>
          <w:szCs w:val="24"/>
        </w:rPr>
        <w:t>项目编号：</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本项目经批准采用</w:t>
      </w:r>
      <w:r>
        <w:rPr>
          <w:rFonts w:ascii="宋体" w:eastAsia="宋体" w:hAnsi="宋体" w:cs="宋体" w:hint="eastAsia"/>
          <w:sz w:val="24"/>
          <w:szCs w:val="24"/>
          <w:u w:val="single"/>
        </w:rPr>
        <w:t xml:space="preserve">      </w:t>
      </w:r>
      <w:r>
        <w:rPr>
          <w:rFonts w:ascii="宋体" w:eastAsia="宋体" w:hAnsi="宋体" w:cs="宋体" w:hint="eastAsia"/>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第一条    产品的名称、规格、数量和价格</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633"/>
        <w:gridCol w:w="787"/>
        <w:gridCol w:w="1013"/>
        <w:gridCol w:w="967"/>
        <w:gridCol w:w="900"/>
        <w:gridCol w:w="720"/>
      </w:tblGrid>
      <w:tr w:rsidR="00EC6DFA">
        <w:trPr>
          <w:trHeight w:val="70"/>
          <w:jc w:val="center"/>
        </w:trPr>
        <w:tc>
          <w:tcPr>
            <w:tcW w:w="1368" w:type="dxa"/>
          </w:tcPr>
          <w:p w:rsidR="00EC6DFA" w:rsidRDefault="002B7B6B">
            <w:pPr>
              <w:spacing w:line="400" w:lineRule="exact"/>
              <w:jc w:val="center"/>
              <w:rPr>
                <w:rFonts w:ascii="宋体" w:eastAsia="宋体" w:hAnsi="宋体" w:cs="宋体"/>
                <w:sz w:val="24"/>
                <w:szCs w:val="24"/>
              </w:rPr>
            </w:pPr>
            <w:r>
              <w:rPr>
                <w:rFonts w:ascii="宋体" w:eastAsia="宋体" w:hAnsi="宋体" w:cs="宋体" w:hint="eastAsia"/>
                <w:sz w:val="24"/>
                <w:szCs w:val="24"/>
              </w:rPr>
              <w:t>产品名称</w:t>
            </w:r>
          </w:p>
        </w:tc>
        <w:tc>
          <w:tcPr>
            <w:tcW w:w="2633" w:type="dxa"/>
          </w:tcPr>
          <w:p w:rsidR="00EC6DFA" w:rsidRDefault="002B7B6B">
            <w:pPr>
              <w:spacing w:line="400" w:lineRule="exact"/>
              <w:jc w:val="center"/>
              <w:rPr>
                <w:rFonts w:ascii="宋体" w:eastAsia="宋体" w:hAnsi="宋体" w:cs="宋体"/>
                <w:sz w:val="24"/>
                <w:szCs w:val="24"/>
              </w:rPr>
            </w:pPr>
            <w:r>
              <w:rPr>
                <w:rFonts w:ascii="宋体" w:eastAsia="宋体" w:hAnsi="宋体" w:cs="宋体" w:hint="eastAsia"/>
                <w:sz w:val="24"/>
                <w:szCs w:val="24"/>
              </w:rPr>
              <w:t>规格型号</w:t>
            </w:r>
          </w:p>
        </w:tc>
        <w:tc>
          <w:tcPr>
            <w:tcW w:w="787" w:type="dxa"/>
          </w:tcPr>
          <w:p w:rsidR="00EC6DFA" w:rsidRDefault="002B7B6B">
            <w:pPr>
              <w:spacing w:line="400" w:lineRule="exact"/>
              <w:jc w:val="center"/>
              <w:rPr>
                <w:rFonts w:ascii="宋体" w:eastAsia="宋体" w:hAnsi="宋体" w:cs="宋体"/>
                <w:sz w:val="24"/>
                <w:szCs w:val="24"/>
              </w:rPr>
            </w:pPr>
            <w:r>
              <w:rPr>
                <w:rFonts w:ascii="宋体" w:eastAsia="宋体" w:hAnsi="宋体" w:cs="宋体" w:hint="eastAsia"/>
                <w:sz w:val="24"/>
                <w:szCs w:val="24"/>
              </w:rPr>
              <w:t>单位</w:t>
            </w:r>
          </w:p>
        </w:tc>
        <w:tc>
          <w:tcPr>
            <w:tcW w:w="1013" w:type="dxa"/>
          </w:tcPr>
          <w:p w:rsidR="00EC6DFA" w:rsidRDefault="002B7B6B">
            <w:pPr>
              <w:spacing w:line="400" w:lineRule="exact"/>
              <w:jc w:val="center"/>
              <w:rPr>
                <w:rFonts w:ascii="宋体" w:eastAsia="宋体" w:hAnsi="宋体" w:cs="宋体"/>
                <w:sz w:val="24"/>
                <w:szCs w:val="24"/>
              </w:rPr>
            </w:pPr>
            <w:r>
              <w:rPr>
                <w:rFonts w:ascii="宋体" w:eastAsia="宋体" w:hAnsi="宋体" w:cs="宋体" w:hint="eastAsia"/>
                <w:sz w:val="24"/>
                <w:szCs w:val="24"/>
              </w:rPr>
              <w:t>数量</w:t>
            </w:r>
          </w:p>
        </w:tc>
        <w:tc>
          <w:tcPr>
            <w:tcW w:w="967" w:type="dxa"/>
          </w:tcPr>
          <w:p w:rsidR="00EC6DFA" w:rsidRDefault="002B7B6B">
            <w:pPr>
              <w:spacing w:line="400" w:lineRule="exact"/>
              <w:jc w:val="center"/>
              <w:rPr>
                <w:rFonts w:ascii="宋体" w:eastAsia="宋体" w:hAnsi="宋体" w:cs="宋体"/>
                <w:sz w:val="24"/>
                <w:szCs w:val="24"/>
              </w:rPr>
            </w:pPr>
            <w:r>
              <w:rPr>
                <w:rFonts w:ascii="宋体" w:eastAsia="宋体" w:hAnsi="宋体" w:cs="宋体" w:hint="eastAsia"/>
                <w:sz w:val="24"/>
                <w:szCs w:val="24"/>
              </w:rPr>
              <w:t>单价</w:t>
            </w:r>
          </w:p>
        </w:tc>
        <w:tc>
          <w:tcPr>
            <w:tcW w:w="900" w:type="dxa"/>
          </w:tcPr>
          <w:p w:rsidR="00EC6DFA" w:rsidRDefault="002B7B6B">
            <w:pPr>
              <w:spacing w:line="400" w:lineRule="exact"/>
              <w:jc w:val="center"/>
              <w:rPr>
                <w:rFonts w:ascii="宋体" w:eastAsia="宋体" w:hAnsi="宋体" w:cs="宋体"/>
                <w:sz w:val="24"/>
                <w:szCs w:val="24"/>
              </w:rPr>
            </w:pPr>
            <w:r>
              <w:rPr>
                <w:rFonts w:ascii="宋体" w:eastAsia="宋体" w:hAnsi="宋体" w:cs="宋体" w:hint="eastAsia"/>
                <w:sz w:val="24"/>
                <w:szCs w:val="24"/>
              </w:rPr>
              <w:t>小计</w:t>
            </w:r>
          </w:p>
        </w:tc>
        <w:tc>
          <w:tcPr>
            <w:tcW w:w="720" w:type="dxa"/>
          </w:tcPr>
          <w:p w:rsidR="00EC6DFA" w:rsidRDefault="002B7B6B">
            <w:pPr>
              <w:spacing w:line="400" w:lineRule="exact"/>
              <w:jc w:val="center"/>
              <w:rPr>
                <w:rFonts w:ascii="宋体" w:eastAsia="宋体" w:hAnsi="宋体" w:cs="宋体"/>
                <w:sz w:val="24"/>
                <w:szCs w:val="24"/>
              </w:rPr>
            </w:pPr>
            <w:r>
              <w:rPr>
                <w:rFonts w:ascii="宋体" w:eastAsia="宋体" w:hAnsi="宋体" w:cs="宋体" w:hint="eastAsia"/>
                <w:sz w:val="24"/>
                <w:szCs w:val="24"/>
              </w:rPr>
              <w:t>备注</w:t>
            </w:r>
          </w:p>
        </w:tc>
      </w:tr>
      <w:tr w:rsidR="00EC6DFA">
        <w:trPr>
          <w:trHeight w:val="300"/>
          <w:jc w:val="center"/>
        </w:trPr>
        <w:tc>
          <w:tcPr>
            <w:tcW w:w="1368" w:type="dxa"/>
          </w:tcPr>
          <w:p w:rsidR="00EC6DFA" w:rsidRDefault="00EC6DFA">
            <w:pPr>
              <w:spacing w:line="400" w:lineRule="exact"/>
              <w:rPr>
                <w:rFonts w:ascii="宋体" w:eastAsia="宋体" w:hAnsi="宋体" w:cs="宋体"/>
                <w:sz w:val="24"/>
                <w:szCs w:val="24"/>
              </w:rPr>
            </w:pPr>
          </w:p>
        </w:tc>
        <w:tc>
          <w:tcPr>
            <w:tcW w:w="2633" w:type="dxa"/>
          </w:tcPr>
          <w:p w:rsidR="00EC6DFA" w:rsidRDefault="00EC6DFA">
            <w:pPr>
              <w:spacing w:line="400" w:lineRule="exact"/>
              <w:rPr>
                <w:rFonts w:ascii="宋体" w:eastAsia="宋体" w:hAnsi="宋体" w:cs="宋体"/>
                <w:sz w:val="24"/>
                <w:szCs w:val="24"/>
              </w:rPr>
            </w:pPr>
          </w:p>
        </w:tc>
        <w:tc>
          <w:tcPr>
            <w:tcW w:w="787" w:type="dxa"/>
          </w:tcPr>
          <w:p w:rsidR="00EC6DFA" w:rsidRDefault="00EC6DFA">
            <w:pPr>
              <w:spacing w:line="400" w:lineRule="exact"/>
              <w:rPr>
                <w:rFonts w:ascii="宋体" w:eastAsia="宋体" w:hAnsi="宋体" w:cs="宋体"/>
                <w:sz w:val="24"/>
                <w:szCs w:val="24"/>
              </w:rPr>
            </w:pPr>
          </w:p>
        </w:tc>
        <w:tc>
          <w:tcPr>
            <w:tcW w:w="1013" w:type="dxa"/>
          </w:tcPr>
          <w:p w:rsidR="00EC6DFA" w:rsidRDefault="00EC6DFA">
            <w:pPr>
              <w:spacing w:line="400" w:lineRule="exact"/>
              <w:rPr>
                <w:rFonts w:ascii="宋体" w:eastAsia="宋体" w:hAnsi="宋体" w:cs="宋体"/>
                <w:sz w:val="24"/>
                <w:szCs w:val="24"/>
              </w:rPr>
            </w:pPr>
          </w:p>
        </w:tc>
        <w:tc>
          <w:tcPr>
            <w:tcW w:w="967" w:type="dxa"/>
          </w:tcPr>
          <w:p w:rsidR="00EC6DFA" w:rsidRDefault="00EC6DFA">
            <w:pPr>
              <w:spacing w:line="400" w:lineRule="exact"/>
              <w:rPr>
                <w:rFonts w:ascii="宋体" w:eastAsia="宋体" w:hAnsi="宋体" w:cs="宋体"/>
                <w:sz w:val="24"/>
                <w:szCs w:val="24"/>
              </w:rPr>
            </w:pPr>
          </w:p>
        </w:tc>
        <w:tc>
          <w:tcPr>
            <w:tcW w:w="900" w:type="dxa"/>
          </w:tcPr>
          <w:p w:rsidR="00EC6DFA" w:rsidRDefault="00EC6DFA">
            <w:pPr>
              <w:spacing w:line="400" w:lineRule="exact"/>
              <w:rPr>
                <w:rFonts w:ascii="宋体" w:eastAsia="宋体" w:hAnsi="宋体" w:cs="宋体"/>
                <w:sz w:val="24"/>
                <w:szCs w:val="24"/>
              </w:rPr>
            </w:pPr>
          </w:p>
        </w:tc>
        <w:tc>
          <w:tcPr>
            <w:tcW w:w="720" w:type="dxa"/>
          </w:tcPr>
          <w:p w:rsidR="00EC6DFA" w:rsidRDefault="00EC6DFA">
            <w:pPr>
              <w:spacing w:line="400" w:lineRule="exact"/>
              <w:rPr>
                <w:rFonts w:ascii="宋体" w:eastAsia="宋体" w:hAnsi="宋体" w:cs="宋体"/>
                <w:sz w:val="24"/>
                <w:szCs w:val="24"/>
              </w:rPr>
            </w:pPr>
          </w:p>
        </w:tc>
      </w:tr>
      <w:tr w:rsidR="00EC6DFA">
        <w:trPr>
          <w:trHeight w:val="70"/>
          <w:jc w:val="center"/>
        </w:trPr>
        <w:tc>
          <w:tcPr>
            <w:tcW w:w="1368" w:type="dxa"/>
          </w:tcPr>
          <w:p w:rsidR="00EC6DFA" w:rsidRDefault="00EC6DFA">
            <w:pPr>
              <w:spacing w:line="400" w:lineRule="exact"/>
              <w:rPr>
                <w:rFonts w:ascii="宋体" w:eastAsia="宋体" w:hAnsi="宋体" w:cs="宋体"/>
                <w:sz w:val="24"/>
                <w:szCs w:val="24"/>
              </w:rPr>
            </w:pPr>
          </w:p>
        </w:tc>
        <w:tc>
          <w:tcPr>
            <w:tcW w:w="2633" w:type="dxa"/>
          </w:tcPr>
          <w:p w:rsidR="00EC6DFA" w:rsidRDefault="00EC6DFA">
            <w:pPr>
              <w:spacing w:line="400" w:lineRule="exact"/>
              <w:rPr>
                <w:rFonts w:ascii="宋体" w:eastAsia="宋体" w:hAnsi="宋体" w:cs="宋体"/>
                <w:sz w:val="24"/>
                <w:szCs w:val="24"/>
              </w:rPr>
            </w:pPr>
          </w:p>
        </w:tc>
        <w:tc>
          <w:tcPr>
            <w:tcW w:w="787" w:type="dxa"/>
          </w:tcPr>
          <w:p w:rsidR="00EC6DFA" w:rsidRDefault="00EC6DFA">
            <w:pPr>
              <w:spacing w:line="400" w:lineRule="exact"/>
              <w:rPr>
                <w:rFonts w:ascii="宋体" w:eastAsia="宋体" w:hAnsi="宋体" w:cs="宋体"/>
                <w:sz w:val="24"/>
                <w:szCs w:val="24"/>
              </w:rPr>
            </w:pPr>
          </w:p>
        </w:tc>
        <w:tc>
          <w:tcPr>
            <w:tcW w:w="1013" w:type="dxa"/>
          </w:tcPr>
          <w:p w:rsidR="00EC6DFA" w:rsidRDefault="00EC6DFA">
            <w:pPr>
              <w:spacing w:line="400" w:lineRule="exact"/>
              <w:rPr>
                <w:rFonts w:ascii="宋体" w:eastAsia="宋体" w:hAnsi="宋体" w:cs="宋体"/>
                <w:sz w:val="24"/>
                <w:szCs w:val="24"/>
              </w:rPr>
            </w:pPr>
          </w:p>
        </w:tc>
        <w:tc>
          <w:tcPr>
            <w:tcW w:w="967" w:type="dxa"/>
          </w:tcPr>
          <w:p w:rsidR="00EC6DFA" w:rsidRDefault="00EC6DFA">
            <w:pPr>
              <w:spacing w:line="400" w:lineRule="exact"/>
              <w:rPr>
                <w:rFonts w:ascii="宋体" w:eastAsia="宋体" w:hAnsi="宋体" w:cs="宋体"/>
                <w:sz w:val="24"/>
                <w:szCs w:val="24"/>
              </w:rPr>
            </w:pPr>
          </w:p>
        </w:tc>
        <w:tc>
          <w:tcPr>
            <w:tcW w:w="900" w:type="dxa"/>
          </w:tcPr>
          <w:p w:rsidR="00EC6DFA" w:rsidRDefault="00EC6DFA">
            <w:pPr>
              <w:spacing w:line="400" w:lineRule="exact"/>
              <w:rPr>
                <w:rFonts w:ascii="宋体" w:eastAsia="宋体" w:hAnsi="宋体" w:cs="宋体"/>
                <w:sz w:val="24"/>
                <w:szCs w:val="24"/>
              </w:rPr>
            </w:pPr>
          </w:p>
        </w:tc>
        <w:tc>
          <w:tcPr>
            <w:tcW w:w="720" w:type="dxa"/>
          </w:tcPr>
          <w:p w:rsidR="00EC6DFA" w:rsidRDefault="00EC6DFA">
            <w:pPr>
              <w:spacing w:line="400" w:lineRule="exact"/>
              <w:rPr>
                <w:rFonts w:ascii="宋体" w:eastAsia="宋体" w:hAnsi="宋体" w:cs="宋体"/>
                <w:sz w:val="24"/>
                <w:szCs w:val="24"/>
              </w:rPr>
            </w:pPr>
          </w:p>
        </w:tc>
      </w:tr>
      <w:tr w:rsidR="00EC6DFA">
        <w:trPr>
          <w:trHeight w:val="70"/>
          <w:jc w:val="center"/>
        </w:trPr>
        <w:tc>
          <w:tcPr>
            <w:tcW w:w="1368" w:type="dxa"/>
          </w:tcPr>
          <w:p w:rsidR="00EC6DFA" w:rsidRDefault="00EC6DFA">
            <w:pPr>
              <w:spacing w:line="400" w:lineRule="exact"/>
              <w:rPr>
                <w:rFonts w:ascii="宋体" w:eastAsia="宋体" w:hAnsi="宋体" w:cs="宋体"/>
                <w:sz w:val="24"/>
                <w:szCs w:val="24"/>
              </w:rPr>
            </w:pPr>
          </w:p>
        </w:tc>
        <w:tc>
          <w:tcPr>
            <w:tcW w:w="2633" w:type="dxa"/>
          </w:tcPr>
          <w:p w:rsidR="00EC6DFA" w:rsidRDefault="00EC6DFA">
            <w:pPr>
              <w:spacing w:line="400" w:lineRule="exact"/>
              <w:rPr>
                <w:rFonts w:ascii="宋体" w:eastAsia="宋体" w:hAnsi="宋体" w:cs="宋体"/>
                <w:sz w:val="24"/>
                <w:szCs w:val="24"/>
              </w:rPr>
            </w:pPr>
          </w:p>
        </w:tc>
        <w:tc>
          <w:tcPr>
            <w:tcW w:w="787" w:type="dxa"/>
          </w:tcPr>
          <w:p w:rsidR="00EC6DFA" w:rsidRDefault="00EC6DFA">
            <w:pPr>
              <w:spacing w:line="400" w:lineRule="exact"/>
              <w:rPr>
                <w:rFonts w:ascii="宋体" w:eastAsia="宋体" w:hAnsi="宋体" w:cs="宋体"/>
                <w:sz w:val="24"/>
                <w:szCs w:val="24"/>
              </w:rPr>
            </w:pPr>
          </w:p>
        </w:tc>
        <w:tc>
          <w:tcPr>
            <w:tcW w:w="1013" w:type="dxa"/>
          </w:tcPr>
          <w:p w:rsidR="00EC6DFA" w:rsidRDefault="00EC6DFA">
            <w:pPr>
              <w:spacing w:line="400" w:lineRule="exact"/>
              <w:rPr>
                <w:rFonts w:ascii="宋体" w:eastAsia="宋体" w:hAnsi="宋体" w:cs="宋体"/>
                <w:sz w:val="24"/>
                <w:szCs w:val="24"/>
              </w:rPr>
            </w:pPr>
          </w:p>
        </w:tc>
        <w:tc>
          <w:tcPr>
            <w:tcW w:w="967" w:type="dxa"/>
          </w:tcPr>
          <w:p w:rsidR="00EC6DFA" w:rsidRDefault="00EC6DFA">
            <w:pPr>
              <w:spacing w:line="400" w:lineRule="exact"/>
              <w:rPr>
                <w:rFonts w:ascii="宋体" w:eastAsia="宋体" w:hAnsi="宋体" w:cs="宋体"/>
                <w:sz w:val="24"/>
                <w:szCs w:val="24"/>
              </w:rPr>
            </w:pPr>
          </w:p>
        </w:tc>
        <w:tc>
          <w:tcPr>
            <w:tcW w:w="900" w:type="dxa"/>
          </w:tcPr>
          <w:p w:rsidR="00EC6DFA" w:rsidRDefault="00EC6DFA">
            <w:pPr>
              <w:spacing w:line="400" w:lineRule="exact"/>
              <w:rPr>
                <w:rFonts w:ascii="宋体" w:eastAsia="宋体" w:hAnsi="宋体" w:cs="宋体"/>
                <w:sz w:val="24"/>
                <w:szCs w:val="24"/>
              </w:rPr>
            </w:pPr>
          </w:p>
        </w:tc>
        <w:tc>
          <w:tcPr>
            <w:tcW w:w="720" w:type="dxa"/>
          </w:tcPr>
          <w:p w:rsidR="00EC6DFA" w:rsidRDefault="00EC6DFA">
            <w:pPr>
              <w:spacing w:line="400" w:lineRule="exact"/>
              <w:rPr>
                <w:rFonts w:ascii="宋体" w:eastAsia="宋体" w:hAnsi="宋体" w:cs="宋体"/>
                <w:sz w:val="24"/>
                <w:szCs w:val="24"/>
              </w:rPr>
            </w:pPr>
          </w:p>
        </w:tc>
      </w:tr>
      <w:tr w:rsidR="00EC6DFA">
        <w:trPr>
          <w:trHeight w:val="70"/>
          <w:jc w:val="center"/>
        </w:trPr>
        <w:tc>
          <w:tcPr>
            <w:tcW w:w="1368" w:type="dxa"/>
          </w:tcPr>
          <w:p w:rsidR="00EC6DFA" w:rsidRDefault="00EC6DFA">
            <w:pPr>
              <w:spacing w:line="400" w:lineRule="exact"/>
              <w:rPr>
                <w:rFonts w:ascii="宋体" w:eastAsia="宋体" w:hAnsi="宋体" w:cs="宋体"/>
                <w:sz w:val="24"/>
                <w:szCs w:val="24"/>
              </w:rPr>
            </w:pPr>
          </w:p>
        </w:tc>
        <w:tc>
          <w:tcPr>
            <w:tcW w:w="2633" w:type="dxa"/>
          </w:tcPr>
          <w:p w:rsidR="00EC6DFA" w:rsidRDefault="00EC6DFA">
            <w:pPr>
              <w:spacing w:line="400" w:lineRule="exact"/>
              <w:rPr>
                <w:rFonts w:ascii="宋体" w:eastAsia="宋体" w:hAnsi="宋体" w:cs="宋体"/>
                <w:sz w:val="24"/>
                <w:szCs w:val="24"/>
              </w:rPr>
            </w:pPr>
          </w:p>
        </w:tc>
        <w:tc>
          <w:tcPr>
            <w:tcW w:w="787" w:type="dxa"/>
          </w:tcPr>
          <w:p w:rsidR="00EC6DFA" w:rsidRDefault="00EC6DFA">
            <w:pPr>
              <w:spacing w:line="400" w:lineRule="exact"/>
              <w:rPr>
                <w:rFonts w:ascii="宋体" w:eastAsia="宋体" w:hAnsi="宋体" w:cs="宋体"/>
                <w:sz w:val="24"/>
                <w:szCs w:val="24"/>
              </w:rPr>
            </w:pPr>
          </w:p>
        </w:tc>
        <w:tc>
          <w:tcPr>
            <w:tcW w:w="1013" w:type="dxa"/>
          </w:tcPr>
          <w:p w:rsidR="00EC6DFA" w:rsidRDefault="00EC6DFA">
            <w:pPr>
              <w:spacing w:line="400" w:lineRule="exact"/>
              <w:rPr>
                <w:rFonts w:ascii="宋体" w:eastAsia="宋体" w:hAnsi="宋体" w:cs="宋体"/>
                <w:sz w:val="24"/>
                <w:szCs w:val="24"/>
              </w:rPr>
            </w:pPr>
          </w:p>
        </w:tc>
        <w:tc>
          <w:tcPr>
            <w:tcW w:w="967" w:type="dxa"/>
          </w:tcPr>
          <w:p w:rsidR="00EC6DFA" w:rsidRDefault="00EC6DFA">
            <w:pPr>
              <w:spacing w:line="400" w:lineRule="exact"/>
              <w:rPr>
                <w:rFonts w:ascii="宋体" w:eastAsia="宋体" w:hAnsi="宋体" w:cs="宋体"/>
                <w:sz w:val="24"/>
                <w:szCs w:val="24"/>
              </w:rPr>
            </w:pPr>
          </w:p>
        </w:tc>
        <w:tc>
          <w:tcPr>
            <w:tcW w:w="900" w:type="dxa"/>
          </w:tcPr>
          <w:p w:rsidR="00EC6DFA" w:rsidRDefault="00EC6DFA">
            <w:pPr>
              <w:spacing w:line="400" w:lineRule="exact"/>
              <w:rPr>
                <w:rFonts w:ascii="宋体" w:eastAsia="宋体" w:hAnsi="宋体" w:cs="宋体"/>
                <w:sz w:val="24"/>
                <w:szCs w:val="24"/>
              </w:rPr>
            </w:pPr>
          </w:p>
        </w:tc>
        <w:tc>
          <w:tcPr>
            <w:tcW w:w="720" w:type="dxa"/>
          </w:tcPr>
          <w:p w:rsidR="00EC6DFA" w:rsidRDefault="00EC6DFA">
            <w:pPr>
              <w:spacing w:line="400" w:lineRule="exact"/>
              <w:rPr>
                <w:rFonts w:ascii="宋体" w:eastAsia="宋体" w:hAnsi="宋体" w:cs="宋体"/>
                <w:sz w:val="24"/>
                <w:szCs w:val="24"/>
              </w:rPr>
            </w:pPr>
          </w:p>
        </w:tc>
      </w:tr>
      <w:tr w:rsidR="00EC6DFA">
        <w:trPr>
          <w:trHeight w:val="70"/>
          <w:jc w:val="center"/>
        </w:trPr>
        <w:tc>
          <w:tcPr>
            <w:tcW w:w="1368" w:type="dxa"/>
          </w:tcPr>
          <w:p w:rsidR="00EC6DFA" w:rsidRDefault="00EC6DFA">
            <w:pPr>
              <w:spacing w:line="400" w:lineRule="exact"/>
              <w:rPr>
                <w:rFonts w:ascii="宋体" w:eastAsia="宋体" w:hAnsi="宋体" w:cs="宋体"/>
                <w:sz w:val="24"/>
                <w:szCs w:val="24"/>
              </w:rPr>
            </w:pPr>
          </w:p>
        </w:tc>
        <w:tc>
          <w:tcPr>
            <w:tcW w:w="2633" w:type="dxa"/>
          </w:tcPr>
          <w:p w:rsidR="00EC6DFA" w:rsidRDefault="00EC6DFA">
            <w:pPr>
              <w:spacing w:line="400" w:lineRule="exact"/>
              <w:rPr>
                <w:rFonts w:ascii="宋体" w:eastAsia="宋体" w:hAnsi="宋体" w:cs="宋体"/>
                <w:sz w:val="24"/>
                <w:szCs w:val="24"/>
              </w:rPr>
            </w:pPr>
          </w:p>
        </w:tc>
        <w:tc>
          <w:tcPr>
            <w:tcW w:w="787" w:type="dxa"/>
          </w:tcPr>
          <w:p w:rsidR="00EC6DFA" w:rsidRDefault="00EC6DFA">
            <w:pPr>
              <w:spacing w:line="400" w:lineRule="exact"/>
              <w:rPr>
                <w:rFonts w:ascii="宋体" w:eastAsia="宋体" w:hAnsi="宋体" w:cs="宋体"/>
                <w:sz w:val="24"/>
                <w:szCs w:val="24"/>
              </w:rPr>
            </w:pPr>
          </w:p>
        </w:tc>
        <w:tc>
          <w:tcPr>
            <w:tcW w:w="1013" w:type="dxa"/>
          </w:tcPr>
          <w:p w:rsidR="00EC6DFA" w:rsidRDefault="00EC6DFA">
            <w:pPr>
              <w:spacing w:line="400" w:lineRule="exact"/>
              <w:rPr>
                <w:rFonts w:ascii="宋体" w:eastAsia="宋体" w:hAnsi="宋体" w:cs="宋体"/>
                <w:sz w:val="24"/>
                <w:szCs w:val="24"/>
              </w:rPr>
            </w:pPr>
          </w:p>
        </w:tc>
        <w:tc>
          <w:tcPr>
            <w:tcW w:w="967" w:type="dxa"/>
          </w:tcPr>
          <w:p w:rsidR="00EC6DFA" w:rsidRDefault="00EC6DFA">
            <w:pPr>
              <w:spacing w:line="400" w:lineRule="exact"/>
              <w:rPr>
                <w:rFonts w:ascii="宋体" w:eastAsia="宋体" w:hAnsi="宋体" w:cs="宋体"/>
                <w:sz w:val="24"/>
                <w:szCs w:val="24"/>
              </w:rPr>
            </w:pPr>
          </w:p>
        </w:tc>
        <w:tc>
          <w:tcPr>
            <w:tcW w:w="900" w:type="dxa"/>
          </w:tcPr>
          <w:p w:rsidR="00EC6DFA" w:rsidRDefault="00EC6DFA">
            <w:pPr>
              <w:spacing w:line="400" w:lineRule="exact"/>
              <w:rPr>
                <w:rFonts w:ascii="宋体" w:eastAsia="宋体" w:hAnsi="宋体" w:cs="宋体"/>
                <w:sz w:val="24"/>
                <w:szCs w:val="24"/>
              </w:rPr>
            </w:pPr>
          </w:p>
        </w:tc>
        <w:tc>
          <w:tcPr>
            <w:tcW w:w="720" w:type="dxa"/>
          </w:tcPr>
          <w:p w:rsidR="00EC6DFA" w:rsidRDefault="00EC6DFA">
            <w:pPr>
              <w:spacing w:line="400" w:lineRule="exact"/>
              <w:rPr>
                <w:rFonts w:ascii="宋体" w:eastAsia="宋体" w:hAnsi="宋体" w:cs="宋体"/>
                <w:sz w:val="24"/>
                <w:szCs w:val="24"/>
              </w:rPr>
            </w:pPr>
          </w:p>
        </w:tc>
      </w:tr>
      <w:tr w:rsidR="00EC6DFA">
        <w:trPr>
          <w:trHeight w:val="70"/>
          <w:jc w:val="center"/>
        </w:trPr>
        <w:tc>
          <w:tcPr>
            <w:tcW w:w="1368" w:type="dxa"/>
          </w:tcPr>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总合计</w:t>
            </w:r>
          </w:p>
        </w:tc>
        <w:tc>
          <w:tcPr>
            <w:tcW w:w="7020" w:type="dxa"/>
            <w:gridSpan w:val="6"/>
          </w:tcPr>
          <w:p w:rsidR="00EC6DFA" w:rsidRDefault="002B7B6B">
            <w:pPr>
              <w:spacing w:line="400" w:lineRule="exact"/>
              <w:rPr>
                <w:rFonts w:ascii="宋体" w:eastAsia="宋体" w:hAnsi="宋体" w:cs="宋体"/>
                <w:sz w:val="24"/>
                <w:szCs w:val="24"/>
                <w:u w:val="single"/>
              </w:rPr>
            </w:pPr>
            <w:r>
              <w:rPr>
                <w:rFonts w:ascii="宋体" w:eastAsia="宋体" w:hAnsi="宋体" w:cs="宋体" w:hint="eastAsia"/>
                <w:sz w:val="24"/>
                <w:szCs w:val="24"/>
                <w:u w:val="single"/>
              </w:rPr>
              <w:t xml:space="preserve">大写：                             小写：               </w:t>
            </w:r>
          </w:p>
        </w:tc>
      </w:tr>
    </w:tbl>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第二条    产品的技术标准（包括质量要求）；按下列第</w:t>
      </w:r>
      <w:r>
        <w:rPr>
          <w:rFonts w:ascii="宋体" w:eastAsia="宋体" w:hAnsi="宋体" w:cs="宋体" w:hint="eastAsia"/>
          <w:sz w:val="24"/>
          <w:szCs w:val="24"/>
          <w:u w:val="single"/>
        </w:rPr>
        <w:t>（  ）</w:t>
      </w:r>
      <w:r>
        <w:rPr>
          <w:rFonts w:ascii="宋体" w:eastAsia="宋体" w:hAnsi="宋体" w:cs="宋体" w:hint="eastAsia"/>
          <w:sz w:val="24"/>
          <w:szCs w:val="24"/>
        </w:rPr>
        <w:t>项执行：</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（1）按国家标准执行；（2） 按部颁标准执行；（3）若无以上标准，则应不低于同行业质量标准；（4）有特殊要求的，按甲乙双方在合同中商定的技术条件、样品或补充的技术要求执行；</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 xml:space="preserve">    乙方提供的和交付的货物技术标准应与招标文件规定的技术标准相一致。若技术标准无相应规定，所投货物应符合相应的国际标准或原产地国家有关部门最新颁布的正式标准。</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第三条    产品的交货方法、到货地点和交货期限</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1、交货方法，按下列第</w:t>
      </w:r>
      <w:r>
        <w:rPr>
          <w:rFonts w:ascii="宋体" w:eastAsia="宋体" w:hAnsi="宋体" w:cs="宋体" w:hint="eastAsia"/>
          <w:sz w:val="24"/>
          <w:szCs w:val="24"/>
          <w:u w:val="single"/>
        </w:rPr>
        <w:t>（  ）</w:t>
      </w:r>
      <w:r>
        <w:rPr>
          <w:rFonts w:ascii="宋体" w:eastAsia="宋体" w:hAnsi="宋体" w:cs="宋体" w:hint="eastAsia"/>
          <w:sz w:val="24"/>
          <w:szCs w:val="24"/>
        </w:rPr>
        <w:t>项执行：</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（1）乙方送货上门；（2）乙方代运；（3）甲方自提自运。</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2、到货地点：</w:t>
      </w:r>
      <w:r>
        <w:rPr>
          <w:rFonts w:ascii="宋体" w:eastAsia="宋体" w:hAnsi="宋体" w:cs="宋体" w:hint="eastAsia"/>
          <w:sz w:val="24"/>
          <w:szCs w:val="24"/>
          <w:u w:val="single"/>
        </w:rPr>
        <w:t xml:space="preserve">                             </w:t>
      </w:r>
    </w:p>
    <w:p w:rsidR="00EC6DFA" w:rsidRDefault="002B7B6B">
      <w:pPr>
        <w:spacing w:line="400" w:lineRule="exact"/>
        <w:ind w:firstLineChars="200" w:firstLine="480"/>
        <w:rPr>
          <w:rFonts w:ascii="宋体" w:eastAsia="宋体" w:hAnsi="宋体" w:cs="宋体"/>
          <w:sz w:val="24"/>
          <w:szCs w:val="24"/>
          <w:u w:val="single"/>
        </w:rPr>
      </w:pPr>
      <w:r>
        <w:rPr>
          <w:rFonts w:ascii="宋体" w:eastAsia="宋体" w:hAnsi="宋体" w:cs="宋体" w:hint="eastAsia"/>
          <w:sz w:val="24"/>
          <w:szCs w:val="24"/>
        </w:rPr>
        <w:t>3、产品交货期限：</w:t>
      </w:r>
      <w:r>
        <w:rPr>
          <w:rFonts w:ascii="宋体" w:eastAsia="宋体" w:hAnsi="宋体" w:cs="宋体" w:hint="eastAsia"/>
          <w:sz w:val="24"/>
          <w:szCs w:val="24"/>
          <w:u w:val="single"/>
        </w:rPr>
        <w:t xml:space="preserve">                         </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第四条    合同总价款</w:t>
      </w:r>
    </w:p>
    <w:p w:rsidR="00EC6DFA" w:rsidRDefault="002B7B6B">
      <w:pPr>
        <w:spacing w:line="400" w:lineRule="exact"/>
        <w:ind w:firstLineChars="200" w:firstLine="480"/>
        <w:rPr>
          <w:rFonts w:ascii="宋体" w:eastAsia="宋体" w:hAnsi="宋体" w:cs="宋体"/>
          <w:sz w:val="24"/>
          <w:szCs w:val="24"/>
          <w:u w:val="single"/>
        </w:rPr>
      </w:pPr>
      <w:r>
        <w:rPr>
          <w:rFonts w:ascii="宋体" w:eastAsia="宋体" w:hAnsi="宋体" w:cs="宋体" w:hint="eastAsia"/>
          <w:sz w:val="24"/>
          <w:szCs w:val="24"/>
        </w:rPr>
        <w:t>合同总价款（大小写）：</w:t>
      </w:r>
      <w:r>
        <w:rPr>
          <w:rFonts w:ascii="宋体" w:eastAsia="宋体" w:hAnsi="宋体" w:cs="宋体" w:hint="eastAsia"/>
          <w:sz w:val="24"/>
          <w:szCs w:val="24"/>
          <w:u w:val="single"/>
        </w:rPr>
        <w:t xml:space="preserve">                                      </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lastRenderedPageBreak/>
        <w:t>第五条    付款方式：本合同以人民币付款</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在乙方提供货物，验收合格后，由</w:t>
      </w:r>
      <w:r>
        <w:rPr>
          <w:rFonts w:ascii="宋体" w:eastAsia="宋体" w:hAnsi="宋体" w:cs="宋体" w:hint="eastAsia"/>
          <w:sz w:val="24"/>
          <w:szCs w:val="24"/>
          <w:u w:val="single"/>
        </w:rPr>
        <w:t>甲方</w:t>
      </w:r>
      <w:r>
        <w:rPr>
          <w:rFonts w:ascii="宋体" w:eastAsia="宋体" w:hAnsi="宋体" w:cs="宋体" w:hint="eastAsia"/>
          <w:sz w:val="24"/>
          <w:szCs w:val="24"/>
        </w:rPr>
        <w:t>支付相应的货款。</w:t>
      </w:r>
    </w:p>
    <w:p w:rsidR="00EC6DFA" w:rsidRPr="00237925" w:rsidRDefault="002B7B6B" w:rsidP="002B7B6B">
      <w:pPr>
        <w:spacing w:line="400" w:lineRule="exact"/>
        <w:ind w:firstLineChars="200" w:firstLine="480"/>
        <w:rPr>
          <w:rFonts w:ascii="宋体" w:eastAsia="宋体" w:hAnsi="宋体" w:cs="宋体"/>
          <w:sz w:val="24"/>
          <w:szCs w:val="24"/>
        </w:rPr>
      </w:pPr>
      <w:r w:rsidRPr="00237925">
        <w:rPr>
          <w:rFonts w:ascii="宋体" w:eastAsia="宋体" w:hAnsi="宋体" w:cs="宋体" w:hint="eastAsia"/>
          <w:sz w:val="24"/>
          <w:szCs w:val="24"/>
        </w:rPr>
        <w:t>货款支付方式：供货完毕，验收合格支付合同价款的40%，24个月内支付合同价款的30%，36个月内无质量问题余款全部付清（无息）。</w:t>
      </w:r>
      <w:bookmarkStart w:id="63" w:name="_GoBack"/>
      <w:bookmarkEnd w:id="63"/>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第六条    验收方法</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乙方提供货物后，在</w:t>
      </w:r>
      <w:r>
        <w:rPr>
          <w:rFonts w:ascii="宋体" w:eastAsia="宋体" w:hAnsi="宋体" w:cs="宋体" w:hint="eastAsia"/>
          <w:sz w:val="24"/>
          <w:szCs w:val="24"/>
          <w:u w:val="single"/>
        </w:rPr>
        <w:t xml:space="preserve">      </w:t>
      </w:r>
      <w:r>
        <w:rPr>
          <w:rFonts w:ascii="宋体" w:eastAsia="宋体" w:hAnsi="宋体" w:cs="宋体" w:hint="eastAsia"/>
          <w:sz w:val="24"/>
          <w:szCs w:val="24"/>
        </w:rPr>
        <w:t>天内通知甲方组织验收，采购中心保留参与本项目验收的权利。验收不合格的，乙方应负责重新提供达到本合同约定的质量要求的产品。</w:t>
      </w:r>
    </w:p>
    <w:p w:rsidR="00EC6DFA" w:rsidRDefault="002B7B6B">
      <w:pPr>
        <w:spacing w:after="120" w:line="400" w:lineRule="exact"/>
        <w:ind w:leftChars="200" w:left="420"/>
        <w:rPr>
          <w:rFonts w:ascii="宋体" w:eastAsia="宋体" w:hAnsi="宋体" w:cs="宋体"/>
          <w:sz w:val="24"/>
          <w:szCs w:val="24"/>
        </w:rPr>
      </w:pPr>
      <w:r>
        <w:rPr>
          <w:rFonts w:ascii="宋体" w:eastAsia="宋体" w:hAnsi="宋体" w:cs="宋体" w:hint="eastAsia"/>
          <w:sz w:val="24"/>
          <w:szCs w:val="24"/>
        </w:rPr>
        <w:t>甲、乙双方应严格履行合同有关条款，如果验收过程中发现乙方在没有征得采购中心同意的情况下擅自变更合同标的物，将拒绝通过验收，由此引起的一切后果及损失由乙方承担。</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第七条    违约责任</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1、乙方不能交货的，应向甲方偿付不能交货部分货款的</w:t>
      </w:r>
      <w:r>
        <w:rPr>
          <w:rFonts w:ascii="宋体" w:eastAsia="宋体" w:hAnsi="宋体" w:cs="宋体" w:hint="eastAsia"/>
          <w:sz w:val="24"/>
          <w:szCs w:val="24"/>
          <w:u w:val="single"/>
        </w:rPr>
        <w:t xml:space="preserve">    </w:t>
      </w:r>
      <w:r>
        <w:rPr>
          <w:rFonts w:ascii="宋体" w:eastAsia="宋体" w:hAnsi="宋体" w:cs="宋体" w:hint="eastAsia"/>
          <w:sz w:val="24"/>
          <w:szCs w:val="24"/>
        </w:rPr>
        <w:t>（通用产品的幅度为1%－5%，专用产品的幅度为10%－30%）的违约金。</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3、甲方中途退货，应向乙方偿付退货部分货款</w:t>
      </w:r>
      <w:r>
        <w:rPr>
          <w:rFonts w:ascii="宋体" w:eastAsia="宋体" w:hAnsi="宋体" w:cs="宋体" w:hint="eastAsia"/>
          <w:sz w:val="24"/>
          <w:szCs w:val="24"/>
          <w:u w:val="single"/>
        </w:rPr>
        <w:t>     %</w:t>
      </w:r>
      <w:r>
        <w:rPr>
          <w:rFonts w:ascii="宋体" w:eastAsia="宋体" w:hAnsi="宋体" w:cs="宋体" w:hint="eastAsia"/>
          <w:sz w:val="24"/>
          <w:szCs w:val="24"/>
        </w:rPr>
        <w:t>（通用产品的幅度为1%-5%专用产品的幅度为10%-30%）的违约金。</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4、甲方违反合同规定拒绝接货的，应当承担由此造成的损失。</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5、任何一方未经对方同意而单方面终止合同的，应向对方赔偿相当于本合同总价款</w:t>
      </w:r>
      <w:r>
        <w:rPr>
          <w:rFonts w:ascii="宋体" w:eastAsia="宋体" w:hAnsi="宋体" w:cs="宋体" w:hint="eastAsia"/>
          <w:sz w:val="24"/>
          <w:szCs w:val="24"/>
          <w:u w:val="single"/>
        </w:rPr>
        <w:t xml:space="preserve">      %</w:t>
      </w:r>
      <w:r>
        <w:rPr>
          <w:rFonts w:ascii="宋体" w:eastAsia="宋体" w:hAnsi="宋体" w:cs="宋体" w:hint="eastAsia"/>
          <w:sz w:val="24"/>
          <w:szCs w:val="24"/>
        </w:rPr>
        <w:t>违约金。</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第八条    合同生效</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本合同自甲乙双方当事人签字盖章并经集中采购机构见证和财政部门备案后生效。合同执行期内，甲乙双方均不得随意变更或解除合同。合同如有未尽事宜，须经双方共同协商，</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补充规定，补充规定与本合同具有同等效力，也可按照《中华人民共和国合同法》的规定执行。本合同一式</w:t>
      </w:r>
      <w:r>
        <w:rPr>
          <w:rFonts w:ascii="宋体" w:eastAsia="宋体" w:hAnsi="宋体" w:cs="宋体" w:hint="eastAsia"/>
          <w:sz w:val="24"/>
          <w:szCs w:val="24"/>
          <w:u w:val="single"/>
        </w:rPr>
        <w:t xml:space="preserve">    </w:t>
      </w:r>
      <w:r>
        <w:rPr>
          <w:rFonts w:ascii="宋体" w:eastAsia="宋体" w:hAnsi="宋体" w:cs="宋体" w:hint="eastAsia"/>
          <w:sz w:val="24"/>
          <w:szCs w:val="24"/>
        </w:rPr>
        <w:t>份。</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第九条    售后服务及技术支持</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乙方应提供完善全面的技术支持和售后服务，否则采购中心将根据甲方的请求在进行事实调查的基础上，视情节轻重从乙方的履约保证金中扣除部分或全部补偿甲方。</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1、保修</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乙方对其所提供的货物免费保修</w:t>
      </w:r>
      <w:r>
        <w:rPr>
          <w:rFonts w:ascii="宋体" w:eastAsia="宋体" w:hAnsi="宋体" w:cs="宋体" w:hint="eastAsia"/>
          <w:sz w:val="24"/>
          <w:szCs w:val="24"/>
          <w:u w:val="single"/>
        </w:rPr>
        <w:t xml:space="preserve">    </w:t>
      </w:r>
      <w:r>
        <w:rPr>
          <w:rFonts w:ascii="宋体" w:eastAsia="宋体" w:hAnsi="宋体" w:cs="宋体" w:hint="eastAsia"/>
          <w:sz w:val="24"/>
          <w:szCs w:val="24"/>
        </w:rPr>
        <w:t>年，保修期从</w:t>
      </w:r>
      <w:r>
        <w:rPr>
          <w:rFonts w:ascii="宋体" w:eastAsia="宋体" w:hAnsi="宋体" w:cs="宋体" w:hint="eastAsia"/>
          <w:sz w:val="24"/>
          <w:szCs w:val="24"/>
          <w:u w:val="single"/>
        </w:rPr>
        <w:t xml:space="preserve">             </w:t>
      </w:r>
      <w:r>
        <w:rPr>
          <w:rFonts w:ascii="宋体" w:eastAsia="宋体" w:hAnsi="宋体" w:cs="宋体" w:hint="eastAsia"/>
          <w:sz w:val="24"/>
          <w:szCs w:val="24"/>
        </w:rPr>
        <w:t>开始。乙方应在接到报修通知后</w:t>
      </w:r>
      <w:r>
        <w:rPr>
          <w:rFonts w:ascii="宋体" w:eastAsia="宋体" w:hAnsi="宋体" w:cs="宋体" w:hint="eastAsia"/>
          <w:sz w:val="24"/>
          <w:szCs w:val="24"/>
          <w:u w:val="single"/>
        </w:rPr>
        <w:t xml:space="preserve">      </w:t>
      </w:r>
      <w:r>
        <w:rPr>
          <w:rFonts w:ascii="宋体" w:eastAsia="宋体" w:hAnsi="宋体" w:cs="宋体" w:hint="eastAsia"/>
          <w:sz w:val="24"/>
          <w:szCs w:val="24"/>
        </w:rPr>
        <w:t>小时内上门维修，负责更换有瑕疵的货物、部件或提供相应的质量保证期内的服务。由此造成的损失，甲方保留索赔的权利。</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如果乙方在收到报修通知后</w:t>
      </w:r>
      <w:r>
        <w:rPr>
          <w:rFonts w:ascii="宋体" w:eastAsia="宋体" w:hAnsi="宋体" w:cs="宋体" w:hint="eastAsia"/>
          <w:sz w:val="24"/>
          <w:szCs w:val="24"/>
          <w:u w:val="single"/>
        </w:rPr>
        <w:t xml:space="preserve">      </w:t>
      </w:r>
      <w:r>
        <w:rPr>
          <w:rFonts w:ascii="宋体" w:eastAsia="宋体" w:hAnsi="宋体" w:cs="宋体" w:hint="eastAsia"/>
          <w:sz w:val="24"/>
          <w:szCs w:val="24"/>
        </w:rPr>
        <w:t>小时内没有弥补缺陷，甲方可采取必要的补救措施，但费用和风险由乙方承担。</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2、维修</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保修期届满后，乙方应对其提供的货物负有维修义务，但所涉及的费用由甲方承担。</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第九条    合同有效期</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本合同自</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日至</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日有效</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第十条    其他</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本合同如发生纠纷，当事人双方应当及时协商解决，协商不成时，任何一方均可请采购管理机关调解，调解不成，按以下第</w:t>
      </w:r>
      <w:r>
        <w:rPr>
          <w:rFonts w:ascii="宋体" w:eastAsia="宋体" w:hAnsi="宋体" w:cs="宋体" w:hint="eastAsia"/>
          <w:sz w:val="24"/>
          <w:szCs w:val="24"/>
          <w:u w:val="single"/>
        </w:rPr>
        <w:t>（   ）</w:t>
      </w:r>
      <w:r>
        <w:rPr>
          <w:rFonts w:ascii="宋体" w:eastAsia="宋体" w:hAnsi="宋体" w:cs="宋体" w:hint="eastAsia"/>
          <w:sz w:val="24"/>
          <w:szCs w:val="24"/>
        </w:rPr>
        <w:t>项方式处理：（1）根据《中华人民共和国仲裁法》的规定向</w:t>
      </w:r>
      <w:r>
        <w:rPr>
          <w:rFonts w:ascii="宋体" w:eastAsia="宋体" w:hAnsi="宋体" w:cs="宋体" w:hint="eastAsia"/>
          <w:b/>
          <w:bCs/>
          <w:sz w:val="24"/>
          <w:szCs w:val="24"/>
          <w:u w:val="single"/>
        </w:rPr>
        <w:t>阜阳仲裁委员会</w:t>
      </w:r>
      <w:r>
        <w:rPr>
          <w:rFonts w:ascii="宋体" w:eastAsia="宋体" w:hAnsi="宋体" w:cs="宋体" w:hint="eastAsia"/>
          <w:sz w:val="24"/>
          <w:szCs w:val="24"/>
        </w:rPr>
        <w:t>申请仲裁。（2）向合同交货地有管辖权的人民法院起诉。</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第十一条    合同附件及其效力</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下列文件作为合同附件，与合同具有同等法律效力，顺序在前的具有优先解释权；</w:t>
      </w:r>
    </w:p>
    <w:p w:rsidR="00EC6DFA" w:rsidRDefault="002B7B6B">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（1）采购文件；（2）报价文件；（3）通知书… …</w:t>
      </w:r>
    </w:p>
    <w:p w:rsidR="00EC6DFA" w:rsidRDefault="002B7B6B">
      <w:pPr>
        <w:spacing w:line="400" w:lineRule="exact"/>
        <w:rPr>
          <w:rFonts w:ascii="宋体" w:eastAsia="宋体" w:hAnsi="宋体" w:cs="宋体"/>
          <w:sz w:val="24"/>
          <w:szCs w:val="24"/>
          <w:u w:val="single"/>
        </w:rPr>
      </w:pPr>
      <w:r>
        <w:rPr>
          <w:rFonts w:ascii="宋体" w:eastAsia="宋体" w:hAnsi="宋体" w:cs="宋体" w:hint="eastAsia"/>
          <w:sz w:val="24"/>
          <w:szCs w:val="24"/>
        </w:rPr>
        <w:t>第十二条    其他</w:t>
      </w:r>
      <w:r>
        <w:rPr>
          <w:rFonts w:ascii="宋体" w:eastAsia="宋体" w:hAnsi="宋体" w:cs="宋体" w:hint="eastAsia"/>
          <w:sz w:val="24"/>
          <w:szCs w:val="24"/>
          <w:u w:val="single"/>
        </w:rPr>
        <w:t xml:space="preserve">                                                       </w:t>
      </w:r>
    </w:p>
    <w:p w:rsidR="00EC6DFA" w:rsidRDefault="002B7B6B">
      <w:pPr>
        <w:spacing w:line="400" w:lineRule="exact"/>
        <w:rPr>
          <w:rFonts w:ascii="宋体" w:eastAsia="宋体" w:hAnsi="宋体" w:cs="宋体"/>
          <w:sz w:val="24"/>
          <w:szCs w:val="24"/>
          <w:u w:val="single"/>
        </w:rPr>
      </w:pPr>
      <w:r>
        <w:rPr>
          <w:rFonts w:ascii="宋体" w:eastAsia="宋体" w:hAnsi="宋体" w:cs="宋体" w:hint="eastAsia"/>
          <w:sz w:val="24"/>
          <w:szCs w:val="24"/>
          <w:u w:val="single"/>
        </w:rPr>
        <w:t xml:space="preserve">                                                                           </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第十三条    本合同共</w:t>
      </w:r>
      <w:r>
        <w:rPr>
          <w:rFonts w:ascii="宋体" w:eastAsia="宋体" w:hAnsi="宋体" w:cs="宋体" w:hint="eastAsia"/>
          <w:sz w:val="24"/>
          <w:szCs w:val="24"/>
          <w:u w:val="single"/>
        </w:rPr>
        <w:t>叁</w:t>
      </w:r>
      <w:r>
        <w:rPr>
          <w:rFonts w:ascii="宋体" w:eastAsia="宋体" w:hAnsi="宋体" w:cs="宋体" w:hint="eastAsia"/>
          <w:sz w:val="24"/>
          <w:szCs w:val="24"/>
        </w:rPr>
        <w:t>页，壹拾叁条。</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 xml:space="preserve">采购人（甲方）：                          供货人（乙方）：  </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（公章）                                （公章）</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 xml:space="preserve">法定代表人：                             法定代表人：  </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委托代理人：                             委托代理人：</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电话：                                    电话：</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日                       </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rsidR="00EC6DFA" w:rsidRDefault="002B7B6B">
      <w:pPr>
        <w:spacing w:line="400" w:lineRule="exact"/>
        <w:rPr>
          <w:rFonts w:ascii="宋体" w:eastAsia="宋体" w:hAnsi="宋体" w:cs="宋体"/>
          <w:sz w:val="24"/>
          <w:szCs w:val="24"/>
        </w:rPr>
      </w:pPr>
      <w:r>
        <w:rPr>
          <w:rFonts w:ascii="宋体" w:eastAsia="宋体" w:hAnsi="宋体" w:cs="宋体" w:hint="eastAsia"/>
          <w:sz w:val="24"/>
          <w:szCs w:val="24"/>
        </w:rPr>
        <w:t xml:space="preserve">  </w:t>
      </w:r>
    </w:p>
    <w:p w:rsidR="00EC6DFA" w:rsidRDefault="00EC6DFA">
      <w:pPr>
        <w:spacing w:line="400" w:lineRule="exact"/>
        <w:rPr>
          <w:rFonts w:ascii="宋体" w:eastAsia="宋体" w:hAnsi="宋体" w:cs="宋体"/>
          <w:sz w:val="24"/>
          <w:szCs w:val="24"/>
        </w:rPr>
      </w:pPr>
    </w:p>
    <w:p w:rsidR="00EC6DFA" w:rsidRDefault="00EC6DFA">
      <w:pPr>
        <w:ind w:firstLine="437"/>
        <w:jc w:val="center"/>
        <w:rPr>
          <w:rFonts w:ascii="方正宋黑简体" w:eastAsia="方正宋黑简体" w:hAnsi="宋体" w:cs="黑体"/>
          <w:b/>
          <w:sz w:val="32"/>
          <w:szCs w:val="32"/>
        </w:rPr>
      </w:pPr>
      <w:bookmarkStart w:id="64" w:name="_Toc487790674"/>
    </w:p>
    <w:p w:rsidR="00EC6DFA" w:rsidRDefault="002B7B6B">
      <w:pPr>
        <w:ind w:firstLine="437"/>
        <w:jc w:val="center"/>
        <w:outlineLvl w:val="1"/>
        <w:rPr>
          <w:rFonts w:ascii="方正宋黑简体" w:eastAsia="方正宋黑简体" w:hAnsi="宋体" w:cs="黑体"/>
          <w:b/>
          <w:sz w:val="32"/>
          <w:szCs w:val="32"/>
        </w:rPr>
      </w:pPr>
      <w:r>
        <w:rPr>
          <w:rFonts w:ascii="方正宋黑简体" w:eastAsia="方正宋黑简体" w:hAnsi="宋体" w:cs="黑体" w:hint="eastAsia"/>
          <w:b/>
          <w:sz w:val="32"/>
          <w:szCs w:val="32"/>
        </w:rPr>
        <w:br w:type="page"/>
      </w:r>
      <w:bookmarkStart w:id="65" w:name="_Toc6894_WPSOffice_Level2"/>
      <w:bookmarkStart w:id="66" w:name="_Toc15805_WPSOffice_Level2"/>
      <w:r>
        <w:rPr>
          <w:rFonts w:ascii="方正宋黑简体" w:eastAsia="方正宋黑简体" w:hAnsi="宋体" w:cs="黑体" w:hint="eastAsia"/>
          <w:b/>
          <w:sz w:val="32"/>
          <w:szCs w:val="32"/>
        </w:rPr>
        <w:lastRenderedPageBreak/>
        <w:t>七、合同特殊条款</w:t>
      </w:r>
      <w:bookmarkEnd w:id="64"/>
      <w:bookmarkEnd w:id="65"/>
      <w:bookmarkEnd w:id="66"/>
    </w:p>
    <w:p w:rsidR="00EC6DFA" w:rsidRDefault="002B7B6B">
      <w:pPr>
        <w:widowControl/>
        <w:adjustRightInd w:val="0"/>
        <w:snapToGrid w:val="0"/>
        <w:spacing w:line="500" w:lineRule="exact"/>
        <w:rPr>
          <w:rFonts w:ascii="仿宋" w:eastAsia="仿宋" w:hAnsi="Times New Roman" w:cs="Arial"/>
          <w:kern w:val="0"/>
          <w:sz w:val="24"/>
          <w:szCs w:val="24"/>
        </w:rPr>
      </w:pPr>
      <w:r>
        <w:rPr>
          <w:rFonts w:ascii="仿宋" w:eastAsia="仿宋" w:hAnsi="Times New Roman" w:cs="Arial" w:hint="eastAsia"/>
          <w:kern w:val="0"/>
          <w:sz w:val="24"/>
          <w:szCs w:val="24"/>
        </w:rPr>
        <w:t xml:space="preserve">              </w:t>
      </w:r>
    </w:p>
    <w:p w:rsidR="00EC6DFA" w:rsidRDefault="00EC6DFA">
      <w:pPr>
        <w:autoSpaceDE w:val="0"/>
        <w:autoSpaceDN w:val="0"/>
        <w:adjustRightInd w:val="0"/>
        <w:spacing w:line="240" w:lineRule="exact"/>
        <w:ind w:leftChars="196" w:left="720" w:hangingChars="146" w:hanging="308"/>
        <w:rPr>
          <w:rFonts w:ascii="仿宋_GB2312" w:eastAsia="仿宋_GB2312" w:hAnsi="Times New Roman" w:cs="仿宋_GB2312"/>
          <w:b/>
          <w:kern w:val="0"/>
          <w:szCs w:val="21"/>
        </w:rPr>
      </w:pPr>
    </w:p>
    <w:p w:rsidR="00EC6DFA" w:rsidRDefault="002B7B6B">
      <w:pPr>
        <w:widowControl/>
        <w:spacing w:line="440" w:lineRule="exact"/>
        <w:rPr>
          <w:rFonts w:ascii="仿宋_GB2312" w:eastAsia="仿宋_GB2312" w:hAnsi="Times New Roman" w:cs="宋体"/>
          <w:b/>
          <w:kern w:val="0"/>
          <w:sz w:val="40"/>
          <w:szCs w:val="40"/>
        </w:rPr>
      </w:pPr>
      <w:bookmarkStart w:id="67" w:name="_Toc273039282"/>
      <w:bookmarkStart w:id="68" w:name="_Toc272141472"/>
      <w:r>
        <w:rPr>
          <w:rFonts w:ascii="仿宋_GB2312" w:eastAsia="仿宋_GB2312" w:hAnsi="Times New Roman" w:cs="宋体"/>
          <w:b/>
          <w:kern w:val="0"/>
          <w:sz w:val="40"/>
          <w:szCs w:val="40"/>
        </w:rPr>
        <w:br w:type="page"/>
      </w:r>
    </w:p>
    <w:p w:rsidR="00EC6DFA" w:rsidRDefault="002B7B6B">
      <w:pPr>
        <w:widowControl/>
        <w:spacing w:line="440" w:lineRule="exact"/>
        <w:jc w:val="center"/>
        <w:rPr>
          <w:rFonts w:ascii="方正宋黑简体" w:eastAsia="方正宋黑简体" w:hAnsi="宋体" w:cs="黑体"/>
          <w:b/>
          <w:sz w:val="32"/>
          <w:szCs w:val="32"/>
        </w:rPr>
      </w:pPr>
      <w:bookmarkStart w:id="69" w:name="_Toc10292_WPSOffice_Level2"/>
      <w:bookmarkStart w:id="70" w:name="_Toc2520_WPSOffice_Level2"/>
      <w:r>
        <w:rPr>
          <w:rFonts w:ascii="方正宋黑简体" w:eastAsia="方正宋黑简体" w:hAnsi="宋体" w:cs="黑体" w:hint="eastAsia"/>
          <w:b/>
          <w:sz w:val="32"/>
          <w:szCs w:val="32"/>
        </w:rPr>
        <w:lastRenderedPageBreak/>
        <w:t>八、采购需求</w:t>
      </w:r>
      <w:bookmarkEnd w:id="69"/>
      <w:bookmarkEnd w:id="70"/>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一、</w:t>
      </w:r>
      <w:r>
        <w:rPr>
          <w:rFonts w:ascii="宋体" w:eastAsia="宋体" w:hAnsi="宋体" w:cs="Times New Roman" w:hint="eastAsia"/>
          <w:color w:val="000000"/>
          <w:sz w:val="28"/>
          <w:szCs w:val="28"/>
        </w:rPr>
        <w:tab/>
        <w:t>主设备仪器</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1.基本要求：所投产品应取得中国CFDA 医疗器械注册证；</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2.仪器用途：</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1)所投产</w:t>
      </w:r>
      <w:proofErr w:type="gramStart"/>
      <w:r>
        <w:rPr>
          <w:rFonts w:ascii="宋体" w:eastAsia="宋体" w:hAnsi="宋体" w:cs="Times New Roman" w:hint="eastAsia"/>
          <w:color w:val="000000"/>
          <w:sz w:val="28"/>
          <w:szCs w:val="28"/>
        </w:rPr>
        <w:t>品用于</w:t>
      </w:r>
      <w:proofErr w:type="gramEnd"/>
      <w:r>
        <w:rPr>
          <w:rFonts w:ascii="宋体" w:eastAsia="宋体" w:hAnsi="宋体" w:cs="Times New Roman" w:hint="eastAsia"/>
          <w:color w:val="000000"/>
          <w:sz w:val="28"/>
          <w:szCs w:val="28"/>
        </w:rPr>
        <w:t>滤纸干血斑促甲状腺素（TSH）、苯丙氨酸（</w:t>
      </w:r>
      <w:proofErr w:type="spellStart"/>
      <w:r>
        <w:rPr>
          <w:rFonts w:ascii="宋体" w:eastAsia="宋体" w:hAnsi="宋体" w:cs="Times New Roman" w:hint="eastAsia"/>
          <w:color w:val="000000"/>
          <w:sz w:val="28"/>
          <w:szCs w:val="28"/>
        </w:rPr>
        <w:t>Phe</w:t>
      </w:r>
      <w:proofErr w:type="spellEnd"/>
      <w:r>
        <w:rPr>
          <w:rFonts w:ascii="宋体" w:eastAsia="宋体" w:hAnsi="宋体" w:cs="Times New Roman" w:hint="eastAsia"/>
          <w:color w:val="000000"/>
          <w:sz w:val="28"/>
          <w:szCs w:val="28"/>
        </w:rPr>
        <w:t>）、17α-羟孕酮（17α-OHP） 等新生儿疾病筛查指标检测；除以上三病外，所投产</w:t>
      </w:r>
      <w:proofErr w:type="gramStart"/>
      <w:r>
        <w:rPr>
          <w:rFonts w:ascii="宋体" w:eastAsia="宋体" w:hAnsi="宋体" w:cs="Times New Roman" w:hint="eastAsia"/>
          <w:color w:val="000000"/>
          <w:sz w:val="28"/>
          <w:szCs w:val="28"/>
        </w:rPr>
        <w:t>品需可</w:t>
      </w:r>
      <w:proofErr w:type="gramEnd"/>
      <w:r>
        <w:rPr>
          <w:rFonts w:ascii="宋体" w:eastAsia="宋体" w:hAnsi="宋体" w:cs="Times New Roman" w:hint="eastAsia"/>
          <w:color w:val="000000"/>
          <w:sz w:val="28"/>
          <w:szCs w:val="28"/>
        </w:rPr>
        <w:t>支持至少三项及三项以上可扩展的新筛项目，该 新</w:t>
      </w:r>
      <w:proofErr w:type="gramStart"/>
      <w:r>
        <w:rPr>
          <w:rFonts w:ascii="宋体" w:eastAsia="宋体" w:hAnsi="宋体" w:cs="Times New Roman" w:hint="eastAsia"/>
          <w:color w:val="000000"/>
          <w:sz w:val="28"/>
          <w:szCs w:val="28"/>
        </w:rPr>
        <w:t>筛方案</w:t>
      </w:r>
      <w:proofErr w:type="gramEnd"/>
      <w:r>
        <w:rPr>
          <w:rFonts w:ascii="宋体" w:eastAsia="宋体" w:hAnsi="宋体" w:cs="Times New Roman" w:hint="eastAsia"/>
          <w:color w:val="000000"/>
          <w:sz w:val="28"/>
          <w:szCs w:val="28"/>
        </w:rPr>
        <w:t>要求在国内外上具有成熟的新筛经验，所有项目有配套试剂盒；</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3.性能要求：</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1)所投产品要能自行完成试剂稀释及分配工作，无需人工稀释试剂；所有试剂、洗液、增强液均可以自测余量，实时提醒是否需要补液，无需人工测算；</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2)所投产品可以连续上样，检测项目可自由组合，可根据需要优先运行其中的某些样本。</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3)所</w:t>
      </w:r>
      <w:proofErr w:type="gramStart"/>
      <w:r>
        <w:rPr>
          <w:rFonts w:ascii="宋体" w:eastAsia="宋体" w:hAnsi="宋体" w:cs="Times New Roman" w:hint="eastAsia"/>
          <w:color w:val="000000"/>
          <w:sz w:val="28"/>
          <w:szCs w:val="28"/>
        </w:rPr>
        <w:t>投产品需具有</w:t>
      </w:r>
      <w:proofErr w:type="gramEnd"/>
      <w:r>
        <w:rPr>
          <w:rFonts w:ascii="宋体" w:eastAsia="宋体" w:hAnsi="宋体" w:cs="Times New Roman" w:hint="eastAsia"/>
          <w:color w:val="000000"/>
          <w:sz w:val="28"/>
          <w:szCs w:val="28"/>
        </w:rPr>
        <w:t>试剂储存位，可一次性加载</w:t>
      </w:r>
      <w:proofErr w:type="gramStart"/>
      <w:r>
        <w:rPr>
          <w:rFonts w:ascii="宋体" w:eastAsia="宋体" w:hAnsi="宋体" w:cs="Times New Roman" w:hint="eastAsia"/>
          <w:color w:val="000000"/>
          <w:sz w:val="28"/>
          <w:szCs w:val="28"/>
        </w:rPr>
        <w:t>供多次</w:t>
      </w:r>
      <w:proofErr w:type="gramEnd"/>
      <w:r>
        <w:rPr>
          <w:rFonts w:ascii="宋体" w:eastAsia="宋体" w:hAnsi="宋体" w:cs="Times New Roman" w:hint="eastAsia"/>
          <w:color w:val="000000"/>
          <w:sz w:val="28"/>
          <w:szCs w:val="28"/>
        </w:rPr>
        <w:t>实验使用的试剂，无需每次实验都进行试剂处理、加载和移除；</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4)所</w:t>
      </w:r>
      <w:proofErr w:type="gramStart"/>
      <w:r>
        <w:rPr>
          <w:rFonts w:ascii="宋体" w:eastAsia="宋体" w:hAnsi="宋体" w:cs="Times New Roman" w:hint="eastAsia"/>
          <w:color w:val="000000"/>
          <w:sz w:val="28"/>
          <w:szCs w:val="28"/>
        </w:rPr>
        <w:t>投产品需具有</w:t>
      </w:r>
      <w:proofErr w:type="gramEnd"/>
      <w:r>
        <w:rPr>
          <w:rFonts w:ascii="宋体" w:eastAsia="宋体" w:hAnsi="宋体" w:cs="Times New Roman" w:hint="eastAsia"/>
          <w:color w:val="000000"/>
          <w:sz w:val="28"/>
          <w:szCs w:val="28"/>
        </w:rPr>
        <w:t>独立封闭的微孔板储存区，防尘、防潮、防污染；</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5)所有试剂及微孔</w:t>
      </w:r>
      <w:proofErr w:type="gramStart"/>
      <w:r>
        <w:rPr>
          <w:rFonts w:ascii="宋体" w:eastAsia="宋体" w:hAnsi="宋体" w:cs="Times New Roman" w:hint="eastAsia"/>
          <w:color w:val="000000"/>
          <w:sz w:val="28"/>
          <w:szCs w:val="28"/>
        </w:rPr>
        <w:t>板均预制</w:t>
      </w:r>
      <w:proofErr w:type="gramEnd"/>
      <w:r>
        <w:rPr>
          <w:rFonts w:ascii="宋体" w:eastAsia="宋体" w:hAnsi="宋体" w:cs="Times New Roman" w:hint="eastAsia"/>
          <w:color w:val="000000"/>
          <w:sz w:val="28"/>
          <w:szCs w:val="28"/>
        </w:rPr>
        <w:t>有条码匹配进行管理，可自动识别实验项目，匹配和判断试剂和微孔板的 有效性，有效追踪，减少错误。</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6)所投产</w:t>
      </w:r>
      <w:proofErr w:type="gramStart"/>
      <w:r>
        <w:rPr>
          <w:rFonts w:ascii="宋体" w:eastAsia="宋体" w:hAnsi="宋体" w:cs="Times New Roman" w:hint="eastAsia"/>
          <w:color w:val="000000"/>
          <w:sz w:val="28"/>
          <w:szCs w:val="28"/>
        </w:rPr>
        <w:t>品内部</w:t>
      </w:r>
      <w:proofErr w:type="gramEnd"/>
      <w:r>
        <w:rPr>
          <w:rFonts w:ascii="宋体" w:eastAsia="宋体" w:hAnsi="宋体" w:cs="Times New Roman" w:hint="eastAsia"/>
          <w:color w:val="000000"/>
          <w:sz w:val="28"/>
          <w:szCs w:val="28"/>
        </w:rPr>
        <w:t xml:space="preserve">环境、恒温孵育器、试剂储存区均需保持温度的精确恒定，误差不超过 2℃； </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7)所投产品具有干血斑自动识别功能和血片洗脱状态监测功能，能探测</w:t>
      </w:r>
      <w:proofErr w:type="gramStart"/>
      <w:r>
        <w:rPr>
          <w:rFonts w:ascii="宋体" w:eastAsia="宋体" w:hAnsi="宋体" w:cs="Times New Roman" w:hint="eastAsia"/>
          <w:color w:val="000000"/>
          <w:sz w:val="28"/>
          <w:szCs w:val="28"/>
        </w:rPr>
        <w:t>出板</w:t>
      </w:r>
      <w:proofErr w:type="gramEnd"/>
      <w:r>
        <w:rPr>
          <w:rFonts w:ascii="宋体" w:eastAsia="宋体" w:hAnsi="宋体" w:cs="Times New Roman" w:hint="eastAsia"/>
          <w:color w:val="000000"/>
          <w:sz w:val="28"/>
          <w:szCs w:val="28"/>
        </w:rPr>
        <w:t>孔中出现血片 丢失或血片洗脱不全的功能；</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 xml:space="preserve">8)时间分辨荧光法在测量前能先探测血片是否已经被成功移除；荧光法实验检测不受悬 </w:t>
      </w:r>
      <w:proofErr w:type="gramStart"/>
      <w:r>
        <w:rPr>
          <w:rFonts w:ascii="宋体" w:eastAsia="宋体" w:hAnsi="宋体" w:cs="Times New Roman" w:hint="eastAsia"/>
          <w:color w:val="000000"/>
          <w:sz w:val="28"/>
          <w:szCs w:val="28"/>
        </w:rPr>
        <w:t>浮血片</w:t>
      </w:r>
      <w:proofErr w:type="gramEnd"/>
      <w:r>
        <w:rPr>
          <w:rFonts w:ascii="宋体" w:eastAsia="宋体" w:hAnsi="宋体" w:cs="Times New Roman" w:hint="eastAsia"/>
          <w:color w:val="000000"/>
          <w:sz w:val="28"/>
          <w:szCs w:val="28"/>
        </w:rPr>
        <w:t xml:space="preserve">的影响； </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9)在中国卫生部临检中心室间质量评价中的新</w:t>
      </w:r>
      <w:proofErr w:type="gramStart"/>
      <w:r>
        <w:rPr>
          <w:rFonts w:ascii="宋体" w:eastAsia="宋体" w:hAnsi="宋体" w:cs="Times New Roman" w:hint="eastAsia"/>
          <w:color w:val="000000"/>
          <w:sz w:val="28"/>
          <w:szCs w:val="28"/>
        </w:rPr>
        <w:t>筛项目</w:t>
      </w:r>
      <w:proofErr w:type="gramEnd"/>
      <w:r>
        <w:rPr>
          <w:rFonts w:ascii="宋体" w:eastAsia="宋体" w:hAnsi="宋体" w:cs="Times New Roman" w:hint="eastAsia"/>
          <w:color w:val="000000"/>
          <w:sz w:val="28"/>
          <w:szCs w:val="28"/>
        </w:rPr>
        <w:t xml:space="preserve">中，设备设有单独分组； </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10）时间分辨荧光分析</w:t>
      </w:r>
      <w:proofErr w:type="gramStart"/>
      <w:r>
        <w:rPr>
          <w:rFonts w:ascii="宋体" w:eastAsia="宋体" w:hAnsi="宋体" w:cs="Times New Roman" w:hint="eastAsia"/>
          <w:color w:val="000000"/>
          <w:sz w:val="28"/>
          <w:szCs w:val="28"/>
        </w:rPr>
        <w:t>试剂移液器</w:t>
      </w:r>
      <w:proofErr w:type="gramEnd"/>
      <w:r>
        <w:rPr>
          <w:rFonts w:ascii="宋体" w:eastAsia="宋体" w:hAnsi="宋体" w:cs="Times New Roman" w:hint="eastAsia"/>
          <w:color w:val="000000"/>
          <w:sz w:val="28"/>
          <w:szCs w:val="28"/>
        </w:rPr>
        <w:t>在15μL的倍数精密度均 (CV%)&lt;1.5%；准确度&lt;±8%。100μL 的精确度为剂量(CV%)&lt;1.5%；准确度&lt;±4%；</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二、</w:t>
      </w:r>
      <w:r>
        <w:rPr>
          <w:rFonts w:ascii="宋体" w:eastAsia="宋体" w:hAnsi="宋体" w:cs="Times New Roman" w:hint="eastAsia"/>
          <w:color w:val="000000"/>
          <w:sz w:val="28"/>
          <w:szCs w:val="28"/>
        </w:rPr>
        <w:tab/>
        <w:t>辅助设备：</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1.设备用于滤纸干血斑新生儿疾病筛查的样本前处理。适用于</w:t>
      </w:r>
      <w:proofErr w:type="gramStart"/>
      <w:r>
        <w:rPr>
          <w:rFonts w:ascii="宋体" w:eastAsia="宋体" w:hAnsi="宋体" w:cs="Times New Roman" w:hint="eastAsia"/>
          <w:color w:val="000000"/>
          <w:sz w:val="28"/>
          <w:szCs w:val="28"/>
        </w:rPr>
        <w:t>血斑打冲</w:t>
      </w:r>
      <w:proofErr w:type="gramEnd"/>
      <w:r>
        <w:rPr>
          <w:rFonts w:ascii="宋体" w:eastAsia="宋体" w:hAnsi="宋体" w:cs="Times New Roman" w:hint="eastAsia"/>
          <w:color w:val="000000"/>
          <w:sz w:val="28"/>
          <w:szCs w:val="28"/>
        </w:rPr>
        <w:t>及质量管理，与主设备在通量质量及流程管理上良好衔接，具备整体性。</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2.性能规格：</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lastRenderedPageBreak/>
        <w:t>1)一张血片可</w:t>
      </w:r>
      <w:proofErr w:type="gramStart"/>
      <w:r>
        <w:rPr>
          <w:rFonts w:ascii="宋体" w:eastAsia="宋体" w:hAnsi="宋体" w:cs="Times New Roman" w:hint="eastAsia"/>
          <w:color w:val="000000"/>
          <w:sz w:val="28"/>
          <w:szCs w:val="28"/>
        </w:rPr>
        <w:t>同时打冲三个</w:t>
      </w:r>
      <w:proofErr w:type="gramEnd"/>
      <w:r>
        <w:rPr>
          <w:rFonts w:ascii="宋体" w:eastAsia="宋体" w:hAnsi="宋体" w:cs="Times New Roman" w:hint="eastAsia"/>
          <w:color w:val="000000"/>
          <w:sz w:val="28"/>
          <w:szCs w:val="28"/>
        </w:rPr>
        <w:t>项目，设备内可同时装载≥6块微孔板。</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2)打孔过程实时拍摄并记录图像，可供实验监控与回溯；</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3)支持多种孔径，一次运行中可使用两种孔径。</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4)通过微孔板条码识别不同检测项目，打孔同时</w:t>
      </w:r>
      <w:proofErr w:type="gramStart"/>
      <w:r>
        <w:rPr>
          <w:rFonts w:ascii="宋体" w:eastAsia="宋体" w:hAnsi="宋体" w:cs="Times New Roman" w:hint="eastAsia"/>
          <w:color w:val="000000"/>
          <w:sz w:val="28"/>
          <w:szCs w:val="28"/>
        </w:rPr>
        <w:t>扫描血卡条形码</w:t>
      </w:r>
      <w:proofErr w:type="gramEnd"/>
      <w:r>
        <w:rPr>
          <w:rFonts w:ascii="宋体" w:eastAsia="宋体" w:hAnsi="宋体" w:cs="Times New Roman" w:hint="eastAsia"/>
          <w:color w:val="000000"/>
          <w:sz w:val="28"/>
          <w:szCs w:val="28"/>
        </w:rPr>
        <w:t>，并自动生成工作列表，与全自动荧光免疫分析</w:t>
      </w:r>
      <w:proofErr w:type="gramStart"/>
      <w:r>
        <w:rPr>
          <w:rFonts w:ascii="宋体" w:eastAsia="宋体" w:hAnsi="宋体" w:cs="Times New Roman" w:hint="eastAsia"/>
          <w:color w:val="000000"/>
          <w:sz w:val="28"/>
          <w:szCs w:val="28"/>
        </w:rPr>
        <w:t>仪实现</w:t>
      </w:r>
      <w:proofErr w:type="gramEnd"/>
      <w:r>
        <w:rPr>
          <w:rFonts w:ascii="宋体" w:eastAsia="宋体" w:hAnsi="宋体" w:cs="Times New Roman" w:hint="eastAsia"/>
          <w:color w:val="000000"/>
          <w:sz w:val="28"/>
          <w:szCs w:val="28"/>
        </w:rPr>
        <w:t>无缝对接；</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三、</w:t>
      </w:r>
      <w:r>
        <w:rPr>
          <w:rFonts w:ascii="宋体" w:eastAsia="宋体" w:hAnsi="宋体" w:cs="Times New Roman" w:hint="eastAsia"/>
          <w:color w:val="000000"/>
          <w:sz w:val="28"/>
          <w:szCs w:val="28"/>
        </w:rPr>
        <w:tab/>
        <w:t>服务能力：</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1.投标供应商须有能力提供与新</w:t>
      </w:r>
      <w:proofErr w:type="gramStart"/>
      <w:r>
        <w:rPr>
          <w:rFonts w:ascii="宋体" w:eastAsia="宋体" w:hAnsi="宋体" w:cs="Times New Roman" w:hint="eastAsia"/>
          <w:color w:val="000000"/>
          <w:sz w:val="28"/>
          <w:szCs w:val="28"/>
        </w:rPr>
        <w:t>筛中心</w:t>
      </w:r>
      <w:proofErr w:type="gramEnd"/>
      <w:r>
        <w:rPr>
          <w:rFonts w:ascii="宋体" w:eastAsia="宋体" w:hAnsi="宋体" w:cs="Times New Roman" w:hint="eastAsia"/>
          <w:color w:val="000000"/>
          <w:sz w:val="28"/>
          <w:szCs w:val="28"/>
        </w:rPr>
        <w:t xml:space="preserve">业务相关的完整技术服务； </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2.提供技术应用服务，24h电话响应，若使用科室提出上门要求，48h 内到达现场提供技术服务，保证试剂应用于检测的有效性；</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3.协助使用科室进行质</w:t>
      </w:r>
      <w:proofErr w:type="gramStart"/>
      <w:r>
        <w:rPr>
          <w:rFonts w:ascii="宋体" w:eastAsia="宋体" w:hAnsi="宋体" w:cs="Times New Roman" w:hint="eastAsia"/>
          <w:color w:val="000000"/>
          <w:sz w:val="28"/>
          <w:szCs w:val="28"/>
        </w:rPr>
        <w:t>控分析</w:t>
      </w:r>
      <w:proofErr w:type="gramEnd"/>
      <w:r>
        <w:rPr>
          <w:rFonts w:ascii="宋体" w:eastAsia="宋体" w:hAnsi="宋体" w:cs="Times New Roman" w:hint="eastAsia"/>
          <w:color w:val="000000"/>
          <w:sz w:val="28"/>
          <w:szCs w:val="28"/>
        </w:rPr>
        <w:t xml:space="preserve">和质量管理，按月生成实验质控报告，提出质量改进意见； </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4.每年（或按需）出具数据分析报告（</w:t>
      </w:r>
      <w:proofErr w:type="gramStart"/>
      <w:r>
        <w:rPr>
          <w:rFonts w:ascii="宋体" w:eastAsia="宋体" w:hAnsi="宋体" w:cs="Times New Roman" w:hint="eastAsia"/>
          <w:color w:val="000000"/>
          <w:sz w:val="28"/>
          <w:szCs w:val="28"/>
        </w:rPr>
        <w:t>包含切值分析</w:t>
      </w:r>
      <w:proofErr w:type="gramEnd"/>
      <w:r>
        <w:rPr>
          <w:rFonts w:ascii="宋体" w:eastAsia="宋体" w:hAnsi="宋体" w:cs="Times New Roman" w:hint="eastAsia"/>
          <w:color w:val="000000"/>
          <w:sz w:val="28"/>
          <w:szCs w:val="28"/>
        </w:rPr>
        <w:t xml:space="preserve">），并根据实际情况提出切实有效的 持续改进措施； </w:t>
      </w:r>
    </w:p>
    <w:p w:rsidR="00EC6DFA" w:rsidRDefault="002B7B6B">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5.系统服务能力：所投设备系统必须与采购人现有新生儿疾病筛查体系进行无缝对接和完全匹配；能提供对采购人的质控数据、实验数据和样本数据进行多项有效分析的服务，优化新</w:t>
      </w:r>
      <w:proofErr w:type="gramStart"/>
      <w:r>
        <w:rPr>
          <w:rFonts w:ascii="宋体" w:eastAsia="宋体" w:hAnsi="宋体" w:cs="Times New Roman" w:hint="eastAsia"/>
          <w:color w:val="000000"/>
          <w:sz w:val="28"/>
          <w:szCs w:val="28"/>
        </w:rPr>
        <w:t>筛中心</w:t>
      </w:r>
      <w:proofErr w:type="gramEnd"/>
      <w:r>
        <w:rPr>
          <w:rFonts w:ascii="宋体" w:eastAsia="宋体" w:hAnsi="宋体" w:cs="Times New Roman" w:hint="eastAsia"/>
          <w:color w:val="000000"/>
          <w:sz w:val="28"/>
          <w:szCs w:val="28"/>
        </w:rPr>
        <w:t>工作流程和筛查质量；中标供应商免费质保期内须</w:t>
      </w:r>
      <w:proofErr w:type="gramStart"/>
      <w:r>
        <w:rPr>
          <w:rFonts w:ascii="宋体" w:eastAsia="宋体" w:hAnsi="宋体" w:cs="Times New Roman" w:hint="eastAsia"/>
          <w:color w:val="000000"/>
          <w:sz w:val="28"/>
          <w:szCs w:val="28"/>
        </w:rPr>
        <w:t>无偿对</w:t>
      </w:r>
      <w:proofErr w:type="gramEnd"/>
      <w:r>
        <w:rPr>
          <w:rFonts w:ascii="宋体" w:eastAsia="宋体" w:hAnsi="宋体" w:cs="Times New Roman" w:hint="eastAsia"/>
          <w:color w:val="000000"/>
          <w:sz w:val="28"/>
          <w:szCs w:val="28"/>
        </w:rPr>
        <w:t>采购人现有新筛管理系统提供维护、优化和升级服务。</w:t>
      </w:r>
    </w:p>
    <w:p w:rsidR="00EC6DFA" w:rsidRDefault="002B7B6B">
      <w:pPr>
        <w:widowControl/>
        <w:adjustRightInd w:val="0"/>
        <w:snapToGrid w:val="0"/>
        <w:spacing w:line="500" w:lineRule="exact"/>
        <w:rPr>
          <w:rFonts w:ascii="仿宋" w:eastAsia="仿宋" w:hAnsi="Times New Roman" w:cs="Arial"/>
          <w:kern w:val="0"/>
          <w:sz w:val="24"/>
          <w:szCs w:val="24"/>
        </w:rPr>
      </w:pPr>
      <w:r>
        <w:rPr>
          <w:rFonts w:ascii="仿宋" w:eastAsia="仿宋" w:hAnsi="Times New Roman" w:cs="Arial" w:hint="eastAsia"/>
          <w:kern w:val="0"/>
          <w:sz w:val="24"/>
          <w:szCs w:val="24"/>
        </w:rPr>
        <w:t xml:space="preserve">           </w:t>
      </w:r>
    </w:p>
    <w:p w:rsidR="00EC6DFA" w:rsidRDefault="002B7B6B">
      <w:pPr>
        <w:widowControl/>
        <w:adjustRightInd w:val="0"/>
        <w:snapToGrid w:val="0"/>
        <w:spacing w:line="500" w:lineRule="exact"/>
        <w:rPr>
          <w:rFonts w:ascii="Times New Roman" w:eastAsia="宋体" w:hAnsi="Times New Roman" w:cs="Times New Roman"/>
          <w:szCs w:val="20"/>
        </w:rPr>
      </w:pPr>
      <w:r>
        <w:rPr>
          <w:rFonts w:ascii="Times New Roman" w:eastAsia="宋体" w:hAnsi="Times New Roman" w:cs="Times New Roman"/>
          <w:szCs w:val="20"/>
        </w:rPr>
        <w:br w:type="page"/>
      </w:r>
      <w:bookmarkStart w:id="71" w:name="_Toc487790675"/>
    </w:p>
    <w:p w:rsidR="00EC6DFA" w:rsidRDefault="002B7B6B">
      <w:pPr>
        <w:ind w:firstLine="435"/>
        <w:jc w:val="center"/>
        <w:outlineLvl w:val="0"/>
        <w:rPr>
          <w:rFonts w:ascii="方正宋黑简体" w:eastAsia="方正宋黑简体" w:hAnsi="Times New Roman" w:cs="Times New Roman"/>
          <w:b/>
          <w:bCs/>
          <w:sz w:val="48"/>
          <w:szCs w:val="48"/>
        </w:rPr>
      </w:pPr>
      <w:bookmarkStart w:id="72" w:name="_Toc24789_WPSOffice_Level1"/>
      <w:bookmarkStart w:id="73" w:name="_Toc2267_WPSOffice_Level1"/>
      <w:r>
        <w:rPr>
          <w:rFonts w:ascii="方正宋黑简体" w:eastAsia="方正宋黑简体" w:hAnsi="宋体" w:cs="黑体" w:hint="eastAsia"/>
          <w:b/>
          <w:bCs/>
          <w:sz w:val="48"/>
          <w:szCs w:val="48"/>
        </w:rPr>
        <w:lastRenderedPageBreak/>
        <w:t>第二章  投标</w:t>
      </w:r>
      <w:bookmarkEnd w:id="67"/>
      <w:bookmarkEnd w:id="68"/>
      <w:r>
        <w:rPr>
          <w:rFonts w:ascii="方正宋黑简体" w:eastAsia="方正宋黑简体" w:hAnsi="宋体" w:cs="黑体" w:hint="eastAsia"/>
          <w:b/>
          <w:bCs/>
          <w:sz w:val="48"/>
          <w:szCs w:val="48"/>
        </w:rPr>
        <w:t>文件</w:t>
      </w:r>
      <w:bookmarkEnd w:id="71"/>
      <w:bookmarkEnd w:id="72"/>
      <w:bookmarkEnd w:id="73"/>
    </w:p>
    <w:p w:rsidR="00EC6DFA" w:rsidRDefault="00EC6DFA">
      <w:pPr>
        <w:rPr>
          <w:rFonts w:ascii="仿宋_GB2312" w:eastAsia="仿宋_GB2312" w:hAnsi="Arial" w:cs="Arial"/>
          <w:sz w:val="32"/>
          <w:szCs w:val="20"/>
        </w:rPr>
      </w:pPr>
    </w:p>
    <w:p w:rsidR="00EC6DFA" w:rsidRDefault="002B7B6B">
      <w:pPr>
        <w:jc w:val="center"/>
        <w:rPr>
          <w:rFonts w:ascii="黑体" w:eastAsia="黑体" w:hAnsi="黑体" w:cs="Arial"/>
          <w:sz w:val="32"/>
          <w:szCs w:val="20"/>
        </w:rPr>
      </w:pPr>
      <w:bookmarkStart w:id="74" w:name="_Toc13756_WPSOffice_Level1"/>
      <w:bookmarkStart w:id="75" w:name="_Toc32338_WPSOffice_Level1"/>
      <w:r>
        <w:rPr>
          <w:rFonts w:ascii="黑体" w:eastAsia="黑体" w:hAnsi="黑体" w:cs="Times New Roman" w:hint="eastAsia"/>
          <w:sz w:val="44"/>
          <w:szCs w:val="44"/>
          <w:u w:val="single"/>
        </w:rPr>
        <w:t>（货物及服务采购项目名称）</w:t>
      </w:r>
      <w:bookmarkEnd w:id="74"/>
      <w:bookmarkEnd w:id="75"/>
    </w:p>
    <w:p w:rsidR="00EC6DFA" w:rsidRDefault="00EC6DFA">
      <w:pPr>
        <w:jc w:val="center"/>
        <w:rPr>
          <w:rFonts w:ascii="仿宋_GB2312" w:eastAsia="仿宋_GB2312" w:hAnsi="Arial" w:cs="Arial"/>
          <w:b/>
          <w:sz w:val="72"/>
          <w:szCs w:val="20"/>
        </w:rPr>
      </w:pPr>
      <w:bookmarkStart w:id="76" w:name="_Hlk450146333"/>
    </w:p>
    <w:p w:rsidR="00EC6DFA" w:rsidRDefault="002B7B6B">
      <w:pPr>
        <w:jc w:val="center"/>
        <w:rPr>
          <w:rFonts w:ascii="方正大黑简体" w:eastAsia="方正大黑简体" w:hAnsi="Arial" w:cs="Arial"/>
          <w:sz w:val="84"/>
          <w:szCs w:val="84"/>
        </w:rPr>
      </w:pPr>
      <w:bookmarkStart w:id="77" w:name="_Toc361_WPSOffice_Level1"/>
      <w:bookmarkStart w:id="78" w:name="_Toc18887_WPSOffice_Level1"/>
      <w:r>
        <w:rPr>
          <w:rFonts w:ascii="方正大黑简体" w:eastAsia="方正大黑简体" w:hAnsi="Arial" w:cs="Arial" w:hint="eastAsia"/>
          <w:sz w:val="84"/>
          <w:szCs w:val="84"/>
        </w:rPr>
        <w:t xml:space="preserve">投 标 </w:t>
      </w:r>
      <w:bookmarkEnd w:id="76"/>
      <w:r>
        <w:rPr>
          <w:rFonts w:ascii="方正大黑简体" w:eastAsia="方正大黑简体" w:hAnsi="Arial" w:cs="Arial" w:hint="eastAsia"/>
          <w:sz w:val="84"/>
          <w:szCs w:val="84"/>
        </w:rPr>
        <w:t>文 件</w:t>
      </w:r>
      <w:bookmarkEnd w:id="77"/>
      <w:bookmarkEnd w:id="78"/>
    </w:p>
    <w:p w:rsidR="00EC6DFA" w:rsidRDefault="002B7B6B">
      <w:pPr>
        <w:rPr>
          <w:rFonts w:ascii="宋体" w:eastAsia="宋体" w:hAnsi="宋体" w:cs="Arial"/>
          <w:sz w:val="32"/>
          <w:szCs w:val="20"/>
        </w:rPr>
      </w:pPr>
      <w:r>
        <w:rPr>
          <w:rFonts w:ascii="仿宋_GB2312" w:eastAsia="仿宋_GB2312" w:hAnsi="Arial" w:cs="Arial" w:hint="eastAsia"/>
          <w:sz w:val="32"/>
          <w:szCs w:val="20"/>
        </w:rPr>
        <w:t xml:space="preserve">              </w:t>
      </w:r>
      <w:r>
        <w:rPr>
          <w:rFonts w:ascii="宋体" w:eastAsia="宋体" w:hAnsi="宋体" w:cs="Arial" w:hint="eastAsia"/>
          <w:sz w:val="32"/>
          <w:szCs w:val="20"/>
        </w:rPr>
        <w:t xml:space="preserve"> </w:t>
      </w:r>
    </w:p>
    <w:p w:rsidR="00EC6DFA" w:rsidRDefault="002B7B6B">
      <w:pPr>
        <w:ind w:firstLineChars="400" w:firstLine="1280"/>
        <w:rPr>
          <w:rFonts w:ascii="仿宋_GB2312" w:eastAsia="仿宋_GB2312" w:hAnsi="Arial" w:cs="Arial"/>
          <w:sz w:val="32"/>
          <w:szCs w:val="20"/>
        </w:rPr>
      </w:pPr>
      <w:r>
        <w:rPr>
          <w:rFonts w:ascii="宋体" w:eastAsia="宋体" w:hAnsi="宋体" w:cs="Arial" w:hint="eastAsia"/>
          <w:sz w:val="32"/>
          <w:szCs w:val="20"/>
        </w:rPr>
        <w:t>项目编号：</w:t>
      </w:r>
      <w:r>
        <w:rPr>
          <w:rFonts w:ascii="宋体" w:eastAsia="宋体" w:hAnsi="宋体" w:cs="Arial" w:hint="eastAsia"/>
          <w:sz w:val="32"/>
          <w:szCs w:val="20"/>
          <w:u w:val="single"/>
        </w:rPr>
        <w:t xml:space="preserve">                         </w:t>
      </w:r>
    </w:p>
    <w:p w:rsidR="00EC6DFA" w:rsidRDefault="00EC6DFA">
      <w:pPr>
        <w:jc w:val="center"/>
        <w:rPr>
          <w:rFonts w:ascii="仿宋_GB2312" w:eastAsia="仿宋_GB2312" w:hAnsi="Arial" w:cs="Arial"/>
          <w:sz w:val="32"/>
          <w:szCs w:val="20"/>
        </w:rPr>
      </w:pPr>
    </w:p>
    <w:p w:rsidR="00EC6DFA" w:rsidRDefault="00EC6DFA">
      <w:pPr>
        <w:jc w:val="center"/>
        <w:rPr>
          <w:rFonts w:ascii="仿宋_GB2312" w:eastAsia="仿宋_GB2312" w:hAnsi="Arial" w:cs="Arial"/>
          <w:sz w:val="32"/>
          <w:szCs w:val="20"/>
        </w:rPr>
      </w:pPr>
    </w:p>
    <w:p w:rsidR="00EC6DFA" w:rsidRDefault="002B7B6B">
      <w:pPr>
        <w:ind w:firstLineChars="400" w:firstLine="1200"/>
        <w:rPr>
          <w:rFonts w:ascii="宋体" w:eastAsia="宋体" w:hAnsi="宋体" w:cs="Times New Roman"/>
          <w:sz w:val="30"/>
          <w:szCs w:val="30"/>
          <w:u w:val="single"/>
        </w:rPr>
      </w:pPr>
      <w:bookmarkStart w:id="79" w:name="_Toc4204_WPSOffice_Level1"/>
      <w:bookmarkStart w:id="80" w:name="_Toc13389_WPSOffice_Level1"/>
      <w:r>
        <w:rPr>
          <w:rFonts w:ascii="宋体" w:eastAsia="宋体" w:hAnsi="宋体" w:cs="Arial" w:hint="eastAsia"/>
          <w:sz w:val="30"/>
          <w:szCs w:val="30"/>
        </w:rPr>
        <w:t>采购人：</w:t>
      </w:r>
      <w:bookmarkEnd w:id="79"/>
      <w:bookmarkEnd w:id="80"/>
      <w:r>
        <w:rPr>
          <w:rFonts w:ascii="宋体" w:eastAsia="宋体" w:hAnsi="宋体" w:cs="Times New Roman" w:hint="eastAsia"/>
          <w:sz w:val="30"/>
          <w:szCs w:val="30"/>
          <w:u w:val="single"/>
        </w:rPr>
        <w:t xml:space="preserve">                               </w:t>
      </w:r>
    </w:p>
    <w:p w:rsidR="00EC6DFA" w:rsidRDefault="00EC6DFA">
      <w:pPr>
        <w:ind w:firstLineChars="550" w:firstLine="1650"/>
        <w:rPr>
          <w:rFonts w:ascii="宋体" w:eastAsia="宋体" w:hAnsi="宋体" w:cs="Arial"/>
          <w:sz w:val="30"/>
          <w:szCs w:val="30"/>
        </w:rPr>
      </w:pPr>
    </w:p>
    <w:p w:rsidR="00EC6DFA" w:rsidRDefault="002B7B6B">
      <w:pPr>
        <w:spacing w:line="460" w:lineRule="exact"/>
        <w:ind w:firstLineChars="400" w:firstLine="1200"/>
        <w:rPr>
          <w:rFonts w:ascii="宋体" w:eastAsia="宋体" w:hAnsi="宋体" w:cs="Times New Roman"/>
          <w:sz w:val="30"/>
          <w:szCs w:val="30"/>
        </w:rPr>
      </w:pPr>
      <w:bookmarkStart w:id="81" w:name="_Toc23736_WPSOffice_Level1"/>
      <w:bookmarkStart w:id="82" w:name="_Toc22977_WPSOffice_Level1"/>
      <w:r>
        <w:rPr>
          <w:rFonts w:ascii="宋体" w:eastAsia="宋体" w:hAnsi="宋体" w:cs="Times New Roman" w:hint="eastAsia"/>
          <w:sz w:val="30"/>
          <w:szCs w:val="30"/>
        </w:rPr>
        <w:t>投标人：</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（盖单位章）</w:t>
      </w:r>
      <w:bookmarkEnd w:id="81"/>
      <w:bookmarkEnd w:id="82"/>
    </w:p>
    <w:p w:rsidR="00EC6DFA" w:rsidRDefault="00EC6DFA">
      <w:pPr>
        <w:spacing w:line="460" w:lineRule="exact"/>
        <w:ind w:firstLineChars="305" w:firstLine="915"/>
        <w:rPr>
          <w:rFonts w:ascii="宋体" w:eastAsia="宋体" w:hAnsi="宋体" w:cs="Times New Roman"/>
          <w:sz w:val="30"/>
          <w:szCs w:val="30"/>
          <w:u w:val="single"/>
        </w:rPr>
      </w:pPr>
    </w:p>
    <w:p w:rsidR="00EC6DFA" w:rsidRDefault="002B7B6B">
      <w:pPr>
        <w:spacing w:line="460" w:lineRule="exact"/>
        <w:ind w:firstLineChars="305" w:firstLine="915"/>
        <w:rPr>
          <w:rFonts w:ascii="宋体" w:eastAsia="宋体" w:hAnsi="宋体" w:cs="Times New Roman"/>
          <w:sz w:val="30"/>
          <w:szCs w:val="30"/>
          <w:u w:val="single"/>
        </w:rPr>
      </w:pPr>
      <w:r>
        <w:rPr>
          <w:rFonts w:ascii="宋体" w:eastAsia="宋体" w:hAnsi="宋体" w:cs="Times New Roman" w:hint="eastAsia"/>
          <w:sz w:val="30"/>
          <w:szCs w:val="30"/>
        </w:rPr>
        <w:t xml:space="preserve">  </w:t>
      </w:r>
      <w:bookmarkStart w:id="83" w:name="_Toc22449_WPSOffice_Level1"/>
      <w:bookmarkStart w:id="84" w:name="_Toc7448_WPSOffice_Level1"/>
      <w:r>
        <w:rPr>
          <w:rFonts w:ascii="宋体" w:eastAsia="宋体" w:hAnsi="宋体" w:cs="Times New Roman" w:hint="eastAsia"/>
          <w:sz w:val="30"/>
          <w:szCs w:val="30"/>
        </w:rPr>
        <w:t>法定代表人或其委托代理人：</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（签字或盖章）</w:t>
      </w:r>
      <w:bookmarkEnd w:id="83"/>
      <w:bookmarkEnd w:id="84"/>
    </w:p>
    <w:p w:rsidR="00EC6DFA" w:rsidRDefault="00EC6DFA">
      <w:pPr>
        <w:spacing w:line="460" w:lineRule="exact"/>
        <w:rPr>
          <w:rFonts w:ascii="宋体" w:eastAsia="宋体" w:hAnsi="宋体" w:cs="Times New Roman"/>
          <w:sz w:val="30"/>
          <w:szCs w:val="30"/>
        </w:rPr>
      </w:pPr>
    </w:p>
    <w:p w:rsidR="00EC6DFA" w:rsidRDefault="00EC6DFA">
      <w:pPr>
        <w:spacing w:line="460" w:lineRule="exact"/>
        <w:ind w:firstLine="435"/>
        <w:rPr>
          <w:rFonts w:ascii="宋体" w:eastAsia="宋体" w:hAnsi="宋体" w:cs="Times New Roman"/>
          <w:sz w:val="30"/>
          <w:szCs w:val="30"/>
        </w:rPr>
      </w:pPr>
    </w:p>
    <w:p w:rsidR="00EC6DFA" w:rsidRDefault="00EC6DFA">
      <w:pPr>
        <w:spacing w:line="460" w:lineRule="exact"/>
        <w:ind w:firstLine="435"/>
        <w:jc w:val="center"/>
        <w:rPr>
          <w:rFonts w:ascii="宋体" w:eastAsia="宋体" w:hAnsi="宋体" w:cs="Times New Roman"/>
          <w:sz w:val="30"/>
          <w:szCs w:val="30"/>
        </w:rPr>
      </w:pPr>
    </w:p>
    <w:p w:rsidR="00EC6DFA" w:rsidRDefault="00EC6DFA">
      <w:pPr>
        <w:spacing w:line="460" w:lineRule="exact"/>
        <w:ind w:firstLine="435"/>
        <w:jc w:val="center"/>
        <w:rPr>
          <w:rFonts w:ascii="宋体" w:eastAsia="宋体" w:hAnsi="宋体" w:cs="Times New Roman"/>
          <w:sz w:val="30"/>
          <w:szCs w:val="30"/>
        </w:rPr>
      </w:pPr>
    </w:p>
    <w:p w:rsidR="00EC6DFA" w:rsidRDefault="00EC6DFA">
      <w:pPr>
        <w:spacing w:line="460" w:lineRule="exact"/>
        <w:ind w:firstLine="435"/>
        <w:jc w:val="center"/>
        <w:rPr>
          <w:rFonts w:ascii="宋体" w:eastAsia="宋体" w:hAnsi="宋体" w:cs="Times New Roman"/>
          <w:sz w:val="30"/>
          <w:szCs w:val="30"/>
        </w:rPr>
      </w:pPr>
    </w:p>
    <w:p w:rsidR="00EC6DFA" w:rsidRDefault="002B7B6B">
      <w:pPr>
        <w:spacing w:line="460" w:lineRule="exact"/>
        <w:ind w:firstLine="435"/>
        <w:jc w:val="center"/>
        <w:rPr>
          <w:rFonts w:ascii="宋体" w:eastAsia="宋体" w:hAnsi="宋体" w:cs="Times New Roman"/>
          <w:sz w:val="30"/>
          <w:szCs w:val="30"/>
        </w:rPr>
      </w:pPr>
      <w:bookmarkStart w:id="85" w:name="_Toc11712_WPSOffice_Level2"/>
      <w:bookmarkStart w:id="86" w:name="_Toc17804_WPSOffice_Level2"/>
      <w:r>
        <w:rPr>
          <w:rFonts w:ascii="宋体" w:eastAsia="宋体" w:hAnsi="宋体" w:cs="Times New Roman" w:hint="eastAsia"/>
          <w:sz w:val="30"/>
          <w:szCs w:val="30"/>
        </w:rPr>
        <w:t>年</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月</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w:t>
      </w:r>
      <w:bookmarkEnd w:id="85"/>
      <w:bookmarkEnd w:id="86"/>
    </w:p>
    <w:p w:rsidR="00EC6DFA" w:rsidRDefault="00EC6DFA">
      <w:pPr>
        <w:rPr>
          <w:rFonts w:ascii="宋体" w:eastAsia="宋体" w:hAnsi="宋体" w:cs="Arial"/>
          <w:sz w:val="30"/>
          <w:szCs w:val="30"/>
        </w:rPr>
      </w:pPr>
    </w:p>
    <w:p w:rsidR="00EC6DFA" w:rsidRDefault="00EC6DFA">
      <w:pPr>
        <w:rPr>
          <w:rFonts w:ascii="宋体" w:eastAsia="宋体" w:hAnsi="宋体" w:cs="Arial"/>
          <w:sz w:val="30"/>
          <w:szCs w:val="30"/>
        </w:rPr>
      </w:pPr>
    </w:p>
    <w:p w:rsidR="00EC6DFA" w:rsidRDefault="00EC6DFA">
      <w:pPr>
        <w:autoSpaceDE w:val="0"/>
        <w:autoSpaceDN w:val="0"/>
        <w:adjustRightInd w:val="0"/>
        <w:jc w:val="center"/>
        <w:outlineLvl w:val="1"/>
        <w:rPr>
          <w:rFonts w:ascii="方正宋黑简体" w:eastAsia="方正宋黑简体" w:hAnsi="宋体" w:cs="黑体"/>
          <w:b/>
          <w:sz w:val="32"/>
          <w:szCs w:val="32"/>
        </w:rPr>
      </w:pPr>
      <w:bookmarkStart w:id="87" w:name="_Toc27990_WPSOffice_Level1"/>
      <w:bookmarkStart w:id="88" w:name="_Toc487790676"/>
      <w:bookmarkStart w:id="89" w:name="_Toc434_WPSOffice_Level1"/>
    </w:p>
    <w:p w:rsidR="00EC6DFA" w:rsidRDefault="002B7B6B">
      <w:pPr>
        <w:autoSpaceDE w:val="0"/>
        <w:autoSpaceDN w:val="0"/>
        <w:adjustRightInd w:val="0"/>
        <w:jc w:val="center"/>
        <w:outlineLvl w:val="1"/>
        <w:rPr>
          <w:rFonts w:ascii="方正宋黑简体" w:eastAsia="方正宋黑简体" w:hAnsi="宋体" w:cs="黑体"/>
          <w:b/>
          <w:sz w:val="32"/>
          <w:szCs w:val="32"/>
        </w:rPr>
      </w:pPr>
      <w:r>
        <w:rPr>
          <w:rFonts w:ascii="方正宋黑简体" w:eastAsia="方正宋黑简体" w:hAnsi="宋体" w:cs="黑体" w:hint="eastAsia"/>
          <w:b/>
          <w:sz w:val="32"/>
          <w:szCs w:val="32"/>
        </w:rPr>
        <w:lastRenderedPageBreak/>
        <w:t>一、投标函</w:t>
      </w:r>
      <w:bookmarkEnd w:id="87"/>
      <w:bookmarkEnd w:id="88"/>
      <w:bookmarkEnd w:id="89"/>
    </w:p>
    <w:p w:rsidR="00EC6DFA" w:rsidRDefault="00EC6DFA">
      <w:pPr>
        <w:rPr>
          <w:rFonts w:ascii="宋体" w:eastAsia="宋体" w:hAnsi="宋体" w:cs="Times New Roman"/>
          <w:sz w:val="24"/>
          <w:szCs w:val="24"/>
          <w:lang w:bidi="he-IL"/>
        </w:rPr>
      </w:pPr>
    </w:p>
    <w:p w:rsidR="00EC6DFA" w:rsidRDefault="002B7B6B">
      <w:pPr>
        <w:rPr>
          <w:rFonts w:ascii="宋体" w:eastAsia="宋体" w:hAnsi="宋体" w:cs="Times New Roman"/>
          <w:sz w:val="30"/>
          <w:szCs w:val="30"/>
          <w:lang w:bidi="he-IL"/>
        </w:rPr>
      </w:pPr>
      <w:bookmarkStart w:id="90" w:name="_Toc29263_WPSOffice_Level1"/>
      <w:bookmarkStart w:id="91" w:name="_Toc14556_WPSOffice_Level1"/>
      <w:r>
        <w:rPr>
          <w:rFonts w:ascii="宋体" w:eastAsia="宋体" w:hAnsi="宋体" w:cs="Times New Roman" w:hint="eastAsia"/>
          <w:sz w:val="30"/>
          <w:szCs w:val="30"/>
          <w:lang w:bidi="he-IL"/>
        </w:rPr>
        <w:t>致：</w:t>
      </w:r>
      <w:r>
        <w:rPr>
          <w:rFonts w:ascii="宋体" w:eastAsia="宋体" w:hAnsi="宋体" w:cs="Times New Roman" w:hint="eastAsia"/>
          <w:sz w:val="30"/>
          <w:szCs w:val="30"/>
          <w:u w:val="single"/>
          <w:lang w:bidi="he-IL"/>
        </w:rPr>
        <w:t xml:space="preserve">             （采购人）</w:t>
      </w:r>
      <w:bookmarkEnd w:id="90"/>
      <w:bookmarkEnd w:id="91"/>
    </w:p>
    <w:p w:rsidR="00EC6DFA" w:rsidRDefault="002B7B6B">
      <w:pPr>
        <w:ind w:firstLine="630"/>
        <w:rPr>
          <w:rFonts w:ascii="宋体" w:eastAsia="宋体" w:hAnsi="宋体" w:cs="Times New Roman"/>
          <w:sz w:val="30"/>
          <w:szCs w:val="30"/>
        </w:rPr>
      </w:pPr>
      <w:r>
        <w:rPr>
          <w:rFonts w:ascii="宋体" w:eastAsia="宋体" w:hAnsi="宋体" w:cs="Times New Roman" w:hint="eastAsia"/>
          <w:sz w:val="30"/>
          <w:szCs w:val="30"/>
        </w:rPr>
        <w:t xml:space="preserve">1、按招标文件规定提供交付的货物（包括安装调试售后服务等工作）投标总价为（大写） </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人民币（￥</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元）。</w:t>
      </w:r>
    </w:p>
    <w:p w:rsidR="00EC6DFA" w:rsidRDefault="002B7B6B">
      <w:pPr>
        <w:ind w:firstLine="630"/>
        <w:rPr>
          <w:rFonts w:ascii="宋体" w:eastAsia="宋体" w:hAnsi="宋体" w:cs="Times New Roman"/>
          <w:sz w:val="30"/>
          <w:szCs w:val="30"/>
        </w:rPr>
      </w:pPr>
      <w:r>
        <w:rPr>
          <w:rFonts w:ascii="宋体" w:eastAsia="宋体" w:hAnsi="宋体" w:cs="Times New Roman" w:hint="eastAsia"/>
          <w:sz w:val="30"/>
          <w:szCs w:val="30"/>
        </w:rPr>
        <w:t>2、我方根据招标文件的规定，严格履行合同的责任和义务</w:t>
      </w:r>
      <w:r>
        <w:rPr>
          <w:rFonts w:ascii="宋体" w:eastAsia="宋体" w:hAnsi="宋体" w:cs="Times New Roman"/>
          <w:sz w:val="30"/>
          <w:szCs w:val="30"/>
        </w:rPr>
        <w:t>,</w:t>
      </w:r>
      <w:r>
        <w:rPr>
          <w:rFonts w:ascii="宋体" w:eastAsia="宋体" w:hAnsi="宋体" w:cs="Times New Roman" w:hint="eastAsia"/>
          <w:sz w:val="30"/>
          <w:szCs w:val="30"/>
        </w:rPr>
        <w:t>并保证于招标文件要求的日期内完成货物调试，并交付买方验收、使用。</w:t>
      </w:r>
    </w:p>
    <w:p w:rsidR="00EC6DFA" w:rsidRDefault="002B7B6B">
      <w:pPr>
        <w:autoSpaceDE w:val="0"/>
        <w:autoSpaceDN w:val="0"/>
        <w:adjustRightInd w:val="0"/>
        <w:ind w:firstLineChars="200" w:firstLine="600"/>
        <w:jc w:val="left"/>
        <w:rPr>
          <w:rFonts w:ascii="宋体" w:eastAsia="宋体" w:hAnsi="宋体" w:cs="仿宋_GB2312"/>
          <w:kern w:val="0"/>
          <w:sz w:val="30"/>
          <w:szCs w:val="30"/>
        </w:rPr>
      </w:pPr>
      <w:r>
        <w:rPr>
          <w:rFonts w:ascii="宋体" w:eastAsia="宋体" w:hAnsi="宋体" w:cs="Times New Roman" w:hint="eastAsia"/>
          <w:sz w:val="30"/>
          <w:szCs w:val="30"/>
        </w:rPr>
        <w:t>3、我方同意向贵方提供贵方可能另外要求的与其投标有关的任何证据或资料。</w:t>
      </w:r>
    </w:p>
    <w:p w:rsidR="00EC6DFA" w:rsidRDefault="002B7B6B">
      <w:pPr>
        <w:ind w:firstLineChars="150" w:firstLine="450"/>
        <w:rPr>
          <w:rFonts w:ascii="宋体" w:eastAsia="宋体" w:hAnsi="宋体" w:cs="Times New Roman"/>
          <w:sz w:val="30"/>
          <w:szCs w:val="30"/>
        </w:rPr>
      </w:pPr>
      <w:r>
        <w:rPr>
          <w:rFonts w:ascii="宋体" w:eastAsia="宋体" w:hAnsi="宋体" w:cs="Times New Roman" w:hint="eastAsia"/>
          <w:sz w:val="30"/>
          <w:szCs w:val="30"/>
        </w:rPr>
        <w:t>4、我方完全理解贵方不一定接受最低报价的投标。</w:t>
      </w:r>
    </w:p>
    <w:p w:rsidR="00EC6DFA" w:rsidRDefault="002B7B6B">
      <w:pPr>
        <w:ind w:firstLineChars="150" w:firstLine="450"/>
        <w:rPr>
          <w:rFonts w:ascii="宋体" w:eastAsia="宋体" w:hAnsi="宋体" w:cs="Times New Roman"/>
          <w:sz w:val="30"/>
          <w:szCs w:val="30"/>
        </w:rPr>
      </w:pPr>
      <w:r>
        <w:rPr>
          <w:rFonts w:ascii="宋体" w:eastAsia="宋体" w:hAnsi="宋体" w:cs="Times New Roman" w:hint="eastAsia"/>
          <w:sz w:val="30"/>
          <w:szCs w:val="30"/>
        </w:rPr>
        <w:t>5、我方承诺在近三年内无骗取中标(成交）或严重违约或重大违法记录等问题。</w:t>
      </w:r>
    </w:p>
    <w:p w:rsidR="00EC6DFA" w:rsidRDefault="002B7B6B">
      <w:pPr>
        <w:ind w:firstLine="630"/>
        <w:rPr>
          <w:rFonts w:ascii="宋体" w:eastAsia="宋体" w:hAnsi="宋体" w:cs="Times New Roman"/>
          <w:sz w:val="30"/>
          <w:szCs w:val="30"/>
        </w:rPr>
      </w:pPr>
      <w:r>
        <w:rPr>
          <w:rFonts w:ascii="宋体" w:eastAsia="宋体" w:hAnsi="宋体" w:cs="Times New Roman" w:hint="eastAsia"/>
          <w:sz w:val="30"/>
          <w:szCs w:val="30"/>
        </w:rPr>
        <w:t>6、 我方根据招标文件要求，中标后领取中标通知书前支付招标文件中约定的招标代理服务费。</w:t>
      </w:r>
    </w:p>
    <w:p w:rsidR="00EC6DFA" w:rsidRDefault="00EC6DFA">
      <w:pPr>
        <w:ind w:firstLine="630"/>
        <w:rPr>
          <w:rFonts w:ascii="宋体" w:eastAsia="宋体" w:hAnsi="宋体" w:cs="Times New Roman"/>
          <w:sz w:val="30"/>
          <w:szCs w:val="30"/>
        </w:rPr>
      </w:pPr>
    </w:p>
    <w:p w:rsidR="00EC6DFA" w:rsidRDefault="00EC6DFA">
      <w:pPr>
        <w:ind w:firstLine="630"/>
        <w:rPr>
          <w:rFonts w:ascii="宋体" w:eastAsia="宋体" w:hAnsi="宋体" w:cs="Times New Roman"/>
          <w:sz w:val="30"/>
          <w:szCs w:val="30"/>
        </w:rPr>
      </w:pPr>
    </w:p>
    <w:p w:rsidR="00EC6DFA" w:rsidRDefault="00EC6DFA">
      <w:pPr>
        <w:ind w:firstLine="630"/>
        <w:rPr>
          <w:rFonts w:ascii="宋体" w:eastAsia="宋体" w:hAnsi="宋体" w:cs="Times New Roman"/>
          <w:sz w:val="30"/>
          <w:szCs w:val="30"/>
        </w:rPr>
      </w:pPr>
    </w:p>
    <w:p w:rsidR="00EC6DFA" w:rsidRDefault="00EC6DFA">
      <w:pPr>
        <w:ind w:firstLine="630"/>
        <w:rPr>
          <w:rFonts w:ascii="宋体" w:eastAsia="宋体" w:hAnsi="宋体" w:cs="Times New Roman"/>
          <w:sz w:val="30"/>
          <w:szCs w:val="30"/>
        </w:rPr>
      </w:pPr>
    </w:p>
    <w:p w:rsidR="00EC6DFA" w:rsidRDefault="00EC6DFA">
      <w:pPr>
        <w:ind w:firstLine="630"/>
        <w:rPr>
          <w:rFonts w:ascii="宋体" w:eastAsia="宋体" w:hAnsi="宋体" w:cs="Times New Roman"/>
          <w:sz w:val="30"/>
          <w:szCs w:val="30"/>
        </w:rPr>
      </w:pPr>
    </w:p>
    <w:p w:rsidR="00EC6DFA" w:rsidRDefault="002B7B6B">
      <w:pPr>
        <w:jc w:val="right"/>
        <w:rPr>
          <w:rFonts w:ascii="宋体" w:eastAsia="宋体" w:hAnsi="宋体" w:cs="Times New Roman"/>
          <w:sz w:val="30"/>
          <w:szCs w:val="30"/>
        </w:rPr>
      </w:pPr>
      <w:bookmarkStart w:id="92" w:name="_Toc8336_WPSOffice_Level1"/>
      <w:bookmarkStart w:id="93" w:name="_Toc2252_WPSOffice_Level1"/>
      <w:r>
        <w:rPr>
          <w:rFonts w:ascii="宋体" w:eastAsia="宋体" w:hAnsi="宋体" w:cs="Times New Roman" w:hint="eastAsia"/>
          <w:sz w:val="30"/>
          <w:szCs w:val="30"/>
        </w:rPr>
        <w:t xml:space="preserve">供 应 商： </w:t>
      </w:r>
      <w:r>
        <w:rPr>
          <w:rFonts w:ascii="宋体" w:eastAsia="宋体" w:hAnsi="宋体" w:cs="Times New Roman" w:hint="eastAsia"/>
          <w:sz w:val="30"/>
          <w:szCs w:val="30"/>
          <w:u w:val="single"/>
        </w:rPr>
        <w:t xml:space="preserve">         （公章）</w:t>
      </w:r>
      <w:bookmarkEnd w:id="92"/>
      <w:bookmarkEnd w:id="93"/>
    </w:p>
    <w:p w:rsidR="00EC6DFA" w:rsidRDefault="002B7B6B">
      <w:pPr>
        <w:ind w:firstLineChars="1600" w:firstLine="4800"/>
        <w:rPr>
          <w:rFonts w:ascii="宋体" w:eastAsia="宋体" w:hAnsi="宋体" w:cs="Times New Roman"/>
          <w:sz w:val="30"/>
          <w:szCs w:val="30"/>
        </w:rPr>
      </w:pPr>
      <w:bookmarkStart w:id="94" w:name="_Toc1331_WPSOffice_Level1"/>
      <w:bookmarkStart w:id="95" w:name="_Toc20457_WPSOffice_Level1"/>
      <w:r>
        <w:rPr>
          <w:rFonts w:ascii="宋体" w:eastAsia="宋体" w:hAnsi="宋体" w:cs="Times New Roman" w:hint="eastAsia"/>
          <w:sz w:val="30"/>
          <w:szCs w:val="30"/>
        </w:rPr>
        <w:t>日    期：</w:t>
      </w:r>
      <w:bookmarkEnd w:id="94"/>
      <w:bookmarkEnd w:id="95"/>
      <w:r>
        <w:rPr>
          <w:rFonts w:ascii="宋体" w:eastAsia="宋体" w:hAnsi="宋体" w:cs="Times New Roman" w:hint="eastAsia"/>
          <w:sz w:val="30"/>
          <w:szCs w:val="30"/>
          <w:u w:val="single"/>
        </w:rPr>
        <w:t xml:space="preserve">                   </w:t>
      </w:r>
    </w:p>
    <w:p w:rsidR="00EC6DFA" w:rsidRDefault="00EC6DFA">
      <w:pPr>
        <w:tabs>
          <w:tab w:val="left" w:pos="630"/>
        </w:tabs>
        <w:ind w:firstLine="630"/>
        <w:rPr>
          <w:rFonts w:ascii="宋体" w:eastAsia="宋体" w:hAnsi="宋体" w:cs="Times New Roman"/>
          <w:sz w:val="28"/>
          <w:szCs w:val="20"/>
        </w:rPr>
      </w:pPr>
    </w:p>
    <w:p w:rsidR="00EC6DFA" w:rsidRDefault="00EC6DFA">
      <w:pPr>
        <w:tabs>
          <w:tab w:val="left" w:pos="630"/>
        </w:tabs>
        <w:ind w:firstLine="630"/>
        <w:rPr>
          <w:rFonts w:ascii="宋体" w:eastAsia="宋体" w:hAnsi="宋体" w:cs="Times New Roman"/>
          <w:sz w:val="28"/>
          <w:szCs w:val="20"/>
        </w:rPr>
      </w:pPr>
    </w:p>
    <w:p w:rsidR="00EC6DFA" w:rsidRDefault="00EC6DFA">
      <w:pPr>
        <w:tabs>
          <w:tab w:val="left" w:pos="630"/>
        </w:tabs>
        <w:rPr>
          <w:rFonts w:ascii="宋体" w:eastAsia="宋体" w:hAnsi="宋体" w:cs="Times New Roman"/>
          <w:sz w:val="28"/>
          <w:szCs w:val="20"/>
        </w:rPr>
      </w:pPr>
    </w:p>
    <w:p w:rsidR="00EC6DFA" w:rsidRDefault="002B7B6B">
      <w:pPr>
        <w:autoSpaceDE w:val="0"/>
        <w:autoSpaceDN w:val="0"/>
        <w:adjustRightInd w:val="0"/>
        <w:jc w:val="center"/>
        <w:outlineLvl w:val="1"/>
        <w:rPr>
          <w:rFonts w:ascii="方正宋黑简体" w:eastAsia="方正宋黑简体" w:hAnsi="宋体" w:cs="黑体"/>
          <w:b/>
          <w:sz w:val="32"/>
          <w:szCs w:val="32"/>
        </w:rPr>
      </w:pPr>
      <w:bookmarkStart w:id="96" w:name="_Toc487790677"/>
      <w:bookmarkStart w:id="97" w:name="_Toc31235_WPSOffice_Level2"/>
      <w:bookmarkStart w:id="98" w:name="_Toc10873_WPSOffice_Level2"/>
      <w:r>
        <w:rPr>
          <w:rFonts w:ascii="方正宋黑简体" w:eastAsia="方正宋黑简体" w:hAnsi="宋体" w:cs="黑体" w:hint="eastAsia"/>
          <w:b/>
          <w:sz w:val="32"/>
          <w:szCs w:val="32"/>
        </w:rPr>
        <w:t>二、投标人诚信承诺书</w:t>
      </w:r>
      <w:bookmarkEnd w:id="96"/>
      <w:bookmarkEnd w:id="97"/>
      <w:bookmarkEnd w:id="98"/>
    </w:p>
    <w:p w:rsidR="00EC6DFA" w:rsidRDefault="002B7B6B">
      <w:pPr>
        <w:autoSpaceDE w:val="0"/>
        <w:autoSpaceDN w:val="0"/>
        <w:adjustRightInd w:val="0"/>
        <w:spacing w:line="500" w:lineRule="exact"/>
        <w:jc w:val="left"/>
        <w:rPr>
          <w:rFonts w:ascii="宋体" w:eastAsia="宋体" w:hAnsi="宋体" w:cs="Times New Roman"/>
          <w:color w:val="000000"/>
          <w:sz w:val="28"/>
          <w:szCs w:val="28"/>
        </w:rPr>
      </w:pPr>
      <w:r>
        <w:rPr>
          <w:rFonts w:ascii="宋体" w:eastAsia="宋体" w:hAnsi="宋体" w:cs="Times New Roman" w:hint="eastAsia"/>
          <w:color w:val="000000"/>
          <w:sz w:val="28"/>
          <w:szCs w:val="28"/>
        </w:rPr>
        <w:t>我单位参加本次政府采购活动，郑重承诺如下：</w:t>
      </w:r>
    </w:p>
    <w:p w:rsidR="00EC6DFA" w:rsidRDefault="002B7B6B">
      <w:pPr>
        <w:widowControl/>
        <w:numPr>
          <w:ilvl w:val="0"/>
          <w:numId w:val="3"/>
        </w:numPr>
        <w:spacing w:line="500" w:lineRule="exact"/>
        <w:jc w:val="left"/>
        <w:rPr>
          <w:rFonts w:ascii="宋体" w:eastAsia="宋体" w:hAnsi="宋体" w:cs="Times New Roman"/>
          <w:color w:val="000000"/>
          <w:sz w:val="28"/>
          <w:szCs w:val="28"/>
        </w:rPr>
      </w:pPr>
      <w:r>
        <w:rPr>
          <w:rFonts w:ascii="宋体" w:eastAsia="宋体" w:hAnsi="宋体" w:cs="Times New Roman" w:hint="eastAsia"/>
          <w:color w:val="000000"/>
          <w:sz w:val="28"/>
          <w:szCs w:val="28"/>
        </w:rPr>
        <w:t> 本次投标提供的所有资料都是真实有效、准确完整。如发现提供虚假资料或与事实不符，同意取消投标和中标候选人资格。</w:t>
      </w:r>
      <w:r>
        <w:rPr>
          <w:rFonts w:ascii="宋体" w:eastAsia="宋体" w:hAnsi="宋体" w:cs="Times New Roman" w:hint="eastAsia"/>
          <w:color w:val="000000"/>
          <w:sz w:val="28"/>
          <w:szCs w:val="28"/>
        </w:rPr>
        <w:br/>
        <w:t>2．本次投标绝无资质挂靠、串标、围标情形。否则，同意取消投标和中标候选人资格。</w:t>
      </w:r>
      <w:r>
        <w:rPr>
          <w:rFonts w:ascii="宋体" w:eastAsia="宋体" w:hAnsi="宋体" w:cs="Times New Roman" w:hint="eastAsia"/>
          <w:color w:val="000000"/>
          <w:sz w:val="28"/>
          <w:szCs w:val="28"/>
        </w:rPr>
        <w:br/>
        <w:t>3．本次招标如我方为中标人，除不可抗力外，决不因任何其它原因放弃中标候选人资格。</w:t>
      </w:r>
      <w:r>
        <w:rPr>
          <w:rFonts w:ascii="宋体" w:eastAsia="宋体" w:hAnsi="宋体" w:cs="Times New Roman" w:hint="eastAsia"/>
          <w:color w:val="000000"/>
          <w:sz w:val="28"/>
          <w:szCs w:val="28"/>
        </w:rPr>
        <w:br/>
        <w:t>5、我方中标后，严格按照招标文件和我单位投标文件的约定签订合同。</w:t>
      </w:r>
      <w:r>
        <w:rPr>
          <w:rFonts w:ascii="宋体" w:eastAsia="宋体" w:hAnsi="宋体" w:cs="Times New Roman" w:hint="eastAsia"/>
          <w:color w:val="000000"/>
          <w:sz w:val="28"/>
          <w:szCs w:val="28"/>
        </w:rPr>
        <w:br/>
        <w:t>6、我方达不到招标公告投标人资格要求条件参与投标或被行政主管部门、监督管理部门等暂停、取消公共资源交易资格且在限制期内参与投标的，同意视为弄虚作假进行处理。</w:t>
      </w:r>
      <w:r>
        <w:rPr>
          <w:rFonts w:ascii="宋体" w:eastAsia="宋体" w:hAnsi="宋体" w:cs="Times New Roman" w:hint="eastAsia"/>
          <w:color w:val="000000"/>
          <w:sz w:val="28"/>
          <w:szCs w:val="28"/>
        </w:rPr>
        <w:br/>
        <w:t>7、我方参加投标决不故意非实质性响应招标文件（如投标报价高于或等于该项目最高投标限价等）。否则，同意视为串通投标进行处理。</w:t>
      </w:r>
      <w:r>
        <w:rPr>
          <w:rFonts w:ascii="宋体" w:eastAsia="宋体" w:hAnsi="宋体" w:cs="Times New Roman" w:hint="eastAsia"/>
          <w:color w:val="000000"/>
          <w:sz w:val="28"/>
          <w:szCs w:val="28"/>
        </w:rPr>
        <w:br/>
        <w:t>8、我单位作为投诉人投诉时，投诉书上的法定代表人签字与我单位数字证书（CA锁）内的法定代表人签字或其他文件中的法定代表人签字一致（系同一人所签）。否则视为弄虚作假。</w:t>
      </w:r>
      <w:r>
        <w:rPr>
          <w:rFonts w:ascii="宋体" w:eastAsia="宋体" w:hAnsi="宋体" w:cs="Times New Roman" w:hint="eastAsia"/>
          <w:color w:val="000000"/>
          <w:sz w:val="28"/>
          <w:szCs w:val="28"/>
        </w:rPr>
        <w:br/>
        <w:t>9、如监管机构或其他利害关系人认为法定代表人的签字不是同一人所签或对签字有</w:t>
      </w:r>
      <w:proofErr w:type="gramStart"/>
      <w:r>
        <w:rPr>
          <w:rFonts w:ascii="宋体" w:eastAsia="宋体" w:hAnsi="宋体" w:cs="Times New Roman" w:hint="eastAsia"/>
          <w:color w:val="000000"/>
          <w:sz w:val="28"/>
          <w:szCs w:val="28"/>
        </w:rPr>
        <w:t>疑</w:t>
      </w:r>
      <w:proofErr w:type="gramEnd"/>
      <w:r>
        <w:rPr>
          <w:rFonts w:ascii="宋体" w:eastAsia="宋体" w:hAnsi="宋体" w:cs="Times New Roman" w:hint="eastAsia"/>
          <w:color w:val="000000"/>
          <w:sz w:val="28"/>
          <w:szCs w:val="28"/>
        </w:rPr>
        <w:t>议时，投诉人应在被告知后的五个工作日内让其法定代表人到监管机构指定的地点进行字迹辨认和鉴定，否则视为投诉人弄虚作假。</w:t>
      </w:r>
    </w:p>
    <w:p w:rsidR="00EC6DFA" w:rsidRDefault="002B7B6B">
      <w:pPr>
        <w:widowControl/>
        <w:spacing w:line="500" w:lineRule="exact"/>
        <w:jc w:val="left"/>
        <w:rPr>
          <w:rFonts w:ascii="宋体" w:eastAsia="宋体" w:hAnsi="宋体" w:cs="Times New Roman"/>
          <w:color w:val="000000"/>
          <w:sz w:val="28"/>
          <w:szCs w:val="28"/>
        </w:rPr>
      </w:pPr>
      <w:r>
        <w:rPr>
          <w:rFonts w:ascii="宋体" w:eastAsia="宋体" w:hAnsi="宋体" w:cs="Times New Roman" w:hint="eastAsia"/>
          <w:color w:val="000000"/>
          <w:sz w:val="28"/>
          <w:szCs w:val="28"/>
        </w:rPr>
        <w:t>10、我单位承诺不存在以下不良信用记录情形：</w:t>
      </w:r>
    </w:p>
    <w:p w:rsidR="00EC6DFA" w:rsidRDefault="002B7B6B">
      <w:pPr>
        <w:widowControl/>
        <w:spacing w:line="500" w:lineRule="exact"/>
        <w:jc w:val="left"/>
        <w:rPr>
          <w:rFonts w:ascii="宋体" w:eastAsia="宋体" w:hAnsi="宋体" w:cs="Times New Roman"/>
          <w:color w:val="000000"/>
          <w:sz w:val="28"/>
          <w:szCs w:val="28"/>
        </w:rPr>
      </w:pPr>
      <w:r>
        <w:rPr>
          <w:rFonts w:ascii="宋体" w:eastAsia="宋体" w:hAnsi="宋体" w:cs="Times New Roman" w:hint="eastAsia"/>
          <w:color w:val="000000"/>
          <w:sz w:val="28"/>
          <w:szCs w:val="28"/>
        </w:rPr>
        <w:t>（1）供应商被人民法院列入失信被执行人的；</w:t>
      </w:r>
    </w:p>
    <w:p w:rsidR="00EC6DFA" w:rsidRDefault="002B7B6B">
      <w:pPr>
        <w:widowControl/>
        <w:spacing w:line="500" w:lineRule="exact"/>
        <w:jc w:val="left"/>
        <w:rPr>
          <w:rFonts w:ascii="宋体" w:eastAsia="宋体" w:hAnsi="宋体" w:cs="Times New Roman"/>
          <w:color w:val="000000"/>
          <w:sz w:val="28"/>
          <w:szCs w:val="28"/>
        </w:rPr>
      </w:pPr>
      <w:r>
        <w:rPr>
          <w:rFonts w:ascii="宋体" w:eastAsia="宋体" w:hAnsi="宋体" w:cs="Times New Roman" w:hint="eastAsia"/>
          <w:color w:val="000000"/>
          <w:sz w:val="28"/>
          <w:szCs w:val="28"/>
        </w:rPr>
        <w:t>(2）供应商或其法定代表人或拟派项目经理（项目负责人）被人民检察院列入行贿犯罪档案的；</w:t>
      </w:r>
    </w:p>
    <w:p w:rsidR="00EC6DFA" w:rsidRDefault="002B7B6B">
      <w:pPr>
        <w:widowControl/>
        <w:spacing w:line="500" w:lineRule="exact"/>
        <w:jc w:val="left"/>
        <w:rPr>
          <w:rFonts w:ascii="宋体" w:eastAsia="宋体" w:hAnsi="宋体" w:cs="Times New Roman"/>
          <w:color w:val="000000"/>
          <w:sz w:val="28"/>
          <w:szCs w:val="28"/>
        </w:rPr>
      </w:pPr>
      <w:r>
        <w:rPr>
          <w:rFonts w:ascii="宋体" w:eastAsia="宋体" w:hAnsi="宋体" w:cs="Times New Roman" w:hint="eastAsia"/>
          <w:color w:val="000000"/>
          <w:sz w:val="28"/>
          <w:szCs w:val="28"/>
        </w:rPr>
        <w:lastRenderedPageBreak/>
        <w:t>(3）供应商被工商行政管理部门列入企业经营异常名录的；</w:t>
      </w:r>
    </w:p>
    <w:p w:rsidR="00EC6DFA" w:rsidRDefault="002B7B6B">
      <w:pPr>
        <w:widowControl/>
        <w:spacing w:line="500" w:lineRule="exact"/>
        <w:jc w:val="left"/>
        <w:rPr>
          <w:rFonts w:ascii="宋体" w:eastAsia="宋体" w:hAnsi="宋体" w:cs="Times New Roman"/>
          <w:color w:val="000000"/>
          <w:sz w:val="28"/>
          <w:szCs w:val="28"/>
        </w:rPr>
      </w:pPr>
      <w:r>
        <w:rPr>
          <w:rFonts w:ascii="宋体" w:eastAsia="宋体" w:hAnsi="宋体" w:cs="Times New Roman" w:hint="eastAsia"/>
          <w:color w:val="000000"/>
          <w:sz w:val="28"/>
          <w:szCs w:val="28"/>
        </w:rPr>
        <w:t>(4）供应商被税务部门列入重大税收违法案件当事人名单的；</w:t>
      </w:r>
    </w:p>
    <w:p w:rsidR="00EC6DFA" w:rsidRDefault="002B7B6B">
      <w:pPr>
        <w:widowControl/>
        <w:spacing w:line="500" w:lineRule="exact"/>
        <w:jc w:val="left"/>
        <w:rPr>
          <w:rFonts w:ascii="宋体" w:eastAsia="宋体" w:hAnsi="宋体" w:cs="Times New Roman"/>
          <w:color w:val="000000"/>
          <w:sz w:val="28"/>
          <w:szCs w:val="28"/>
        </w:rPr>
      </w:pPr>
      <w:r>
        <w:rPr>
          <w:rFonts w:ascii="宋体" w:eastAsia="宋体" w:hAnsi="宋体" w:cs="Times New Roman" w:hint="eastAsia"/>
          <w:color w:val="000000"/>
          <w:sz w:val="28"/>
          <w:szCs w:val="28"/>
        </w:rPr>
        <w:t>(5）供应商被政府采购监管部门列入政府采购严重违法失信行为记录名单的。</w:t>
      </w:r>
      <w:r>
        <w:rPr>
          <w:rFonts w:ascii="宋体" w:eastAsia="宋体" w:hAnsi="宋体" w:cs="Times New Roman" w:hint="eastAsia"/>
          <w:color w:val="000000"/>
          <w:sz w:val="28"/>
          <w:szCs w:val="28"/>
        </w:rPr>
        <w:br/>
        <w:t>出现违反上述承诺情形之一的，我方还同意投标保证金不予退还并在1至3年内不参与阜阳市公共资源交易活动，愿意公开披露我单位违反承诺的不良行为信息，愿意接受处罚并承担所有经济损失和法律责任。</w:t>
      </w:r>
    </w:p>
    <w:p w:rsidR="00EC6DFA" w:rsidRDefault="00EC6DFA">
      <w:pPr>
        <w:widowControl/>
        <w:spacing w:line="500" w:lineRule="exact"/>
        <w:rPr>
          <w:rFonts w:ascii="宋体" w:eastAsia="宋体" w:hAnsi="宋体" w:cs="Times New Roman"/>
          <w:color w:val="000000"/>
          <w:sz w:val="28"/>
          <w:szCs w:val="28"/>
        </w:rPr>
      </w:pPr>
    </w:p>
    <w:p w:rsidR="00EC6DFA" w:rsidRDefault="002B7B6B">
      <w:pPr>
        <w:widowControl/>
        <w:spacing w:line="50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投  标  人：（盖单位章）</w:t>
      </w:r>
    </w:p>
    <w:p w:rsidR="00EC6DFA" w:rsidRDefault="002B7B6B">
      <w:pPr>
        <w:autoSpaceDE w:val="0"/>
        <w:autoSpaceDN w:val="0"/>
        <w:adjustRightInd w:val="0"/>
        <w:spacing w:line="500" w:lineRule="exact"/>
        <w:jc w:val="left"/>
        <w:rPr>
          <w:rFonts w:ascii="宋体" w:eastAsia="宋体" w:hAnsi="宋体" w:cs="Times New Roman"/>
          <w:color w:val="000000"/>
          <w:sz w:val="28"/>
          <w:szCs w:val="28"/>
        </w:rPr>
      </w:pPr>
      <w:r>
        <w:rPr>
          <w:rFonts w:ascii="宋体" w:eastAsia="宋体" w:hAnsi="宋体" w:cs="Times New Roman" w:hint="eastAsia"/>
          <w:color w:val="000000"/>
          <w:sz w:val="28"/>
          <w:szCs w:val="28"/>
        </w:rPr>
        <w:t>法定代表人或其委托代理人：（签字或盖章）</w:t>
      </w:r>
    </w:p>
    <w:p w:rsidR="00EC6DFA" w:rsidRDefault="002B7B6B">
      <w:pPr>
        <w:autoSpaceDE w:val="0"/>
        <w:autoSpaceDN w:val="0"/>
        <w:adjustRightInd w:val="0"/>
        <w:spacing w:line="500" w:lineRule="exact"/>
        <w:jc w:val="right"/>
        <w:rPr>
          <w:rFonts w:ascii="宋体" w:eastAsia="宋体" w:hAnsi="宋体" w:cs="Times New Roman"/>
          <w:color w:val="000000"/>
          <w:sz w:val="28"/>
          <w:szCs w:val="28"/>
        </w:rPr>
      </w:pPr>
      <w:r>
        <w:rPr>
          <w:rFonts w:ascii="宋体" w:eastAsia="宋体" w:hAnsi="宋体" w:cs="Times New Roman" w:hint="eastAsia"/>
          <w:color w:val="000000"/>
          <w:sz w:val="28"/>
          <w:szCs w:val="28"/>
        </w:rPr>
        <w:t>年    月   日</w:t>
      </w:r>
    </w:p>
    <w:p w:rsidR="00EC6DFA" w:rsidRDefault="002B7B6B">
      <w:pPr>
        <w:autoSpaceDE w:val="0"/>
        <w:autoSpaceDN w:val="0"/>
        <w:adjustRightInd w:val="0"/>
        <w:jc w:val="center"/>
        <w:outlineLvl w:val="1"/>
        <w:rPr>
          <w:rFonts w:ascii="方正宋黑简体" w:eastAsia="方正宋黑简体" w:hAnsi="宋体" w:cs="黑体"/>
          <w:b/>
          <w:sz w:val="32"/>
          <w:szCs w:val="32"/>
        </w:rPr>
      </w:pPr>
      <w:r>
        <w:rPr>
          <w:rFonts w:ascii="宋体" w:eastAsia="宋体" w:hAnsi="宋体" w:cs="仿宋_GB2312"/>
          <w:b/>
          <w:color w:val="FF0000"/>
          <w:kern w:val="0"/>
          <w:sz w:val="28"/>
          <w:szCs w:val="28"/>
        </w:rPr>
        <w:br w:type="page"/>
      </w:r>
      <w:bookmarkStart w:id="99" w:name="_Toc487790678"/>
      <w:bookmarkStart w:id="100" w:name="_Toc8344_WPSOffice_Level2"/>
      <w:bookmarkStart w:id="101" w:name="_Toc19712_WPSOffice_Level2"/>
      <w:r>
        <w:rPr>
          <w:rFonts w:ascii="方正宋黑简体" w:eastAsia="方正宋黑简体" w:hAnsi="宋体" w:cs="黑体" w:hint="eastAsia"/>
          <w:b/>
          <w:sz w:val="32"/>
          <w:szCs w:val="32"/>
        </w:rPr>
        <w:lastRenderedPageBreak/>
        <w:t>三、开标一览表</w:t>
      </w:r>
      <w:bookmarkEnd w:id="99"/>
      <w:bookmarkEnd w:id="100"/>
      <w:bookmarkEnd w:id="101"/>
    </w:p>
    <w:p w:rsidR="00EC6DFA" w:rsidRDefault="002B7B6B">
      <w:pPr>
        <w:rPr>
          <w:rFonts w:ascii="宋体" w:eastAsia="宋体" w:hAnsi="宋体" w:cs="Arial"/>
          <w:b/>
          <w:sz w:val="28"/>
          <w:szCs w:val="28"/>
        </w:rPr>
      </w:pPr>
      <w:r>
        <w:rPr>
          <w:rFonts w:ascii="宋体" w:eastAsia="宋体" w:hAnsi="宋体" w:cs="Arial" w:hint="eastAsia"/>
          <w:b/>
          <w:sz w:val="28"/>
          <w:szCs w:val="28"/>
        </w:rPr>
        <w:t>投标人名称:（盖章）</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663"/>
        <w:gridCol w:w="1560"/>
        <w:gridCol w:w="2157"/>
      </w:tblGrid>
      <w:tr w:rsidR="00EC6DFA">
        <w:trPr>
          <w:trHeight w:val="852"/>
        </w:trPr>
        <w:tc>
          <w:tcPr>
            <w:tcW w:w="1548" w:type="dxa"/>
            <w:tcBorders>
              <w:top w:val="double" w:sz="4" w:space="0" w:color="auto"/>
              <w:left w:val="double" w:sz="4" w:space="0" w:color="auto"/>
            </w:tcBorders>
            <w:vAlign w:val="center"/>
          </w:tcPr>
          <w:p w:rsidR="00EC6DFA" w:rsidRDefault="002B7B6B">
            <w:pPr>
              <w:jc w:val="center"/>
              <w:rPr>
                <w:rFonts w:ascii="宋体" w:eastAsia="宋体" w:hAnsi="宋体" w:cs="Arial"/>
                <w:sz w:val="28"/>
                <w:szCs w:val="28"/>
              </w:rPr>
            </w:pPr>
            <w:r>
              <w:rPr>
                <w:rFonts w:ascii="宋体" w:eastAsia="宋体" w:hAnsi="宋体" w:cs="Arial" w:hint="eastAsia"/>
                <w:sz w:val="28"/>
                <w:szCs w:val="28"/>
              </w:rPr>
              <w:t>项目名称</w:t>
            </w:r>
          </w:p>
        </w:tc>
        <w:tc>
          <w:tcPr>
            <w:tcW w:w="3663" w:type="dxa"/>
            <w:tcBorders>
              <w:top w:val="double" w:sz="4" w:space="0" w:color="auto"/>
              <w:right w:val="single" w:sz="4" w:space="0" w:color="auto"/>
            </w:tcBorders>
            <w:vAlign w:val="center"/>
          </w:tcPr>
          <w:p w:rsidR="00EC6DFA" w:rsidRDefault="00EC6DFA">
            <w:pPr>
              <w:rPr>
                <w:rFonts w:ascii="宋体" w:eastAsia="宋体" w:hAnsi="宋体" w:cs="Arial"/>
                <w:sz w:val="28"/>
                <w:szCs w:val="28"/>
              </w:rPr>
            </w:pPr>
          </w:p>
        </w:tc>
        <w:tc>
          <w:tcPr>
            <w:tcW w:w="1560" w:type="dxa"/>
            <w:tcBorders>
              <w:top w:val="double" w:sz="4" w:space="0" w:color="auto"/>
              <w:left w:val="single" w:sz="4" w:space="0" w:color="auto"/>
              <w:right w:val="single" w:sz="4" w:space="0" w:color="auto"/>
            </w:tcBorders>
            <w:vAlign w:val="center"/>
          </w:tcPr>
          <w:p w:rsidR="00EC6DFA" w:rsidRDefault="002B7B6B">
            <w:pPr>
              <w:jc w:val="center"/>
              <w:rPr>
                <w:rFonts w:ascii="宋体" w:eastAsia="宋体" w:hAnsi="宋体" w:cs="Arial"/>
                <w:sz w:val="28"/>
                <w:szCs w:val="28"/>
              </w:rPr>
            </w:pPr>
            <w:r>
              <w:rPr>
                <w:rFonts w:ascii="宋体" w:eastAsia="宋体" w:hAnsi="宋体" w:cs="Arial" w:hint="eastAsia"/>
                <w:sz w:val="28"/>
                <w:szCs w:val="28"/>
              </w:rPr>
              <w:t>编号</w:t>
            </w:r>
          </w:p>
        </w:tc>
        <w:tc>
          <w:tcPr>
            <w:tcW w:w="2157" w:type="dxa"/>
            <w:tcBorders>
              <w:top w:val="double" w:sz="4" w:space="0" w:color="auto"/>
              <w:left w:val="single" w:sz="4" w:space="0" w:color="auto"/>
              <w:right w:val="double" w:sz="4" w:space="0" w:color="auto"/>
            </w:tcBorders>
            <w:vAlign w:val="center"/>
          </w:tcPr>
          <w:p w:rsidR="00EC6DFA" w:rsidRDefault="00EC6DFA">
            <w:pPr>
              <w:rPr>
                <w:rFonts w:ascii="宋体" w:eastAsia="宋体" w:hAnsi="宋体" w:cs="Arial"/>
                <w:sz w:val="28"/>
                <w:szCs w:val="28"/>
              </w:rPr>
            </w:pPr>
          </w:p>
        </w:tc>
      </w:tr>
      <w:tr w:rsidR="00EC6DFA">
        <w:trPr>
          <w:trHeight w:val="807"/>
        </w:trPr>
        <w:tc>
          <w:tcPr>
            <w:tcW w:w="1548" w:type="dxa"/>
            <w:tcBorders>
              <w:left w:val="double" w:sz="4" w:space="0" w:color="auto"/>
            </w:tcBorders>
            <w:vAlign w:val="center"/>
          </w:tcPr>
          <w:p w:rsidR="00EC6DFA" w:rsidRDefault="002B7B6B">
            <w:pPr>
              <w:jc w:val="center"/>
              <w:rPr>
                <w:rFonts w:ascii="宋体" w:eastAsia="宋体" w:hAnsi="宋体" w:cs="Arial"/>
                <w:sz w:val="28"/>
                <w:szCs w:val="28"/>
              </w:rPr>
            </w:pPr>
            <w:r>
              <w:rPr>
                <w:rFonts w:ascii="宋体" w:eastAsia="宋体" w:hAnsi="宋体" w:cs="Arial" w:hint="eastAsia"/>
                <w:sz w:val="28"/>
                <w:szCs w:val="28"/>
              </w:rPr>
              <w:t>所投的包号、包名</w:t>
            </w:r>
          </w:p>
        </w:tc>
        <w:tc>
          <w:tcPr>
            <w:tcW w:w="3663" w:type="dxa"/>
            <w:vAlign w:val="center"/>
          </w:tcPr>
          <w:p w:rsidR="00EC6DFA" w:rsidRDefault="00EC6DFA">
            <w:pPr>
              <w:rPr>
                <w:rFonts w:ascii="宋体" w:eastAsia="宋体" w:hAnsi="宋体" w:cs="Arial"/>
                <w:sz w:val="28"/>
                <w:szCs w:val="28"/>
              </w:rPr>
            </w:pPr>
          </w:p>
        </w:tc>
        <w:tc>
          <w:tcPr>
            <w:tcW w:w="1560" w:type="dxa"/>
            <w:vAlign w:val="center"/>
          </w:tcPr>
          <w:p w:rsidR="00EC6DFA" w:rsidRDefault="002B7B6B">
            <w:pPr>
              <w:jc w:val="center"/>
              <w:rPr>
                <w:rFonts w:ascii="宋体" w:eastAsia="宋体" w:hAnsi="宋体" w:cs="Arial"/>
                <w:sz w:val="28"/>
                <w:szCs w:val="28"/>
              </w:rPr>
            </w:pPr>
            <w:r>
              <w:rPr>
                <w:rFonts w:ascii="宋体" w:eastAsia="宋体" w:hAnsi="宋体" w:cs="Arial" w:hint="eastAsia"/>
                <w:sz w:val="28"/>
                <w:szCs w:val="28"/>
              </w:rPr>
              <w:t>主要品牌/型号</w:t>
            </w:r>
          </w:p>
        </w:tc>
        <w:tc>
          <w:tcPr>
            <w:tcW w:w="2157" w:type="dxa"/>
            <w:tcBorders>
              <w:right w:val="double" w:sz="4" w:space="0" w:color="auto"/>
            </w:tcBorders>
            <w:vAlign w:val="center"/>
          </w:tcPr>
          <w:p w:rsidR="00EC6DFA" w:rsidRDefault="00EC6DFA">
            <w:pPr>
              <w:rPr>
                <w:rFonts w:ascii="宋体" w:eastAsia="宋体" w:hAnsi="宋体" w:cs="Arial"/>
                <w:sz w:val="28"/>
                <w:szCs w:val="28"/>
              </w:rPr>
            </w:pPr>
          </w:p>
        </w:tc>
      </w:tr>
      <w:tr w:rsidR="00EC6DFA">
        <w:trPr>
          <w:cantSplit/>
          <w:trHeight w:val="522"/>
        </w:trPr>
        <w:tc>
          <w:tcPr>
            <w:tcW w:w="1548" w:type="dxa"/>
            <w:vMerge w:val="restart"/>
            <w:tcBorders>
              <w:left w:val="double" w:sz="4" w:space="0" w:color="auto"/>
            </w:tcBorders>
            <w:vAlign w:val="center"/>
          </w:tcPr>
          <w:p w:rsidR="00EC6DFA" w:rsidRDefault="002B7B6B">
            <w:pPr>
              <w:jc w:val="center"/>
              <w:rPr>
                <w:rFonts w:ascii="宋体" w:eastAsia="宋体" w:hAnsi="宋体" w:cs="Arial"/>
                <w:sz w:val="28"/>
                <w:szCs w:val="28"/>
              </w:rPr>
            </w:pPr>
            <w:r>
              <w:rPr>
                <w:rFonts w:ascii="宋体" w:eastAsia="宋体" w:hAnsi="宋体" w:cs="Arial" w:hint="eastAsia"/>
                <w:sz w:val="28"/>
                <w:szCs w:val="28"/>
              </w:rPr>
              <w:t>投标报价</w:t>
            </w:r>
          </w:p>
        </w:tc>
        <w:tc>
          <w:tcPr>
            <w:tcW w:w="7380" w:type="dxa"/>
            <w:gridSpan w:val="3"/>
            <w:tcBorders>
              <w:right w:val="double" w:sz="4" w:space="0" w:color="auto"/>
            </w:tcBorders>
            <w:vAlign w:val="center"/>
          </w:tcPr>
          <w:p w:rsidR="00EC6DFA" w:rsidRDefault="002B7B6B">
            <w:pPr>
              <w:rPr>
                <w:rFonts w:ascii="宋体" w:eastAsia="宋体" w:hAnsi="宋体" w:cs="Arial"/>
                <w:sz w:val="28"/>
                <w:szCs w:val="28"/>
              </w:rPr>
            </w:pPr>
            <w:r>
              <w:rPr>
                <w:rFonts w:ascii="宋体" w:eastAsia="宋体" w:hAnsi="宋体" w:cs="Arial" w:hint="eastAsia"/>
                <w:sz w:val="28"/>
                <w:szCs w:val="28"/>
              </w:rPr>
              <w:t>第         包</w:t>
            </w:r>
          </w:p>
        </w:tc>
      </w:tr>
      <w:tr w:rsidR="00EC6DFA">
        <w:trPr>
          <w:cantSplit/>
          <w:trHeight w:val="1395"/>
        </w:trPr>
        <w:tc>
          <w:tcPr>
            <w:tcW w:w="1548" w:type="dxa"/>
            <w:vMerge/>
            <w:tcBorders>
              <w:left w:val="double" w:sz="4" w:space="0" w:color="auto"/>
            </w:tcBorders>
            <w:vAlign w:val="center"/>
          </w:tcPr>
          <w:p w:rsidR="00EC6DFA" w:rsidRDefault="00EC6DFA">
            <w:pPr>
              <w:rPr>
                <w:rFonts w:ascii="宋体" w:eastAsia="宋体" w:hAnsi="宋体" w:cs="Times New Roman"/>
                <w:sz w:val="28"/>
                <w:szCs w:val="28"/>
              </w:rPr>
            </w:pPr>
          </w:p>
        </w:tc>
        <w:tc>
          <w:tcPr>
            <w:tcW w:w="7380" w:type="dxa"/>
            <w:gridSpan w:val="3"/>
            <w:tcBorders>
              <w:right w:val="double" w:sz="4" w:space="0" w:color="auto"/>
            </w:tcBorders>
            <w:vAlign w:val="center"/>
          </w:tcPr>
          <w:p w:rsidR="00EC6DFA" w:rsidRDefault="002B7B6B">
            <w:pPr>
              <w:rPr>
                <w:rFonts w:ascii="宋体" w:eastAsia="宋体" w:hAnsi="宋体" w:cs="Arial"/>
                <w:sz w:val="28"/>
                <w:szCs w:val="28"/>
              </w:rPr>
            </w:pPr>
            <w:r>
              <w:rPr>
                <w:rFonts w:ascii="宋体" w:eastAsia="宋体" w:hAnsi="宋体" w:cs="Arial" w:hint="eastAsia"/>
                <w:sz w:val="28"/>
                <w:szCs w:val="28"/>
              </w:rPr>
              <w:t>人民币小写(元):</w:t>
            </w:r>
          </w:p>
          <w:p w:rsidR="00EC6DFA" w:rsidRDefault="002B7B6B">
            <w:pPr>
              <w:rPr>
                <w:rFonts w:ascii="宋体" w:eastAsia="宋体" w:hAnsi="宋体" w:cs="Arial"/>
                <w:sz w:val="28"/>
                <w:szCs w:val="28"/>
              </w:rPr>
            </w:pPr>
            <w:r>
              <w:rPr>
                <w:rFonts w:ascii="宋体" w:eastAsia="宋体" w:hAnsi="宋体" w:cs="Arial" w:hint="eastAsia"/>
                <w:sz w:val="28"/>
                <w:szCs w:val="28"/>
              </w:rPr>
              <w:t>人民币大写(元):</w:t>
            </w:r>
          </w:p>
        </w:tc>
      </w:tr>
      <w:tr w:rsidR="00EC6DFA">
        <w:trPr>
          <w:trHeight w:val="1130"/>
        </w:trPr>
        <w:tc>
          <w:tcPr>
            <w:tcW w:w="1548" w:type="dxa"/>
            <w:tcBorders>
              <w:left w:val="double" w:sz="4" w:space="0" w:color="auto"/>
              <w:bottom w:val="double" w:sz="4" w:space="0" w:color="auto"/>
            </w:tcBorders>
            <w:vAlign w:val="center"/>
          </w:tcPr>
          <w:p w:rsidR="00EC6DFA" w:rsidRDefault="002B7B6B">
            <w:pPr>
              <w:jc w:val="center"/>
              <w:rPr>
                <w:rFonts w:ascii="宋体" w:eastAsia="宋体" w:hAnsi="宋体" w:cs="Arial"/>
                <w:sz w:val="28"/>
                <w:szCs w:val="28"/>
              </w:rPr>
            </w:pPr>
            <w:r>
              <w:rPr>
                <w:rFonts w:ascii="宋体" w:eastAsia="宋体" w:hAnsi="宋体" w:cs="Arial" w:hint="eastAsia"/>
                <w:sz w:val="28"/>
                <w:szCs w:val="28"/>
              </w:rPr>
              <w:t>免费保修期</w:t>
            </w:r>
          </w:p>
        </w:tc>
        <w:tc>
          <w:tcPr>
            <w:tcW w:w="7380" w:type="dxa"/>
            <w:gridSpan w:val="3"/>
            <w:tcBorders>
              <w:bottom w:val="double" w:sz="4" w:space="0" w:color="auto"/>
              <w:right w:val="double" w:sz="4" w:space="0" w:color="auto"/>
            </w:tcBorders>
            <w:vAlign w:val="center"/>
          </w:tcPr>
          <w:p w:rsidR="00EC6DFA" w:rsidRDefault="00EC6DFA">
            <w:pPr>
              <w:rPr>
                <w:rFonts w:ascii="宋体" w:eastAsia="宋体" w:hAnsi="宋体" w:cs="Arial"/>
                <w:sz w:val="28"/>
                <w:szCs w:val="28"/>
              </w:rPr>
            </w:pPr>
          </w:p>
        </w:tc>
      </w:tr>
      <w:tr w:rsidR="00EC6DFA">
        <w:trPr>
          <w:trHeight w:val="807"/>
        </w:trPr>
        <w:tc>
          <w:tcPr>
            <w:tcW w:w="1548" w:type="dxa"/>
            <w:tcBorders>
              <w:left w:val="double" w:sz="4" w:space="0" w:color="auto"/>
              <w:bottom w:val="double" w:sz="4" w:space="0" w:color="auto"/>
            </w:tcBorders>
            <w:vAlign w:val="center"/>
          </w:tcPr>
          <w:p w:rsidR="00EC6DFA" w:rsidRDefault="002B7B6B">
            <w:pPr>
              <w:jc w:val="center"/>
              <w:rPr>
                <w:rFonts w:ascii="宋体" w:eastAsia="宋体" w:hAnsi="宋体" w:cs="Arial"/>
                <w:sz w:val="28"/>
                <w:szCs w:val="28"/>
              </w:rPr>
            </w:pPr>
            <w:r>
              <w:rPr>
                <w:rFonts w:ascii="宋体" w:eastAsia="宋体" w:hAnsi="宋体" w:cs="Arial" w:hint="eastAsia"/>
                <w:sz w:val="28"/>
                <w:szCs w:val="28"/>
              </w:rPr>
              <w:t>项目完工</w:t>
            </w:r>
          </w:p>
          <w:p w:rsidR="00EC6DFA" w:rsidRDefault="002B7B6B">
            <w:pPr>
              <w:jc w:val="center"/>
              <w:rPr>
                <w:rFonts w:ascii="宋体" w:eastAsia="宋体" w:hAnsi="宋体" w:cs="Arial"/>
                <w:sz w:val="28"/>
                <w:szCs w:val="28"/>
              </w:rPr>
            </w:pPr>
            <w:r>
              <w:rPr>
                <w:rFonts w:ascii="宋体" w:eastAsia="宋体" w:hAnsi="宋体" w:cs="Arial" w:hint="eastAsia"/>
                <w:sz w:val="28"/>
                <w:szCs w:val="28"/>
              </w:rPr>
              <w:t>时间</w:t>
            </w:r>
          </w:p>
        </w:tc>
        <w:tc>
          <w:tcPr>
            <w:tcW w:w="7380" w:type="dxa"/>
            <w:gridSpan w:val="3"/>
            <w:tcBorders>
              <w:bottom w:val="double" w:sz="4" w:space="0" w:color="auto"/>
              <w:right w:val="double" w:sz="4" w:space="0" w:color="auto"/>
            </w:tcBorders>
            <w:vAlign w:val="center"/>
          </w:tcPr>
          <w:p w:rsidR="00EC6DFA" w:rsidRDefault="002B7B6B">
            <w:pPr>
              <w:rPr>
                <w:rFonts w:ascii="宋体" w:eastAsia="宋体" w:hAnsi="宋体" w:cs="Arial"/>
                <w:sz w:val="28"/>
                <w:szCs w:val="28"/>
              </w:rPr>
            </w:pPr>
            <w:r>
              <w:rPr>
                <w:rFonts w:ascii="宋体" w:eastAsia="宋体" w:hAnsi="宋体" w:cs="Arial" w:hint="eastAsia"/>
                <w:sz w:val="28"/>
                <w:szCs w:val="28"/>
              </w:rPr>
              <w:t>合同签字日后</w:t>
            </w:r>
            <w:r>
              <w:rPr>
                <w:rFonts w:ascii="宋体" w:eastAsia="宋体" w:hAnsi="宋体" w:cs="Arial" w:hint="eastAsia"/>
                <w:sz w:val="28"/>
                <w:szCs w:val="28"/>
                <w:u w:val="single"/>
              </w:rPr>
              <w:t xml:space="preserve">        </w:t>
            </w:r>
            <w:r>
              <w:rPr>
                <w:rFonts w:ascii="宋体" w:eastAsia="宋体" w:hAnsi="宋体" w:cs="Arial" w:hint="eastAsia"/>
                <w:sz w:val="28"/>
                <w:szCs w:val="28"/>
              </w:rPr>
              <w:t>完工(或交货</w:t>
            </w:r>
            <w:r>
              <w:rPr>
                <w:rFonts w:ascii="宋体" w:eastAsia="宋体" w:hAnsi="宋体" w:cs="Arial" w:hint="eastAsia"/>
                <w:sz w:val="28"/>
                <w:szCs w:val="28"/>
                <w:u w:val="single"/>
              </w:rPr>
              <w:t>到现场</w:t>
            </w:r>
            <w:r>
              <w:rPr>
                <w:rFonts w:ascii="宋体" w:eastAsia="宋体" w:hAnsi="宋体" w:cs="Arial" w:hint="eastAsia"/>
                <w:sz w:val="28"/>
                <w:szCs w:val="28"/>
              </w:rPr>
              <w:t>)</w:t>
            </w:r>
          </w:p>
        </w:tc>
      </w:tr>
      <w:tr w:rsidR="00EC6DFA">
        <w:trPr>
          <w:trHeight w:val="807"/>
        </w:trPr>
        <w:tc>
          <w:tcPr>
            <w:tcW w:w="1548" w:type="dxa"/>
            <w:tcBorders>
              <w:left w:val="double" w:sz="4" w:space="0" w:color="auto"/>
              <w:bottom w:val="double" w:sz="4" w:space="0" w:color="auto"/>
            </w:tcBorders>
            <w:vAlign w:val="center"/>
          </w:tcPr>
          <w:p w:rsidR="00EC6DFA" w:rsidRDefault="002B7B6B">
            <w:pPr>
              <w:jc w:val="center"/>
              <w:rPr>
                <w:rFonts w:ascii="宋体" w:eastAsia="宋体" w:hAnsi="宋体" w:cs="Arial"/>
                <w:sz w:val="28"/>
                <w:szCs w:val="28"/>
              </w:rPr>
            </w:pPr>
            <w:r>
              <w:rPr>
                <w:rFonts w:ascii="宋体" w:eastAsia="宋体" w:hAnsi="宋体" w:cs="Arial" w:hint="eastAsia"/>
                <w:sz w:val="28"/>
                <w:szCs w:val="28"/>
              </w:rPr>
              <w:t>售后服务及其他要求</w:t>
            </w:r>
          </w:p>
        </w:tc>
        <w:tc>
          <w:tcPr>
            <w:tcW w:w="7380" w:type="dxa"/>
            <w:gridSpan w:val="3"/>
            <w:tcBorders>
              <w:bottom w:val="double" w:sz="4" w:space="0" w:color="auto"/>
              <w:right w:val="double" w:sz="4" w:space="0" w:color="auto"/>
            </w:tcBorders>
            <w:vAlign w:val="center"/>
          </w:tcPr>
          <w:p w:rsidR="00EC6DFA" w:rsidRDefault="002B7B6B">
            <w:pPr>
              <w:rPr>
                <w:rFonts w:ascii="宋体" w:eastAsia="宋体" w:hAnsi="宋体" w:cs="Arial"/>
                <w:sz w:val="28"/>
                <w:szCs w:val="28"/>
              </w:rPr>
            </w:pPr>
            <w:r>
              <w:rPr>
                <w:rFonts w:ascii="宋体" w:eastAsia="宋体" w:hAnsi="宋体" w:cs="Arial" w:hint="eastAsia"/>
                <w:sz w:val="28"/>
                <w:szCs w:val="28"/>
              </w:rPr>
              <w:t>供应商须填写“响应”或“不响应”</w:t>
            </w:r>
          </w:p>
        </w:tc>
      </w:tr>
      <w:tr w:rsidR="00EC6DFA">
        <w:trPr>
          <w:trHeight w:val="860"/>
        </w:trPr>
        <w:tc>
          <w:tcPr>
            <w:tcW w:w="1548" w:type="dxa"/>
            <w:tcBorders>
              <w:left w:val="double" w:sz="4" w:space="0" w:color="auto"/>
              <w:bottom w:val="double" w:sz="4" w:space="0" w:color="auto"/>
            </w:tcBorders>
            <w:vAlign w:val="center"/>
          </w:tcPr>
          <w:p w:rsidR="00EC6DFA" w:rsidRDefault="002B7B6B">
            <w:pPr>
              <w:jc w:val="center"/>
              <w:rPr>
                <w:rFonts w:ascii="宋体" w:eastAsia="宋体" w:hAnsi="宋体" w:cs="Arial"/>
                <w:sz w:val="28"/>
                <w:szCs w:val="28"/>
              </w:rPr>
            </w:pPr>
            <w:r>
              <w:rPr>
                <w:rFonts w:ascii="宋体" w:eastAsia="宋体" w:hAnsi="宋体" w:cs="Arial" w:hint="eastAsia"/>
                <w:sz w:val="28"/>
                <w:szCs w:val="28"/>
              </w:rPr>
              <w:t>备注</w:t>
            </w:r>
          </w:p>
        </w:tc>
        <w:tc>
          <w:tcPr>
            <w:tcW w:w="7380" w:type="dxa"/>
            <w:gridSpan w:val="3"/>
            <w:tcBorders>
              <w:bottom w:val="double" w:sz="4" w:space="0" w:color="auto"/>
              <w:right w:val="double" w:sz="4" w:space="0" w:color="auto"/>
            </w:tcBorders>
            <w:vAlign w:val="center"/>
          </w:tcPr>
          <w:p w:rsidR="00EC6DFA" w:rsidRDefault="00EC6DFA">
            <w:pPr>
              <w:rPr>
                <w:rFonts w:ascii="宋体" w:eastAsia="宋体" w:hAnsi="宋体" w:cs="Arial"/>
                <w:sz w:val="28"/>
                <w:szCs w:val="28"/>
              </w:rPr>
            </w:pPr>
          </w:p>
        </w:tc>
      </w:tr>
    </w:tbl>
    <w:p w:rsidR="00EC6DFA" w:rsidRDefault="002B7B6B">
      <w:pPr>
        <w:autoSpaceDE w:val="0"/>
        <w:autoSpaceDN w:val="0"/>
        <w:adjustRightInd w:val="0"/>
        <w:jc w:val="left"/>
        <w:rPr>
          <w:rFonts w:ascii="宋体" w:eastAsia="宋体" w:hAnsi="宋体" w:cs="黑体"/>
          <w:kern w:val="0"/>
          <w:sz w:val="28"/>
          <w:szCs w:val="28"/>
        </w:rPr>
      </w:pPr>
      <w:r>
        <w:rPr>
          <w:rFonts w:ascii="宋体" w:eastAsia="宋体" w:hAnsi="宋体" w:cs="黑体" w:hint="eastAsia"/>
          <w:kern w:val="0"/>
          <w:sz w:val="28"/>
          <w:szCs w:val="28"/>
        </w:rPr>
        <w:t>备注：1、表中最终投标报价即为优惠后报价，并作为评审及定标依据。任何有选择或有条件的最终投标报价或者表中某一包填写多个报价，均为无效报价。</w:t>
      </w:r>
    </w:p>
    <w:p w:rsidR="00EC6DFA" w:rsidRDefault="002B7B6B">
      <w:pPr>
        <w:rPr>
          <w:rFonts w:ascii="宋体" w:eastAsia="宋体" w:hAnsi="宋体" w:cs="黑体"/>
          <w:kern w:val="0"/>
          <w:sz w:val="28"/>
          <w:szCs w:val="28"/>
        </w:rPr>
      </w:pPr>
      <w:r>
        <w:rPr>
          <w:rFonts w:ascii="宋体" w:eastAsia="宋体" w:hAnsi="宋体" w:cs="黑体" w:hint="eastAsia"/>
          <w:kern w:val="0"/>
          <w:sz w:val="28"/>
          <w:szCs w:val="28"/>
        </w:rPr>
        <w:t>2、所投包号较多时可自行扩展表格。</w:t>
      </w:r>
    </w:p>
    <w:p w:rsidR="00EC6DFA" w:rsidRDefault="00EC6DFA">
      <w:pPr>
        <w:rPr>
          <w:rFonts w:ascii="仿宋_GB2312" w:eastAsia="仿宋_GB2312" w:hAnsi="Times New Roman" w:cs="黑体"/>
          <w:kern w:val="0"/>
          <w:sz w:val="30"/>
          <w:szCs w:val="30"/>
        </w:rPr>
      </w:pPr>
    </w:p>
    <w:p w:rsidR="00EC6DFA" w:rsidRDefault="002B7B6B">
      <w:pPr>
        <w:autoSpaceDE w:val="0"/>
        <w:autoSpaceDN w:val="0"/>
        <w:adjustRightInd w:val="0"/>
        <w:jc w:val="center"/>
        <w:outlineLvl w:val="1"/>
        <w:rPr>
          <w:rFonts w:ascii="方正宋黑简体" w:eastAsia="方正宋黑简体" w:hAnsi="宋体" w:cs="黑体"/>
          <w:b/>
          <w:sz w:val="32"/>
          <w:szCs w:val="32"/>
        </w:rPr>
      </w:pPr>
      <w:bookmarkStart w:id="102" w:name="_Toc18674_WPSOffice_Level2"/>
      <w:bookmarkStart w:id="103" w:name="_Toc5694_WPSOffice_Level2"/>
      <w:bookmarkStart w:id="104" w:name="_Toc487790679"/>
      <w:r>
        <w:rPr>
          <w:rFonts w:ascii="方正宋黑简体" w:eastAsia="方正宋黑简体" w:hAnsi="宋体" w:cs="黑体" w:hint="eastAsia"/>
          <w:b/>
          <w:sz w:val="32"/>
          <w:szCs w:val="32"/>
        </w:rPr>
        <w:t>四、货物分项报价表</w:t>
      </w:r>
      <w:bookmarkEnd w:id="102"/>
      <w:bookmarkEnd w:id="103"/>
      <w:bookmarkEnd w:id="104"/>
    </w:p>
    <w:tbl>
      <w:tblPr>
        <w:tblW w:w="9296" w:type="dxa"/>
        <w:tblLayout w:type="fixed"/>
        <w:tblLook w:val="04A0" w:firstRow="1" w:lastRow="0" w:firstColumn="1" w:lastColumn="0" w:noHBand="0" w:noVBand="1"/>
      </w:tblPr>
      <w:tblGrid>
        <w:gridCol w:w="813"/>
        <w:gridCol w:w="1591"/>
        <w:gridCol w:w="1591"/>
        <w:gridCol w:w="1059"/>
        <w:gridCol w:w="888"/>
        <w:gridCol w:w="1059"/>
        <w:gridCol w:w="1329"/>
        <w:gridCol w:w="966"/>
      </w:tblGrid>
      <w:tr w:rsidR="00EC6DFA">
        <w:trPr>
          <w:trHeight w:val="136"/>
        </w:trPr>
        <w:tc>
          <w:tcPr>
            <w:tcW w:w="813" w:type="dxa"/>
            <w:tcBorders>
              <w:top w:val="single" w:sz="4" w:space="0" w:color="auto"/>
              <w:left w:val="single" w:sz="4" w:space="0" w:color="auto"/>
              <w:bottom w:val="single" w:sz="4" w:space="0" w:color="auto"/>
              <w:right w:val="nil"/>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序号</w:t>
            </w:r>
          </w:p>
        </w:tc>
        <w:tc>
          <w:tcPr>
            <w:tcW w:w="1591" w:type="dxa"/>
            <w:tcBorders>
              <w:top w:val="single" w:sz="4" w:space="0" w:color="auto"/>
              <w:left w:val="nil"/>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货物名称</w:t>
            </w:r>
          </w:p>
        </w:tc>
        <w:tc>
          <w:tcPr>
            <w:tcW w:w="1591" w:type="dxa"/>
            <w:tcBorders>
              <w:top w:val="single" w:sz="4" w:space="0" w:color="auto"/>
              <w:left w:val="nil"/>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品牌/型号</w:t>
            </w:r>
          </w:p>
        </w:tc>
        <w:tc>
          <w:tcPr>
            <w:tcW w:w="1059"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单位</w:t>
            </w:r>
          </w:p>
        </w:tc>
        <w:tc>
          <w:tcPr>
            <w:tcW w:w="888"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数量</w:t>
            </w:r>
          </w:p>
        </w:tc>
        <w:tc>
          <w:tcPr>
            <w:tcW w:w="1059"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单价</w:t>
            </w:r>
          </w:p>
        </w:tc>
        <w:tc>
          <w:tcPr>
            <w:tcW w:w="1329"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小计</w:t>
            </w:r>
          </w:p>
        </w:tc>
        <w:tc>
          <w:tcPr>
            <w:tcW w:w="966"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备注</w:t>
            </w: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1</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2</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3</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4</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5</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6</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7</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8</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9</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10</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2B7B6B">
            <w:pPr>
              <w:autoSpaceDE w:val="0"/>
              <w:autoSpaceDN w:val="0"/>
              <w:adjustRightInd w:val="0"/>
              <w:ind w:left="322"/>
              <w:jc w:val="left"/>
              <w:rPr>
                <w:rFonts w:ascii="宋体" w:eastAsia="宋体" w:hAnsi="宋体" w:cs="仿宋_GB2312"/>
                <w:kern w:val="0"/>
                <w:sz w:val="28"/>
                <w:szCs w:val="28"/>
              </w:rPr>
            </w:pPr>
            <w:r>
              <w:rPr>
                <w:rFonts w:ascii="宋体" w:eastAsia="宋体" w:hAnsi="宋体" w:cs="仿宋_GB2312" w:hint="eastAsia"/>
                <w:kern w:val="0"/>
                <w:sz w:val="28"/>
                <w:szCs w:val="28"/>
              </w:rPr>
              <w:t>其他费用</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2B7B6B">
            <w:pPr>
              <w:autoSpaceDE w:val="0"/>
              <w:autoSpaceDN w:val="0"/>
              <w:adjustRightInd w:val="0"/>
              <w:ind w:left="622"/>
              <w:jc w:val="left"/>
              <w:rPr>
                <w:rFonts w:ascii="宋体" w:eastAsia="宋体" w:hAnsi="宋体" w:cs="仿宋_GB2312"/>
                <w:kern w:val="0"/>
                <w:sz w:val="28"/>
                <w:szCs w:val="28"/>
              </w:rPr>
            </w:pPr>
            <w:r>
              <w:rPr>
                <w:rFonts w:ascii="宋体" w:eastAsia="宋体" w:hAnsi="宋体" w:cs="仿宋_GB2312" w:hint="eastAsia"/>
                <w:kern w:val="0"/>
                <w:sz w:val="28"/>
                <w:szCs w:val="28"/>
              </w:rPr>
              <w:t>…</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2B7B6B">
            <w:pPr>
              <w:autoSpaceDE w:val="0"/>
              <w:autoSpaceDN w:val="0"/>
              <w:adjustRightInd w:val="0"/>
              <w:ind w:left="622"/>
              <w:jc w:val="left"/>
              <w:rPr>
                <w:rFonts w:ascii="宋体" w:eastAsia="宋体" w:hAnsi="宋体" w:cs="仿宋_GB2312"/>
                <w:kern w:val="0"/>
                <w:sz w:val="28"/>
                <w:szCs w:val="28"/>
              </w:rPr>
            </w:pPr>
            <w:r>
              <w:rPr>
                <w:rFonts w:ascii="宋体" w:eastAsia="宋体" w:hAnsi="宋体" w:cs="仿宋_GB2312" w:hint="eastAsia"/>
                <w:kern w:val="0"/>
                <w:sz w:val="28"/>
                <w:szCs w:val="28"/>
              </w:rPr>
              <w:t>…</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2B7B6B">
            <w:pPr>
              <w:autoSpaceDE w:val="0"/>
              <w:autoSpaceDN w:val="0"/>
              <w:adjustRightInd w:val="0"/>
              <w:ind w:left="622"/>
              <w:jc w:val="left"/>
              <w:rPr>
                <w:rFonts w:ascii="宋体" w:eastAsia="宋体" w:hAnsi="宋体" w:cs="仿宋_GB2312"/>
                <w:kern w:val="0"/>
                <w:sz w:val="28"/>
                <w:szCs w:val="28"/>
              </w:rPr>
            </w:pPr>
            <w:r>
              <w:rPr>
                <w:rFonts w:ascii="宋体" w:eastAsia="宋体" w:hAnsi="宋体" w:cs="仿宋_GB2312" w:hint="eastAsia"/>
                <w:kern w:val="0"/>
                <w:sz w:val="28"/>
                <w:szCs w:val="28"/>
              </w:rPr>
              <w:t>…</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r w:rsidR="00EC6DFA">
        <w:trPr>
          <w:trHeight w:val="136"/>
        </w:trPr>
        <w:tc>
          <w:tcPr>
            <w:tcW w:w="813" w:type="dxa"/>
            <w:tcBorders>
              <w:top w:val="single" w:sz="4" w:space="0" w:color="auto"/>
              <w:left w:val="single" w:sz="4" w:space="0" w:color="auto"/>
              <w:bottom w:val="single" w:sz="4" w:space="0" w:color="auto"/>
              <w:right w:val="single" w:sz="4" w:space="0" w:color="auto"/>
            </w:tcBorders>
          </w:tcPr>
          <w:p w:rsidR="00EC6DFA" w:rsidRDefault="002B7B6B">
            <w:pPr>
              <w:autoSpaceDE w:val="0"/>
              <w:autoSpaceDN w:val="0"/>
              <w:adjustRightInd w:val="0"/>
              <w:jc w:val="left"/>
              <w:rPr>
                <w:rFonts w:ascii="宋体" w:eastAsia="宋体" w:hAnsi="宋体" w:cs="仿宋_GB2312"/>
                <w:kern w:val="0"/>
                <w:sz w:val="28"/>
                <w:szCs w:val="28"/>
              </w:rPr>
            </w:pPr>
            <w:r>
              <w:rPr>
                <w:rFonts w:ascii="宋体" w:eastAsia="宋体" w:hAnsi="宋体" w:cs="仿宋_GB2312" w:hint="eastAsia"/>
                <w:kern w:val="0"/>
                <w:sz w:val="28"/>
                <w:szCs w:val="28"/>
              </w:rPr>
              <w:t>合计</w:t>
            </w: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591"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888"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05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1329" w:type="dxa"/>
            <w:tcBorders>
              <w:top w:val="single" w:sz="4" w:space="0" w:color="auto"/>
              <w:left w:val="single" w:sz="4" w:space="0" w:color="auto"/>
              <w:bottom w:val="single" w:sz="4" w:space="0" w:color="auto"/>
              <w:right w:val="nil"/>
            </w:tcBorders>
          </w:tcPr>
          <w:p w:rsidR="00EC6DFA" w:rsidRDefault="00EC6DFA">
            <w:pPr>
              <w:autoSpaceDE w:val="0"/>
              <w:autoSpaceDN w:val="0"/>
              <w:adjustRightInd w:val="0"/>
              <w:jc w:val="left"/>
              <w:rPr>
                <w:rFonts w:ascii="宋体" w:eastAsia="宋体" w:hAnsi="宋体" w:cs="仿宋_GB2312"/>
                <w:kern w:val="0"/>
                <w:sz w:val="28"/>
                <w:szCs w:val="28"/>
              </w:rPr>
            </w:pPr>
          </w:p>
        </w:tc>
        <w:tc>
          <w:tcPr>
            <w:tcW w:w="966" w:type="dxa"/>
            <w:tcBorders>
              <w:top w:val="single" w:sz="4" w:space="0" w:color="auto"/>
              <w:left w:val="single" w:sz="4" w:space="0" w:color="auto"/>
              <w:bottom w:val="single" w:sz="4" w:space="0" w:color="auto"/>
              <w:right w:val="single" w:sz="4" w:space="0" w:color="auto"/>
            </w:tcBorders>
          </w:tcPr>
          <w:p w:rsidR="00EC6DFA" w:rsidRDefault="00EC6DFA">
            <w:pPr>
              <w:autoSpaceDE w:val="0"/>
              <w:autoSpaceDN w:val="0"/>
              <w:adjustRightInd w:val="0"/>
              <w:jc w:val="left"/>
              <w:rPr>
                <w:rFonts w:ascii="宋体" w:eastAsia="宋体" w:hAnsi="宋体" w:cs="仿宋_GB2312"/>
                <w:kern w:val="0"/>
                <w:sz w:val="28"/>
                <w:szCs w:val="28"/>
              </w:rPr>
            </w:pPr>
          </w:p>
        </w:tc>
      </w:tr>
    </w:tbl>
    <w:p w:rsidR="00EC6DFA" w:rsidRDefault="00EC6DFA">
      <w:pPr>
        <w:autoSpaceDE w:val="0"/>
        <w:autoSpaceDN w:val="0"/>
        <w:adjustRightInd w:val="0"/>
        <w:jc w:val="center"/>
        <w:rPr>
          <w:rFonts w:ascii="仿宋_GB2312" w:eastAsia="仿宋_GB2312" w:hAnsi="Times New Roman" w:cs="仿宋_GB2312"/>
          <w:b/>
          <w:kern w:val="0"/>
          <w:sz w:val="30"/>
          <w:szCs w:val="30"/>
        </w:rPr>
      </w:pPr>
    </w:p>
    <w:p w:rsidR="00EC6DFA" w:rsidRDefault="00EC6DFA">
      <w:pPr>
        <w:autoSpaceDE w:val="0"/>
        <w:autoSpaceDN w:val="0"/>
        <w:adjustRightInd w:val="0"/>
        <w:jc w:val="center"/>
        <w:rPr>
          <w:rFonts w:ascii="仿宋_GB2312" w:eastAsia="仿宋_GB2312" w:hAnsi="Times New Roman" w:cs="仿宋_GB2312"/>
          <w:b/>
          <w:kern w:val="0"/>
          <w:sz w:val="30"/>
          <w:szCs w:val="30"/>
        </w:rPr>
      </w:pPr>
    </w:p>
    <w:p w:rsidR="00EC6DFA" w:rsidRDefault="00EC6DFA">
      <w:pPr>
        <w:autoSpaceDE w:val="0"/>
        <w:autoSpaceDN w:val="0"/>
        <w:adjustRightInd w:val="0"/>
        <w:jc w:val="center"/>
        <w:rPr>
          <w:rFonts w:ascii="仿宋_GB2312" w:eastAsia="仿宋_GB2312" w:hAnsi="Times New Roman" w:cs="仿宋_GB2312"/>
          <w:b/>
          <w:kern w:val="0"/>
          <w:sz w:val="30"/>
          <w:szCs w:val="30"/>
        </w:rPr>
      </w:pPr>
    </w:p>
    <w:p w:rsidR="00EC6DFA" w:rsidRDefault="00EC6DFA">
      <w:pPr>
        <w:autoSpaceDE w:val="0"/>
        <w:autoSpaceDN w:val="0"/>
        <w:adjustRightInd w:val="0"/>
        <w:jc w:val="center"/>
        <w:rPr>
          <w:rFonts w:ascii="仿宋_GB2312" w:eastAsia="仿宋_GB2312" w:hAnsi="Times New Roman" w:cs="仿宋_GB2312"/>
          <w:b/>
          <w:kern w:val="0"/>
          <w:sz w:val="30"/>
          <w:szCs w:val="30"/>
        </w:rPr>
      </w:pPr>
    </w:p>
    <w:p w:rsidR="00EC6DFA" w:rsidRDefault="002B7B6B">
      <w:pPr>
        <w:autoSpaceDE w:val="0"/>
        <w:autoSpaceDN w:val="0"/>
        <w:adjustRightInd w:val="0"/>
        <w:jc w:val="center"/>
        <w:outlineLvl w:val="1"/>
        <w:rPr>
          <w:rFonts w:ascii="方正宋黑简体" w:eastAsia="方正宋黑简体" w:hAnsi="宋体" w:cs="黑体"/>
          <w:b/>
          <w:sz w:val="32"/>
          <w:szCs w:val="32"/>
        </w:rPr>
      </w:pPr>
      <w:bookmarkStart w:id="105" w:name="_Toc20427_WPSOffice_Level2"/>
      <w:bookmarkStart w:id="106" w:name="_Toc487790680"/>
      <w:bookmarkStart w:id="107" w:name="_Toc31739_WPSOffice_Level2"/>
      <w:r>
        <w:rPr>
          <w:rFonts w:ascii="方正宋黑简体" w:eastAsia="方正宋黑简体" w:hAnsi="宋体" w:cs="黑体" w:hint="eastAsia"/>
          <w:b/>
          <w:sz w:val="32"/>
          <w:szCs w:val="32"/>
        </w:rPr>
        <w:t>五、技术规格响应表</w:t>
      </w:r>
      <w:bookmarkEnd w:id="105"/>
      <w:bookmarkEnd w:id="106"/>
      <w:bookmarkEnd w:id="107"/>
    </w:p>
    <w:p w:rsidR="00EC6DFA" w:rsidRDefault="00EC6DFA">
      <w:pPr>
        <w:ind w:left="495"/>
        <w:rPr>
          <w:rFonts w:ascii="仿宋_GB2312" w:eastAsia="仿宋_GB2312" w:hAnsi="Times New Roman" w:cs="Times New Roman"/>
          <w:szCs w:val="20"/>
        </w:rPr>
      </w:pPr>
    </w:p>
    <w:tbl>
      <w:tblPr>
        <w:tblW w:w="85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28"/>
        <w:gridCol w:w="1560"/>
        <w:gridCol w:w="2340"/>
        <w:gridCol w:w="900"/>
        <w:gridCol w:w="1440"/>
        <w:gridCol w:w="900"/>
        <w:gridCol w:w="900"/>
      </w:tblGrid>
      <w:tr w:rsidR="00EC6DFA">
        <w:trPr>
          <w:cantSplit/>
        </w:trPr>
        <w:tc>
          <w:tcPr>
            <w:tcW w:w="528" w:type="dxa"/>
            <w:vMerge w:val="restart"/>
            <w:vAlign w:val="center"/>
          </w:tcPr>
          <w:p w:rsidR="00EC6DFA" w:rsidRDefault="002B7B6B">
            <w:pPr>
              <w:rPr>
                <w:rFonts w:ascii="宋体" w:eastAsia="宋体" w:hAnsi="宋体" w:cs="Arial"/>
                <w:sz w:val="28"/>
                <w:szCs w:val="28"/>
              </w:rPr>
            </w:pPr>
            <w:r>
              <w:rPr>
                <w:rFonts w:ascii="宋体" w:eastAsia="宋体" w:hAnsi="宋体" w:cs="Arial" w:hint="eastAsia"/>
                <w:sz w:val="28"/>
                <w:szCs w:val="28"/>
              </w:rPr>
              <w:t>序号</w:t>
            </w:r>
          </w:p>
        </w:tc>
        <w:tc>
          <w:tcPr>
            <w:tcW w:w="1560" w:type="dxa"/>
            <w:vMerge w:val="restart"/>
            <w:vAlign w:val="center"/>
          </w:tcPr>
          <w:p w:rsidR="00EC6DFA" w:rsidRDefault="002B7B6B">
            <w:pPr>
              <w:rPr>
                <w:rFonts w:ascii="宋体" w:eastAsia="宋体" w:hAnsi="宋体" w:cs="Arial"/>
                <w:sz w:val="28"/>
                <w:szCs w:val="28"/>
              </w:rPr>
            </w:pPr>
            <w:r>
              <w:rPr>
                <w:rFonts w:ascii="宋体" w:eastAsia="宋体" w:hAnsi="宋体" w:cs="Arial" w:hint="eastAsia"/>
                <w:sz w:val="28"/>
                <w:szCs w:val="28"/>
              </w:rPr>
              <w:t>货物名称</w:t>
            </w:r>
          </w:p>
        </w:tc>
        <w:tc>
          <w:tcPr>
            <w:tcW w:w="3240" w:type="dxa"/>
            <w:gridSpan w:val="2"/>
          </w:tcPr>
          <w:p w:rsidR="00EC6DFA" w:rsidRDefault="002B7B6B">
            <w:pPr>
              <w:jc w:val="center"/>
              <w:rPr>
                <w:rFonts w:ascii="宋体" w:eastAsia="宋体" w:hAnsi="宋体" w:cs="Arial"/>
                <w:sz w:val="28"/>
                <w:szCs w:val="28"/>
              </w:rPr>
            </w:pPr>
            <w:r>
              <w:rPr>
                <w:rFonts w:ascii="宋体" w:eastAsia="宋体" w:hAnsi="宋体" w:cs="Arial" w:hint="eastAsia"/>
                <w:sz w:val="28"/>
                <w:szCs w:val="28"/>
              </w:rPr>
              <w:t>招标文件要求</w:t>
            </w:r>
          </w:p>
        </w:tc>
        <w:tc>
          <w:tcPr>
            <w:tcW w:w="2340" w:type="dxa"/>
            <w:gridSpan w:val="2"/>
          </w:tcPr>
          <w:p w:rsidR="00EC6DFA" w:rsidRDefault="002B7B6B">
            <w:pPr>
              <w:jc w:val="center"/>
              <w:rPr>
                <w:rFonts w:ascii="宋体" w:eastAsia="宋体" w:hAnsi="宋体" w:cs="Arial"/>
                <w:sz w:val="28"/>
                <w:szCs w:val="28"/>
              </w:rPr>
            </w:pPr>
            <w:r>
              <w:rPr>
                <w:rFonts w:ascii="宋体" w:eastAsia="宋体" w:hAnsi="宋体" w:cs="Arial" w:hint="eastAsia"/>
                <w:sz w:val="28"/>
                <w:szCs w:val="28"/>
              </w:rPr>
              <w:t>投标人填写</w:t>
            </w:r>
          </w:p>
        </w:tc>
        <w:tc>
          <w:tcPr>
            <w:tcW w:w="900" w:type="dxa"/>
            <w:vMerge w:val="restart"/>
            <w:vAlign w:val="center"/>
          </w:tcPr>
          <w:p w:rsidR="00EC6DFA" w:rsidRDefault="002B7B6B">
            <w:pPr>
              <w:jc w:val="center"/>
              <w:rPr>
                <w:rFonts w:ascii="宋体" w:eastAsia="宋体" w:hAnsi="宋体" w:cs="Arial"/>
                <w:sz w:val="28"/>
                <w:szCs w:val="28"/>
              </w:rPr>
            </w:pPr>
            <w:r>
              <w:rPr>
                <w:rFonts w:ascii="宋体" w:eastAsia="宋体" w:hAnsi="宋体" w:cs="Arial" w:hint="eastAsia"/>
                <w:sz w:val="28"/>
                <w:szCs w:val="28"/>
              </w:rPr>
              <w:t>响应情况</w:t>
            </w:r>
          </w:p>
        </w:tc>
      </w:tr>
      <w:tr w:rsidR="00EC6DFA">
        <w:trPr>
          <w:cantSplit/>
        </w:trPr>
        <w:tc>
          <w:tcPr>
            <w:tcW w:w="528" w:type="dxa"/>
            <w:vMerge/>
          </w:tcPr>
          <w:p w:rsidR="00EC6DFA" w:rsidRDefault="00EC6DFA">
            <w:pPr>
              <w:rPr>
                <w:rFonts w:ascii="宋体" w:eastAsia="宋体" w:hAnsi="宋体" w:cs="Times New Roman"/>
                <w:sz w:val="28"/>
                <w:szCs w:val="28"/>
              </w:rPr>
            </w:pPr>
          </w:p>
        </w:tc>
        <w:tc>
          <w:tcPr>
            <w:tcW w:w="1560" w:type="dxa"/>
            <w:vMerge/>
          </w:tcPr>
          <w:p w:rsidR="00EC6DFA" w:rsidRDefault="00EC6DFA">
            <w:pPr>
              <w:rPr>
                <w:rFonts w:ascii="宋体" w:eastAsia="宋体" w:hAnsi="宋体" w:cs="Times New Roman"/>
                <w:sz w:val="28"/>
                <w:szCs w:val="28"/>
              </w:rPr>
            </w:pPr>
          </w:p>
        </w:tc>
        <w:tc>
          <w:tcPr>
            <w:tcW w:w="2340" w:type="dxa"/>
            <w:vAlign w:val="center"/>
          </w:tcPr>
          <w:p w:rsidR="00EC6DFA" w:rsidRDefault="002B7B6B">
            <w:pPr>
              <w:jc w:val="center"/>
              <w:rPr>
                <w:rFonts w:ascii="宋体" w:eastAsia="宋体" w:hAnsi="宋体" w:cs="Arial"/>
                <w:sz w:val="28"/>
                <w:szCs w:val="28"/>
              </w:rPr>
            </w:pPr>
            <w:r>
              <w:rPr>
                <w:rFonts w:ascii="宋体" w:eastAsia="宋体" w:hAnsi="宋体" w:cs="Arial" w:hint="eastAsia"/>
                <w:sz w:val="28"/>
                <w:szCs w:val="28"/>
              </w:rPr>
              <w:t>技术参数</w:t>
            </w:r>
          </w:p>
        </w:tc>
        <w:tc>
          <w:tcPr>
            <w:tcW w:w="900" w:type="dxa"/>
          </w:tcPr>
          <w:p w:rsidR="00EC6DFA" w:rsidRDefault="002B7B6B">
            <w:pPr>
              <w:jc w:val="center"/>
              <w:rPr>
                <w:rFonts w:ascii="宋体" w:eastAsia="宋体" w:hAnsi="宋体" w:cs="Arial"/>
                <w:spacing w:val="-6"/>
                <w:sz w:val="28"/>
                <w:szCs w:val="28"/>
              </w:rPr>
            </w:pPr>
            <w:r>
              <w:rPr>
                <w:rFonts w:ascii="宋体" w:eastAsia="宋体" w:hAnsi="宋体" w:cs="Arial" w:hint="eastAsia"/>
                <w:spacing w:val="-6"/>
                <w:sz w:val="28"/>
                <w:szCs w:val="28"/>
              </w:rPr>
              <w:t>数量</w:t>
            </w:r>
          </w:p>
        </w:tc>
        <w:tc>
          <w:tcPr>
            <w:tcW w:w="1440" w:type="dxa"/>
            <w:vAlign w:val="center"/>
          </w:tcPr>
          <w:p w:rsidR="00EC6DFA" w:rsidRDefault="002B7B6B">
            <w:pPr>
              <w:jc w:val="center"/>
              <w:rPr>
                <w:rFonts w:ascii="宋体" w:eastAsia="宋体" w:hAnsi="宋体" w:cs="Arial"/>
                <w:sz w:val="28"/>
                <w:szCs w:val="28"/>
              </w:rPr>
            </w:pPr>
            <w:r>
              <w:rPr>
                <w:rFonts w:ascii="宋体" w:eastAsia="宋体" w:hAnsi="宋体" w:cs="Arial" w:hint="eastAsia"/>
                <w:sz w:val="28"/>
                <w:szCs w:val="28"/>
              </w:rPr>
              <w:t>技术参数</w:t>
            </w:r>
          </w:p>
        </w:tc>
        <w:tc>
          <w:tcPr>
            <w:tcW w:w="900" w:type="dxa"/>
          </w:tcPr>
          <w:p w:rsidR="00EC6DFA" w:rsidRDefault="002B7B6B">
            <w:pPr>
              <w:jc w:val="center"/>
              <w:rPr>
                <w:rFonts w:ascii="宋体" w:eastAsia="宋体" w:hAnsi="宋体" w:cs="Arial"/>
                <w:sz w:val="28"/>
                <w:szCs w:val="28"/>
              </w:rPr>
            </w:pPr>
            <w:r>
              <w:rPr>
                <w:rFonts w:ascii="宋体" w:eastAsia="宋体" w:hAnsi="宋体" w:cs="Arial" w:hint="eastAsia"/>
                <w:sz w:val="28"/>
                <w:szCs w:val="28"/>
              </w:rPr>
              <w:t>数量</w:t>
            </w:r>
          </w:p>
        </w:tc>
        <w:tc>
          <w:tcPr>
            <w:tcW w:w="900" w:type="dxa"/>
            <w:vMerge/>
          </w:tcPr>
          <w:p w:rsidR="00EC6DFA" w:rsidRDefault="00EC6DFA">
            <w:pPr>
              <w:rPr>
                <w:rFonts w:ascii="宋体" w:eastAsia="宋体" w:hAnsi="宋体" w:cs="Times New Roman"/>
                <w:sz w:val="28"/>
                <w:szCs w:val="28"/>
              </w:rPr>
            </w:pPr>
          </w:p>
        </w:tc>
      </w:tr>
      <w:tr w:rsidR="00EC6DFA">
        <w:trPr>
          <w:cantSplit/>
        </w:trPr>
        <w:tc>
          <w:tcPr>
            <w:tcW w:w="528" w:type="dxa"/>
            <w:vAlign w:val="center"/>
          </w:tcPr>
          <w:p w:rsidR="00EC6DFA" w:rsidRDefault="00EC6DFA">
            <w:pPr>
              <w:rPr>
                <w:rFonts w:ascii="宋体" w:eastAsia="宋体" w:hAnsi="宋体" w:cs="Arial"/>
                <w:sz w:val="28"/>
                <w:szCs w:val="28"/>
              </w:rPr>
            </w:pPr>
          </w:p>
        </w:tc>
        <w:tc>
          <w:tcPr>
            <w:tcW w:w="1560" w:type="dxa"/>
            <w:vAlign w:val="center"/>
          </w:tcPr>
          <w:p w:rsidR="00EC6DFA" w:rsidRDefault="00EC6DFA">
            <w:pPr>
              <w:rPr>
                <w:rFonts w:ascii="宋体" w:eastAsia="宋体" w:hAnsi="宋体" w:cs="Arial"/>
                <w:sz w:val="28"/>
                <w:szCs w:val="28"/>
              </w:rPr>
            </w:pPr>
          </w:p>
        </w:tc>
        <w:tc>
          <w:tcPr>
            <w:tcW w:w="2340" w:type="dxa"/>
            <w:vAlign w:val="center"/>
          </w:tcPr>
          <w:p w:rsidR="00EC6DFA" w:rsidRDefault="00EC6DFA">
            <w:pPr>
              <w:rPr>
                <w:rFonts w:ascii="宋体" w:eastAsia="宋体" w:hAnsi="宋体" w:cs="Arial"/>
                <w:sz w:val="28"/>
                <w:szCs w:val="28"/>
              </w:rPr>
            </w:pPr>
          </w:p>
        </w:tc>
        <w:tc>
          <w:tcPr>
            <w:tcW w:w="900" w:type="dxa"/>
            <w:vAlign w:val="center"/>
          </w:tcPr>
          <w:p w:rsidR="00EC6DFA" w:rsidRDefault="00EC6DFA">
            <w:pPr>
              <w:jc w:val="center"/>
              <w:rPr>
                <w:rFonts w:ascii="宋体" w:eastAsia="宋体" w:hAnsi="宋体" w:cs="Arial"/>
                <w:w w:val="80"/>
                <w:sz w:val="28"/>
                <w:szCs w:val="28"/>
              </w:rPr>
            </w:pPr>
          </w:p>
        </w:tc>
        <w:tc>
          <w:tcPr>
            <w:tcW w:w="1440" w:type="dxa"/>
          </w:tcPr>
          <w:p w:rsidR="00EC6DFA" w:rsidRDefault="00EC6DFA">
            <w:pPr>
              <w:rPr>
                <w:rFonts w:ascii="宋体" w:eastAsia="宋体" w:hAnsi="宋体" w:cs="Arial"/>
                <w:sz w:val="28"/>
                <w:szCs w:val="28"/>
              </w:rPr>
            </w:pPr>
          </w:p>
        </w:tc>
        <w:tc>
          <w:tcPr>
            <w:tcW w:w="900" w:type="dxa"/>
          </w:tcPr>
          <w:p w:rsidR="00EC6DFA" w:rsidRDefault="00EC6DFA">
            <w:pPr>
              <w:rPr>
                <w:rFonts w:ascii="宋体" w:eastAsia="宋体" w:hAnsi="宋体" w:cs="Arial"/>
                <w:sz w:val="28"/>
                <w:szCs w:val="28"/>
              </w:rPr>
            </w:pPr>
          </w:p>
        </w:tc>
        <w:tc>
          <w:tcPr>
            <w:tcW w:w="900" w:type="dxa"/>
            <w:vAlign w:val="center"/>
          </w:tcPr>
          <w:p w:rsidR="00EC6DFA" w:rsidRDefault="00EC6DFA">
            <w:pPr>
              <w:rPr>
                <w:rFonts w:ascii="宋体" w:eastAsia="宋体" w:hAnsi="宋体" w:cs="Arial"/>
                <w:sz w:val="28"/>
                <w:szCs w:val="28"/>
              </w:rPr>
            </w:pPr>
          </w:p>
        </w:tc>
      </w:tr>
      <w:tr w:rsidR="00EC6DFA">
        <w:trPr>
          <w:cantSplit/>
        </w:trPr>
        <w:tc>
          <w:tcPr>
            <w:tcW w:w="528" w:type="dxa"/>
            <w:vAlign w:val="center"/>
          </w:tcPr>
          <w:p w:rsidR="00EC6DFA" w:rsidRDefault="00EC6DFA">
            <w:pPr>
              <w:jc w:val="center"/>
              <w:rPr>
                <w:rFonts w:ascii="宋体" w:eastAsia="宋体" w:hAnsi="宋体" w:cs="Arial"/>
                <w:sz w:val="28"/>
                <w:szCs w:val="28"/>
              </w:rPr>
            </w:pPr>
          </w:p>
        </w:tc>
        <w:tc>
          <w:tcPr>
            <w:tcW w:w="1560" w:type="dxa"/>
            <w:vAlign w:val="center"/>
          </w:tcPr>
          <w:p w:rsidR="00EC6DFA" w:rsidRDefault="00EC6DFA">
            <w:pPr>
              <w:rPr>
                <w:rFonts w:ascii="宋体" w:eastAsia="宋体" w:hAnsi="宋体" w:cs="Arial"/>
                <w:sz w:val="28"/>
                <w:szCs w:val="28"/>
              </w:rPr>
            </w:pPr>
          </w:p>
        </w:tc>
        <w:tc>
          <w:tcPr>
            <w:tcW w:w="2340" w:type="dxa"/>
          </w:tcPr>
          <w:p w:rsidR="00EC6DFA" w:rsidRDefault="00EC6DFA">
            <w:pPr>
              <w:rPr>
                <w:rFonts w:ascii="宋体" w:eastAsia="宋体" w:hAnsi="宋体" w:cs="Arial"/>
                <w:sz w:val="28"/>
                <w:szCs w:val="28"/>
              </w:rPr>
            </w:pPr>
          </w:p>
        </w:tc>
        <w:tc>
          <w:tcPr>
            <w:tcW w:w="900" w:type="dxa"/>
            <w:vAlign w:val="center"/>
          </w:tcPr>
          <w:p w:rsidR="00EC6DFA" w:rsidRDefault="00EC6DFA">
            <w:pPr>
              <w:jc w:val="center"/>
              <w:rPr>
                <w:rFonts w:ascii="宋体" w:eastAsia="宋体" w:hAnsi="宋体" w:cs="Arial"/>
                <w:w w:val="80"/>
                <w:sz w:val="28"/>
                <w:szCs w:val="28"/>
              </w:rPr>
            </w:pPr>
          </w:p>
        </w:tc>
        <w:tc>
          <w:tcPr>
            <w:tcW w:w="1440" w:type="dxa"/>
          </w:tcPr>
          <w:p w:rsidR="00EC6DFA" w:rsidRDefault="00EC6DFA">
            <w:pPr>
              <w:rPr>
                <w:rFonts w:ascii="宋体" w:eastAsia="宋体" w:hAnsi="宋体" w:cs="Arial"/>
                <w:sz w:val="28"/>
                <w:szCs w:val="28"/>
              </w:rPr>
            </w:pPr>
          </w:p>
        </w:tc>
        <w:tc>
          <w:tcPr>
            <w:tcW w:w="900" w:type="dxa"/>
          </w:tcPr>
          <w:p w:rsidR="00EC6DFA" w:rsidRDefault="00EC6DFA">
            <w:pPr>
              <w:rPr>
                <w:rFonts w:ascii="宋体" w:eastAsia="宋体" w:hAnsi="宋体" w:cs="Arial"/>
                <w:sz w:val="28"/>
                <w:szCs w:val="28"/>
              </w:rPr>
            </w:pPr>
          </w:p>
        </w:tc>
        <w:tc>
          <w:tcPr>
            <w:tcW w:w="900" w:type="dxa"/>
            <w:vAlign w:val="center"/>
          </w:tcPr>
          <w:p w:rsidR="00EC6DFA" w:rsidRDefault="00EC6DFA">
            <w:pPr>
              <w:rPr>
                <w:rFonts w:ascii="宋体" w:eastAsia="宋体" w:hAnsi="宋体" w:cs="Arial"/>
                <w:sz w:val="28"/>
                <w:szCs w:val="28"/>
              </w:rPr>
            </w:pPr>
          </w:p>
        </w:tc>
      </w:tr>
      <w:tr w:rsidR="00EC6DFA">
        <w:trPr>
          <w:cantSplit/>
        </w:trPr>
        <w:tc>
          <w:tcPr>
            <w:tcW w:w="528" w:type="dxa"/>
            <w:vAlign w:val="center"/>
          </w:tcPr>
          <w:p w:rsidR="00EC6DFA" w:rsidRDefault="00EC6DFA">
            <w:pPr>
              <w:rPr>
                <w:rFonts w:ascii="宋体" w:eastAsia="宋体" w:hAnsi="宋体" w:cs="Arial"/>
                <w:sz w:val="28"/>
                <w:szCs w:val="28"/>
              </w:rPr>
            </w:pPr>
          </w:p>
        </w:tc>
        <w:tc>
          <w:tcPr>
            <w:tcW w:w="1560" w:type="dxa"/>
            <w:vAlign w:val="center"/>
          </w:tcPr>
          <w:p w:rsidR="00EC6DFA" w:rsidRDefault="00EC6DFA">
            <w:pPr>
              <w:rPr>
                <w:rFonts w:ascii="宋体" w:eastAsia="宋体" w:hAnsi="宋体" w:cs="Arial"/>
                <w:sz w:val="28"/>
                <w:szCs w:val="28"/>
              </w:rPr>
            </w:pPr>
          </w:p>
        </w:tc>
        <w:tc>
          <w:tcPr>
            <w:tcW w:w="2340" w:type="dxa"/>
            <w:vAlign w:val="center"/>
          </w:tcPr>
          <w:p w:rsidR="00EC6DFA" w:rsidRDefault="00EC6DFA">
            <w:pPr>
              <w:rPr>
                <w:rFonts w:ascii="宋体" w:eastAsia="宋体" w:hAnsi="宋体" w:cs="Arial"/>
                <w:sz w:val="28"/>
                <w:szCs w:val="28"/>
              </w:rPr>
            </w:pPr>
          </w:p>
        </w:tc>
        <w:tc>
          <w:tcPr>
            <w:tcW w:w="900" w:type="dxa"/>
            <w:vAlign w:val="center"/>
          </w:tcPr>
          <w:p w:rsidR="00EC6DFA" w:rsidRDefault="00EC6DFA">
            <w:pPr>
              <w:jc w:val="center"/>
              <w:rPr>
                <w:rFonts w:ascii="宋体" w:eastAsia="宋体" w:hAnsi="宋体" w:cs="Arial"/>
                <w:w w:val="80"/>
                <w:sz w:val="28"/>
                <w:szCs w:val="28"/>
              </w:rPr>
            </w:pPr>
          </w:p>
        </w:tc>
        <w:tc>
          <w:tcPr>
            <w:tcW w:w="1440" w:type="dxa"/>
          </w:tcPr>
          <w:p w:rsidR="00EC6DFA" w:rsidRDefault="00EC6DFA">
            <w:pPr>
              <w:rPr>
                <w:rFonts w:ascii="宋体" w:eastAsia="宋体" w:hAnsi="宋体" w:cs="Arial"/>
                <w:sz w:val="28"/>
                <w:szCs w:val="28"/>
              </w:rPr>
            </w:pPr>
          </w:p>
        </w:tc>
        <w:tc>
          <w:tcPr>
            <w:tcW w:w="900" w:type="dxa"/>
          </w:tcPr>
          <w:p w:rsidR="00EC6DFA" w:rsidRDefault="00EC6DFA">
            <w:pPr>
              <w:rPr>
                <w:rFonts w:ascii="宋体" w:eastAsia="宋体" w:hAnsi="宋体" w:cs="Arial"/>
                <w:sz w:val="28"/>
                <w:szCs w:val="28"/>
              </w:rPr>
            </w:pPr>
          </w:p>
        </w:tc>
        <w:tc>
          <w:tcPr>
            <w:tcW w:w="900" w:type="dxa"/>
            <w:vAlign w:val="center"/>
          </w:tcPr>
          <w:p w:rsidR="00EC6DFA" w:rsidRDefault="00EC6DFA">
            <w:pPr>
              <w:rPr>
                <w:rFonts w:ascii="宋体" w:eastAsia="宋体" w:hAnsi="宋体" w:cs="Arial"/>
                <w:sz w:val="28"/>
                <w:szCs w:val="28"/>
              </w:rPr>
            </w:pPr>
          </w:p>
        </w:tc>
      </w:tr>
      <w:tr w:rsidR="00EC6DFA">
        <w:trPr>
          <w:cantSplit/>
        </w:trPr>
        <w:tc>
          <w:tcPr>
            <w:tcW w:w="528" w:type="dxa"/>
            <w:vAlign w:val="center"/>
          </w:tcPr>
          <w:p w:rsidR="00EC6DFA" w:rsidRDefault="00EC6DFA">
            <w:pPr>
              <w:jc w:val="center"/>
              <w:rPr>
                <w:rFonts w:ascii="宋体" w:eastAsia="宋体" w:hAnsi="宋体" w:cs="Arial"/>
                <w:sz w:val="28"/>
                <w:szCs w:val="28"/>
              </w:rPr>
            </w:pPr>
          </w:p>
        </w:tc>
        <w:tc>
          <w:tcPr>
            <w:tcW w:w="1560" w:type="dxa"/>
            <w:vAlign w:val="center"/>
          </w:tcPr>
          <w:p w:rsidR="00EC6DFA" w:rsidRDefault="00EC6DFA">
            <w:pPr>
              <w:rPr>
                <w:rFonts w:ascii="宋体" w:eastAsia="宋体" w:hAnsi="宋体" w:cs="Arial"/>
                <w:sz w:val="28"/>
                <w:szCs w:val="28"/>
              </w:rPr>
            </w:pPr>
          </w:p>
        </w:tc>
        <w:tc>
          <w:tcPr>
            <w:tcW w:w="2340" w:type="dxa"/>
          </w:tcPr>
          <w:p w:rsidR="00EC6DFA" w:rsidRDefault="00EC6DFA">
            <w:pPr>
              <w:rPr>
                <w:rFonts w:ascii="宋体" w:eastAsia="宋体" w:hAnsi="宋体" w:cs="Arial"/>
                <w:sz w:val="28"/>
                <w:szCs w:val="28"/>
              </w:rPr>
            </w:pPr>
          </w:p>
        </w:tc>
        <w:tc>
          <w:tcPr>
            <w:tcW w:w="900" w:type="dxa"/>
            <w:vAlign w:val="center"/>
          </w:tcPr>
          <w:p w:rsidR="00EC6DFA" w:rsidRDefault="00EC6DFA">
            <w:pPr>
              <w:jc w:val="center"/>
              <w:rPr>
                <w:rFonts w:ascii="宋体" w:eastAsia="宋体" w:hAnsi="宋体" w:cs="Arial"/>
                <w:w w:val="80"/>
                <w:sz w:val="28"/>
                <w:szCs w:val="28"/>
              </w:rPr>
            </w:pPr>
          </w:p>
        </w:tc>
        <w:tc>
          <w:tcPr>
            <w:tcW w:w="1440" w:type="dxa"/>
          </w:tcPr>
          <w:p w:rsidR="00EC6DFA" w:rsidRDefault="00EC6DFA">
            <w:pPr>
              <w:rPr>
                <w:rFonts w:ascii="宋体" w:eastAsia="宋体" w:hAnsi="宋体" w:cs="Arial"/>
                <w:sz w:val="28"/>
                <w:szCs w:val="28"/>
              </w:rPr>
            </w:pPr>
          </w:p>
        </w:tc>
        <w:tc>
          <w:tcPr>
            <w:tcW w:w="900" w:type="dxa"/>
          </w:tcPr>
          <w:p w:rsidR="00EC6DFA" w:rsidRDefault="00EC6DFA">
            <w:pPr>
              <w:rPr>
                <w:rFonts w:ascii="宋体" w:eastAsia="宋体" w:hAnsi="宋体" w:cs="Arial"/>
                <w:sz w:val="28"/>
                <w:szCs w:val="28"/>
              </w:rPr>
            </w:pPr>
          </w:p>
        </w:tc>
        <w:tc>
          <w:tcPr>
            <w:tcW w:w="900" w:type="dxa"/>
            <w:vAlign w:val="center"/>
          </w:tcPr>
          <w:p w:rsidR="00EC6DFA" w:rsidRDefault="00EC6DFA">
            <w:pPr>
              <w:rPr>
                <w:rFonts w:ascii="宋体" w:eastAsia="宋体" w:hAnsi="宋体" w:cs="Arial"/>
                <w:sz w:val="28"/>
                <w:szCs w:val="28"/>
              </w:rPr>
            </w:pPr>
          </w:p>
        </w:tc>
      </w:tr>
      <w:tr w:rsidR="00EC6DFA">
        <w:trPr>
          <w:cantSplit/>
        </w:trPr>
        <w:tc>
          <w:tcPr>
            <w:tcW w:w="528" w:type="dxa"/>
            <w:vAlign w:val="center"/>
          </w:tcPr>
          <w:p w:rsidR="00EC6DFA" w:rsidRDefault="00EC6DFA">
            <w:pPr>
              <w:rPr>
                <w:rFonts w:ascii="宋体" w:eastAsia="宋体" w:hAnsi="宋体" w:cs="Arial"/>
                <w:sz w:val="28"/>
                <w:szCs w:val="28"/>
              </w:rPr>
            </w:pPr>
          </w:p>
        </w:tc>
        <w:tc>
          <w:tcPr>
            <w:tcW w:w="1560" w:type="dxa"/>
            <w:vAlign w:val="center"/>
          </w:tcPr>
          <w:p w:rsidR="00EC6DFA" w:rsidRDefault="00EC6DFA">
            <w:pPr>
              <w:rPr>
                <w:rFonts w:ascii="宋体" w:eastAsia="宋体" w:hAnsi="宋体" w:cs="Arial"/>
                <w:sz w:val="28"/>
                <w:szCs w:val="28"/>
              </w:rPr>
            </w:pPr>
          </w:p>
        </w:tc>
        <w:tc>
          <w:tcPr>
            <w:tcW w:w="2340" w:type="dxa"/>
          </w:tcPr>
          <w:p w:rsidR="00EC6DFA" w:rsidRDefault="00EC6DFA">
            <w:pPr>
              <w:rPr>
                <w:rFonts w:ascii="宋体" w:eastAsia="宋体" w:hAnsi="宋体" w:cs="Arial"/>
                <w:sz w:val="28"/>
                <w:szCs w:val="28"/>
              </w:rPr>
            </w:pPr>
          </w:p>
        </w:tc>
        <w:tc>
          <w:tcPr>
            <w:tcW w:w="900" w:type="dxa"/>
            <w:vAlign w:val="center"/>
          </w:tcPr>
          <w:p w:rsidR="00EC6DFA" w:rsidRDefault="00EC6DFA">
            <w:pPr>
              <w:jc w:val="center"/>
              <w:rPr>
                <w:rFonts w:ascii="宋体" w:eastAsia="宋体" w:hAnsi="宋体" w:cs="Arial"/>
                <w:w w:val="80"/>
                <w:sz w:val="28"/>
                <w:szCs w:val="28"/>
              </w:rPr>
            </w:pPr>
          </w:p>
        </w:tc>
        <w:tc>
          <w:tcPr>
            <w:tcW w:w="1440" w:type="dxa"/>
          </w:tcPr>
          <w:p w:rsidR="00EC6DFA" w:rsidRDefault="00EC6DFA">
            <w:pPr>
              <w:rPr>
                <w:rFonts w:ascii="宋体" w:eastAsia="宋体" w:hAnsi="宋体" w:cs="Arial"/>
                <w:sz w:val="28"/>
                <w:szCs w:val="28"/>
              </w:rPr>
            </w:pPr>
          </w:p>
        </w:tc>
        <w:tc>
          <w:tcPr>
            <w:tcW w:w="900" w:type="dxa"/>
          </w:tcPr>
          <w:p w:rsidR="00EC6DFA" w:rsidRDefault="00EC6DFA">
            <w:pPr>
              <w:rPr>
                <w:rFonts w:ascii="宋体" w:eastAsia="宋体" w:hAnsi="宋体" w:cs="Arial"/>
                <w:sz w:val="28"/>
                <w:szCs w:val="28"/>
              </w:rPr>
            </w:pPr>
          </w:p>
        </w:tc>
        <w:tc>
          <w:tcPr>
            <w:tcW w:w="900" w:type="dxa"/>
            <w:vAlign w:val="center"/>
          </w:tcPr>
          <w:p w:rsidR="00EC6DFA" w:rsidRDefault="00EC6DFA">
            <w:pPr>
              <w:rPr>
                <w:rFonts w:ascii="宋体" w:eastAsia="宋体" w:hAnsi="宋体" w:cs="Arial"/>
                <w:sz w:val="28"/>
                <w:szCs w:val="28"/>
              </w:rPr>
            </w:pPr>
          </w:p>
        </w:tc>
      </w:tr>
      <w:tr w:rsidR="00EC6DFA">
        <w:trPr>
          <w:cantSplit/>
        </w:trPr>
        <w:tc>
          <w:tcPr>
            <w:tcW w:w="528" w:type="dxa"/>
            <w:vAlign w:val="center"/>
          </w:tcPr>
          <w:p w:rsidR="00EC6DFA" w:rsidRDefault="00EC6DFA">
            <w:pPr>
              <w:jc w:val="center"/>
              <w:rPr>
                <w:rFonts w:ascii="宋体" w:eastAsia="宋体" w:hAnsi="宋体" w:cs="Arial"/>
                <w:sz w:val="28"/>
                <w:szCs w:val="28"/>
              </w:rPr>
            </w:pPr>
          </w:p>
        </w:tc>
        <w:tc>
          <w:tcPr>
            <w:tcW w:w="1560" w:type="dxa"/>
            <w:vAlign w:val="center"/>
          </w:tcPr>
          <w:p w:rsidR="00EC6DFA" w:rsidRDefault="00EC6DFA">
            <w:pPr>
              <w:rPr>
                <w:rFonts w:ascii="宋体" w:eastAsia="宋体" w:hAnsi="宋体" w:cs="Arial"/>
                <w:sz w:val="28"/>
                <w:szCs w:val="28"/>
              </w:rPr>
            </w:pPr>
          </w:p>
        </w:tc>
        <w:tc>
          <w:tcPr>
            <w:tcW w:w="2340" w:type="dxa"/>
          </w:tcPr>
          <w:p w:rsidR="00EC6DFA" w:rsidRDefault="00EC6DFA">
            <w:pPr>
              <w:rPr>
                <w:rFonts w:ascii="宋体" w:eastAsia="宋体" w:hAnsi="宋体" w:cs="Arial"/>
                <w:sz w:val="28"/>
                <w:szCs w:val="28"/>
              </w:rPr>
            </w:pPr>
          </w:p>
        </w:tc>
        <w:tc>
          <w:tcPr>
            <w:tcW w:w="900" w:type="dxa"/>
            <w:vAlign w:val="center"/>
          </w:tcPr>
          <w:p w:rsidR="00EC6DFA" w:rsidRDefault="00EC6DFA">
            <w:pPr>
              <w:jc w:val="center"/>
              <w:rPr>
                <w:rFonts w:ascii="宋体" w:eastAsia="宋体" w:hAnsi="宋体" w:cs="Arial"/>
                <w:w w:val="80"/>
                <w:sz w:val="28"/>
                <w:szCs w:val="28"/>
              </w:rPr>
            </w:pPr>
          </w:p>
        </w:tc>
        <w:tc>
          <w:tcPr>
            <w:tcW w:w="1440" w:type="dxa"/>
          </w:tcPr>
          <w:p w:rsidR="00EC6DFA" w:rsidRDefault="00EC6DFA">
            <w:pPr>
              <w:rPr>
                <w:rFonts w:ascii="宋体" w:eastAsia="宋体" w:hAnsi="宋体" w:cs="Arial"/>
                <w:sz w:val="28"/>
                <w:szCs w:val="28"/>
              </w:rPr>
            </w:pPr>
          </w:p>
        </w:tc>
        <w:tc>
          <w:tcPr>
            <w:tcW w:w="900" w:type="dxa"/>
          </w:tcPr>
          <w:p w:rsidR="00EC6DFA" w:rsidRDefault="00EC6DFA">
            <w:pPr>
              <w:rPr>
                <w:rFonts w:ascii="宋体" w:eastAsia="宋体" w:hAnsi="宋体" w:cs="Arial"/>
                <w:sz w:val="28"/>
                <w:szCs w:val="28"/>
              </w:rPr>
            </w:pPr>
          </w:p>
        </w:tc>
        <w:tc>
          <w:tcPr>
            <w:tcW w:w="900" w:type="dxa"/>
            <w:vAlign w:val="center"/>
          </w:tcPr>
          <w:p w:rsidR="00EC6DFA" w:rsidRDefault="00EC6DFA">
            <w:pPr>
              <w:rPr>
                <w:rFonts w:ascii="宋体" w:eastAsia="宋体" w:hAnsi="宋体" w:cs="Arial"/>
                <w:sz w:val="28"/>
                <w:szCs w:val="28"/>
              </w:rPr>
            </w:pPr>
          </w:p>
        </w:tc>
      </w:tr>
      <w:tr w:rsidR="00EC6DFA">
        <w:trPr>
          <w:cantSplit/>
        </w:trPr>
        <w:tc>
          <w:tcPr>
            <w:tcW w:w="528" w:type="dxa"/>
            <w:vAlign w:val="center"/>
          </w:tcPr>
          <w:p w:rsidR="00EC6DFA" w:rsidRDefault="00EC6DFA">
            <w:pPr>
              <w:jc w:val="center"/>
              <w:rPr>
                <w:rFonts w:ascii="宋体" w:eastAsia="宋体" w:hAnsi="宋体" w:cs="Arial"/>
                <w:sz w:val="28"/>
                <w:szCs w:val="28"/>
              </w:rPr>
            </w:pPr>
          </w:p>
        </w:tc>
        <w:tc>
          <w:tcPr>
            <w:tcW w:w="1560" w:type="dxa"/>
            <w:vAlign w:val="center"/>
          </w:tcPr>
          <w:p w:rsidR="00EC6DFA" w:rsidRDefault="00EC6DFA">
            <w:pPr>
              <w:rPr>
                <w:rFonts w:ascii="宋体" w:eastAsia="宋体" w:hAnsi="宋体" w:cs="Arial"/>
                <w:sz w:val="28"/>
                <w:szCs w:val="28"/>
              </w:rPr>
            </w:pPr>
          </w:p>
        </w:tc>
        <w:tc>
          <w:tcPr>
            <w:tcW w:w="2340" w:type="dxa"/>
          </w:tcPr>
          <w:p w:rsidR="00EC6DFA" w:rsidRDefault="00EC6DFA">
            <w:pPr>
              <w:rPr>
                <w:rFonts w:ascii="宋体" w:eastAsia="宋体" w:hAnsi="宋体" w:cs="Arial"/>
                <w:sz w:val="28"/>
                <w:szCs w:val="28"/>
              </w:rPr>
            </w:pPr>
          </w:p>
        </w:tc>
        <w:tc>
          <w:tcPr>
            <w:tcW w:w="900" w:type="dxa"/>
            <w:vAlign w:val="center"/>
          </w:tcPr>
          <w:p w:rsidR="00EC6DFA" w:rsidRDefault="00EC6DFA">
            <w:pPr>
              <w:jc w:val="center"/>
              <w:rPr>
                <w:rFonts w:ascii="宋体" w:eastAsia="宋体" w:hAnsi="宋体" w:cs="Arial"/>
                <w:w w:val="80"/>
                <w:sz w:val="28"/>
                <w:szCs w:val="28"/>
              </w:rPr>
            </w:pPr>
          </w:p>
        </w:tc>
        <w:tc>
          <w:tcPr>
            <w:tcW w:w="1440" w:type="dxa"/>
          </w:tcPr>
          <w:p w:rsidR="00EC6DFA" w:rsidRDefault="00EC6DFA">
            <w:pPr>
              <w:rPr>
                <w:rFonts w:ascii="宋体" w:eastAsia="宋体" w:hAnsi="宋体" w:cs="Arial"/>
                <w:sz w:val="28"/>
                <w:szCs w:val="28"/>
              </w:rPr>
            </w:pPr>
          </w:p>
        </w:tc>
        <w:tc>
          <w:tcPr>
            <w:tcW w:w="900" w:type="dxa"/>
          </w:tcPr>
          <w:p w:rsidR="00EC6DFA" w:rsidRDefault="00EC6DFA">
            <w:pPr>
              <w:rPr>
                <w:rFonts w:ascii="宋体" w:eastAsia="宋体" w:hAnsi="宋体" w:cs="Arial"/>
                <w:sz w:val="28"/>
                <w:szCs w:val="28"/>
              </w:rPr>
            </w:pPr>
          </w:p>
        </w:tc>
        <w:tc>
          <w:tcPr>
            <w:tcW w:w="900" w:type="dxa"/>
            <w:vAlign w:val="center"/>
          </w:tcPr>
          <w:p w:rsidR="00EC6DFA" w:rsidRDefault="00EC6DFA">
            <w:pPr>
              <w:rPr>
                <w:rFonts w:ascii="宋体" w:eastAsia="宋体" w:hAnsi="宋体" w:cs="Arial"/>
                <w:sz w:val="28"/>
                <w:szCs w:val="28"/>
              </w:rPr>
            </w:pPr>
          </w:p>
        </w:tc>
      </w:tr>
      <w:tr w:rsidR="00EC6DFA">
        <w:trPr>
          <w:cantSplit/>
        </w:trPr>
        <w:tc>
          <w:tcPr>
            <w:tcW w:w="528" w:type="dxa"/>
            <w:vAlign w:val="center"/>
          </w:tcPr>
          <w:p w:rsidR="00EC6DFA" w:rsidRDefault="00EC6DFA">
            <w:pPr>
              <w:jc w:val="center"/>
              <w:rPr>
                <w:rFonts w:ascii="宋体" w:eastAsia="宋体" w:hAnsi="宋体" w:cs="Arial"/>
                <w:sz w:val="28"/>
                <w:szCs w:val="28"/>
              </w:rPr>
            </w:pPr>
          </w:p>
        </w:tc>
        <w:tc>
          <w:tcPr>
            <w:tcW w:w="1560" w:type="dxa"/>
            <w:vAlign w:val="center"/>
          </w:tcPr>
          <w:p w:rsidR="00EC6DFA" w:rsidRDefault="00EC6DFA">
            <w:pPr>
              <w:rPr>
                <w:rFonts w:ascii="宋体" w:eastAsia="宋体" w:hAnsi="宋体" w:cs="Arial"/>
                <w:sz w:val="28"/>
                <w:szCs w:val="28"/>
              </w:rPr>
            </w:pPr>
          </w:p>
        </w:tc>
        <w:tc>
          <w:tcPr>
            <w:tcW w:w="2340" w:type="dxa"/>
          </w:tcPr>
          <w:p w:rsidR="00EC6DFA" w:rsidRDefault="00EC6DFA">
            <w:pPr>
              <w:rPr>
                <w:rFonts w:ascii="宋体" w:eastAsia="宋体" w:hAnsi="宋体" w:cs="Arial"/>
                <w:sz w:val="28"/>
                <w:szCs w:val="28"/>
              </w:rPr>
            </w:pPr>
          </w:p>
        </w:tc>
        <w:tc>
          <w:tcPr>
            <w:tcW w:w="900" w:type="dxa"/>
            <w:vAlign w:val="center"/>
          </w:tcPr>
          <w:p w:rsidR="00EC6DFA" w:rsidRDefault="00EC6DFA">
            <w:pPr>
              <w:jc w:val="center"/>
              <w:rPr>
                <w:rFonts w:ascii="宋体" w:eastAsia="宋体" w:hAnsi="宋体" w:cs="Arial"/>
                <w:w w:val="80"/>
                <w:sz w:val="28"/>
                <w:szCs w:val="28"/>
              </w:rPr>
            </w:pPr>
          </w:p>
        </w:tc>
        <w:tc>
          <w:tcPr>
            <w:tcW w:w="1440" w:type="dxa"/>
          </w:tcPr>
          <w:p w:rsidR="00EC6DFA" w:rsidRDefault="00EC6DFA">
            <w:pPr>
              <w:rPr>
                <w:rFonts w:ascii="宋体" w:eastAsia="宋体" w:hAnsi="宋体" w:cs="Arial"/>
                <w:sz w:val="28"/>
                <w:szCs w:val="28"/>
              </w:rPr>
            </w:pPr>
          </w:p>
        </w:tc>
        <w:tc>
          <w:tcPr>
            <w:tcW w:w="900" w:type="dxa"/>
          </w:tcPr>
          <w:p w:rsidR="00EC6DFA" w:rsidRDefault="00EC6DFA">
            <w:pPr>
              <w:rPr>
                <w:rFonts w:ascii="宋体" w:eastAsia="宋体" w:hAnsi="宋体" w:cs="Arial"/>
                <w:sz w:val="28"/>
                <w:szCs w:val="28"/>
              </w:rPr>
            </w:pPr>
          </w:p>
        </w:tc>
        <w:tc>
          <w:tcPr>
            <w:tcW w:w="900" w:type="dxa"/>
            <w:vAlign w:val="center"/>
          </w:tcPr>
          <w:p w:rsidR="00EC6DFA" w:rsidRDefault="00EC6DFA">
            <w:pPr>
              <w:rPr>
                <w:rFonts w:ascii="宋体" w:eastAsia="宋体" w:hAnsi="宋体" w:cs="Arial"/>
                <w:sz w:val="28"/>
                <w:szCs w:val="28"/>
              </w:rPr>
            </w:pPr>
          </w:p>
        </w:tc>
      </w:tr>
      <w:tr w:rsidR="00EC6DFA">
        <w:trPr>
          <w:cantSplit/>
        </w:trPr>
        <w:tc>
          <w:tcPr>
            <w:tcW w:w="528" w:type="dxa"/>
            <w:vAlign w:val="center"/>
          </w:tcPr>
          <w:p w:rsidR="00EC6DFA" w:rsidRDefault="00EC6DFA">
            <w:pPr>
              <w:jc w:val="center"/>
              <w:rPr>
                <w:rFonts w:ascii="宋体" w:eastAsia="宋体" w:hAnsi="宋体" w:cs="Arial"/>
                <w:sz w:val="28"/>
                <w:szCs w:val="28"/>
              </w:rPr>
            </w:pPr>
          </w:p>
        </w:tc>
        <w:tc>
          <w:tcPr>
            <w:tcW w:w="1560" w:type="dxa"/>
            <w:vAlign w:val="center"/>
          </w:tcPr>
          <w:p w:rsidR="00EC6DFA" w:rsidRDefault="00EC6DFA">
            <w:pPr>
              <w:rPr>
                <w:rFonts w:ascii="宋体" w:eastAsia="宋体" w:hAnsi="宋体" w:cs="Arial"/>
                <w:sz w:val="28"/>
                <w:szCs w:val="28"/>
              </w:rPr>
            </w:pPr>
          </w:p>
        </w:tc>
        <w:tc>
          <w:tcPr>
            <w:tcW w:w="2340" w:type="dxa"/>
            <w:vAlign w:val="center"/>
          </w:tcPr>
          <w:p w:rsidR="00EC6DFA" w:rsidRDefault="00EC6DFA">
            <w:pPr>
              <w:rPr>
                <w:rFonts w:ascii="宋体" w:eastAsia="宋体" w:hAnsi="宋体" w:cs="Arial"/>
                <w:sz w:val="28"/>
                <w:szCs w:val="28"/>
              </w:rPr>
            </w:pPr>
          </w:p>
        </w:tc>
        <w:tc>
          <w:tcPr>
            <w:tcW w:w="900" w:type="dxa"/>
            <w:vAlign w:val="center"/>
          </w:tcPr>
          <w:p w:rsidR="00EC6DFA" w:rsidRDefault="00EC6DFA">
            <w:pPr>
              <w:jc w:val="center"/>
              <w:rPr>
                <w:rFonts w:ascii="宋体" w:eastAsia="宋体" w:hAnsi="宋体" w:cs="Arial"/>
                <w:w w:val="80"/>
                <w:sz w:val="28"/>
                <w:szCs w:val="28"/>
              </w:rPr>
            </w:pPr>
          </w:p>
        </w:tc>
        <w:tc>
          <w:tcPr>
            <w:tcW w:w="1440" w:type="dxa"/>
          </w:tcPr>
          <w:p w:rsidR="00EC6DFA" w:rsidRDefault="00EC6DFA">
            <w:pPr>
              <w:rPr>
                <w:rFonts w:ascii="宋体" w:eastAsia="宋体" w:hAnsi="宋体" w:cs="Arial"/>
                <w:sz w:val="28"/>
                <w:szCs w:val="28"/>
              </w:rPr>
            </w:pPr>
          </w:p>
        </w:tc>
        <w:tc>
          <w:tcPr>
            <w:tcW w:w="900" w:type="dxa"/>
          </w:tcPr>
          <w:p w:rsidR="00EC6DFA" w:rsidRDefault="00EC6DFA">
            <w:pPr>
              <w:rPr>
                <w:rFonts w:ascii="宋体" w:eastAsia="宋体" w:hAnsi="宋体" w:cs="Arial"/>
                <w:sz w:val="28"/>
                <w:szCs w:val="28"/>
              </w:rPr>
            </w:pPr>
          </w:p>
        </w:tc>
        <w:tc>
          <w:tcPr>
            <w:tcW w:w="900" w:type="dxa"/>
            <w:vAlign w:val="center"/>
          </w:tcPr>
          <w:p w:rsidR="00EC6DFA" w:rsidRDefault="00EC6DFA">
            <w:pPr>
              <w:rPr>
                <w:rFonts w:ascii="宋体" w:eastAsia="宋体" w:hAnsi="宋体" w:cs="Arial"/>
                <w:sz w:val="28"/>
                <w:szCs w:val="28"/>
              </w:rPr>
            </w:pPr>
          </w:p>
        </w:tc>
      </w:tr>
    </w:tbl>
    <w:p w:rsidR="00EC6DFA" w:rsidRDefault="002B7B6B">
      <w:pPr>
        <w:tabs>
          <w:tab w:val="left" w:pos="1815"/>
        </w:tabs>
        <w:rPr>
          <w:rFonts w:ascii="宋体" w:eastAsia="宋体" w:hAnsi="宋体" w:cs="Arial"/>
          <w:b/>
          <w:sz w:val="28"/>
          <w:szCs w:val="28"/>
        </w:rPr>
      </w:pPr>
      <w:r>
        <w:rPr>
          <w:rFonts w:ascii="宋体" w:eastAsia="宋体" w:hAnsi="宋体" w:cs="Arial" w:hint="eastAsia"/>
          <w:b/>
          <w:sz w:val="28"/>
          <w:szCs w:val="28"/>
        </w:rPr>
        <w:t>注意：</w:t>
      </w:r>
      <w:r>
        <w:rPr>
          <w:rFonts w:ascii="宋体" w:eastAsia="宋体" w:hAnsi="宋体" w:cs="Arial" w:hint="eastAsia"/>
          <w:sz w:val="28"/>
          <w:szCs w:val="28"/>
        </w:rPr>
        <w:t>1、投标人必须将自己所投产品或服务真实、准确地填入“投标人填写”栏中，</w:t>
      </w:r>
    </w:p>
    <w:p w:rsidR="00EC6DFA" w:rsidRDefault="002B7B6B">
      <w:pPr>
        <w:tabs>
          <w:tab w:val="left" w:pos="1815"/>
        </w:tabs>
        <w:rPr>
          <w:rFonts w:ascii="宋体" w:eastAsia="宋体" w:hAnsi="宋体" w:cs="Arial"/>
          <w:sz w:val="28"/>
          <w:szCs w:val="28"/>
        </w:rPr>
      </w:pPr>
      <w:r>
        <w:rPr>
          <w:rFonts w:ascii="宋体" w:eastAsia="宋体" w:hAnsi="宋体" w:cs="Arial" w:hint="eastAsia"/>
          <w:sz w:val="28"/>
          <w:szCs w:val="28"/>
        </w:rPr>
        <w:t>2、投标人必须根据自己所投产品与“招标文件要求”的差异情况，实事求是地填写“响应情况”（优于、满足、不满足）。</w:t>
      </w:r>
    </w:p>
    <w:p w:rsidR="00EC6DFA" w:rsidRDefault="00EC6DFA">
      <w:pPr>
        <w:autoSpaceDE w:val="0"/>
        <w:autoSpaceDN w:val="0"/>
        <w:adjustRightInd w:val="0"/>
        <w:jc w:val="center"/>
        <w:rPr>
          <w:rFonts w:ascii="仿宋_GB2312" w:eastAsia="仿宋_GB2312" w:hAnsi="Times New Roman" w:cs="Arial"/>
          <w:sz w:val="30"/>
          <w:szCs w:val="30"/>
        </w:rPr>
      </w:pPr>
    </w:p>
    <w:p w:rsidR="00EC6DFA" w:rsidRDefault="00EC6DFA">
      <w:pPr>
        <w:autoSpaceDE w:val="0"/>
        <w:autoSpaceDN w:val="0"/>
        <w:adjustRightInd w:val="0"/>
        <w:jc w:val="center"/>
        <w:rPr>
          <w:rFonts w:ascii="仿宋_GB2312" w:eastAsia="仿宋_GB2312" w:hAnsi="Times New Roman" w:cs="Arial"/>
          <w:sz w:val="30"/>
          <w:szCs w:val="30"/>
        </w:rPr>
      </w:pPr>
    </w:p>
    <w:p w:rsidR="00EC6DFA" w:rsidRDefault="00EC6DFA">
      <w:pPr>
        <w:autoSpaceDE w:val="0"/>
        <w:autoSpaceDN w:val="0"/>
        <w:adjustRightInd w:val="0"/>
        <w:jc w:val="center"/>
        <w:rPr>
          <w:rFonts w:ascii="仿宋_GB2312" w:eastAsia="仿宋_GB2312" w:hAnsi="Times New Roman" w:cs="仿宋_GB2312"/>
          <w:b/>
          <w:kern w:val="0"/>
          <w:sz w:val="30"/>
          <w:szCs w:val="30"/>
        </w:rPr>
      </w:pPr>
    </w:p>
    <w:p w:rsidR="00EC6DFA" w:rsidRDefault="00EC6DFA">
      <w:pPr>
        <w:autoSpaceDE w:val="0"/>
        <w:autoSpaceDN w:val="0"/>
        <w:adjustRightInd w:val="0"/>
        <w:jc w:val="center"/>
        <w:rPr>
          <w:rFonts w:ascii="仿宋_GB2312" w:eastAsia="仿宋_GB2312" w:hAnsi="Times New Roman" w:cs="仿宋_GB2312"/>
          <w:b/>
          <w:kern w:val="0"/>
          <w:sz w:val="30"/>
          <w:szCs w:val="30"/>
        </w:rPr>
      </w:pPr>
    </w:p>
    <w:p w:rsidR="00EC6DFA" w:rsidRDefault="00EC6DFA">
      <w:pPr>
        <w:autoSpaceDE w:val="0"/>
        <w:autoSpaceDN w:val="0"/>
        <w:adjustRightInd w:val="0"/>
        <w:jc w:val="center"/>
        <w:rPr>
          <w:rFonts w:ascii="仿宋_GB2312" w:eastAsia="仿宋_GB2312" w:hAnsi="Times New Roman" w:cs="仿宋_GB2312"/>
          <w:b/>
          <w:kern w:val="0"/>
          <w:sz w:val="30"/>
          <w:szCs w:val="30"/>
        </w:rPr>
      </w:pPr>
    </w:p>
    <w:p w:rsidR="00EC6DFA" w:rsidRDefault="002B7B6B">
      <w:pPr>
        <w:autoSpaceDE w:val="0"/>
        <w:autoSpaceDN w:val="0"/>
        <w:adjustRightInd w:val="0"/>
        <w:jc w:val="center"/>
        <w:outlineLvl w:val="1"/>
        <w:rPr>
          <w:rFonts w:ascii="方正宋黑简体" w:eastAsia="方正宋黑简体" w:hAnsi="宋体" w:cs="黑体"/>
          <w:b/>
          <w:sz w:val="32"/>
          <w:szCs w:val="32"/>
        </w:rPr>
      </w:pPr>
      <w:bookmarkStart w:id="108" w:name="_Toc487790681"/>
      <w:bookmarkStart w:id="109" w:name="_Toc3993_WPSOffice_Level2"/>
      <w:bookmarkStart w:id="110" w:name="_Toc14834_WPSOffice_Level2"/>
      <w:r>
        <w:rPr>
          <w:rFonts w:ascii="方正宋黑简体" w:eastAsia="方正宋黑简体" w:hAnsi="宋体" w:cs="黑体" w:hint="eastAsia"/>
          <w:b/>
          <w:sz w:val="32"/>
          <w:szCs w:val="32"/>
        </w:rPr>
        <w:t>六、商务要求响应情况表</w:t>
      </w:r>
      <w:bookmarkEnd w:id="108"/>
      <w:bookmarkEnd w:id="109"/>
      <w:bookmarkEnd w:id="110"/>
    </w:p>
    <w:tbl>
      <w:tblPr>
        <w:tblW w:w="91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3"/>
        <w:gridCol w:w="3062"/>
        <w:gridCol w:w="3252"/>
        <w:gridCol w:w="959"/>
        <w:gridCol w:w="1150"/>
      </w:tblGrid>
      <w:tr w:rsidR="00EC6DFA">
        <w:trPr>
          <w:cantSplit/>
          <w:trHeight w:val="1075"/>
        </w:trPr>
        <w:tc>
          <w:tcPr>
            <w:tcW w:w="693" w:type="dxa"/>
            <w:vMerge w:val="restart"/>
            <w:vAlign w:val="center"/>
          </w:tcPr>
          <w:p w:rsidR="00EC6DFA" w:rsidRDefault="002B7B6B">
            <w:pPr>
              <w:jc w:val="center"/>
              <w:rPr>
                <w:rFonts w:ascii="宋体" w:eastAsia="宋体" w:hAnsi="宋体" w:cs="Times New Roman"/>
                <w:sz w:val="24"/>
                <w:szCs w:val="24"/>
              </w:rPr>
            </w:pPr>
            <w:r>
              <w:rPr>
                <w:rFonts w:ascii="宋体" w:eastAsia="宋体" w:hAnsi="宋体" w:cs="Times New Roman" w:hint="eastAsia"/>
                <w:sz w:val="24"/>
                <w:szCs w:val="24"/>
              </w:rPr>
              <w:t>序号</w:t>
            </w:r>
          </w:p>
        </w:tc>
        <w:tc>
          <w:tcPr>
            <w:tcW w:w="3062" w:type="dxa"/>
            <w:vMerge w:val="restart"/>
            <w:vAlign w:val="center"/>
          </w:tcPr>
          <w:p w:rsidR="00EC6DFA" w:rsidRDefault="002B7B6B">
            <w:pPr>
              <w:jc w:val="center"/>
              <w:rPr>
                <w:rFonts w:ascii="宋体" w:eastAsia="宋体" w:hAnsi="宋体" w:cs="Times New Roman"/>
                <w:sz w:val="24"/>
                <w:szCs w:val="24"/>
              </w:rPr>
            </w:pPr>
            <w:r>
              <w:rPr>
                <w:rFonts w:ascii="宋体" w:eastAsia="宋体" w:hAnsi="宋体" w:cs="Times New Roman" w:hint="eastAsia"/>
                <w:sz w:val="24"/>
                <w:szCs w:val="24"/>
              </w:rPr>
              <w:t>招标文件要求</w:t>
            </w:r>
          </w:p>
        </w:tc>
        <w:tc>
          <w:tcPr>
            <w:tcW w:w="4211" w:type="dxa"/>
            <w:gridSpan w:val="2"/>
            <w:vAlign w:val="center"/>
          </w:tcPr>
          <w:p w:rsidR="00EC6DFA" w:rsidRDefault="002B7B6B">
            <w:pPr>
              <w:jc w:val="center"/>
              <w:rPr>
                <w:rFonts w:ascii="宋体" w:eastAsia="宋体" w:hAnsi="宋体" w:cs="Times New Roman"/>
                <w:sz w:val="24"/>
                <w:szCs w:val="24"/>
              </w:rPr>
            </w:pPr>
            <w:r>
              <w:rPr>
                <w:rFonts w:ascii="宋体" w:eastAsia="宋体" w:hAnsi="宋体" w:cs="Times New Roman" w:hint="eastAsia"/>
                <w:sz w:val="24"/>
                <w:szCs w:val="24"/>
              </w:rPr>
              <w:t>投标人填写</w:t>
            </w:r>
          </w:p>
        </w:tc>
        <w:tc>
          <w:tcPr>
            <w:tcW w:w="1150" w:type="dxa"/>
            <w:vMerge w:val="restart"/>
            <w:vAlign w:val="center"/>
          </w:tcPr>
          <w:p w:rsidR="00EC6DFA" w:rsidRDefault="002B7B6B">
            <w:pPr>
              <w:jc w:val="center"/>
              <w:rPr>
                <w:rFonts w:ascii="宋体" w:eastAsia="宋体" w:hAnsi="宋体" w:cs="Times New Roman"/>
                <w:sz w:val="24"/>
                <w:szCs w:val="24"/>
              </w:rPr>
            </w:pPr>
            <w:r>
              <w:rPr>
                <w:rFonts w:ascii="宋体" w:eastAsia="宋体" w:hAnsi="宋体" w:cs="Times New Roman" w:hint="eastAsia"/>
                <w:sz w:val="24"/>
                <w:szCs w:val="24"/>
              </w:rPr>
              <w:t>偏离及影响</w:t>
            </w:r>
          </w:p>
        </w:tc>
      </w:tr>
      <w:tr w:rsidR="00EC6DFA">
        <w:trPr>
          <w:cantSplit/>
          <w:trHeight w:val="583"/>
        </w:trPr>
        <w:tc>
          <w:tcPr>
            <w:tcW w:w="693" w:type="dxa"/>
            <w:vMerge/>
            <w:vAlign w:val="center"/>
          </w:tcPr>
          <w:p w:rsidR="00EC6DFA" w:rsidRDefault="00EC6DFA">
            <w:pPr>
              <w:rPr>
                <w:rFonts w:ascii="宋体" w:eastAsia="宋体" w:hAnsi="宋体" w:cs="Times New Roman"/>
                <w:sz w:val="24"/>
                <w:szCs w:val="24"/>
              </w:rPr>
            </w:pPr>
          </w:p>
        </w:tc>
        <w:tc>
          <w:tcPr>
            <w:tcW w:w="3062" w:type="dxa"/>
            <w:vMerge/>
            <w:vAlign w:val="center"/>
          </w:tcPr>
          <w:p w:rsidR="00EC6DFA" w:rsidRDefault="00EC6DFA">
            <w:pPr>
              <w:rPr>
                <w:rFonts w:ascii="宋体" w:eastAsia="宋体" w:hAnsi="宋体" w:cs="Times New Roman"/>
                <w:sz w:val="24"/>
                <w:szCs w:val="24"/>
              </w:rPr>
            </w:pPr>
          </w:p>
        </w:tc>
        <w:tc>
          <w:tcPr>
            <w:tcW w:w="3252" w:type="dxa"/>
            <w:vAlign w:val="center"/>
          </w:tcPr>
          <w:p w:rsidR="00EC6DFA" w:rsidRDefault="002B7B6B">
            <w:pPr>
              <w:jc w:val="center"/>
              <w:rPr>
                <w:rFonts w:ascii="宋体" w:eastAsia="宋体" w:hAnsi="宋体" w:cs="Times New Roman"/>
                <w:sz w:val="24"/>
                <w:szCs w:val="24"/>
              </w:rPr>
            </w:pPr>
            <w:r>
              <w:rPr>
                <w:rFonts w:ascii="宋体" w:eastAsia="宋体" w:hAnsi="宋体" w:cs="Times New Roman" w:hint="eastAsia"/>
                <w:sz w:val="24"/>
                <w:szCs w:val="24"/>
              </w:rPr>
              <w:t>响应情况</w:t>
            </w:r>
          </w:p>
        </w:tc>
        <w:tc>
          <w:tcPr>
            <w:tcW w:w="959" w:type="dxa"/>
            <w:vAlign w:val="center"/>
          </w:tcPr>
          <w:p w:rsidR="00EC6DFA" w:rsidRDefault="002B7B6B">
            <w:pPr>
              <w:ind w:leftChars="-51" w:left="-107" w:rightChars="-51" w:right="-107"/>
              <w:jc w:val="center"/>
              <w:rPr>
                <w:rFonts w:ascii="宋体" w:eastAsia="宋体" w:hAnsi="宋体" w:cs="Times New Roman"/>
                <w:sz w:val="24"/>
                <w:szCs w:val="24"/>
              </w:rPr>
            </w:pPr>
            <w:r>
              <w:rPr>
                <w:rFonts w:ascii="宋体" w:eastAsia="宋体" w:hAnsi="宋体" w:cs="Times New Roman" w:hint="eastAsia"/>
                <w:sz w:val="24"/>
                <w:szCs w:val="24"/>
              </w:rPr>
              <w:t>证明文件页码</w:t>
            </w:r>
          </w:p>
        </w:tc>
        <w:tc>
          <w:tcPr>
            <w:tcW w:w="1150" w:type="dxa"/>
            <w:vMerge/>
            <w:vAlign w:val="center"/>
          </w:tcPr>
          <w:p w:rsidR="00EC6DFA" w:rsidRDefault="00EC6DFA">
            <w:pPr>
              <w:rPr>
                <w:rFonts w:ascii="宋体" w:eastAsia="宋体" w:hAnsi="宋体" w:cs="Times New Roman"/>
                <w:sz w:val="24"/>
                <w:szCs w:val="24"/>
              </w:rPr>
            </w:pPr>
          </w:p>
        </w:tc>
      </w:tr>
      <w:tr w:rsidR="00EC6DFA">
        <w:trPr>
          <w:trHeight w:val="664"/>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64"/>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64"/>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85"/>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64"/>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64"/>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64"/>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64"/>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85"/>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64"/>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64"/>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64"/>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64"/>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r w:rsidR="00EC6DFA">
        <w:trPr>
          <w:trHeight w:val="685"/>
        </w:trPr>
        <w:tc>
          <w:tcPr>
            <w:tcW w:w="693" w:type="dxa"/>
          </w:tcPr>
          <w:p w:rsidR="00EC6DFA" w:rsidRDefault="00EC6DFA">
            <w:pPr>
              <w:rPr>
                <w:rFonts w:ascii="宋体" w:eastAsia="宋体" w:hAnsi="宋体" w:cs="Times New Roman"/>
                <w:sz w:val="24"/>
                <w:szCs w:val="24"/>
              </w:rPr>
            </w:pPr>
          </w:p>
        </w:tc>
        <w:tc>
          <w:tcPr>
            <w:tcW w:w="3062" w:type="dxa"/>
          </w:tcPr>
          <w:p w:rsidR="00EC6DFA" w:rsidRDefault="00EC6DFA">
            <w:pPr>
              <w:rPr>
                <w:rFonts w:ascii="宋体" w:eastAsia="宋体" w:hAnsi="宋体" w:cs="Times New Roman"/>
                <w:sz w:val="24"/>
                <w:szCs w:val="24"/>
              </w:rPr>
            </w:pPr>
          </w:p>
        </w:tc>
        <w:tc>
          <w:tcPr>
            <w:tcW w:w="3252" w:type="dxa"/>
          </w:tcPr>
          <w:p w:rsidR="00EC6DFA" w:rsidRDefault="00EC6DFA">
            <w:pPr>
              <w:rPr>
                <w:rFonts w:ascii="宋体" w:eastAsia="宋体" w:hAnsi="宋体" w:cs="Times New Roman"/>
                <w:sz w:val="24"/>
                <w:szCs w:val="24"/>
              </w:rPr>
            </w:pPr>
          </w:p>
        </w:tc>
        <w:tc>
          <w:tcPr>
            <w:tcW w:w="959" w:type="dxa"/>
          </w:tcPr>
          <w:p w:rsidR="00EC6DFA" w:rsidRDefault="00EC6DFA">
            <w:pPr>
              <w:rPr>
                <w:rFonts w:ascii="宋体" w:eastAsia="宋体" w:hAnsi="宋体" w:cs="Times New Roman"/>
                <w:sz w:val="24"/>
                <w:szCs w:val="24"/>
              </w:rPr>
            </w:pPr>
          </w:p>
        </w:tc>
        <w:tc>
          <w:tcPr>
            <w:tcW w:w="1150" w:type="dxa"/>
          </w:tcPr>
          <w:p w:rsidR="00EC6DFA" w:rsidRDefault="00EC6DFA">
            <w:pPr>
              <w:rPr>
                <w:rFonts w:ascii="宋体" w:eastAsia="宋体" w:hAnsi="宋体" w:cs="Times New Roman"/>
                <w:sz w:val="24"/>
                <w:szCs w:val="24"/>
              </w:rPr>
            </w:pPr>
          </w:p>
        </w:tc>
      </w:tr>
    </w:tbl>
    <w:p w:rsidR="00EC6DFA" w:rsidRDefault="00EC6DFA">
      <w:pPr>
        <w:jc w:val="center"/>
        <w:rPr>
          <w:rFonts w:ascii="仿宋_GB2312" w:eastAsia="仿宋_GB2312" w:hAnsi="Arial" w:cs="Arial"/>
          <w:sz w:val="32"/>
          <w:szCs w:val="20"/>
        </w:rPr>
      </w:pPr>
    </w:p>
    <w:p w:rsidR="00EC6DFA" w:rsidRDefault="002B7B6B">
      <w:pPr>
        <w:autoSpaceDE w:val="0"/>
        <w:autoSpaceDN w:val="0"/>
        <w:adjustRightInd w:val="0"/>
        <w:rPr>
          <w:rFonts w:ascii="宋体" w:eastAsia="宋体" w:hAnsi="宋体" w:cs="Arial"/>
          <w:sz w:val="28"/>
          <w:szCs w:val="28"/>
        </w:rPr>
      </w:pPr>
      <w:r>
        <w:rPr>
          <w:rFonts w:ascii="宋体" w:eastAsia="宋体" w:hAnsi="宋体" w:cs="Arial" w:hint="eastAsia"/>
          <w:sz w:val="28"/>
          <w:szCs w:val="28"/>
        </w:rPr>
        <w:lastRenderedPageBreak/>
        <w:t>备注：商务部分指投标人资格证明材料、业绩、信誉等</w:t>
      </w:r>
    </w:p>
    <w:p w:rsidR="00EC6DFA" w:rsidRDefault="00EC6DFA">
      <w:pPr>
        <w:autoSpaceDE w:val="0"/>
        <w:autoSpaceDN w:val="0"/>
        <w:adjustRightInd w:val="0"/>
        <w:jc w:val="center"/>
        <w:rPr>
          <w:rFonts w:ascii="仿宋_GB2312" w:eastAsia="仿宋_GB2312" w:hAnsi="Times New Roman" w:cs="仿宋_GB2312"/>
          <w:b/>
          <w:kern w:val="0"/>
          <w:sz w:val="30"/>
          <w:szCs w:val="30"/>
        </w:rPr>
      </w:pPr>
    </w:p>
    <w:p w:rsidR="00EC6DFA" w:rsidRDefault="002B7B6B">
      <w:pPr>
        <w:autoSpaceDE w:val="0"/>
        <w:autoSpaceDN w:val="0"/>
        <w:adjustRightInd w:val="0"/>
        <w:jc w:val="center"/>
        <w:outlineLvl w:val="1"/>
        <w:rPr>
          <w:rFonts w:ascii="方正宋黑简体" w:eastAsia="方正宋黑简体" w:hAnsi="宋体" w:cs="黑体"/>
          <w:b/>
          <w:sz w:val="32"/>
          <w:szCs w:val="32"/>
        </w:rPr>
      </w:pPr>
      <w:bookmarkStart w:id="111" w:name="_Toc487790682"/>
      <w:bookmarkStart w:id="112" w:name="_Toc22471_WPSOffice_Level2"/>
      <w:bookmarkStart w:id="113" w:name="_Toc5887_WPSOffice_Level2"/>
      <w:r>
        <w:rPr>
          <w:rFonts w:ascii="方正宋黑简体" w:eastAsia="方正宋黑简体" w:hAnsi="宋体" w:cs="黑体" w:hint="eastAsia"/>
          <w:b/>
          <w:sz w:val="32"/>
          <w:szCs w:val="32"/>
        </w:rPr>
        <w:t>七、货物服务技术方案</w:t>
      </w:r>
      <w:bookmarkEnd w:id="111"/>
      <w:bookmarkEnd w:id="112"/>
      <w:bookmarkEnd w:id="113"/>
    </w:p>
    <w:p w:rsidR="00EC6DFA" w:rsidRDefault="002B7B6B">
      <w:pPr>
        <w:rPr>
          <w:rFonts w:ascii="宋体" w:eastAsia="宋体" w:hAnsi="宋体" w:cs="Times New Roman"/>
          <w:b/>
          <w:sz w:val="30"/>
          <w:szCs w:val="30"/>
        </w:rPr>
      </w:pPr>
      <w:r>
        <w:rPr>
          <w:rFonts w:ascii="宋体" w:eastAsia="宋体" w:hAnsi="宋体" w:cs="Times New Roman" w:hint="eastAsia"/>
          <w:b/>
          <w:sz w:val="30"/>
          <w:szCs w:val="30"/>
        </w:rPr>
        <w:t>（一）投标人简介</w:t>
      </w:r>
    </w:p>
    <w:p w:rsidR="00EC6DFA" w:rsidRDefault="002B7B6B">
      <w:pPr>
        <w:rPr>
          <w:rFonts w:ascii="宋体" w:eastAsia="宋体" w:hAnsi="宋体" w:cs="Times New Roman"/>
          <w:sz w:val="30"/>
          <w:szCs w:val="30"/>
        </w:rPr>
      </w:pPr>
      <w:bookmarkStart w:id="114" w:name="_Toc18379_WPSOffice_Level1"/>
      <w:bookmarkStart w:id="115" w:name="_Toc8271_WPSOffice_Level1"/>
      <w:r>
        <w:rPr>
          <w:rFonts w:ascii="宋体" w:eastAsia="宋体" w:hAnsi="宋体" w:cs="Times New Roman" w:hint="eastAsia"/>
          <w:sz w:val="30"/>
          <w:szCs w:val="30"/>
        </w:rPr>
        <w:t>(投标人可自行制作格式)</w:t>
      </w:r>
      <w:bookmarkEnd w:id="114"/>
      <w:bookmarkEnd w:id="115"/>
    </w:p>
    <w:p w:rsidR="00EC6DFA" w:rsidRDefault="00EC6DFA">
      <w:pPr>
        <w:rPr>
          <w:rFonts w:ascii="宋体" w:eastAsia="宋体" w:hAnsi="宋体" w:cs="Times New Roman"/>
          <w:b/>
          <w:sz w:val="30"/>
          <w:szCs w:val="30"/>
        </w:rPr>
      </w:pPr>
    </w:p>
    <w:p w:rsidR="00EC6DFA" w:rsidRDefault="002B7B6B">
      <w:pPr>
        <w:autoSpaceDE w:val="0"/>
        <w:autoSpaceDN w:val="0"/>
        <w:adjustRightInd w:val="0"/>
        <w:jc w:val="left"/>
        <w:rPr>
          <w:rFonts w:ascii="宋体" w:eastAsia="宋体" w:hAnsi="宋体" w:cs="仿宋_GB2312"/>
          <w:b/>
          <w:kern w:val="0"/>
          <w:sz w:val="30"/>
          <w:szCs w:val="30"/>
        </w:rPr>
      </w:pPr>
      <w:bookmarkStart w:id="116" w:name="_Toc9491_WPSOffice_Level1"/>
      <w:bookmarkStart w:id="117" w:name="_Toc19992_WPSOffice_Level1"/>
      <w:r>
        <w:rPr>
          <w:rFonts w:ascii="宋体" w:eastAsia="宋体" w:hAnsi="宋体" w:cs="仿宋_GB2312" w:hint="eastAsia"/>
          <w:b/>
          <w:kern w:val="0"/>
          <w:sz w:val="30"/>
          <w:szCs w:val="30"/>
        </w:rPr>
        <w:t>(二)产品质量承诺</w:t>
      </w:r>
      <w:bookmarkEnd w:id="116"/>
      <w:bookmarkEnd w:id="117"/>
      <w:r>
        <w:rPr>
          <w:rFonts w:ascii="宋体" w:eastAsia="宋体" w:hAnsi="宋体" w:cs="仿宋_GB2312" w:hint="eastAsia"/>
          <w:b/>
          <w:kern w:val="0"/>
          <w:sz w:val="30"/>
          <w:szCs w:val="30"/>
        </w:rPr>
        <w:t xml:space="preserve"> </w:t>
      </w:r>
    </w:p>
    <w:p w:rsidR="00EC6DFA" w:rsidRDefault="002B7B6B">
      <w:pPr>
        <w:rPr>
          <w:rFonts w:ascii="宋体" w:eastAsia="宋体" w:hAnsi="宋体" w:cs="Times New Roman"/>
          <w:sz w:val="30"/>
          <w:szCs w:val="30"/>
        </w:rPr>
      </w:pPr>
      <w:bookmarkStart w:id="118" w:name="_Toc26639_WPSOffice_Level1"/>
      <w:bookmarkStart w:id="119" w:name="_Toc28256_WPSOffice_Level1"/>
      <w:r>
        <w:rPr>
          <w:rFonts w:ascii="宋体" w:eastAsia="宋体" w:hAnsi="宋体" w:cs="仿宋_GB2312" w:hint="eastAsia"/>
          <w:kern w:val="0"/>
          <w:sz w:val="30"/>
          <w:szCs w:val="30"/>
        </w:rPr>
        <w:t>(投标人可自行制作格式)</w:t>
      </w:r>
      <w:bookmarkEnd w:id="118"/>
      <w:bookmarkEnd w:id="119"/>
    </w:p>
    <w:p w:rsidR="00EC6DFA" w:rsidRDefault="00EC6DFA">
      <w:pPr>
        <w:rPr>
          <w:rFonts w:ascii="宋体" w:eastAsia="宋体" w:hAnsi="宋体" w:cs="Times New Roman"/>
          <w:b/>
          <w:sz w:val="30"/>
          <w:szCs w:val="30"/>
        </w:rPr>
      </w:pPr>
    </w:p>
    <w:p w:rsidR="00EC6DFA" w:rsidRDefault="002B7B6B">
      <w:pPr>
        <w:rPr>
          <w:rFonts w:ascii="宋体" w:eastAsia="宋体" w:hAnsi="宋体" w:cs="Times New Roman"/>
          <w:b/>
          <w:sz w:val="30"/>
          <w:szCs w:val="30"/>
        </w:rPr>
      </w:pPr>
      <w:bookmarkStart w:id="120" w:name="_Toc29598_WPSOffice_Level1"/>
      <w:bookmarkStart w:id="121" w:name="_Toc28355_WPSOffice_Level1"/>
      <w:r>
        <w:rPr>
          <w:rFonts w:ascii="宋体" w:eastAsia="宋体" w:hAnsi="宋体" w:cs="Times New Roman" w:hint="eastAsia"/>
          <w:b/>
          <w:sz w:val="30"/>
          <w:szCs w:val="30"/>
        </w:rPr>
        <w:t>（三）供货、调试方案的基本考虑</w:t>
      </w:r>
      <w:bookmarkEnd w:id="120"/>
      <w:bookmarkEnd w:id="121"/>
    </w:p>
    <w:p w:rsidR="00EC6DFA" w:rsidRDefault="002B7B6B">
      <w:pPr>
        <w:rPr>
          <w:rFonts w:ascii="宋体" w:eastAsia="宋体" w:hAnsi="宋体" w:cs="Times New Roman"/>
          <w:b/>
          <w:sz w:val="30"/>
          <w:szCs w:val="30"/>
        </w:rPr>
      </w:pPr>
      <w:bookmarkStart w:id="122" w:name="_Toc18597_WPSOffice_Level1"/>
      <w:bookmarkStart w:id="123" w:name="_Toc2894_WPSOffice_Level1"/>
      <w:r>
        <w:rPr>
          <w:rFonts w:ascii="宋体" w:eastAsia="宋体" w:hAnsi="宋体" w:cs="Times New Roman" w:hint="eastAsia"/>
          <w:sz w:val="30"/>
          <w:szCs w:val="30"/>
        </w:rPr>
        <w:t>(投标人可自行制作格式)</w:t>
      </w:r>
      <w:bookmarkEnd w:id="122"/>
      <w:bookmarkEnd w:id="123"/>
    </w:p>
    <w:p w:rsidR="00EC6DFA" w:rsidRDefault="00EC6DFA">
      <w:pPr>
        <w:rPr>
          <w:rFonts w:ascii="宋体" w:eastAsia="宋体" w:hAnsi="宋体" w:cs="Times New Roman"/>
          <w:b/>
          <w:sz w:val="30"/>
          <w:szCs w:val="30"/>
        </w:rPr>
      </w:pPr>
    </w:p>
    <w:p w:rsidR="00EC6DFA" w:rsidRDefault="00EC6DFA">
      <w:pPr>
        <w:rPr>
          <w:rFonts w:ascii="宋体" w:eastAsia="宋体" w:hAnsi="宋体" w:cs="Times New Roman"/>
          <w:b/>
          <w:sz w:val="30"/>
          <w:szCs w:val="30"/>
        </w:rPr>
      </w:pPr>
    </w:p>
    <w:p w:rsidR="00EC6DFA" w:rsidRDefault="002B7B6B">
      <w:pPr>
        <w:rPr>
          <w:rFonts w:ascii="宋体" w:eastAsia="宋体" w:hAnsi="宋体" w:cs="Times New Roman"/>
          <w:b/>
          <w:sz w:val="30"/>
          <w:szCs w:val="30"/>
        </w:rPr>
      </w:pPr>
      <w:bookmarkStart w:id="124" w:name="_Toc22635_WPSOffice_Level1"/>
      <w:bookmarkStart w:id="125" w:name="_Toc17079_WPSOffice_Level1"/>
      <w:r>
        <w:rPr>
          <w:rFonts w:ascii="宋体" w:eastAsia="宋体" w:hAnsi="宋体" w:cs="Times New Roman" w:hint="eastAsia"/>
          <w:b/>
          <w:sz w:val="30"/>
          <w:szCs w:val="30"/>
        </w:rPr>
        <w:t>（四）培训及售后服务</w:t>
      </w:r>
      <w:bookmarkEnd w:id="124"/>
      <w:bookmarkEnd w:id="125"/>
    </w:p>
    <w:p w:rsidR="00EC6DFA" w:rsidRDefault="002B7B6B">
      <w:pPr>
        <w:rPr>
          <w:rFonts w:ascii="宋体" w:eastAsia="宋体" w:hAnsi="宋体" w:cs="Times New Roman"/>
          <w:sz w:val="30"/>
          <w:szCs w:val="30"/>
        </w:rPr>
      </w:pPr>
      <w:bookmarkStart w:id="126" w:name="_Toc10951_WPSOffice_Level1"/>
      <w:bookmarkStart w:id="127" w:name="_Toc12989_WPSOffice_Level1"/>
      <w:r>
        <w:rPr>
          <w:rFonts w:ascii="宋体" w:eastAsia="宋体" w:hAnsi="宋体" w:cs="Times New Roman" w:hint="eastAsia"/>
          <w:sz w:val="30"/>
          <w:szCs w:val="30"/>
        </w:rPr>
        <w:t>(投标人可自行制作格式)</w:t>
      </w:r>
      <w:bookmarkEnd w:id="126"/>
      <w:bookmarkEnd w:id="127"/>
    </w:p>
    <w:p w:rsidR="00EC6DFA" w:rsidRDefault="00EC6DFA">
      <w:pPr>
        <w:rPr>
          <w:rFonts w:ascii="宋体" w:eastAsia="宋体" w:hAnsi="宋体" w:cs="Times New Roman"/>
          <w:sz w:val="30"/>
          <w:szCs w:val="30"/>
        </w:rPr>
      </w:pPr>
    </w:p>
    <w:p w:rsidR="00EC6DFA" w:rsidRDefault="00EC6DFA">
      <w:pPr>
        <w:rPr>
          <w:rFonts w:ascii="宋体" w:eastAsia="宋体" w:hAnsi="宋体" w:cs="Times New Roman"/>
          <w:sz w:val="30"/>
          <w:szCs w:val="30"/>
        </w:rPr>
      </w:pPr>
    </w:p>
    <w:p w:rsidR="00EC6DFA" w:rsidRDefault="002B7B6B">
      <w:pPr>
        <w:rPr>
          <w:rFonts w:ascii="宋体" w:eastAsia="宋体" w:hAnsi="宋体" w:cs="Times New Roman"/>
          <w:b/>
          <w:sz w:val="30"/>
          <w:szCs w:val="30"/>
        </w:rPr>
      </w:pPr>
      <w:bookmarkStart w:id="128" w:name="_Toc24784_WPSOffice_Level1"/>
      <w:bookmarkStart w:id="129" w:name="_Toc10983_WPSOffice_Level1"/>
      <w:r>
        <w:rPr>
          <w:rFonts w:ascii="宋体" w:eastAsia="宋体" w:hAnsi="宋体" w:cs="Times New Roman" w:hint="eastAsia"/>
          <w:b/>
          <w:sz w:val="30"/>
          <w:szCs w:val="30"/>
        </w:rPr>
        <w:t>(五)其它</w:t>
      </w:r>
      <w:bookmarkEnd w:id="128"/>
      <w:bookmarkEnd w:id="129"/>
    </w:p>
    <w:p w:rsidR="00EC6DFA" w:rsidRDefault="002B7B6B">
      <w:pPr>
        <w:rPr>
          <w:rFonts w:ascii="宋体" w:eastAsia="宋体" w:hAnsi="宋体" w:cs="Times New Roman"/>
          <w:sz w:val="30"/>
          <w:szCs w:val="30"/>
        </w:rPr>
      </w:pPr>
      <w:bookmarkStart w:id="130" w:name="_Toc26827_WPSOffice_Level1"/>
      <w:bookmarkStart w:id="131" w:name="_Toc228_WPSOffice_Level1"/>
      <w:r>
        <w:rPr>
          <w:rFonts w:ascii="宋体" w:eastAsia="宋体" w:hAnsi="宋体" w:cs="Times New Roman" w:hint="eastAsia"/>
          <w:sz w:val="30"/>
          <w:szCs w:val="30"/>
        </w:rPr>
        <w:t>(投标人可自行制作格式)</w:t>
      </w:r>
      <w:bookmarkEnd w:id="130"/>
      <w:bookmarkEnd w:id="131"/>
    </w:p>
    <w:p w:rsidR="00EC6DFA" w:rsidRDefault="00EC6DFA">
      <w:pPr>
        <w:rPr>
          <w:rFonts w:ascii="宋体" w:eastAsia="宋体" w:hAnsi="宋体" w:cs="Times New Roman"/>
          <w:sz w:val="30"/>
          <w:szCs w:val="30"/>
        </w:rPr>
      </w:pPr>
    </w:p>
    <w:p w:rsidR="00EC6DFA" w:rsidRDefault="00EC6DFA">
      <w:pPr>
        <w:rPr>
          <w:rFonts w:ascii="宋体" w:eastAsia="宋体" w:hAnsi="宋体" w:cs="Times New Roman"/>
          <w:sz w:val="30"/>
          <w:szCs w:val="30"/>
        </w:rPr>
      </w:pPr>
    </w:p>
    <w:p w:rsidR="00EC6DFA" w:rsidRDefault="002B7B6B">
      <w:pPr>
        <w:jc w:val="center"/>
        <w:rPr>
          <w:rFonts w:ascii="方正宋黑简体" w:eastAsia="方正宋黑简体" w:hAnsi="宋体" w:cs="黑体"/>
          <w:b/>
          <w:sz w:val="32"/>
          <w:szCs w:val="32"/>
        </w:rPr>
      </w:pPr>
      <w:r>
        <w:rPr>
          <w:rFonts w:ascii="宋体" w:eastAsia="宋体" w:hAnsi="宋体" w:cs="Times New Roman" w:hint="eastAsia"/>
          <w:sz w:val="30"/>
          <w:szCs w:val="30"/>
        </w:rPr>
        <w:br w:type="page"/>
      </w:r>
      <w:bookmarkStart w:id="132" w:name="_Toc32325_WPSOffice_Level2"/>
      <w:bookmarkStart w:id="133" w:name="_Toc15850_WPSOffice_Level2"/>
      <w:bookmarkStart w:id="134" w:name="_Toc487790683"/>
      <w:r>
        <w:rPr>
          <w:rFonts w:ascii="方正宋黑简体" w:eastAsia="方正宋黑简体" w:hAnsi="宋体" w:cs="黑体" w:hint="eastAsia"/>
          <w:b/>
          <w:sz w:val="32"/>
          <w:szCs w:val="32"/>
        </w:rPr>
        <w:lastRenderedPageBreak/>
        <w:t>八、资格证明文件</w:t>
      </w:r>
      <w:bookmarkEnd w:id="132"/>
      <w:bookmarkEnd w:id="133"/>
      <w:bookmarkEnd w:id="134"/>
    </w:p>
    <w:p w:rsidR="00EC6DFA" w:rsidRDefault="002B7B6B">
      <w:pPr>
        <w:spacing w:line="420" w:lineRule="exact"/>
        <w:jc w:val="center"/>
        <w:rPr>
          <w:rFonts w:ascii="宋体" w:eastAsia="宋体" w:hAnsi="宋体" w:cs="黑体"/>
          <w:b/>
          <w:bCs/>
          <w:sz w:val="28"/>
          <w:szCs w:val="28"/>
        </w:rPr>
      </w:pPr>
      <w:bookmarkStart w:id="135" w:name="_Toc487790684"/>
      <w:r>
        <w:rPr>
          <w:rFonts w:ascii="宋体" w:eastAsia="宋体" w:hAnsi="宋体" w:cs="黑体" w:hint="eastAsia"/>
          <w:b/>
          <w:bCs/>
          <w:sz w:val="28"/>
          <w:szCs w:val="28"/>
        </w:rPr>
        <w:t>（一）法定代表人授权书</w:t>
      </w:r>
      <w:bookmarkEnd w:id="135"/>
    </w:p>
    <w:p w:rsidR="00EC6DFA" w:rsidRDefault="00EC6DFA">
      <w:pPr>
        <w:spacing w:line="360" w:lineRule="auto"/>
        <w:ind w:firstLine="645"/>
        <w:rPr>
          <w:rFonts w:ascii="宋体" w:eastAsia="宋体" w:hAnsi="宋体" w:cs="Times New Roman"/>
          <w:sz w:val="28"/>
          <w:szCs w:val="28"/>
        </w:rPr>
      </w:pPr>
    </w:p>
    <w:p w:rsidR="00EC6DFA" w:rsidRDefault="002B7B6B">
      <w:pPr>
        <w:spacing w:line="360" w:lineRule="auto"/>
        <w:ind w:firstLine="645"/>
        <w:rPr>
          <w:rFonts w:ascii="宋体" w:eastAsia="宋体" w:hAnsi="宋体" w:cs="Times New Roman"/>
          <w:sz w:val="28"/>
          <w:szCs w:val="28"/>
        </w:rPr>
      </w:pPr>
      <w:r>
        <w:rPr>
          <w:rFonts w:ascii="宋体" w:eastAsia="宋体" w:hAnsi="宋体" w:cs="Times New Roman" w:hint="eastAsia"/>
          <w:sz w:val="28"/>
          <w:szCs w:val="28"/>
        </w:rPr>
        <w:t>本授权书声明：</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公司（工厂）（纳税人识别号：</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）的</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（法人代表姓名、职务）代表本公司（工厂）授权本公司（工厂）</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（被授权人的姓名、职务）为本公司（工厂）的合法代理人，参加</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采购项目活动（项目编号</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全权代表本公司处理投标过程的一切事宜，包括但不限于：投标、参与开标、谈判、签约等。投标人代表在投标过程中所签署的一切文件和处理与之有关的一切事务，本公司均予以认可并对此承担责任。被授权人无转委托权。特此授权。</w:t>
      </w:r>
    </w:p>
    <w:p w:rsidR="00EC6DFA" w:rsidRDefault="002B7B6B">
      <w:pPr>
        <w:spacing w:line="360" w:lineRule="auto"/>
        <w:ind w:firstLine="645"/>
        <w:rPr>
          <w:rFonts w:ascii="宋体" w:eastAsia="宋体" w:hAnsi="宋体" w:cs="Times New Roman"/>
          <w:sz w:val="28"/>
          <w:szCs w:val="28"/>
        </w:rPr>
      </w:pPr>
      <w:r>
        <w:rPr>
          <w:rFonts w:ascii="宋体" w:eastAsia="宋体" w:hAnsi="宋体" w:cs="Times New Roman" w:hint="eastAsia"/>
          <w:sz w:val="28"/>
          <w:szCs w:val="28"/>
        </w:rPr>
        <w:t>本授权书自出具之日起生效。</w:t>
      </w:r>
    </w:p>
    <w:p w:rsidR="00EC6DFA" w:rsidRDefault="002B7B6B">
      <w:pPr>
        <w:spacing w:line="360" w:lineRule="auto"/>
        <w:ind w:firstLine="645"/>
        <w:rPr>
          <w:rFonts w:ascii="宋体" w:eastAsia="宋体" w:hAnsi="宋体" w:cs="Times New Roman"/>
          <w:sz w:val="28"/>
          <w:szCs w:val="28"/>
        </w:rPr>
      </w:pPr>
      <w:r>
        <w:rPr>
          <w:rFonts w:ascii="宋体" w:eastAsia="宋体" w:hAnsi="宋体" w:cs="Times New Roman" w:hint="eastAsia"/>
          <w:sz w:val="28"/>
          <w:szCs w:val="28"/>
        </w:rPr>
        <w:t>特此声明。</w:t>
      </w:r>
    </w:p>
    <w:p w:rsidR="00EC6DFA" w:rsidRDefault="002B7B6B">
      <w:pPr>
        <w:spacing w:line="360" w:lineRule="auto"/>
        <w:ind w:firstLine="645"/>
        <w:rPr>
          <w:rFonts w:ascii="宋体" w:eastAsia="宋体" w:hAnsi="宋体" w:cs="Times New Roman"/>
          <w:sz w:val="28"/>
          <w:szCs w:val="28"/>
          <w:u w:val="single"/>
        </w:rPr>
      </w:pPr>
      <w:r>
        <w:rPr>
          <w:rFonts w:ascii="宋体" w:eastAsia="宋体" w:hAnsi="宋体" w:cs="Times New Roman" w:hint="eastAsia"/>
          <w:sz w:val="28"/>
          <w:szCs w:val="28"/>
        </w:rPr>
        <w:t>法人代表签字或盖章：</w:t>
      </w:r>
      <w:r>
        <w:rPr>
          <w:rFonts w:ascii="宋体" w:eastAsia="宋体" w:hAnsi="宋体" w:cs="Times New Roman" w:hint="eastAsia"/>
          <w:sz w:val="28"/>
          <w:szCs w:val="28"/>
          <w:u w:val="single"/>
        </w:rPr>
        <w:t xml:space="preserve">                    </w:t>
      </w:r>
    </w:p>
    <w:p w:rsidR="00EC6DFA" w:rsidRDefault="002B7B6B">
      <w:pPr>
        <w:spacing w:line="360" w:lineRule="auto"/>
        <w:ind w:firstLine="645"/>
        <w:rPr>
          <w:rFonts w:ascii="宋体" w:eastAsia="宋体" w:hAnsi="宋体" w:cs="Times New Roman"/>
          <w:sz w:val="28"/>
          <w:szCs w:val="28"/>
        </w:rPr>
      </w:pPr>
      <w:r>
        <w:rPr>
          <w:rFonts w:ascii="宋体" w:eastAsia="宋体" w:hAnsi="宋体" w:cs="Times New Roman" w:hint="eastAsia"/>
          <w:sz w:val="28"/>
          <w:szCs w:val="28"/>
        </w:rPr>
        <w:t>代理人（被授权人）签字或盖章：</w:t>
      </w:r>
      <w:r>
        <w:rPr>
          <w:rFonts w:ascii="宋体" w:eastAsia="宋体" w:hAnsi="宋体" w:cs="Times New Roman" w:hint="eastAsia"/>
          <w:sz w:val="28"/>
          <w:szCs w:val="28"/>
          <w:u w:val="single"/>
        </w:rPr>
        <w:t xml:space="preserve">              </w:t>
      </w:r>
    </w:p>
    <w:p w:rsidR="00EC6DFA" w:rsidRDefault="002B7B6B">
      <w:pPr>
        <w:spacing w:line="360" w:lineRule="auto"/>
        <w:ind w:firstLine="645"/>
        <w:rPr>
          <w:rFonts w:ascii="宋体" w:eastAsia="宋体" w:hAnsi="宋体" w:cs="Times New Roman"/>
          <w:sz w:val="28"/>
          <w:szCs w:val="28"/>
        </w:rPr>
      </w:pPr>
      <w:r>
        <w:rPr>
          <w:rFonts w:ascii="宋体" w:eastAsia="宋体" w:hAnsi="宋体" w:cs="Times New Roman" w:hint="eastAsia"/>
          <w:sz w:val="28"/>
          <w:szCs w:val="28"/>
        </w:rPr>
        <w:t>投标人名称(加盖公章)：</w:t>
      </w:r>
      <w:r>
        <w:rPr>
          <w:rFonts w:ascii="宋体" w:eastAsia="宋体" w:hAnsi="宋体" w:cs="Times New Roman" w:hint="eastAsia"/>
          <w:sz w:val="28"/>
          <w:szCs w:val="28"/>
          <w:u w:val="single"/>
        </w:rPr>
        <w:t xml:space="preserve">                       </w:t>
      </w:r>
    </w:p>
    <w:p w:rsidR="00EC6DFA" w:rsidRDefault="002B7B6B">
      <w:pPr>
        <w:spacing w:line="360" w:lineRule="auto"/>
        <w:ind w:firstLine="645"/>
        <w:rPr>
          <w:rFonts w:ascii="宋体" w:eastAsia="宋体" w:hAnsi="宋体" w:cs="Times New Roman"/>
          <w:sz w:val="28"/>
          <w:szCs w:val="28"/>
        </w:rPr>
      </w:pPr>
      <w:r>
        <w:rPr>
          <w:rFonts w:ascii="宋体" w:eastAsia="宋体" w:hAnsi="宋体" w:cs="Times New Roman" w:hint="eastAsia"/>
          <w:sz w:val="28"/>
          <w:szCs w:val="28"/>
        </w:rPr>
        <w:t>授权委托日期：</w:t>
      </w:r>
      <w:r>
        <w:rPr>
          <w:rFonts w:ascii="宋体" w:eastAsia="宋体" w:hAnsi="宋体" w:cs="Times New Roman" w:hint="eastAsia"/>
          <w:sz w:val="28"/>
          <w:szCs w:val="28"/>
          <w:u w:val="single"/>
        </w:rPr>
        <w:t xml:space="preserve">                 </w:t>
      </w:r>
    </w:p>
    <w:p w:rsidR="00EC6DFA" w:rsidRDefault="00EC6DFA">
      <w:pPr>
        <w:spacing w:line="240" w:lineRule="atLeast"/>
        <w:rPr>
          <w:rFonts w:ascii="宋体" w:eastAsia="宋体" w:hAnsi="宋体" w:cs="Arial"/>
          <w:b/>
          <w:sz w:val="28"/>
          <w:szCs w:val="28"/>
        </w:rPr>
      </w:pPr>
    </w:p>
    <w:p w:rsidR="00EC6DFA" w:rsidRDefault="002B7B6B">
      <w:pPr>
        <w:spacing w:line="240" w:lineRule="atLeast"/>
        <w:rPr>
          <w:rFonts w:ascii="宋体" w:eastAsia="宋体" w:hAnsi="宋体" w:cs="Arial"/>
          <w:b/>
          <w:sz w:val="28"/>
          <w:szCs w:val="28"/>
        </w:rPr>
      </w:pPr>
      <w:r>
        <w:rPr>
          <w:rFonts w:ascii="宋体" w:eastAsia="宋体" w:hAnsi="宋体" w:cs="Arial" w:hint="eastAsia"/>
          <w:b/>
          <w:sz w:val="28"/>
          <w:szCs w:val="28"/>
        </w:rPr>
        <w:t>附件：投标人法定代表人、被授权代表人身份证复印件及联系方式</w:t>
      </w:r>
    </w:p>
    <w:p w:rsidR="00EC6DFA" w:rsidRDefault="00EC6DFA">
      <w:pPr>
        <w:spacing w:line="240" w:lineRule="atLeast"/>
        <w:rPr>
          <w:rFonts w:ascii="宋体" w:eastAsia="宋体" w:hAnsi="宋体" w:cs="Arial"/>
          <w:b/>
          <w:sz w:val="28"/>
          <w:szCs w:val="28"/>
        </w:rPr>
      </w:pPr>
    </w:p>
    <w:p w:rsidR="00EC6DFA" w:rsidRDefault="00EC6DFA">
      <w:pPr>
        <w:spacing w:line="240" w:lineRule="atLeast"/>
        <w:rPr>
          <w:rFonts w:ascii="宋体" w:eastAsia="宋体" w:hAnsi="宋体" w:cs="Arial"/>
          <w:b/>
          <w:sz w:val="28"/>
          <w:szCs w:val="28"/>
        </w:rPr>
      </w:pPr>
    </w:p>
    <w:p w:rsidR="00EC6DFA" w:rsidRDefault="00EC6DFA">
      <w:pPr>
        <w:spacing w:line="240" w:lineRule="atLeast"/>
        <w:rPr>
          <w:rFonts w:ascii="宋体" w:eastAsia="宋体" w:hAnsi="宋体" w:cs="Arial"/>
          <w:b/>
          <w:sz w:val="28"/>
          <w:szCs w:val="28"/>
        </w:rPr>
      </w:pPr>
    </w:p>
    <w:p w:rsidR="00EC6DFA" w:rsidRDefault="002B7B6B">
      <w:pPr>
        <w:spacing w:line="420" w:lineRule="exact"/>
        <w:jc w:val="center"/>
        <w:rPr>
          <w:rFonts w:ascii="方正宋黑简体" w:eastAsia="方正宋黑简体" w:hAnsi="Times New Roman" w:cs="Arial"/>
          <w:sz w:val="32"/>
          <w:szCs w:val="32"/>
        </w:rPr>
      </w:pPr>
      <w:r>
        <w:rPr>
          <w:rFonts w:ascii="仿宋_GB2312" w:eastAsia="仿宋_GB2312" w:hAnsi="Arial" w:cs="Arial" w:hint="eastAsia"/>
          <w:sz w:val="30"/>
          <w:szCs w:val="30"/>
          <w:u w:val="single"/>
        </w:rPr>
        <w:br w:type="page"/>
      </w:r>
      <w:bookmarkStart w:id="136" w:name="_Toc487790685"/>
      <w:r>
        <w:rPr>
          <w:rFonts w:ascii="方正宋黑简体" w:eastAsia="方正宋黑简体" w:hAnsi="宋体" w:cs="黑体" w:hint="eastAsia"/>
          <w:b/>
          <w:bCs/>
          <w:sz w:val="32"/>
          <w:szCs w:val="32"/>
        </w:rPr>
        <w:lastRenderedPageBreak/>
        <w:t>（二）投标保证金</w:t>
      </w:r>
      <w:bookmarkEnd w:id="136"/>
    </w:p>
    <w:tbl>
      <w:tblPr>
        <w:tblW w:w="82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EC6DFA">
        <w:trPr>
          <w:trHeight w:val="4385"/>
        </w:trPr>
        <w:tc>
          <w:tcPr>
            <w:tcW w:w="8220" w:type="dxa"/>
          </w:tcPr>
          <w:p w:rsidR="00EC6DFA" w:rsidRDefault="00EC6DFA">
            <w:pPr>
              <w:jc w:val="center"/>
              <w:rPr>
                <w:rFonts w:ascii="仿宋_GB2312" w:eastAsia="仿宋_GB2312" w:hAnsi="Times New Roman" w:cs="Times New Roman"/>
                <w:b/>
                <w:sz w:val="44"/>
                <w:szCs w:val="44"/>
              </w:rPr>
            </w:pPr>
          </w:p>
          <w:p w:rsidR="00EC6DFA" w:rsidRDefault="00EC6DFA">
            <w:pPr>
              <w:rPr>
                <w:rFonts w:ascii="仿宋_GB2312" w:eastAsia="仿宋_GB2312" w:hAnsi="Times New Roman" w:cs="Times New Roman"/>
                <w:b/>
                <w:sz w:val="44"/>
                <w:szCs w:val="44"/>
              </w:rPr>
            </w:pPr>
          </w:p>
          <w:p w:rsidR="00EC6DFA" w:rsidRDefault="002B7B6B">
            <w:pPr>
              <w:jc w:val="center"/>
              <w:rPr>
                <w:rFonts w:ascii="仿宋_GB2312" w:eastAsia="仿宋_GB2312" w:hAnsi="Times New Roman" w:cs="Times New Roman"/>
                <w:b/>
                <w:sz w:val="24"/>
                <w:szCs w:val="20"/>
              </w:rPr>
            </w:pPr>
            <w:r>
              <w:rPr>
                <w:rFonts w:ascii="仿宋_GB2312" w:eastAsia="仿宋_GB2312" w:hAnsi="Times New Roman" w:cs="Arial" w:hint="eastAsia"/>
                <w:sz w:val="28"/>
                <w:szCs w:val="20"/>
              </w:rPr>
              <w:t>投标保证金交纳凭证复印件或影印件</w:t>
            </w:r>
          </w:p>
          <w:p w:rsidR="00EC6DFA" w:rsidRDefault="00EC6DFA">
            <w:pPr>
              <w:jc w:val="center"/>
              <w:rPr>
                <w:rFonts w:ascii="仿宋_GB2312" w:eastAsia="仿宋_GB2312" w:hAnsi="Times New Roman" w:cs="Times New Roman"/>
                <w:b/>
                <w:sz w:val="24"/>
                <w:szCs w:val="20"/>
              </w:rPr>
            </w:pPr>
          </w:p>
          <w:p w:rsidR="00EC6DFA" w:rsidRDefault="00EC6DFA">
            <w:pPr>
              <w:ind w:firstLineChars="1029" w:firstLine="2479"/>
              <w:rPr>
                <w:rFonts w:ascii="仿宋_GB2312" w:eastAsia="仿宋_GB2312" w:hAnsi="Times New Roman" w:cs="Times New Roman"/>
                <w:b/>
                <w:sz w:val="24"/>
                <w:szCs w:val="20"/>
              </w:rPr>
            </w:pPr>
          </w:p>
        </w:tc>
      </w:tr>
    </w:tbl>
    <w:p w:rsidR="00EC6DFA" w:rsidRDefault="00EC6DFA">
      <w:pPr>
        <w:rPr>
          <w:rFonts w:ascii="仿宋_GB2312" w:eastAsia="仿宋_GB2312" w:hAnsi="Arial" w:cs="Times New Roman"/>
          <w:sz w:val="28"/>
          <w:szCs w:val="20"/>
        </w:rPr>
      </w:pPr>
    </w:p>
    <w:p w:rsidR="00EC6DFA" w:rsidRDefault="002B7B6B">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w:t>
      </w:r>
    </w:p>
    <w:p w:rsidR="00EC6DFA" w:rsidRDefault="002B7B6B">
      <w:pPr>
        <w:spacing w:line="420" w:lineRule="exact"/>
        <w:jc w:val="center"/>
        <w:rPr>
          <w:rFonts w:ascii="宋体" w:eastAsia="宋体" w:hAnsi="宋体" w:cs="黑体"/>
          <w:b/>
          <w:bCs/>
          <w:sz w:val="28"/>
          <w:szCs w:val="28"/>
        </w:rPr>
      </w:pPr>
      <w:bookmarkStart w:id="137" w:name="_Toc487790686"/>
      <w:r>
        <w:rPr>
          <w:rFonts w:ascii="方正宋黑简体" w:eastAsia="方正宋黑简体" w:hAnsi="宋体" w:cs="黑体" w:hint="eastAsia"/>
          <w:b/>
          <w:bCs/>
          <w:sz w:val="32"/>
          <w:szCs w:val="32"/>
        </w:rPr>
        <w:t>（三）基本账户开户许可证</w:t>
      </w:r>
      <w:bookmarkEnd w:id="137"/>
    </w:p>
    <w:tbl>
      <w:tblPr>
        <w:tblW w:w="82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EC6DFA">
        <w:trPr>
          <w:trHeight w:val="4385"/>
        </w:trPr>
        <w:tc>
          <w:tcPr>
            <w:tcW w:w="8220" w:type="dxa"/>
          </w:tcPr>
          <w:p w:rsidR="00EC6DFA" w:rsidRDefault="00EC6DFA">
            <w:pPr>
              <w:jc w:val="center"/>
              <w:rPr>
                <w:rFonts w:ascii="仿宋_GB2312" w:eastAsia="仿宋_GB2312" w:hAnsi="Times New Roman" w:cs="Times New Roman"/>
                <w:b/>
                <w:sz w:val="44"/>
                <w:szCs w:val="44"/>
              </w:rPr>
            </w:pPr>
          </w:p>
          <w:p w:rsidR="00EC6DFA" w:rsidRDefault="00EC6DFA">
            <w:pPr>
              <w:rPr>
                <w:rFonts w:ascii="仿宋_GB2312" w:eastAsia="仿宋_GB2312" w:hAnsi="Times New Roman" w:cs="Times New Roman"/>
                <w:b/>
                <w:sz w:val="44"/>
                <w:szCs w:val="44"/>
              </w:rPr>
            </w:pPr>
          </w:p>
          <w:p w:rsidR="00EC6DFA" w:rsidRDefault="002B7B6B">
            <w:pPr>
              <w:jc w:val="center"/>
              <w:rPr>
                <w:rFonts w:ascii="仿宋_GB2312" w:eastAsia="仿宋_GB2312" w:hAnsi="Times New Roman" w:cs="Times New Roman"/>
                <w:b/>
                <w:sz w:val="24"/>
                <w:szCs w:val="20"/>
              </w:rPr>
            </w:pPr>
            <w:r>
              <w:rPr>
                <w:rFonts w:ascii="仿宋_GB2312" w:eastAsia="仿宋_GB2312" w:hAnsi="Times New Roman" w:cs="Arial" w:hint="eastAsia"/>
                <w:sz w:val="28"/>
                <w:szCs w:val="20"/>
              </w:rPr>
              <w:t>投标单位基本账户开户许可证复印件或影印件</w:t>
            </w:r>
          </w:p>
          <w:p w:rsidR="00EC6DFA" w:rsidRDefault="00EC6DFA">
            <w:pPr>
              <w:jc w:val="center"/>
              <w:rPr>
                <w:rFonts w:ascii="仿宋_GB2312" w:eastAsia="仿宋_GB2312" w:hAnsi="Times New Roman" w:cs="Times New Roman"/>
                <w:b/>
                <w:sz w:val="24"/>
                <w:szCs w:val="20"/>
              </w:rPr>
            </w:pPr>
          </w:p>
          <w:p w:rsidR="00EC6DFA" w:rsidRDefault="00EC6DFA">
            <w:pPr>
              <w:ind w:firstLineChars="1029" w:firstLine="2479"/>
              <w:rPr>
                <w:rFonts w:ascii="仿宋_GB2312" w:eastAsia="仿宋_GB2312" w:hAnsi="Times New Roman" w:cs="Times New Roman"/>
                <w:b/>
                <w:sz w:val="24"/>
                <w:szCs w:val="20"/>
              </w:rPr>
            </w:pPr>
          </w:p>
        </w:tc>
      </w:tr>
    </w:tbl>
    <w:p w:rsidR="00EC6DFA" w:rsidRDefault="00EC6DFA">
      <w:pPr>
        <w:jc w:val="center"/>
        <w:rPr>
          <w:rFonts w:ascii="仿宋_GB2312" w:eastAsia="仿宋_GB2312" w:hAnsi="Arial" w:cs="Arial"/>
          <w:b/>
          <w:sz w:val="32"/>
          <w:szCs w:val="20"/>
        </w:rPr>
      </w:pPr>
    </w:p>
    <w:p w:rsidR="00EC6DFA" w:rsidRDefault="002B7B6B">
      <w:pPr>
        <w:spacing w:line="420" w:lineRule="exact"/>
        <w:jc w:val="center"/>
        <w:rPr>
          <w:rFonts w:ascii="方正宋黑简体" w:eastAsia="方正宋黑简体" w:hAnsi="宋体" w:cs="黑体"/>
          <w:b/>
          <w:bCs/>
          <w:sz w:val="32"/>
          <w:szCs w:val="32"/>
        </w:rPr>
      </w:pPr>
      <w:r>
        <w:rPr>
          <w:rFonts w:ascii="仿宋_GB2312" w:eastAsia="仿宋_GB2312" w:hAnsi="Arial" w:cs="Arial"/>
          <w:b/>
          <w:sz w:val="32"/>
          <w:szCs w:val="20"/>
        </w:rPr>
        <w:br w:type="page"/>
      </w:r>
      <w:bookmarkStart w:id="138" w:name="_Toc487790687"/>
      <w:r>
        <w:rPr>
          <w:rFonts w:ascii="方正宋黑简体" w:eastAsia="方正宋黑简体" w:hAnsi="宋体" w:cs="黑体" w:hint="eastAsia"/>
          <w:b/>
          <w:bCs/>
          <w:sz w:val="32"/>
          <w:szCs w:val="32"/>
        </w:rPr>
        <w:lastRenderedPageBreak/>
        <w:t>（四）本项目要求的其他资格证明文件</w:t>
      </w:r>
      <w:bookmarkEnd w:id="138"/>
    </w:p>
    <w:p w:rsidR="00EC6DFA" w:rsidRDefault="002B7B6B">
      <w:pPr>
        <w:rPr>
          <w:rFonts w:ascii="方正仿宋简体" w:eastAsia="方正仿宋简体" w:hAnsi="Times New Roman" w:cs="Arial"/>
          <w:sz w:val="30"/>
          <w:szCs w:val="30"/>
        </w:rPr>
      </w:pPr>
      <w:bookmarkStart w:id="139" w:name="_Toc6803_WPSOffice_Level1"/>
      <w:bookmarkStart w:id="140" w:name="_Toc29321_WPSOffice_Level1"/>
      <w:r>
        <w:rPr>
          <w:rFonts w:ascii="方正仿宋简体" w:eastAsia="方正仿宋简体" w:hAnsi="Times New Roman" w:cs="Arial" w:hint="eastAsia"/>
          <w:sz w:val="30"/>
          <w:szCs w:val="30"/>
        </w:rPr>
        <w:t>(提供符合招标公告、采购需求及评标办法规定提交的相关证明文件。)</w:t>
      </w:r>
      <w:bookmarkEnd w:id="139"/>
      <w:bookmarkEnd w:id="140"/>
    </w:p>
    <w:p w:rsidR="00EC6DFA" w:rsidRDefault="00EC6DFA">
      <w:pPr>
        <w:rPr>
          <w:rFonts w:ascii="仿宋_GB2312" w:eastAsia="仿宋_GB2312" w:hAnsi="Times New Roman" w:cs="Arial"/>
          <w:b/>
          <w:sz w:val="30"/>
          <w:szCs w:val="30"/>
        </w:rPr>
      </w:pPr>
    </w:p>
    <w:p w:rsidR="00EC6DFA" w:rsidRDefault="00EC6DFA">
      <w:pPr>
        <w:spacing w:line="420" w:lineRule="exact"/>
        <w:jc w:val="center"/>
        <w:rPr>
          <w:rFonts w:ascii="方正宋黑简体" w:eastAsia="方正宋黑简体" w:hAnsi="宋体" w:cs="黑体"/>
          <w:b/>
          <w:bCs/>
          <w:sz w:val="32"/>
          <w:szCs w:val="32"/>
        </w:rPr>
      </w:pPr>
      <w:bookmarkStart w:id="141" w:name="_Toc487790688"/>
    </w:p>
    <w:p w:rsidR="00EC6DFA" w:rsidRDefault="00EC6DFA">
      <w:pPr>
        <w:spacing w:line="420" w:lineRule="exact"/>
        <w:jc w:val="center"/>
        <w:rPr>
          <w:rFonts w:ascii="方正宋黑简体" w:eastAsia="方正宋黑简体" w:hAnsi="宋体" w:cs="黑体"/>
          <w:b/>
          <w:bCs/>
          <w:sz w:val="32"/>
          <w:szCs w:val="32"/>
        </w:rPr>
      </w:pPr>
    </w:p>
    <w:p w:rsidR="00EC6DFA" w:rsidRDefault="00EC6DFA">
      <w:pPr>
        <w:spacing w:line="420" w:lineRule="exact"/>
        <w:jc w:val="center"/>
        <w:rPr>
          <w:rFonts w:ascii="方正宋黑简体" w:eastAsia="方正宋黑简体" w:hAnsi="宋体" w:cs="黑体"/>
          <w:b/>
          <w:bCs/>
          <w:sz w:val="32"/>
          <w:szCs w:val="32"/>
        </w:rPr>
      </w:pPr>
    </w:p>
    <w:p w:rsidR="00EC6DFA" w:rsidRDefault="00EC6DFA">
      <w:pPr>
        <w:spacing w:line="420" w:lineRule="exact"/>
        <w:jc w:val="center"/>
        <w:rPr>
          <w:rFonts w:ascii="方正宋黑简体" w:eastAsia="方正宋黑简体" w:hAnsi="宋体" w:cs="黑体"/>
          <w:b/>
          <w:bCs/>
          <w:sz w:val="32"/>
          <w:szCs w:val="32"/>
        </w:rPr>
      </w:pPr>
    </w:p>
    <w:p w:rsidR="00EC6DFA" w:rsidRDefault="00EC6DFA">
      <w:pPr>
        <w:spacing w:line="420" w:lineRule="exact"/>
        <w:jc w:val="center"/>
        <w:rPr>
          <w:rFonts w:ascii="方正宋黑简体" w:eastAsia="方正宋黑简体" w:hAnsi="宋体" w:cs="黑体"/>
          <w:b/>
          <w:bCs/>
          <w:sz w:val="32"/>
          <w:szCs w:val="32"/>
        </w:rPr>
      </w:pPr>
    </w:p>
    <w:p w:rsidR="00EC6DFA" w:rsidRDefault="00EC6DFA">
      <w:pPr>
        <w:spacing w:line="420" w:lineRule="exact"/>
        <w:jc w:val="center"/>
        <w:rPr>
          <w:rFonts w:ascii="方正宋黑简体" w:eastAsia="方正宋黑简体" w:hAnsi="宋体" w:cs="黑体"/>
          <w:b/>
          <w:bCs/>
          <w:sz w:val="32"/>
          <w:szCs w:val="32"/>
        </w:rPr>
      </w:pPr>
    </w:p>
    <w:p w:rsidR="00EC6DFA" w:rsidRDefault="00EC6DFA">
      <w:pPr>
        <w:spacing w:line="420" w:lineRule="exact"/>
        <w:jc w:val="center"/>
        <w:rPr>
          <w:rFonts w:ascii="方正宋黑简体" w:eastAsia="方正宋黑简体" w:hAnsi="宋体" w:cs="黑体"/>
          <w:b/>
          <w:bCs/>
          <w:sz w:val="32"/>
          <w:szCs w:val="32"/>
        </w:rPr>
      </w:pPr>
    </w:p>
    <w:p w:rsidR="00EC6DFA" w:rsidRDefault="00EC6DFA">
      <w:pPr>
        <w:spacing w:line="420" w:lineRule="exact"/>
        <w:jc w:val="center"/>
        <w:rPr>
          <w:rFonts w:ascii="方正宋黑简体" w:eastAsia="方正宋黑简体" w:hAnsi="宋体" w:cs="黑体"/>
          <w:b/>
          <w:bCs/>
          <w:sz w:val="32"/>
          <w:szCs w:val="32"/>
        </w:rPr>
      </w:pPr>
    </w:p>
    <w:p w:rsidR="00EC6DFA" w:rsidRDefault="00EC6DFA">
      <w:pPr>
        <w:spacing w:line="420" w:lineRule="exact"/>
        <w:jc w:val="center"/>
        <w:rPr>
          <w:rFonts w:ascii="方正宋黑简体" w:eastAsia="方正宋黑简体" w:hAnsi="宋体" w:cs="黑体"/>
          <w:b/>
          <w:bCs/>
          <w:sz w:val="32"/>
          <w:szCs w:val="32"/>
        </w:rPr>
      </w:pPr>
    </w:p>
    <w:p w:rsidR="00EC6DFA" w:rsidRDefault="00EC6DFA">
      <w:pPr>
        <w:spacing w:line="420" w:lineRule="exact"/>
        <w:jc w:val="center"/>
        <w:rPr>
          <w:rFonts w:ascii="方正宋黑简体" w:eastAsia="方正宋黑简体" w:hAnsi="宋体" w:cs="黑体"/>
          <w:b/>
          <w:bCs/>
          <w:sz w:val="32"/>
          <w:szCs w:val="32"/>
        </w:rPr>
      </w:pPr>
    </w:p>
    <w:p w:rsidR="00EC6DFA" w:rsidRDefault="00EC6DFA">
      <w:pPr>
        <w:spacing w:line="420" w:lineRule="exact"/>
        <w:jc w:val="center"/>
        <w:rPr>
          <w:rFonts w:ascii="方正宋黑简体" w:eastAsia="方正宋黑简体" w:hAnsi="宋体" w:cs="黑体"/>
          <w:b/>
          <w:bCs/>
          <w:sz w:val="32"/>
          <w:szCs w:val="32"/>
        </w:rPr>
      </w:pPr>
    </w:p>
    <w:p w:rsidR="00EC6DFA" w:rsidRDefault="002B7B6B">
      <w:pPr>
        <w:spacing w:line="420" w:lineRule="exact"/>
        <w:jc w:val="center"/>
        <w:rPr>
          <w:rFonts w:ascii="方正宋黑简体" w:eastAsia="方正宋黑简体" w:hAnsi="宋体" w:cs="黑体"/>
          <w:b/>
          <w:bCs/>
          <w:sz w:val="32"/>
          <w:szCs w:val="32"/>
        </w:rPr>
      </w:pPr>
      <w:bookmarkStart w:id="142" w:name="_Toc219_WPSOffice_Level1"/>
      <w:bookmarkStart w:id="143" w:name="_Toc5976_WPSOffice_Level1"/>
      <w:r>
        <w:rPr>
          <w:rFonts w:ascii="方正宋黑简体" w:eastAsia="方正宋黑简体" w:hAnsi="宋体" w:cs="黑体" w:hint="eastAsia"/>
          <w:b/>
          <w:bCs/>
          <w:sz w:val="32"/>
          <w:szCs w:val="32"/>
        </w:rPr>
        <w:t>（五）能证明投标人所提供货物服务良好品质的其他证明文件</w:t>
      </w:r>
      <w:bookmarkEnd w:id="141"/>
      <w:bookmarkEnd w:id="142"/>
      <w:bookmarkEnd w:id="143"/>
    </w:p>
    <w:p w:rsidR="00EC6DFA" w:rsidRDefault="00EC6DFA">
      <w:pPr>
        <w:rPr>
          <w:rFonts w:ascii="仿宋_GB2312" w:eastAsia="仿宋_GB2312" w:hAnsi="Times New Roman" w:cs="Times New Roman"/>
          <w:sz w:val="30"/>
          <w:szCs w:val="30"/>
        </w:rPr>
      </w:pPr>
    </w:p>
    <w:p w:rsidR="00EC6DFA" w:rsidRDefault="002B7B6B">
      <w:pPr>
        <w:jc w:val="center"/>
        <w:rPr>
          <w:rFonts w:ascii="方正宋黑简体" w:eastAsia="方正宋黑简体" w:hAnsi="仿宋" w:cs="Times New Roman"/>
          <w:b/>
          <w:sz w:val="32"/>
          <w:szCs w:val="32"/>
        </w:rPr>
      </w:pPr>
      <w:r>
        <w:rPr>
          <w:rFonts w:ascii="仿宋_GB2312" w:eastAsia="仿宋_GB2312" w:hAnsi="Times New Roman" w:cs="Times New Roman"/>
          <w:sz w:val="30"/>
          <w:szCs w:val="30"/>
        </w:rPr>
        <w:br w:type="page"/>
      </w:r>
      <w:bookmarkStart w:id="144" w:name="_Toc14585_WPSOffice_Level2"/>
      <w:bookmarkStart w:id="145" w:name="_Toc16124_WPSOffice_Level2"/>
      <w:r>
        <w:rPr>
          <w:rFonts w:ascii="方正宋黑简体" w:eastAsia="方正宋黑简体" w:hAnsi="仿宋" w:cs="Times New Roman" w:hint="eastAsia"/>
          <w:b/>
          <w:sz w:val="32"/>
          <w:szCs w:val="32"/>
        </w:rPr>
        <w:lastRenderedPageBreak/>
        <w:t>采购人、招标代理机构意见</w:t>
      </w:r>
      <w:bookmarkEnd w:id="144"/>
      <w:bookmarkEnd w:id="145"/>
    </w:p>
    <w:tbl>
      <w:tblPr>
        <w:tblW w:w="8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EC6DFA">
        <w:trPr>
          <w:trHeight w:val="5606"/>
        </w:trPr>
        <w:tc>
          <w:tcPr>
            <w:tcW w:w="8481" w:type="dxa"/>
          </w:tcPr>
          <w:p w:rsidR="00EC6DFA" w:rsidRDefault="002B7B6B">
            <w:pPr>
              <w:spacing w:line="520" w:lineRule="exact"/>
              <w:rPr>
                <w:rFonts w:ascii="仿宋" w:eastAsia="仿宋" w:hAnsi="仿宋" w:cs="Arial"/>
                <w:sz w:val="28"/>
                <w:szCs w:val="28"/>
              </w:rPr>
            </w:pPr>
            <w:r>
              <w:rPr>
                <w:rFonts w:ascii="仿宋" w:eastAsia="仿宋" w:hAnsi="仿宋" w:cs="Arial" w:hint="eastAsia"/>
                <w:sz w:val="28"/>
                <w:szCs w:val="28"/>
              </w:rPr>
              <w:t>本次招标文件，我们确认。我单位联系电话、联系人详见本项目招标文件。</w:t>
            </w:r>
          </w:p>
          <w:p w:rsidR="00EC6DFA" w:rsidRDefault="00EC6DFA">
            <w:pPr>
              <w:spacing w:line="520" w:lineRule="exact"/>
              <w:rPr>
                <w:rFonts w:ascii="仿宋" w:eastAsia="仿宋" w:hAnsi="仿宋" w:cs="Arial"/>
                <w:sz w:val="28"/>
                <w:szCs w:val="28"/>
              </w:rPr>
            </w:pPr>
          </w:p>
          <w:p w:rsidR="00EC6DFA" w:rsidRDefault="002B7B6B">
            <w:pPr>
              <w:widowControl/>
              <w:spacing w:line="400" w:lineRule="atLeast"/>
              <w:jc w:val="left"/>
              <w:rPr>
                <w:rFonts w:ascii="仿宋" w:eastAsia="仿宋" w:hAnsi="仿宋" w:cs="Arial"/>
                <w:b/>
                <w:bCs/>
                <w:kern w:val="0"/>
                <w:sz w:val="28"/>
                <w:szCs w:val="28"/>
              </w:rPr>
            </w:pPr>
            <w:r>
              <w:rPr>
                <w:rFonts w:ascii="仿宋" w:eastAsia="仿宋" w:hAnsi="仿宋" w:cs="Arial" w:hint="eastAsia"/>
                <w:sz w:val="28"/>
                <w:szCs w:val="28"/>
              </w:rPr>
              <w:t>采购人：</w:t>
            </w:r>
            <w:r>
              <w:rPr>
                <w:rFonts w:ascii="仿宋" w:eastAsia="仿宋" w:hAnsi="仿宋" w:cs="Arial" w:hint="eastAsia"/>
                <w:sz w:val="28"/>
                <w:szCs w:val="28"/>
                <w:u w:val="single"/>
              </w:rPr>
              <w:t>阜阳市妇幼保健计划生育服务中心</w:t>
            </w:r>
            <w:r>
              <w:rPr>
                <w:rFonts w:ascii="仿宋" w:eastAsia="仿宋" w:hAnsi="仿宋" w:cs="Arial" w:hint="eastAsia"/>
                <w:bCs/>
                <w:kern w:val="0"/>
                <w:sz w:val="28"/>
                <w:szCs w:val="28"/>
                <w:u w:val="single"/>
              </w:rPr>
              <w:t xml:space="preserve"> </w:t>
            </w:r>
          </w:p>
          <w:p w:rsidR="00EC6DFA" w:rsidRDefault="002B7B6B">
            <w:pPr>
              <w:widowControl/>
              <w:spacing w:line="400" w:lineRule="atLeast"/>
              <w:jc w:val="left"/>
              <w:rPr>
                <w:rFonts w:ascii="仿宋" w:eastAsia="仿宋" w:hAnsi="仿宋" w:cs="Arial"/>
                <w:b/>
                <w:bCs/>
                <w:kern w:val="0"/>
                <w:sz w:val="28"/>
                <w:szCs w:val="28"/>
              </w:rPr>
            </w:pPr>
            <w:r>
              <w:rPr>
                <w:rFonts w:ascii="仿宋" w:eastAsia="仿宋" w:hAnsi="仿宋" w:cs="Arial" w:hint="eastAsia"/>
                <w:sz w:val="28"/>
                <w:szCs w:val="28"/>
              </w:rPr>
              <w:t>联系人</w:t>
            </w:r>
            <w:r>
              <w:rPr>
                <w:rFonts w:ascii="仿宋" w:eastAsia="仿宋" w:hAnsi="仿宋" w:cs="Arial" w:hint="eastAsia"/>
                <w:kern w:val="0"/>
                <w:sz w:val="28"/>
                <w:szCs w:val="28"/>
              </w:rPr>
              <w:t>：</w:t>
            </w:r>
            <w:r>
              <w:rPr>
                <w:rFonts w:ascii="仿宋" w:eastAsia="仿宋" w:hAnsi="仿宋" w:cs="Arial" w:hint="eastAsia"/>
                <w:bCs/>
                <w:kern w:val="0"/>
                <w:sz w:val="28"/>
                <w:szCs w:val="28"/>
                <w:u w:val="single"/>
              </w:rPr>
              <w:t xml:space="preserve"> 范科长 </w:t>
            </w:r>
          </w:p>
          <w:p w:rsidR="00EC6DFA" w:rsidRDefault="002B7B6B" w:rsidP="002B7B6B">
            <w:pPr>
              <w:spacing w:line="400" w:lineRule="atLeast"/>
              <w:ind w:leftChars="-85" w:left="-178" w:rightChars="-85" w:right="-178" w:firstLineChars="56" w:firstLine="157"/>
              <w:rPr>
                <w:rFonts w:ascii="仿宋" w:eastAsia="仿宋" w:hAnsi="仿宋" w:cs="Arial"/>
                <w:b/>
                <w:bCs/>
                <w:sz w:val="28"/>
                <w:szCs w:val="28"/>
              </w:rPr>
            </w:pPr>
            <w:r>
              <w:rPr>
                <w:rFonts w:ascii="仿宋" w:eastAsia="仿宋" w:hAnsi="仿宋" w:cs="Arial" w:hint="eastAsia"/>
                <w:sz w:val="28"/>
                <w:szCs w:val="28"/>
              </w:rPr>
              <w:t>电  话：</w:t>
            </w:r>
            <w:r>
              <w:rPr>
                <w:rFonts w:ascii="仿宋" w:eastAsia="仿宋" w:hAnsi="仿宋" w:cs="Arial" w:hint="eastAsia"/>
                <w:sz w:val="28"/>
                <w:szCs w:val="28"/>
                <w:u w:val="single"/>
              </w:rPr>
              <w:t>0558-2789978</w:t>
            </w:r>
            <w:r>
              <w:rPr>
                <w:rFonts w:ascii="仿宋" w:eastAsia="仿宋" w:hAnsi="仿宋" w:cs="Arial" w:hint="eastAsia"/>
                <w:bCs/>
                <w:sz w:val="28"/>
                <w:szCs w:val="28"/>
                <w:u w:val="single"/>
              </w:rPr>
              <w:t xml:space="preserve"> </w:t>
            </w:r>
          </w:p>
          <w:p w:rsidR="00EC6DFA" w:rsidRDefault="002B7B6B">
            <w:pPr>
              <w:wordWrap w:val="0"/>
              <w:spacing w:line="520" w:lineRule="exact"/>
              <w:ind w:right="120"/>
              <w:jc w:val="right"/>
              <w:rPr>
                <w:rFonts w:ascii="仿宋" w:eastAsia="仿宋" w:hAnsi="仿宋" w:cs="Arial"/>
                <w:sz w:val="28"/>
                <w:szCs w:val="28"/>
              </w:rPr>
            </w:pPr>
            <w:r>
              <w:rPr>
                <w:rFonts w:ascii="仿宋" w:eastAsia="仿宋" w:hAnsi="仿宋" w:cs="Arial"/>
                <w:sz w:val="28"/>
                <w:szCs w:val="28"/>
              </w:rPr>
              <w:t xml:space="preserve">                                        </w:t>
            </w:r>
            <w:r>
              <w:rPr>
                <w:rFonts w:ascii="仿宋" w:eastAsia="仿宋" w:hAnsi="仿宋" w:cs="Arial" w:hint="eastAsia"/>
                <w:sz w:val="28"/>
                <w:szCs w:val="28"/>
              </w:rPr>
              <w:t xml:space="preserve">   （单位盖章）</w:t>
            </w:r>
            <w:r>
              <w:rPr>
                <w:rFonts w:ascii="仿宋" w:eastAsia="仿宋" w:hAnsi="仿宋" w:cs="Arial"/>
                <w:sz w:val="28"/>
                <w:szCs w:val="28"/>
              </w:rPr>
              <w:t xml:space="preserve">  </w:t>
            </w:r>
          </w:p>
          <w:p w:rsidR="00EC6DFA" w:rsidRDefault="002B7B6B">
            <w:pPr>
              <w:spacing w:line="520" w:lineRule="exact"/>
              <w:ind w:right="120"/>
              <w:jc w:val="right"/>
              <w:rPr>
                <w:rFonts w:ascii="仿宋" w:eastAsia="仿宋" w:hAnsi="仿宋" w:cs="Arial"/>
                <w:sz w:val="28"/>
                <w:szCs w:val="28"/>
              </w:rPr>
            </w:pPr>
            <w:r>
              <w:rPr>
                <w:rFonts w:ascii="仿宋" w:eastAsia="仿宋" w:hAnsi="仿宋" w:cs="Arial"/>
                <w:sz w:val="28"/>
                <w:szCs w:val="28"/>
              </w:rPr>
              <w:t xml:space="preserve">                </w:t>
            </w:r>
            <w:r>
              <w:rPr>
                <w:rFonts w:ascii="仿宋" w:eastAsia="仿宋" w:hAnsi="仿宋" w:cs="Arial" w:hint="eastAsia"/>
                <w:sz w:val="28"/>
                <w:szCs w:val="28"/>
              </w:rPr>
              <w:t xml:space="preserve"> 2018年8月</w:t>
            </w:r>
            <w:r w:rsidR="00A126D6">
              <w:rPr>
                <w:rFonts w:ascii="仿宋" w:eastAsia="仿宋" w:hAnsi="仿宋" w:cs="Arial" w:hint="eastAsia"/>
                <w:sz w:val="28"/>
                <w:szCs w:val="28"/>
              </w:rPr>
              <w:t>14</w:t>
            </w:r>
            <w:r>
              <w:rPr>
                <w:rFonts w:ascii="仿宋" w:eastAsia="仿宋" w:hAnsi="仿宋" w:cs="Arial" w:hint="eastAsia"/>
                <w:sz w:val="28"/>
                <w:szCs w:val="28"/>
              </w:rPr>
              <w:t>日</w:t>
            </w:r>
          </w:p>
        </w:tc>
      </w:tr>
      <w:tr w:rsidR="00EC6DFA">
        <w:trPr>
          <w:trHeight w:val="4974"/>
        </w:trPr>
        <w:tc>
          <w:tcPr>
            <w:tcW w:w="8481" w:type="dxa"/>
          </w:tcPr>
          <w:p w:rsidR="00EC6DFA" w:rsidRDefault="002B7B6B">
            <w:pPr>
              <w:widowControl/>
              <w:spacing w:line="400" w:lineRule="atLeast"/>
              <w:jc w:val="left"/>
              <w:rPr>
                <w:rFonts w:ascii="方正仿宋简体" w:eastAsia="方正仿宋简体" w:hAnsi="Times New Roman" w:cs="Arial"/>
                <w:kern w:val="0"/>
                <w:sz w:val="28"/>
                <w:szCs w:val="28"/>
              </w:rPr>
            </w:pPr>
            <w:r>
              <w:rPr>
                <w:rFonts w:ascii="仿宋" w:eastAsia="仿宋" w:hAnsi="仿宋" w:cs="Arial" w:hint="eastAsia"/>
                <w:sz w:val="28"/>
                <w:szCs w:val="28"/>
              </w:rPr>
              <w:t xml:space="preserve">招标代理机构：大地工程咨询有限公司   </w:t>
            </w:r>
            <w:r>
              <w:rPr>
                <w:rFonts w:ascii="方正仿宋简体" w:eastAsia="方正仿宋简体" w:hAnsi="Times New Roman" w:cs="Arial" w:hint="eastAsia"/>
                <w:kern w:val="0"/>
                <w:sz w:val="28"/>
                <w:szCs w:val="28"/>
              </w:rPr>
              <w:t xml:space="preserve">                       </w:t>
            </w:r>
          </w:p>
          <w:p w:rsidR="00EC6DFA" w:rsidRDefault="002B7B6B">
            <w:pPr>
              <w:widowControl/>
              <w:spacing w:line="400" w:lineRule="atLeast"/>
              <w:jc w:val="left"/>
              <w:rPr>
                <w:rFonts w:ascii="仿宋" w:eastAsia="仿宋" w:hAnsi="仿宋" w:cs="Arial"/>
                <w:sz w:val="28"/>
                <w:szCs w:val="28"/>
              </w:rPr>
            </w:pPr>
            <w:r>
              <w:rPr>
                <w:rFonts w:ascii="仿宋" w:eastAsia="仿宋" w:hAnsi="仿宋" w:cs="Arial" w:hint="eastAsia"/>
                <w:sz w:val="28"/>
                <w:szCs w:val="28"/>
              </w:rPr>
              <w:t>联 系 人：</w:t>
            </w:r>
            <w:r>
              <w:rPr>
                <w:rFonts w:ascii="仿宋" w:eastAsia="仿宋" w:hAnsi="仿宋" w:cs="Arial" w:hint="eastAsia"/>
                <w:sz w:val="28"/>
                <w:szCs w:val="28"/>
                <w:u w:val="single"/>
              </w:rPr>
              <w:t>高工</w:t>
            </w:r>
            <w:r>
              <w:rPr>
                <w:rFonts w:ascii="仿宋" w:eastAsia="仿宋" w:hAnsi="仿宋" w:cs="Arial" w:hint="eastAsia"/>
                <w:bCs/>
                <w:sz w:val="28"/>
                <w:szCs w:val="28"/>
                <w:u w:val="single"/>
              </w:rPr>
              <w:t xml:space="preserve">  </w:t>
            </w:r>
            <w:r>
              <w:rPr>
                <w:rFonts w:ascii="仿宋" w:eastAsia="仿宋" w:hAnsi="仿宋" w:cs="Arial" w:hint="eastAsia"/>
                <w:sz w:val="28"/>
                <w:szCs w:val="28"/>
              </w:rPr>
              <w:t xml:space="preserve">  </w:t>
            </w:r>
          </w:p>
          <w:p w:rsidR="00EC6DFA" w:rsidRDefault="002B7B6B">
            <w:pPr>
              <w:widowControl/>
              <w:spacing w:line="400" w:lineRule="atLeast"/>
              <w:ind w:left="7280" w:hangingChars="2600" w:hanging="7280"/>
              <w:jc w:val="left"/>
              <w:rPr>
                <w:rFonts w:ascii="仿宋" w:eastAsia="仿宋" w:hAnsi="仿宋" w:cs="Arial"/>
                <w:sz w:val="28"/>
                <w:szCs w:val="28"/>
              </w:rPr>
            </w:pPr>
            <w:r>
              <w:rPr>
                <w:rFonts w:ascii="仿宋" w:eastAsia="仿宋" w:hAnsi="仿宋" w:cs="Arial" w:hint="eastAsia"/>
                <w:sz w:val="28"/>
                <w:szCs w:val="28"/>
              </w:rPr>
              <w:t>联系电话：</w:t>
            </w:r>
            <w:r>
              <w:rPr>
                <w:rFonts w:ascii="仿宋" w:eastAsia="仿宋" w:hAnsi="仿宋" w:cs="Arial" w:hint="eastAsia"/>
                <w:sz w:val="28"/>
                <w:szCs w:val="28"/>
                <w:u w:val="single"/>
              </w:rPr>
              <w:t>0558-3882278   18755885120</w:t>
            </w:r>
            <w:r>
              <w:rPr>
                <w:rFonts w:ascii="仿宋" w:eastAsia="仿宋" w:hAnsi="仿宋" w:cs="Arial" w:hint="eastAsia"/>
                <w:bCs/>
                <w:sz w:val="28"/>
                <w:szCs w:val="28"/>
                <w:u w:val="single"/>
              </w:rPr>
              <w:t xml:space="preserve"> </w:t>
            </w:r>
          </w:p>
          <w:p w:rsidR="00EC6DFA" w:rsidRDefault="002B7B6B">
            <w:pPr>
              <w:widowControl/>
              <w:spacing w:line="400" w:lineRule="atLeast"/>
              <w:ind w:left="7280" w:hangingChars="2600" w:hanging="7280"/>
              <w:jc w:val="right"/>
              <w:rPr>
                <w:rFonts w:ascii="仿宋" w:eastAsia="仿宋" w:hAnsi="仿宋" w:cs="Arial"/>
                <w:sz w:val="28"/>
                <w:szCs w:val="28"/>
              </w:rPr>
            </w:pPr>
            <w:r>
              <w:rPr>
                <w:rFonts w:ascii="仿宋" w:eastAsia="仿宋" w:hAnsi="仿宋" w:cs="Arial"/>
                <w:sz w:val="28"/>
                <w:szCs w:val="28"/>
              </w:rPr>
              <w:t xml:space="preserve">                                         </w:t>
            </w:r>
            <w:r>
              <w:rPr>
                <w:rFonts w:ascii="仿宋" w:eastAsia="仿宋" w:hAnsi="仿宋" w:cs="Arial" w:hint="eastAsia"/>
                <w:sz w:val="28"/>
                <w:szCs w:val="28"/>
              </w:rPr>
              <w:t xml:space="preserve"> </w:t>
            </w:r>
          </w:p>
          <w:p w:rsidR="00EC6DFA" w:rsidRDefault="00EC6DFA">
            <w:pPr>
              <w:widowControl/>
              <w:spacing w:line="400" w:lineRule="atLeast"/>
              <w:ind w:left="7280" w:hangingChars="2600" w:hanging="7280"/>
              <w:jc w:val="right"/>
              <w:rPr>
                <w:rFonts w:ascii="仿宋" w:eastAsia="仿宋" w:hAnsi="仿宋" w:cs="Arial"/>
                <w:sz w:val="28"/>
                <w:szCs w:val="28"/>
              </w:rPr>
            </w:pPr>
          </w:p>
          <w:p w:rsidR="00EC6DFA" w:rsidRDefault="002B7B6B">
            <w:pPr>
              <w:widowControl/>
              <w:spacing w:line="400" w:lineRule="atLeast"/>
              <w:ind w:left="7280" w:hangingChars="2600" w:hanging="7280"/>
              <w:jc w:val="right"/>
              <w:rPr>
                <w:rFonts w:ascii="仿宋" w:eastAsia="仿宋" w:hAnsi="仿宋" w:cs="Arial"/>
                <w:sz w:val="28"/>
                <w:szCs w:val="28"/>
              </w:rPr>
            </w:pPr>
            <w:r>
              <w:rPr>
                <w:rFonts w:ascii="仿宋" w:eastAsia="仿宋" w:hAnsi="仿宋" w:cs="Arial" w:hint="eastAsia"/>
                <w:sz w:val="28"/>
                <w:szCs w:val="28"/>
              </w:rPr>
              <w:t xml:space="preserve">  （单位盖章）</w:t>
            </w:r>
          </w:p>
          <w:p w:rsidR="00EC6DFA" w:rsidRDefault="002B7B6B">
            <w:pPr>
              <w:widowControl/>
              <w:spacing w:line="400" w:lineRule="atLeast"/>
              <w:ind w:left="7280" w:hangingChars="2600" w:hanging="7280"/>
              <w:jc w:val="right"/>
              <w:rPr>
                <w:rFonts w:ascii="仿宋" w:eastAsia="仿宋" w:hAnsi="仿宋" w:cs="Arial"/>
                <w:b/>
                <w:kern w:val="0"/>
                <w:sz w:val="28"/>
                <w:szCs w:val="28"/>
              </w:rPr>
            </w:pPr>
            <w:r>
              <w:rPr>
                <w:rFonts w:ascii="仿宋" w:eastAsia="仿宋" w:hAnsi="仿宋" w:cs="Arial"/>
                <w:sz w:val="28"/>
                <w:szCs w:val="28"/>
              </w:rPr>
              <w:t xml:space="preserve">              </w:t>
            </w:r>
            <w:r>
              <w:rPr>
                <w:rFonts w:ascii="仿宋" w:eastAsia="仿宋" w:hAnsi="仿宋" w:cs="Arial" w:hint="eastAsia"/>
                <w:sz w:val="28"/>
                <w:szCs w:val="28"/>
              </w:rPr>
              <w:t xml:space="preserve"> 2018年8月</w:t>
            </w:r>
            <w:r w:rsidR="00A126D6">
              <w:rPr>
                <w:rFonts w:ascii="仿宋" w:eastAsia="仿宋" w:hAnsi="仿宋" w:cs="Arial" w:hint="eastAsia"/>
                <w:sz w:val="28"/>
                <w:szCs w:val="28"/>
              </w:rPr>
              <w:t>14</w:t>
            </w:r>
            <w:r>
              <w:rPr>
                <w:rFonts w:ascii="仿宋" w:eastAsia="仿宋" w:hAnsi="仿宋" w:cs="Arial" w:hint="eastAsia"/>
                <w:sz w:val="28"/>
                <w:szCs w:val="28"/>
              </w:rPr>
              <w:t>日</w:t>
            </w:r>
          </w:p>
        </w:tc>
      </w:tr>
    </w:tbl>
    <w:p w:rsidR="00EC6DFA" w:rsidRDefault="00EC6DFA">
      <w:pPr>
        <w:autoSpaceDE w:val="0"/>
        <w:autoSpaceDN w:val="0"/>
        <w:adjustRightInd w:val="0"/>
        <w:jc w:val="center"/>
        <w:rPr>
          <w:rFonts w:ascii="仿宋" w:eastAsia="仿宋" w:hAnsi="仿宋" w:cs="仿宋_GB2312"/>
          <w:kern w:val="0"/>
          <w:sz w:val="28"/>
          <w:szCs w:val="28"/>
        </w:rPr>
      </w:pPr>
    </w:p>
    <w:p w:rsidR="00EC6DFA" w:rsidRDefault="00EC6DFA"/>
    <w:sectPr w:rsidR="00EC6DFA">
      <w:headerReference w:type="default" r:id="rId14"/>
      <w:pgSz w:w="11906" w:h="16838"/>
      <w:pgMar w:top="1418" w:right="1418" w:bottom="1418"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E6" w:rsidRDefault="00CF34E6">
      <w:r>
        <w:separator/>
      </w:r>
    </w:p>
  </w:endnote>
  <w:endnote w:type="continuationSeparator" w:id="0">
    <w:p w:rsidR="00CF34E6" w:rsidRDefault="00CF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Sans Serif">
    <w:altName w:val="Courier New"/>
    <w:charset w:val="00"/>
    <w:family w:val="swiss"/>
    <w:pitch w:val="default"/>
    <w:sig w:usb0="00000000" w:usb1="00000000" w:usb2="00000000" w:usb3="00000000" w:csb0="00000001" w:csb1="00000000"/>
  </w:font>
  <w:font w:name="隶书">
    <w:altName w:val="微软雅黑"/>
    <w:panose1 w:val="0201050906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10" w:usb3="00000000" w:csb0="00040000" w:csb1="00000000"/>
  </w:font>
  <w:font w:name="黑体ＣＳ">
    <w:altName w:val="宋体"/>
    <w:charset w:val="86"/>
    <w:family w:val="modern"/>
    <w:pitch w:val="default"/>
    <w:sig w:usb0="00000000" w:usb1="0000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宋三简体">
    <w:altName w:val="宋体"/>
    <w:charset w:val="86"/>
    <w:family w:val="auto"/>
    <w:pitch w:val="default"/>
    <w:sig w:usb0="00000000" w:usb1="00000000" w:usb2="00000010" w:usb3="00000000" w:csb0="00040000" w:csb1="00000000"/>
  </w:font>
  <w:font w:name="方正宋黑简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宋体"/>
    <w:charset w:val="86"/>
    <w:family w:val="auto"/>
    <w:pitch w:val="default"/>
    <w:sig w:usb0="00000000" w:usb1="00000000" w:usb2="00000016" w:usb3="00000000" w:csb0="0004000F"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2F" w:rsidRDefault="009D232F">
    <w:pPr>
      <w:pStyle w:val="af0"/>
      <w:framePr w:wrap="around" w:vAnchor="text" w:hAnchor="margin" w:xAlign="center" w:y="1"/>
      <w:rPr>
        <w:rStyle w:val="af7"/>
      </w:rPr>
    </w:pPr>
    <w:r>
      <w:fldChar w:fldCharType="begin"/>
    </w:r>
    <w:r>
      <w:rPr>
        <w:rStyle w:val="af7"/>
        <w:highlight w:val="white"/>
      </w:rPr>
      <w:instrText xml:space="preserve">PAGE  </w:instrText>
    </w:r>
    <w:r>
      <w:fldChar w:fldCharType="separate"/>
    </w:r>
    <w:r>
      <w:rPr>
        <w:rStyle w:val="af7"/>
        <w:highlight w:val="white"/>
      </w:rPr>
      <w:t>22</w:t>
    </w:r>
    <w:r>
      <w:fldChar w:fldCharType="end"/>
    </w:r>
  </w:p>
  <w:p w:rsidR="009D232F" w:rsidRDefault="009D232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637446"/>
      <w:docPartObj>
        <w:docPartGallery w:val="Page Numbers (Bottom of Page)"/>
        <w:docPartUnique/>
      </w:docPartObj>
    </w:sdtPr>
    <w:sdtEndPr/>
    <w:sdtContent>
      <w:p w:rsidR="009D232F" w:rsidRDefault="009D232F">
        <w:pPr>
          <w:pStyle w:val="af0"/>
          <w:jc w:val="center"/>
        </w:pPr>
      </w:p>
      <w:p w:rsidR="009D232F" w:rsidRDefault="009D232F">
        <w:pPr>
          <w:pStyle w:val="af0"/>
          <w:jc w:val="center"/>
        </w:pPr>
        <w:r>
          <w:fldChar w:fldCharType="begin"/>
        </w:r>
        <w:r>
          <w:instrText>PAGE   \* MERGEFORMAT</w:instrText>
        </w:r>
        <w:r>
          <w:fldChar w:fldCharType="separate"/>
        </w:r>
        <w:r w:rsidR="008A4350" w:rsidRPr="008A4350">
          <w:rPr>
            <w:noProof/>
            <w:lang w:val="zh-CN"/>
          </w:rPr>
          <w:t>30</w:t>
        </w:r>
        <w:r>
          <w:fldChar w:fldCharType="end"/>
        </w:r>
      </w:p>
    </w:sdtContent>
  </w:sdt>
  <w:p w:rsidR="009D232F" w:rsidRDefault="009D232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794495"/>
      <w:docPartObj>
        <w:docPartGallery w:val="Page Numbers (Bottom of Page)"/>
        <w:docPartUnique/>
      </w:docPartObj>
    </w:sdtPr>
    <w:sdtEndPr/>
    <w:sdtContent>
      <w:p w:rsidR="009D232F" w:rsidRDefault="009D232F" w:rsidP="00F775DE">
        <w:pPr>
          <w:pStyle w:val="af0"/>
          <w:jc w:val="center"/>
        </w:pPr>
        <w:r>
          <w:fldChar w:fldCharType="begin"/>
        </w:r>
        <w:r>
          <w:instrText>PAGE   \* MERGEFORMAT</w:instrText>
        </w:r>
        <w:r>
          <w:fldChar w:fldCharType="separate"/>
        </w:r>
        <w:r w:rsidR="008A4350" w:rsidRPr="008A4350">
          <w:rPr>
            <w:noProof/>
            <w:lang w:val="zh-CN"/>
          </w:rPr>
          <w:t>1</w:t>
        </w:r>
        <w:r>
          <w:fldChar w:fldCharType="end"/>
        </w:r>
      </w:p>
    </w:sdtContent>
  </w:sdt>
  <w:p w:rsidR="009D232F" w:rsidRDefault="009D232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E6" w:rsidRDefault="00CF34E6">
      <w:r>
        <w:separator/>
      </w:r>
    </w:p>
  </w:footnote>
  <w:footnote w:type="continuationSeparator" w:id="0">
    <w:p w:rsidR="00CF34E6" w:rsidRDefault="00CF3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2F" w:rsidRDefault="009D232F">
    <w:pPr>
      <w:pStyle w:val="af1"/>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2F" w:rsidRDefault="009D232F">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4716A"/>
    <w:multiLevelType w:val="singleLevel"/>
    <w:tmpl w:val="AD24716A"/>
    <w:lvl w:ilvl="0">
      <w:start w:val="1"/>
      <w:numFmt w:val="decimal"/>
      <w:lvlText w:val="%1."/>
      <w:lvlJc w:val="left"/>
      <w:pPr>
        <w:tabs>
          <w:tab w:val="left" w:pos="312"/>
        </w:tabs>
      </w:pPr>
    </w:lvl>
  </w:abstractNum>
  <w:abstractNum w:abstractNumId="1">
    <w:nsid w:val="00000010"/>
    <w:multiLevelType w:val="singleLevel"/>
    <w:tmpl w:val="00000010"/>
    <w:lvl w:ilvl="0">
      <w:start w:val="2"/>
      <w:numFmt w:val="upperLetter"/>
      <w:pStyle w:val="1"/>
      <w:lvlText w:val="%1."/>
      <w:lvlJc w:val="left"/>
      <w:pPr>
        <w:tabs>
          <w:tab w:val="left" w:pos="1830"/>
        </w:tabs>
        <w:ind w:left="1830" w:hanging="360"/>
      </w:pPr>
    </w:lvl>
  </w:abstractNum>
  <w:abstractNum w:abstractNumId="2">
    <w:nsid w:val="00000018"/>
    <w:multiLevelType w:val="multilevel"/>
    <w:tmpl w:val="00000018"/>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79"/>
    <w:rsid w:val="00033221"/>
    <w:rsid w:val="00074A95"/>
    <w:rsid w:val="0007524E"/>
    <w:rsid w:val="000D223C"/>
    <w:rsid w:val="001172EB"/>
    <w:rsid w:val="001256D4"/>
    <w:rsid w:val="001C1AF9"/>
    <w:rsid w:val="00236A93"/>
    <w:rsid w:val="00237925"/>
    <w:rsid w:val="002753BD"/>
    <w:rsid w:val="002B7B6B"/>
    <w:rsid w:val="002D7827"/>
    <w:rsid w:val="002E78F0"/>
    <w:rsid w:val="003609C2"/>
    <w:rsid w:val="0038632C"/>
    <w:rsid w:val="003A339D"/>
    <w:rsid w:val="003A3772"/>
    <w:rsid w:val="003E46A7"/>
    <w:rsid w:val="00410EB8"/>
    <w:rsid w:val="004217F4"/>
    <w:rsid w:val="00454367"/>
    <w:rsid w:val="00482AAC"/>
    <w:rsid w:val="004A37DB"/>
    <w:rsid w:val="004F66CD"/>
    <w:rsid w:val="0054617F"/>
    <w:rsid w:val="00563FEA"/>
    <w:rsid w:val="00566679"/>
    <w:rsid w:val="005938E4"/>
    <w:rsid w:val="005F211D"/>
    <w:rsid w:val="006753A4"/>
    <w:rsid w:val="006D3268"/>
    <w:rsid w:val="007D3BD2"/>
    <w:rsid w:val="00833B59"/>
    <w:rsid w:val="00876607"/>
    <w:rsid w:val="00886E14"/>
    <w:rsid w:val="008A4350"/>
    <w:rsid w:val="00970BCD"/>
    <w:rsid w:val="00987447"/>
    <w:rsid w:val="00991C5C"/>
    <w:rsid w:val="009A7A47"/>
    <w:rsid w:val="009C54DB"/>
    <w:rsid w:val="009D0CF1"/>
    <w:rsid w:val="009D232F"/>
    <w:rsid w:val="00A0275C"/>
    <w:rsid w:val="00A05A60"/>
    <w:rsid w:val="00A126D6"/>
    <w:rsid w:val="00A20CD9"/>
    <w:rsid w:val="00A63158"/>
    <w:rsid w:val="00A66186"/>
    <w:rsid w:val="00A87A06"/>
    <w:rsid w:val="00B7382F"/>
    <w:rsid w:val="00B818EE"/>
    <w:rsid w:val="00B92D77"/>
    <w:rsid w:val="00B94A68"/>
    <w:rsid w:val="00BB1277"/>
    <w:rsid w:val="00BB5A4F"/>
    <w:rsid w:val="00C45444"/>
    <w:rsid w:val="00CE46E4"/>
    <w:rsid w:val="00CF34E6"/>
    <w:rsid w:val="00CF79CC"/>
    <w:rsid w:val="00D54425"/>
    <w:rsid w:val="00DF0E94"/>
    <w:rsid w:val="00E24C80"/>
    <w:rsid w:val="00E9062B"/>
    <w:rsid w:val="00EB3FF9"/>
    <w:rsid w:val="00EB4A19"/>
    <w:rsid w:val="00EB6AC3"/>
    <w:rsid w:val="00EC6DFA"/>
    <w:rsid w:val="00F648DA"/>
    <w:rsid w:val="00F775DE"/>
    <w:rsid w:val="01D93C9E"/>
    <w:rsid w:val="086373A4"/>
    <w:rsid w:val="1DD3415D"/>
    <w:rsid w:val="21DD5431"/>
    <w:rsid w:val="25C56735"/>
    <w:rsid w:val="279D100A"/>
    <w:rsid w:val="2DC1502A"/>
    <w:rsid w:val="36A65245"/>
    <w:rsid w:val="41380ECD"/>
    <w:rsid w:val="43FD1AE2"/>
    <w:rsid w:val="46AC150B"/>
    <w:rsid w:val="57483AEF"/>
    <w:rsid w:val="57824737"/>
    <w:rsid w:val="57F41B59"/>
    <w:rsid w:val="5D2D15BF"/>
    <w:rsid w:val="5D57792E"/>
    <w:rsid w:val="69CA7878"/>
    <w:rsid w:val="6B594854"/>
    <w:rsid w:val="6F411051"/>
    <w:rsid w:val="7C1C0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qFormat="1"/>
    <w:lsdException w:name="toc 4" w:uiPriority="0" w:qFormat="1"/>
    <w:lsdException w:name="toc 5" w:uiPriority="0" w:qFormat="1"/>
    <w:lsdException w:name="toc 6" w:uiPriority="0"/>
    <w:lsdException w:name="toc 7" w:uiPriority="0" w:qFormat="1"/>
    <w:lsdException w:name="toc 8" w:uiPriority="0"/>
    <w:lsdException w:name="toc 9" w:uiPriority="0" w:qFormat="1"/>
    <w:lsdException w:name="Normal Indent" w:uiPriority="0" w:qFormat="1"/>
    <w:lsdException w:name="footnote text" w:semiHidden="1" w:unhideWhenUsed="1"/>
    <w:lsdException w:name="annotation text" w:uiPriority="0" w:qFormat="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iPriority="0" w:qFormat="1"/>
    <w:lsdException w:name="line number" w:semiHidden="1" w:unhideWhenUsed="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lsdException w:name="Body Text 3" w:uiPriority="0" w:qFormat="1"/>
    <w:lsdException w:name="Body Text Indent 2" w:uiPriority="0" w:qFormat="1"/>
    <w:lsdException w:name="Body Text Indent 3" w:uiPriority="0"/>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numPr>
        <w:numId w:val="1"/>
      </w:numPr>
      <w:outlineLvl w:val="0"/>
    </w:pPr>
    <w:rPr>
      <w:rFonts w:ascii="Arial" w:eastAsia="仿宋_GB2312" w:hAnsi="Arial" w:cs="Times New Roman"/>
      <w:sz w:val="28"/>
      <w:szCs w:val="20"/>
      <w:lang w:bidi="he-IL"/>
    </w:rPr>
  </w:style>
  <w:style w:type="paragraph" w:styleId="20">
    <w:name w:val="heading 2"/>
    <w:basedOn w:val="a"/>
    <w:next w:val="a"/>
    <w:link w:val="2Char"/>
    <w:qFormat/>
    <w:pPr>
      <w:keepNext/>
      <w:keepLines/>
      <w:spacing w:before="260" w:after="260" w:line="412"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tabs>
        <w:tab w:val="left" w:pos="720"/>
      </w:tabs>
      <w:spacing w:before="120" w:after="120" w:line="360" w:lineRule="auto"/>
      <w:ind w:left="720" w:hanging="720"/>
      <w:jc w:val="center"/>
      <w:outlineLvl w:val="2"/>
    </w:pPr>
    <w:rPr>
      <w:rFonts w:ascii="Times New Roman" w:eastAsia="宋体" w:hAnsi="Times New Roman" w:cs="Times New Roman"/>
      <w:b/>
      <w:kern w:val="0"/>
      <w:sz w:val="32"/>
      <w:szCs w:val="20"/>
    </w:rPr>
  </w:style>
  <w:style w:type="paragraph" w:styleId="4">
    <w:name w:val="heading 4"/>
    <w:basedOn w:val="a"/>
    <w:next w:val="a"/>
    <w:link w:val="4Char"/>
    <w:qFormat/>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pPr>
      <w:keepNext/>
      <w:keepLines/>
      <w:widowControl/>
      <w:spacing w:before="120" w:after="120" w:line="360" w:lineRule="auto"/>
      <w:ind w:firstLine="499"/>
      <w:jc w:val="left"/>
      <w:outlineLvl w:val="4"/>
    </w:pPr>
    <w:rPr>
      <w:rFonts w:ascii="宋体" w:eastAsia="宋体" w:hAnsi="宋体" w:cs="Times New Roman"/>
      <w:b/>
      <w:kern w:val="0"/>
      <w:sz w:val="24"/>
      <w:szCs w:val="20"/>
    </w:rPr>
  </w:style>
  <w:style w:type="paragraph" w:styleId="6">
    <w:name w:val="heading 6"/>
    <w:basedOn w:val="a"/>
    <w:next w:val="a"/>
    <w:link w:val="6Char"/>
    <w:qFormat/>
    <w:pPr>
      <w:keepNext/>
      <w:keepLines/>
      <w:widowControl/>
      <w:tabs>
        <w:tab w:val="left" w:pos="1440"/>
      </w:tabs>
      <w:spacing w:before="240" w:after="64" w:line="320" w:lineRule="auto"/>
      <w:ind w:left="1152" w:hanging="1152"/>
      <w:jc w:val="left"/>
      <w:outlineLvl w:val="5"/>
    </w:pPr>
    <w:rPr>
      <w:rFonts w:ascii="Arial" w:eastAsia="黑体" w:hAnsi="Arial" w:cs="Times New Roman"/>
      <w:b/>
      <w:bCs/>
      <w:kern w:val="0"/>
      <w:sz w:val="24"/>
      <w:szCs w:val="24"/>
    </w:rPr>
  </w:style>
  <w:style w:type="paragraph" w:styleId="7">
    <w:name w:val="heading 7"/>
    <w:basedOn w:val="a"/>
    <w:next w:val="a"/>
    <w:link w:val="7Char"/>
    <w:qFormat/>
    <w:pPr>
      <w:keepNext/>
      <w:keepLines/>
      <w:widowControl/>
      <w:tabs>
        <w:tab w:val="left" w:pos="2520"/>
      </w:tabs>
      <w:spacing w:before="240" w:after="64" w:line="320"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qFormat/>
    <w:pPr>
      <w:keepNext/>
      <w:keepLines/>
      <w:widowControl/>
      <w:tabs>
        <w:tab w:val="left" w:pos="1440"/>
      </w:tabs>
      <w:spacing w:before="240" w:after="64" w:line="320" w:lineRule="auto"/>
      <w:ind w:left="1440" w:hanging="1440"/>
      <w:jc w:val="left"/>
      <w:outlineLvl w:val="7"/>
    </w:pPr>
    <w:rPr>
      <w:rFonts w:ascii="Arial" w:eastAsia="黑体" w:hAnsi="Arial" w:cs="Times New Roman"/>
      <w:kern w:val="0"/>
      <w:sz w:val="24"/>
      <w:szCs w:val="24"/>
    </w:rPr>
  </w:style>
  <w:style w:type="paragraph" w:styleId="9">
    <w:name w:val="heading 9"/>
    <w:basedOn w:val="a"/>
    <w:next w:val="a"/>
    <w:link w:val="9Char"/>
    <w:qFormat/>
    <w:pPr>
      <w:keepNext/>
      <w:keepLines/>
      <w:widowControl/>
      <w:tabs>
        <w:tab w:val="left" w:pos="1584"/>
      </w:tabs>
      <w:spacing w:before="240" w:after="64" w:line="320" w:lineRule="auto"/>
      <w:ind w:left="1584" w:hanging="1584"/>
      <w:jc w:val="left"/>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tabs>
        <w:tab w:val="left" w:pos="0"/>
        <w:tab w:val="left" w:pos="993"/>
        <w:tab w:val="left" w:pos="1134"/>
      </w:tabs>
      <w:ind w:left="420" w:firstLineChars="200" w:firstLine="420"/>
    </w:pPr>
  </w:style>
  <w:style w:type="paragraph" w:styleId="a3">
    <w:name w:val="Body Text Indent"/>
    <w:basedOn w:val="a"/>
    <w:next w:val="a4"/>
    <w:link w:val="Char"/>
    <w:qFormat/>
    <w:pPr>
      <w:spacing w:after="120"/>
      <w:ind w:leftChars="200" w:left="200"/>
    </w:pPr>
    <w:rPr>
      <w:rFonts w:ascii="Times New Roman" w:eastAsia="宋体" w:hAnsi="Times New Roman" w:cs="Times New Roman"/>
      <w:szCs w:val="24"/>
    </w:rPr>
  </w:style>
  <w:style w:type="paragraph" w:styleId="a4">
    <w:name w:val="envelope return"/>
    <w:basedOn w:val="a"/>
    <w:qFormat/>
    <w:pPr>
      <w:snapToGrid w:val="0"/>
    </w:pPr>
    <w:rPr>
      <w:rFonts w:ascii="Arial" w:eastAsia="宋体" w:hAnsi="Arial" w:cs="Times New Roman"/>
      <w:szCs w:val="20"/>
    </w:rPr>
  </w:style>
  <w:style w:type="paragraph" w:styleId="a5">
    <w:name w:val="annotation subject"/>
    <w:basedOn w:val="a6"/>
    <w:next w:val="a6"/>
    <w:link w:val="Char0"/>
    <w:qFormat/>
    <w:rPr>
      <w:b/>
      <w:bCs/>
    </w:rPr>
  </w:style>
  <w:style w:type="paragraph" w:styleId="a6">
    <w:name w:val="annotation text"/>
    <w:basedOn w:val="a"/>
    <w:link w:val="Char1"/>
    <w:qFormat/>
    <w:pPr>
      <w:jc w:val="left"/>
    </w:pPr>
    <w:rPr>
      <w:rFonts w:ascii="Calibri" w:eastAsia="宋体" w:hAnsi="Calibri"/>
    </w:rPr>
  </w:style>
  <w:style w:type="paragraph" w:styleId="70">
    <w:name w:val="toc 7"/>
    <w:basedOn w:val="a"/>
    <w:next w:val="a"/>
    <w:qFormat/>
    <w:pPr>
      <w:ind w:leftChars="1200" w:left="2520"/>
    </w:pPr>
    <w:rPr>
      <w:rFonts w:ascii="Times New Roman" w:eastAsia="宋体" w:hAnsi="Times New Roman" w:cs="Times New Roman"/>
      <w:szCs w:val="20"/>
    </w:rPr>
  </w:style>
  <w:style w:type="paragraph" w:styleId="a7">
    <w:name w:val="Normal Indent"/>
    <w:basedOn w:val="a"/>
    <w:qFormat/>
    <w:pPr>
      <w:ind w:firstLineChars="200" w:firstLine="420"/>
    </w:pPr>
    <w:rPr>
      <w:rFonts w:ascii="Times New Roman" w:eastAsia="宋体" w:hAnsi="Times New Roman" w:cs="Times New Roman"/>
      <w:szCs w:val="24"/>
    </w:rPr>
  </w:style>
  <w:style w:type="paragraph" w:styleId="a8">
    <w:name w:val="caption"/>
    <w:basedOn w:val="a"/>
    <w:next w:val="a"/>
    <w:qFormat/>
    <w:rPr>
      <w:rFonts w:ascii="Cambria" w:eastAsia="黑体" w:hAnsi="Cambria" w:cs="Times New Roman"/>
      <w:sz w:val="20"/>
      <w:szCs w:val="20"/>
    </w:rPr>
  </w:style>
  <w:style w:type="paragraph" w:styleId="a9">
    <w:name w:val="Document Map"/>
    <w:basedOn w:val="a"/>
    <w:link w:val="Char2"/>
    <w:qFormat/>
    <w:pPr>
      <w:shd w:val="clear" w:color="auto" w:fill="000080"/>
    </w:pPr>
    <w:rPr>
      <w:rFonts w:ascii="Times New Roman" w:eastAsia="宋体" w:hAnsi="Times New Roman" w:cs="Times New Roman"/>
      <w:szCs w:val="20"/>
    </w:rPr>
  </w:style>
  <w:style w:type="paragraph" w:styleId="30">
    <w:name w:val="Body Text 3"/>
    <w:basedOn w:val="a"/>
    <w:link w:val="3Char0"/>
    <w:qFormat/>
    <w:rPr>
      <w:rFonts w:ascii="黑体" w:eastAsia="黑体" w:hAnsi="Arial" w:cs="Times New Roman"/>
      <w:b/>
      <w:sz w:val="28"/>
      <w:szCs w:val="20"/>
    </w:rPr>
  </w:style>
  <w:style w:type="paragraph" w:styleId="aa">
    <w:name w:val="Body Text"/>
    <w:basedOn w:val="a"/>
    <w:link w:val="Char3"/>
    <w:qFormat/>
    <w:pPr>
      <w:jc w:val="left"/>
    </w:pPr>
    <w:rPr>
      <w:rFonts w:ascii="Arial" w:eastAsia="黑体" w:hAnsi="Arial" w:cs="Times New Roman"/>
      <w:b/>
      <w:sz w:val="32"/>
      <w:szCs w:val="20"/>
    </w:rPr>
  </w:style>
  <w:style w:type="paragraph" w:styleId="21">
    <w:name w:val="List 2"/>
    <w:basedOn w:val="a"/>
    <w:pPr>
      <w:ind w:leftChars="200" w:left="100" w:hangingChars="200" w:hanging="200"/>
    </w:pPr>
    <w:rPr>
      <w:rFonts w:ascii="Times New Roman" w:eastAsia="宋体" w:hAnsi="Times New Roman" w:cs="Times New Roman"/>
      <w:szCs w:val="24"/>
    </w:rPr>
  </w:style>
  <w:style w:type="paragraph" w:styleId="ab">
    <w:name w:val="Block Text"/>
    <w:basedOn w:val="a"/>
    <w:qFormat/>
    <w:pPr>
      <w:spacing w:line="400" w:lineRule="exact"/>
      <w:ind w:leftChars="-171" w:left="-359" w:rightChars="15" w:right="31" w:firstLineChars="350" w:firstLine="980"/>
    </w:pPr>
    <w:rPr>
      <w:rFonts w:ascii="宋体" w:eastAsia="宋体" w:hAnsi="宋体" w:cs="Times New Roman"/>
      <w:sz w:val="28"/>
      <w:szCs w:val="32"/>
    </w:rPr>
  </w:style>
  <w:style w:type="paragraph" w:styleId="50">
    <w:name w:val="toc 5"/>
    <w:basedOn w:val="a"/>
    <w:next w:val="a"/>
    <w:qFormat/>
    <w:pPr>
      <w:ind w:leftChars="800" w:left="1680"/>
    </w:pPr>
    <w:rPr>
      <w:rFonts w:ascii="Times New Roman" w:eastAsia="宋体" w:hAnsi="Times New Roman" w:cs="Times New Roman"/>
      <w:szCs w:val="20"/>
    </w:rPr>
  </w:style>
  <w:style w:type="paragraph" w:styleId="31">
    <w:name w:val="toc 3"/>
    <w:basedOn w:val="a"/>
    <w:next w:val="a"/>
    <w:qFormat/>
    <w:pPr>
      <w:ind w:leftChars="400" w:left="840"/>
    </w:pPr>
    <w:rPr>
      <w:rFonts w:ascii="Times New Roman" w:eastAsia="宋体" w:hAnsi="Times New Roman" w:cs="Times New Roman"/>
      <w:szCs w:val="20"/>
    </w:rPr>
  </w:style>
  <w:style w:type="paragraph" w:styleId="ac">
    <w:name w:val="Plain Text"/>
    <w:basedOn w:val="a"/>
    <w:link w:val="Char4"/>
    <w:rPr>
      <w:rFonts w:ascii="宋体" w:eastAsia="宋体" w:hAnsi="Courier New"/>
    </w:rPr>
  </w:style>
  <w:style w:type="paragraph" w:styleId="80">
    <w:name w:val="toc 8"/>
    <w:basedOn w:val="a"/>
    <w:next w:val="a"/>
    <w:pPr>
      <w:ind w:leftChars="1400" w:left="2940"/>
    </w:pPr>
    <w:rPr>
      <w:rFonts w:ascii="Times New Roman" w:eastAsia="宋体" w:hAnsi="Times New Roman" w:cs="Times New Roman"/>
      <w:szCs w:val="20"/>
    </w:rPr>
  </w:style>
  <w:style w:type="paragraph" w:styleId="ad">
    <w:name w:val="Date"/>
    <w:basedOn w:val="a"/>
    <w:next w:val="a"/>
    <w:link w:val="Char5"/>
    <w:qFormat/>
    <w:rPr>
      <w:rFonts w:ascii="仿宋_GB2312" w:eastAsia="仿宋_GB2312" w:hAnsi="Times New Roman" w:cs="Times New Roman"/>
      <w:sz w:val="30"/>
      <w:szCs w:val="20"/>
      <w:lang w:bidi="he-IL"/>
    </w:rPr>
  </w:style>
  <w:style w:type="paragraph" w:styleId="22">
    <w:name w:val="Body Text Indent 2"/>
    <w:basedOn w:val="a"/>
    <w:link w:val="2Char0"/>
    <w:qFormat/>
    <w:pPr>
      <w:spacing w:after="120" w:line="480" w:lineRule="auto"/>
      <w:ind w:leftChars="200" w:left="200"/>
    </w:pPr>
    <w:rPr>
      <w:rFonts w:ascii="Times New Roman" w:eastAsia="宋体" w:hAnsi="Times New Roman" w:cs="Times New Roman"/>
      <w:szCs w:val="20"/>
    </w:rPr>
  </w:style>
  <w:style w:type="paragraph" w:styleId="ae">
    <w:name w:val="endnote text"/>
    <w:basedOn w:val="a"/>
    <w:link w:val="Char6"/>
    <w:pPr>
      <w:snapToGrid w:val="0"/>
      <w:jc w:val="left"/>
    </w:pPr>
    <w:rPr>
      <w:rFonts w:ascii="Times New Roman" w:eastAsia="宋体" w:hAnsi="Times New Roman" w:cs="Times New Roman"/>
      <w:szCs w:val="24"/>
    </w:rPr>
  </w:style>
  <w:style w:type="paragraph" w:styleId="af">
    <w:name w:val="Balloon Text"/>
    <w:basedOn w:val="a"/>
    <w:link w:val="Char7"/>
    <w:rPr>
      <w:rFonts w:eastAsia="宋体"/>
      <w:sz w:val="18"/>
      <w:szCs w:val="18"/>
    </w:rPr>
  </w:style>
  <w:style w:type="paragraph" w:styleId="af0">
    <w:name w:val="footer"/>
    <w:basedOn w:val="a"/>
    <w:link w:val="Char8"/>
    <w:uiPriority w:val="99"/>
    <w:pPr>
      <w:tabs>
        <w:tab w:val="center" w:pos="4153"/>
        <w:tab w:val="right" w:pos="8306"/>
      </w:tabs>
      <w:snapToGrid w:val="0"/>
      <w:jc w:val="left"/>
    </w:pPr>
    <w:rPr>
      <w:rFonts w:eastAsia="宋体"/>
      <w:sz w:val="18"/>
      <w:szCs w:val="18"/>
    </w:rPr>
  </w:style>
  <w:style w:type="paragraph" w:styleId="af1">
    <w:name w:val="header"/>
    <w:basedOn w:val="a"/>
    <w:link w:val="Char9"/>
    <w:pPr>
      <w:pBdr>
        <w:bottom w:val="single" w:sz="6" w:space="1" w:color="auto"/>
      </w:pBdr>
      <w:tabs>
        <w:tab w:val="center" w:pos="4153"/>
        <w:tab w:val="right" w:pos="8306"/>
      </w:tabs>
      <w:snapToGrid w:val="0"/>
      <w:jc w:val="center"/>
    </w:pPr>
    <w:rPr>
      <w:rFonts w:eastAsia="宋体"/>
      <w:sz w:val="18"/>
      <w:szCs w:val="18"/>
    </w:rPr>
  </w:style>
  <w:style w:type="paragraph" w:styleId="11">
    <w:name w:val="toc 1"/>
    <w:basedOn w:val="a"/>
    <w:next w:val="a"/>
    <w:uiPriority w:val="39"/>
    <w:rPr>
      <w:rFonts w:ascii="Times New Roman" w:eastAsia="宋体" w:hAnsi="Times New Roman" w:cs="Times New Roman"/>
      <w:szCs w:val="20"/>
    </w:rPr>
  </w:style>
  <w:style w:type="paragraph" w:styleId="40">
    <w:name w:val="toc 4"/>
    <w:basedOn w:val="a"/>
    <w:next w:val="a"/>
    <w:qFormat/>
    <w:pPr>
      <w:ind w:leftChars="600" w:left="1260"/>
    </w:pPr>
    <w:rPr>
      <w:rFonts w:ascii="Times New Roman" w:eastAsia="宋体" w:hAnsi="Times New Roman" w:cs="Times New Roman"/>
      <w:szCs w:val="20"/>
    </w:rPr>
  </w:style>
  <w:style w:type="paragraph" w:styleId="af2">
    <w:name w:val="Subtitle"/>
    <w:basedOn w:val="a"/>
    <w:next w:val="a"/>
    <w:link w:val="Chara"/>
    <w:qFormat/>
    <w:pPr>
      <w:spacing w:before="240" w:after="60" w:line="312" w:lineRule="auto"/>
      <w:jc w:val="center"/>
      <w:outlineLvl w:val="1"/>
    </w:pPr>
    <w:rPr>
      <w:rFonts w:ascii="Cambria" w:eastAsia="宋体" w:hAnsi="Cambria"/>
      <w:b/>
      <w:bCs/>
      <w:kern w:val="28"/>
      <w:sz w:val="32"/>
      <w:szCs w:val="32"/>
    </w:rPr>
  </w:style>
  <w:style w:type="paragraph" w:styleId="60">
    <w:name w:val="toc 6"/>
    <w:basedOn w:val="a"/>
    <w:next w:val="a"/>
    <w:pPr>
      <w:ind w:leftChars="1000" w:left="2100"/>
    </w:pPr>
    <w:rPr>
      <w:rFonts w:ascii="Times New Roman" w:eastAsia="宋体" w:hAnsi="Times New Roman" w:cs="Times New Roman"/>
      <w:szCs w:val="20"/>
    </w:rPr>
  </w:style>
  <w:style w:type="paragraph" w:styleId="32">
    <w:name w:val="Body Text Indent 3"/>
    <w:basedOn w:val="a"/>
    <w:link w:val="3Char1"/>
    <w:pPr>
      <w:widowControl/>
      <w:overflowPunct w:val="0"/>
      <w:autoSpaceDE w:val="0"/>
      <w:autoSpaceDN w:val="0"/>
      <w:adjustRightInd w:val="0"/>
      <w:spacing w:line="360" w:lineRule="auto"/>
      <w:ind w:firstLine="540"/>
      <w:textAlignment w:val="baseline"/>
    </w:pPr>
    <w:rPr>
      <w:rFonts w:ascii="宋体" w:eastAsia="宋体" w:hAnsi="MS Sans Serif" w:cs="Times New Roman"/>
      <w:color w:val="000000"/>
      <w:kern w:val="0"/>
      <w:sz w:val="24"/>
      <w:szCs w:val="20"/>
    </w:rPr>
  </w:style>
  <w:style w:type="paragraph" w:styleId="23">
    <w:name w:val="toc 2"/>
    <w:basedOn w:val="a"/>
    <w:next w:val="24"/>
    <w:uiPriority w:val="39"/>
    <w:pPr>
      <w:ind w:leftChars="200" w:left="420"/>
    </w:pPr>
    <w:rPr>
      <w:rFonts w:ascii="Times New Roman" w:eastAsia="宋体" w:hAnsi="Times New Roman" w:cs="Times New Roman"/>
      <w:szCs w:val="20"/>
    </w:rPr>
  </w:style>
  <w:style w:type="paragraph" w:styleId="24">
    <w:name w:val="index 2"/>
    <w:basedOn w:val="a"/>
    <w:next w:val="a"/>
    <w:pPr>
      <w:ind w:leftChars="200" w:left="200"/>
    </w:pPr>
    <w:rPr>
      <w:rFonts w:ascii="Times New Roman" w:eastAsia="宋体" w:hAnsi="Times New Roman" w:cs="Times New Roman"/>
      <w:szCs w:val="20"/>
    </w:rPr>
  </w:style>
  <w:style w:type="paragraph" w:styleId="90">
    <w:name w:val="toc 9"/>
    <w:basedOn w:val="a"/>
    <w:next w:val="a"/>
    <w:qFormat/>
    <w:pPr>
      <w:ind w:leftChars="1600" w:left="3360"/>
    </w:pPr>
    <w:rPr>
      <w:rFonts w:ascii="Times New Roman" w:eastAsia="宋体" w:hAnsi="Times New Roman" w:cs="Times New Roman"/>
      <w:szCs w:val="20"/>
    </w:rPr>
  </w:style>
  <w:style w:type="paragraph" w:styleId="25">
    <w:name w:val="Body Text 2"/>
    <w:basedOn w:val="a"/>
    <w:link w:val="2Char1"/>
    <w:pPr>
      <w:spacing w:after="120" w:line="480" w:lineRule="auto"/>
    </w:pPr>
    <w:rPr>
      <w:rFonts w:ascii="Times New Roman" w:eastAsia="宋体" w:hAnsi="Times New Roman" w:cs="Times New Roman"/>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paragraph" w:styleId="af3">
    <w:name w:val="Normal (Web)"/>
    <w:basedOn w:val="a"/>
    <w:qFormat/>
    <w:pPr>
      <w:widowControl/>
      <w:spacing w:before="100" w:beforeAutospacing="1" w:after="100" w:afterAutospacing="1"/>
      <w:jc w:val="left"/>
    </w:pPr>
    <w:rPr>
      <w:rFonts w:ascii="宋体" w:eastAsia="宋体" w:hAnsi="宋体" w:cs="Times New Roman"/>
      <w:kern w:val="0"/>
      <w:sz w:val="24"/>
      <w:szCs w:val="24"/>
    </w:rPr>
  </w:style>
  <w:style w:type="paragraph" w:styleId="12">
    <w:name w:val="index 1"/>
    <w:basedOn w:val="a"/>
    <w:next w:val="a"/>
    <w:qFormat/>
    <w:rPr>
      <w:rFonts w:ascii="Times New Roman" w:eastAsia="宋体" w:hAnsi="Times New Roman" w:cs="Times New Roman"/>
      <w:szCs w:val="20"/>
    </w:rPr>
  </w:style>
  <w:style w:type="paragraph" w:styleId="af4">
    <w:name w:val="Title"/>
    <w:basedOn w:val="20"/>
    <w:next w:val="a"/>
    <w:link w:val="Charb"/>
    <w:qFormat/>
    <w:pPr>
      <w:keepNext w:val="0"/>
      <w:keepLines w:val="0"/>
      <w:widowControl/>
      <w:spacing w:before="100" w:beforeAutospacing="1" w:after="100" w:afterAutospacing="1" w:line="440" w:lineRule="exact"/>
      <w:jc w:val="center"/>
    </w:pPr>
    <w:rPr>
      <w:rFonts w:ascii="宋体" w:eastAsia="宋体" w:hAnsi="宋体" w:cstheme="minorBidi"/>
    </w:rPr>
  </w:style>
  <w:style w:type="character" w:styleId="af5">
    <w:name w:val="Strong"/>
    <w:qFormat/>
    <w:rPr>
      <w:b/>
      <w:bCs/>
    </w:rPr>
  </w:style>
  <w:style w:type="character" w:styleId="af6">
    <w:name w:val="endnote reference"/>
    <w:qFormat/>
    <w:rPr>
      <w:vertAlign w:val="superscript"/>
    </w:rPr>
  </w:style>
  <w:style w:type="character" w:styleId="af7">
    <w:name w:val="page number"/>
    <w:basedOn w:val="a0"/>
    <w:uiPriority w:val="99"/>
  </w:style>
  <w:style w:type="character" w:styleId="af8">
    <w:name w:val="FollowedHyperlink"/>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qFormat/>
    <w:rPr>
      <w:sz w:val="21"/>
      <w:szCs w:val="21"/>
    </w:rPr>
  </w:style>
  <w:style w:type="table" w:styleId="afc">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Arial" w:eastAsia="仿宋_GB2312" w:hAnsi="Arial" w:cs="Times New Roman"/>
      <w:sz w:val="28"/>
      <w:szCs w:val="20"/>
      <w:lang w:bidi="he-IL"/>
    </w:rPr>
  </w:style>
  <w:style w:type="character" w:customStyle="1" w:styleId="2Char">
    <w:name w:val="标题 2 Char"/>
    <w:basedOn w:val="a0"/>
    <w:link w:val="20"/>
    <w:qFormat/>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kern w:val="0"/>
      <w:sz w:val="32"/>
      <w:szCs w:val="20"/>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5Char">
    <w:name w:val="标题 5 Char"/>
    <w:basedOn w:val="a0"/>
    <w:link w:val="5"/>
    <w:qFormat/>
    <w:rPr>
      <w:rFonts w:ascii="宋体" w:eastAsia="宋体" w:hAnsi="宋体" w:cs="Times New Roman"/>
      <w:b/>
      <w:kern w:val="0"/>
      <w:sz w:val="24"/>
      <w:szCs w:val="20"/>
    </w:rPr>
  </w:style>
  <w:style w:type="character" w:customStyle="1" w:styleId="6Char">
    <w:name w:val="标题 6 Char"/>
    <w:basedOn w:val="a0"/>
    <w:link w:val="6"/>
    <w:qFormat/>
    <w:rPr>
      <w:rFonts w:ascii="Arial" w:eastAsia="黑体" w:hAnsi="Arial" w:cs="Times New Roman"/>
      <w:b/>
      <w:bCs/>
      <w:kern w:val="0"/>
      <w:sz w:val="24"/>
      <w:szCs w:val="24"/>
    </w:rPr>
  </w:style>
  <w:style w:type="character" w:customStyle="1" w:styleId="7Char">
    <w:name w:val="标题 7 Char"/>
    <w:basedOn w:val="a0"/>
    <w:link w:val="7"/>
    <w:qFormat/>
    <w:rPr>
      <w:rFonts w:ascii="Times New Roman" w:eastAsia="宋体" w:hAnsi="Times New Roman" w:cs="Times New Roman"/>
      <w:b/>
      <w:bCs/>
      <w:kern w:val="0"/>
      <w:sz w:val="24"/>
      <w:szCs w:val="24"/>
    </w:rPr>
  </w:style>
  <w:style w:type="character" w:customStyle="1" w:styleId="8Char">
    <w:name w:val="标题 8 Char"/>
    <w:basedOn w:val="a0"/>
    <w:link w:val="8"/>
    <w:qFormat/>
    <w:rPr>
      <w:rFonts w:ascii="Arial" w:eastAsia="黑体" w:hAnsi="Arial" w:cs="Times New Roman"/>
      <w:kern w:val="0"/>
      <w:sz w:val="24"/>
      <w:szCs w:val="24"/>
    </w:rPr>
  </w:style>
  <w:style w:type="character" w:customStyle="1" w:styleId="9Char">
    <w:name w:val="标题 9 Char"/>
    <w:basedOn w:val="a0"/>
    <w:link w:val="9"/>
    <w:qFormat/>
    <w:rPr>
      <w:rFonts w:ascii="Arial" w:eastAsia="黑体" w:hAnsi="Arial" w:cs="Times New Roman"/>
      <w:kern w:val="0"/>
      <w:szCs w:val="21"/>
    </w:rPr>
  </w:style>
  <w:style w:type="character" w:customStyle="1" w:styleId="Char1">
    <w:name w:val="批注文字 Char"/>
    <w:link w:val="a6"/>
    <w:rPr>
      <w:rFonts w:ascii="Calibri" w:eastAsia="宋体" w:hAnsi="Calibri"/>
    </w:rPr>
  </w:style>
  <w:style w:type="character" w:customStyle="1" w:styleId="CharChar26">
    <w:name w:val="Char Char26"/>
    <w:qFormat/>
    <w:rPr>
      <w:rFonts w:ascii="Arial" w:eastAsia="仿宋_GB2312" w:hAnsi="Arial"/>
      <w:kern w:val="2"/>
      <w:sz w:val="28"/>
      <w:lang w:val="en-US" w:eastAsia="zh-CN" w:bidi="he-IL"/>
    </w:rPr>
  </w:style>
  <w:style w:type="character" w:customStyle="1" w:styleId="13">
    <w:name w:val="明显参考1"/>
    <w:qFormat/>
    <w:rPr>
      <w:b/>
      <w:bCs/>
      <w:smallCaps/>
      <w:color w:val="C0504D"/>
      <w:spacing w:val="5"/>
      <w:u w:val="single"/>
    </w:rPr>
  </w:style>
  <w:style w:type="character" w:customStyle="1" w:styleId="14">
    <w:name w:val="明显强调1"/>
    <w:qFormat/>
    <w:rPr>
      <w:b/>
      <w:bCs/>
      <w:i/>
      <w:iCs/>
      <w:color w:val="4F81BD"/>
    </w:rPr>
  </w:style>
  <w:style w:type="character" w:customStyle="1" w:styleId="15">
    <w:name w:val="不明显强调1"/>
    <w:qFormat/>
    <w:rPr>
      <w:i/>
      <w:iCs/>
      <w:color w:val="808080"/>
    </w:rPr>
  </w:style>
  <w:style w:type="character" w:customStyle="1" w:styleId="Char10">
    <w:name w:val="明显引用 Char1"/>
    <w:link w:val="afd"/>
    <w:qFormat/>
    <w:rPr>
      <w:rFonts w:ascii="Calibri" w:hAnsi="Calibri"/>
      <w:b/>
      <w:bCs/>
      <w:i/>
      <w:iCs/>
      <w:color w:val="4F81BD"/>
    </w:rPr>
  </w:style>
  <w:style w:type="paragraph" w:styleId="afd">
    <w:name w:val="Intense Quote"/>
    <w:basedOn w:val="a"/>
    <w:next w:val="a"/>
    <w:link w:val="Char10"/>
    <w:qFormat/>
    <w:pPr>
      <w:pBdr>
        <w:bottom w:val="single" w:sz="4" w:space="4" w:color="4F81BD"/>
      </w:pBdr>
      <w:spacing w:before="200" w:after="280"/>
      <w:ind w:left="936" w:right="936"/>
    </w:pPr>
    <w:rPr>
      <w:rFonts w:ascii="Calibri" w:hAnsi="Calibri"/>
      <w:b/>
      <w:bCs/>
      <w:i/>
      <w:iCs/>
      <w:color w:val="4F81BD"/>
    </w:rPr>
  </w:style>
  <w:style w:type="character" w:customStyle="1" w:styleId="CharChar19">
    <w:name w:val="Char Char19"/>
    <w:qFormat/>
    <w:rPr>
      <w:rFonts w:ascii="Calibri" w:eastAsia="宋体" w:hAnsi="Calibri"/>
      <w:b/>
      <w:bCs/>
      <w:kern w:val="2"/>
      <w:sz w:val="24"/>
      <w:szCs w:val="24"/>
      <w:lang w:val="en-US" w:eastAsia="zh-CN" w:bidi="ar-SA"/>
    </w:rPr>
  </w:style>
  <w:style w:type="character" w:customStyle="1" w:styleId="Chara">
    <w:name w:val="副标题 Char"/>
    <w:link w:val="af2"/>
    <w:qFormat/>
    <w:rPr>
      <w:rFonts w:ascii="Cambria" w:eastAsia="宋体" w:hAnsi="Cambria"/>
      <w:b/>
      <w:bCs/>
      <w:kern w:val="28"/>
      <w:sz w:val="32"/>
      <w:szCs w:val="32"/>
    </w:rPr>
  </w:style>
  <w:style w:type="character" w:customStyle="1" w:styleId="Charc">
    <w:name w:val="引用 Char"/>
    <w:qFormat/>
    <w:rPr>
      <w:rFonts w:ascii="Calibri" w:hAnsi="Calibri"/>
      <w:i/>
      <w:iCs/>
      <w:color w:val="000000"/>
      <w:kern w:val="2"/>
      <w:sz w:val="21"/>
      <w:szCs w:val="22"/>
      <w:lang w:bidi="ar-SA"/>
    </w:rPr>
  </w:style>
  <w:style w:type="character" w:customStyle="1" w:styleId="CharChar20">
    <w:name w:val="Char Char20"/>
    <w:qFormat/>
    <w:rPr>
      <w:rFonts w:ascii="Cambria" w:eastAsia="宋体" w:hAnsi="Cambria"/>
      <w:b/>
      <w:bCs/>
      <w:kern w:val="2"/>
      <w:sz w:val="24"/>
      <w:szCs w:val="24"/>
      <w:lang w:val="en-US" w:eastAsia="zh-CN" w:bidi="ar-SA"/>
    </w:rPr>
  </w:style>
  <w:style w:type="character" w:customStyle="1" w:styleId="Chard">
    <w:name w:val="无间隔 Char"/>
    <w:qFormat/>
    <w:rPr>
      <w:rFonts w:ascii="Calibri" w:eastAsia="Times New Roman" w:hAnsi="Calibri"/>
      <w:kern w:val="2"/>
      <w:sz w:val="21"/>
      <w:szCs w:val="22"/>
      <w:lang w:val="en-US" w:eastAsia="zh-CN" w:bidi="ar-SA"/>
    </w:rPr>
  </w:style>
  <w:style w:type="character" w:customStyle="1" w:styleId="16">
    <w:name w:val="书籍标题1"/>
    <w:qFormat/>
    <w:rPr>
      <w:b/>
      <w:bCs/>
      <w:smallCaps/>
      <w:spacing w:val="5"/>
    </w:rPr>
  </w:style>
  <w:style w:type="character" w:customStyle="1" w:styleId="CharChar18">
    <w:name w:val="Char Char18"/>
    <w:qFormat/>
    <w:rPr>
      <w:rFonts w:ascii="Cambria" w:eastAsia="宋体" w:hAnsi="Cambria"/>
      <w:kern w:val="2"/>
      <w:sz w:val="24"/>
      <w:szCs w:val="24"/>
      <w:lang w:val="en-US" w:eastAsia="zh-CN" w:bidi="ar-SA"/>
    </w:rPr>
  </w:style>
  <w:style w:type="character" w:customStyle="1" w:styleId="Char7">
    <w:name w:val="批注框文本 Char"/>
    <w:link w:val="af"/>
    <w:qFormat/>
    <w:rPr>
      <w:rFonts w:eastAsia="宋体"/>
      <w:sz w:val="18"/>
      <w:szCs w:val="18"/>
    </w:rPr>
  </w:style>
  <w:style w:type="character" w:customStyle="1" w:styleId="11Char">
    <w:name w:val="标题 1.1 Char"/>
    <w:qFormat/>
    <w:rPr>
      <w:rFonts w:eastAsia="宋体"/>
      <w:color w:val="000000"/>
      <w:sz w:val="24"/>
      <w:u w:color="000000"/>
      <w:lang w:val="en-US" w:eastAsia="zh-CN" w:bidi="ar-SA"/>
    </w:rPr>
  </w:style>
  <w:style w:type="character" w:customStyle="1" w:styleId="CharChar17">
    <w:name w:val="Char Char17"/>
    <w:qFormat/>
    <w:rPr>
      <w:rFonts w:ascii="Cambria" w:eastAsia="宋体" w:hAnsi="Cambria"/>
      <w:kern w:val="2"/>
      <w:sz w:val="21"/>
      <w:szCs w:val="21"/>
      <w:lang w:val="en-US" w:eastAsia="zh-CN" w:bidi="ar-SA"/>
    </w:rPr>
  </w:style>
  <w:style w:type="character" w:customStyle="1" w:styleId="CharChar24">
    <w:name w:val="Char Char24"/>
    <w:qFormat/>
    <w:rPr>
      <w:rFonts w:ascii="Cambria" w:eastAsia="宋体" w:hAnsi="Cambria"/>
      <w:b/>
      <w:bCs/>
      <w:kern w:val="2"/>
      <w:sz w:val="32"/>
      <w:szCs w:val="32"/>
      <w:lang w:val="en-US" w:eastAsia="zh-CN" w:bidi="ar-SA"/>
    </w:rPr>
  </w:style>
  <w:style w:type="character" w:customStyle="1" w:styleId="CharCharCharCharChar">
    <w:name w:val="普通文字 Char Char Char Char Char"/>
    <w:qFormat/>
    <w:rPr>
      <w:rFonts w:ascii="宋体" w:eastAsia="宋体" w:hAnsi="Courier New"/>
      <w:kern w:val="2"/>
      <w:sz w:val="21"/>
      <w:lang w:val="en-US" w:eastAsia="zh-CN" w:bidi="ar-SA"/>
    </w:rPr>
  </w:style>
  <w:style w:type="character" w:customStyle="1" w:styleId="CharChar21">
    <w:name w:val="Char Char21"/>
    <w:rPr>
      <w:rFonts w:ascii="宋体" w:eastAsia="宋体" w:hAnsi="Arial"/>
      <w:bCs/>
      <w:kern w:val="2"/>
      <w:sz w:val="28"/>
      <w:lang w:val="en-US" w:eastAsia="zh-CN" w:bidi="ar-SA"/>
    </w:rPr>
  </w:style>
  <w:style w:type="character" w:customStyle="1" w:styleId="Char11">
    <w:name w:val="无间隔 Char1"/>
    <w:link w:val="afe"/>
    <w:qFormat/>
    <w:rPr>
      <w:rFonts w:ascii="Calibri" w:hAnsi="Calibri"/>
    </w:rPr>
  </w:style>
  <w:style w:type="paragraph" w:styleId="afe">
    <w:name w:val="No Spacing"/>
    <w:link w:val="Char11"/>
    <w:qFormat/>
    <w:pPr>
      <w:widowControl w:val="0"/>
      <w:jc w:val="both"/>
    </w:pPr>
    <w:rPr>
      <w:rFonts w:ascii="Calibri" w:eastAsiaTheme="minorEastAsia" w:hAnsi="Calibri" w:cstheme="minorBidi"/>
      <w:kern w:val="2"/>
      <w:sz w:val="21"/>
      <w:szCs w:val="22"/>
    </w:rPr>
  </w:style>
  <w:style w:type="character" w:customStyle="1" w:styleId="style3">
    <w:name w:val="style3"/>
    <w:qFormat/>
  </w:style>
  <w:style w:type="character" w:customStyle="1" w:styleId="17">
    <w:name w:val="不明显参考1"/>
    <w:qFormat/>
    <w:rPr>
      <w:smallCaps/>
      <w:color w:val="C0504D"/>
      <w:u w:val="single"/>
    </w:rPr>
  </w:style>
  <w:style w:type="character" w:customStyle="1" w:styleId="2CharChar">
    <w:name w:val="标题2 Char Char"/>
    <w:link w:val="26"/>
    <w:qFormat/>
    <w:rPr>
      <w:rFonts w:ascii="隶书" w:eastAsia="隶书" w:hAnsi="宋体" w:cs="Arial"/>
      <w:sz w:val="36"/>
      <w:szCs w:val="36"/>
    </w:rPr>
  </w:style>
  <w:style w:type="paragraph" w:customStyle="1" w:styleId="26">
    <w:name w:val="标题2"/>
    <w:basedOn w:val="12"/>
    <w:link w:val="2CharChar"/>
    <w:rPr>
      <w:rFonts w:ascii="隶书" w:eastAsia="隶书" w:hAnsi="宋体" w:cs="Arial"/>
      <w:sz w:val="36"/>
      <w:szCs w:val="36"/>
    </w:rPr>
  </w:style>
  <w:style w:type="character" w:customStyle="1" w:styleId="CharChar14">
    <w:name w:val="Char Char14"/>
    <w:qFormat/>
    <w:rPr>
      <w:b/>
      <w:sz w:val="32"/>
      <w:lang w:val="en-US" w:eastAsia="zh-CN" w:bidi="ar-SA"/>
    </w:rPr>
  </w:style>
  <w:style w:type="character" w:customStyle="1" w:styleId="Chare">
    <w:name w:val="明显引用 Char"/>
    <w:qFormat/>
    <w:rPr>
      <w:rFonts w:ascii="Calibri" w:hAnsi="Calibri"/>
      <w:b/>
      <w:bCs/>
      <w:i/>
      <w:iCs/>
      <w:color w:val="4F81BD"/>
      <w:kern w:val="2"/>
      <w:sz w:val="21"/>
      <w:szCs w:val="22"/>
      <w:lang w:bidi="ar-SA"/>
    </w:rPr>
  </w:style>
  <w:style w:type="character" w:customStyle="1" w:styleId="font21">
    <w:name w:val="font21"/>
    <w:qFormat/>
    <w:rPr>
      <w:rFonts w:ascii="Arial" w:hAnsi="Arial" w:cs="Arial" w:hint="default"/>
      <w:color w:val="000000"/>
      <w:sz w:val="24"/>
      <w:szCs w:val="24"/>
      <w:u w:val="none"/>
    </w:rPr>
  </w:style>
  <w:style w:type="character" w:customStyle="1" w:styleId="bigfont">
    <w:name w:val="bigfont"/>
    <w:basedOn w:val="a0"/>
  </w:style>
  <w:style w:type="character" w:customStyle="1" w:styleId="CharChar">
    <w:name w:val="图表注释 Char Char"/>
    <w:link w:val="aff"/>
    <w:qFormat/>
    <w:rPr>
      <w:rFonts w:ascii="Calibri" w:eastAsia="楷体_GB2312" w:hAnsi="Calibri"/>
    </w:rPr>
  </w:style>
  <w:style w:type="paragraph" w:customStyle="1" w:styleId="aff">
    <w:name w:val="图表注释"/>
    <w:basedOn w:val="a"/>
    <w:link w:val="CharChar"/>
    <w:qFormat/>
    <w:pPr>
      <w:widowControl/>
      <w:spacing w:before="156" w:after="156"/>
      <w:jc w:val="center"/>
    </w:pPr>
    <w:rPr>
      <w:rFonts w:ascii="Calibri" w:eastAsia="楷体_GB2312" w:hAnsi="Calibri"/>
    </w:rPr>
  </w:style>
  <w:style w:type="character" w:customStyle="1" w:styleId="bChar">
    <w:name w:val="b Char"/>
    <w:rPr>
      <w:rFonts w:ascii="宋体" w:eastAsia="宋体" w:hAnsi="Arial"/>
      <w:b/>
      <w:color w:val="333333"/>
      <w:kern w:val="2"/>
      <w:sz w:val="28"/>
      <w:lang w:val="en-US" w:eastAsia="zh-CN"/>
    </w:rPr>
  </w:style>
  <w:style w:type="character" w:customStyle="1" w:styleId="Charb">
    <w:name w:val="标题 Char"/>
    <w:link w:val="af4"/>
    <w:qFormat/>
    <w:rPr>
      <w:rFonts w:ascii="宋体" w:eastAsia="宋体" w:hAnsi="宋体"/>
      <w:b/>
      <w:bCs/>
      <w:sz w:val="32"/>
      <w:szCs w:val="32"/>
    </w:rPr>
  </w:style>
  <w:style w:type="character" w:customStyle="1" w:styleId="CharChar0">
    <w:name w:val="Char Char"/>
    <w:rPr>
      <w:rFonts w:eastAsia="宋体"/>
      <w:kern w:val="2"/>
      <w:sz w:val="18"/>
      <w:szCs w:val="18"/>
      <w:lang w:val="en-US" w:eastAsia="zh-CN" w:bidi="ar-SA"/>
    </w:rPr>
  </w:style>
  <w:style w:type="character" w:customStyle="1" w:styleId="Char8">
    <w:name w:val="页脚 Char"/>
    <w:link w:val="af0"/>
    <w:uiPriority w:val="99"/>
    <w:qFormat/>
    <w:rPr>
      <w:rFonts w:eastAsia="宋体"/>
      <w:sz w:val="18"/>
      <w:szCs w:val="18"/>
    </w:rPr>
  </w:style>
  <w:style w:type="character" w:customStyle="1" w:styleId="Char12">
    <w:name w:val="引用 Char1"/>
    <w:link w:val="aff0"/>
    <w:qFormat/>
    <w:rPr>
      <w:rFonts w:ascii="Calibri" w:hAnsi="Calibri"/>
      <w:i/>
      <w:iCs/>
      <w:color w:val="000000"/>
    </w:rPr>
  </w:style>
  <w:style w:type="paragraph" w:styleId="aff0">
    <w:name w:val="Quote"/>
    <w:basedOn w:val="a"/>
    <w:next w:val="a"/>
    <w:link w:val="Char12"/>
    <w:qFormat/>
    <w:rPr>
      <w:rFonts w:ascii="Calibri" w:hAnsi="Calibri"/>
      <w:i/>
      <w:iCs/>
      <w:color w:val="000000"/>
    </w:rPr>
  </w:style>
  <w:style w:type="character" w:customStyle="1" w:styleId="font11">
    <w:name w:val="font11"/>
    <w:qFormat/>
    <w:rPr>
      <w:rFonts w:ascii="华文细黑" w:eastAsia="华文细黑" w:hAnsi="华文细黑" w:hint="eastAsia"/>
      <w:color w:val="000000"/>
      <w:sz w:val="24"/>
      <w:szCs w:val="24"/>
      <w:u w:val="none"/>
    </w:rPr>
  </w:style>
  <w:style w:type="character" w:customStyle="1" w:styleId="Char0">
    <w:name w:val="批注主题 Char"/>
    <w:link w:val="a5"/>
    <w:qFormat/>
    <w:rPr>
      <w:rFonts w:ascii="Calibri" w:eastAsia="宋体" w:hAnsi="Calibri"/>
      <w:b/>
      <w:bCs/>
    </w:rPr>
  </w:style>
  <w:style w:type="character" w:customStyle="1" w:styleId="font31">
    <w:name w:val="font31"/>
    <w:rPr>
      <w:rFonts w:ascii="Arial" w:hAnsi="Arial" w:cs="Arial" w:hint="default"/>
      <w:b/>
      <w:bCs/>
      <w:color w:val="000000"/>
      <w:sz w:val="28"/>
      <w:szCs w:val="28"/>
      <w:u w:val="none"/>
    </w:rPr>
  </w:style>
  <w:style w:type="character" w:customStyle="1" w:styleId="CharChar22">
    <w:name w:val="Char Char22"/>
    <w:rPr>
      <w:rFonts w:ascii="Arial" w:eastAsia="黑体" w:hAnsi="Arial"/>
      <w:b/>
      <w:bCs/>
      <w:kern w:val="2"/>
      <w:sz w:val="24"/>
      <w:szCs w:val="28"/>
      <w:lang w:val="en-US" w:eastAsia="zh-CN" w:bidi="ar-SA"/>
    </w:rPr>
  </w:style>
  <w:style w:type="character" w:customStyle="1" w:styleId="CharChar25">
    <w:name w:val="Char Char25"/>
    <w:qFormat/>
    <w:rPr>
      <w:rFonts w:ascii="宋体" w:eastAsia="宋体" w:hAnsi="宋体" w:cs="宋体"/>
      <w:b/>
      <w:bCs/>
      <w:sz w:val="44"/>
      <w:szCs w:val="32"/>
      <w:lang w:val="en-US" w:eastAsia="zh-CN" w:bidi="ar-SA"/>
    </w:rPr>
  </w:style>
  <w:style w:type="character" w:customStyle="1" w:styleId="CharChar23">
    <w:name w:val="Char Char23"/>
    <w:qFormat/>
    <w:rPr>
      <w:rFonts w:ascii="Arial" w:eastAsia="黑体" w:hAnsi="Arial"/>
      <w:b/>
      <w:bCs/>
      <w:kern w:val="2"/>
      <w:sz w:val="32"/>
      <w:szCs w:val="32"/>
      <w:lang w:val="en-US" w:eastAsia="zh-CN" w:bidi="ar-SA"/>
    </w:rPr>
  </w:style>
  <w:style w:type="character" w:customStyle="1" w:styleId="Char9">
    <w:name w:val="页眉 Char"/>
    <w:link w:val="af1"/>
    <w:qFormat/>
    <w:rPr>
      <w:rFonts w:eastAsia="宋体"/>
      <w:sz w:val="18"/>
      <w:szCs w:val="18"/>
    </w:rPr>
  </w:style>
  <w:style w:type="character" w:customStyle="1" w:styleId="CharChar15">
    <w:name w:val="Char Char15"/>
    <w:qFormat/>
    <w:rPr>
      <w:rFonts w:ascii="宋体" w:hAnsi="宋体" w:cs="宋体"/>
      <w:b/>
      <w:bCs/>
      <w:sz w:val="44"/>
      <w:szCs w:val="32"/>
    </w:rPr>
  </w:style>
  <w:style w:type="character" w:customStyle="1" w:styleId="TexteChar">
    <w:name w:val="Texte Char"/>
    <w:qFormat/>
    <w:rPr>
      <w:rFonts w:ascii="宋体" w:eastAsia="宋体" w:hAnsi="Courier New"/>
      <w:kern w:val="2"/>
      <w:sz w:val="21"/>
      <w:lang w:val="en-US" w:eastAsia="zh-CN" w:bidi="ar-SA"/>
    </w:rPr>
  </w:style>
  <w:style w:type="character" w:customStyle="1" w:styleId="Char4">
    <w:name w:val="纯文本 Char"/>
    <w:link w:val="ac"/>
    <w:qFormat/>
    <w:rPr>
      <w:rFonts w:ascii="宋体" w:eastAsia="宋体" w:hAnsi="Courier New"/>
    </w:rPr>
  </w:style>
  <w:style w:type="character" w:customStyle="1" w:styleId="Char3">
    <w:name w:val="正文文本 Char"/>
    <w:basedOn w:val="a0"/>
    <w:link w:val="aa"/>
    <w:qFormat/>
    <w:rPr>
      <w:rFonts w:ascii="Arial" w:eastAsia="黑体" w:hAnsi="Arial" w:cs="Times New Roman"/>
      <w:b/>
      <w:sz w:val="32"/>
      <w:szCs w:val="20"/>
    </w:rPr>
  </w:style>
  <w:style w:type="character" w:customStyle="1" w:styleId="Char13">
    <w:name w:val="页眉 Char1"/>
    <w:basedOn w:val="a0"/>
    <w:uiPriority w:val="99"/>
    <w:semiHidden/>
    <w:qFormat/>
    <w:rPr>
      <w:sz w:val="18"/>
      <w:szCs w:val="18"/>
    </w:rPr>
  </w:style>
  <w:style w:type="character" w:customStyle="1" w:styleId="Char14">
    <w:name w:val="页脚 Char1"/>
    <w:basedOn w:val="a0"/>
    <w:uiPriority w:val="99"/>
    <w:semiHidden/>
    <w:qFormat/>
    <w:rPr>
      <w:sz w:val="18"/>
      <w:szCs w:val="18"/>
    </w:rPr>
  </w:style>
  <w:style w:type="character" w:customStyle="1" w:styleId="Char">
    <w:name w:val="正文文本缩进 Char"/>
    <w:basedOn w:val="a0"/>
    <w:link w:val="a3"/>
    <w:qFormat/>
    <w:rPr>
      <w:rFonts w:ascii="Times New Roman" w:eastAsia="宋体" w:hAnsi="Times New Roman" w:cs="Times New Roman"/>
      <w:szCs w:val="24"/>
    </w:rPr>
  </w:style>
  <w:style w:type="character" w:customStyle="1" w:styleId="Char15">
    <w:name w:val="标题 Char1"/>
    <w:basedOn w:val="a0"/>
    <w:uiPriority w:val="10"/>
    <w:qFormat/>
    <w:rPr>
      <w:rFonts w:asciiTheme="majorHAnsi" w:eastAsia="宋体" w:hAnsiTheme="majorHAnsi" w:cstheme="majorBidi"/>
      <w:b/>
      <w:bCs/>
      <w:sz w:val="32"/>
      <w:szCs w:val="32"/>
    </w:rPr>
  </w:style>
  <w:style w:type="character" w:customStyle="1" w:styleId="Char16">
    <w:name w:val="批注文字 Char1"/>
    <w:basedOn w:val="a0"/>
    <w:uiPriority w:val="99"/>
    <w:semiHidden/>
    <w:qFormat/>
  </w:style>
  <w:style w:type="character" w:customStyle="1" w:styleId="2Char1">
    <w:name w:val="正文文本 2 Char"/>
    <w:basedOn w:val="a0"/>
    <w:link w:val="25"/>
    <w:qFormat/>
    <w:rPr>
      <w:rFonts w:ascii="Times New Roman" w:eastAsia="宋体" w:hAnsi="Times New Roman" w:cs="Times New Roman"/>
      <w:szCs w:val="20"/>
    </w:rPr>
  </w:style>
  <w:style w:type="character" w:customStyle="1" w:styleId="Char17">
    <w:name w:val="纯文本 Char1"/>
    <w:basedOn w:val="a0"/>
    <w:uiPriority w:val="99"/>
    <w:semiHidden/>
    <w:qFormat/>
    <w:rPr>
      <w:rFonts w:ascii="宋体" w:eastAsia="宋体" w:hAnsi="Courier New" w:cs="Courier New"/>
      <w:szCs w:val="21"/>
    </w:rPr>
  </w:style>
  <w:style w:type="character" w:customStyle="1" w:styleId="3Char0">
    <w:name w:val="正文文本 3 Char"/>
    <w:basedOn w:val="a0"/>
    <w:link w:val="30"/>
    <w:qFormat/>
    <w:rPr>
      <w:rFonts w:ascii="黑体" w:eastAsia="黑体" w:hAnsi="Arial" w:cs="Times New Roman"/>
      <w:b/>
      <w:sz w:val="28"/>
      <w:szCs w:val="20"/>
    </w:rPr>
  </w:style>
  <w:style w:type="character" w:customStyle="1" w:styleId="Char18">
    <w:name w:val="批注主题 Char1"/>
    <w:basedOn w:val="Char16"/>
    <w:uiPriority w:val="99"/>
    <w:semiHidden/>
    <w:qFormat/>
    <w:rPr>
      <w:b/>
      <w:bCs/>
    </w:rPr>
  </w:style>
  <w:style w:type="character" w:customStyle="1" w:styleId="Char19">
    <w:name w:val="批注框文本 Char1"/>
    <w:basedOn w:val="a0"/>
    <w:uiPriority w:val="99"/>
    <w:semiHidden/>
    <w:qFormat/>
    <w:rPr>
      <w:sz w:val="18"/>
      <w:szCs w:val="18"/>
    </w:rPr>
  </w:style>
  <w:style w:type="character" w:customStyle="1" w:styleId="3Char1">
    <w:name w:val="正文文本缩进 3 Char"/>
    <w:basedOn w:val="a0"/>
    <w:link w:val="32"/>
    <w:qFormat/>
    <w:rPr>
      <w:rFonts w:ascii="宋体" w:eastAsia="宋体" w:hAnsi="MS Sans Serif" w:cs="Times New Roman"/>
      <w:color w:val="000000"/>
      <w:kern w:val="0"/>
      <w:sz w:val="24"/>
      <w:szCs w:val="20"/>
    </w:rPr>
  </w:style>
  <w:style w:type="character" w:customStyle="1" w:styleId="Char1a">
    <w:name w:val="副标题 Char1"/>
    <w:basedOn w:val="a0"/>
    <w:uiPriority w:val="11"/>
    <w:qFormat/>
    <w:rPr>
      <w:rFonts w:asciiTheme="majorHAnsi" w:eastAsia="宋体" w:hAnsiTheme="majorHAnsi" w:cstheme="majorBidi"/>
      <w:b/>
      <w:bCs/>
      <w:kern w:val="28"/>
      <w:sz w:val="32"/>
      <w:szCs w:val="32"/>
    </w:rPr>
  </w:style>
  <w:style w:type="character" w:customStyle="1" w:styleId="2Char0">
    <w:name w:val="正文文本缩进 2 Char"/>
    <w:basedOn w:val="a0"/>
    <w:link w:val="22"/>
    <w:qFormat/>
    <w:rPr>
      <w:rFonts w:ascii="Times New Roman" w:eastAsia="宋体" w:hAnsi="Times New Roman" w:cs="Times New Roman"/>
      <w:szCs w:val="20"/>
    </w:rPr>
  </w:style>
  <w:style w:type="character" w:customStyle="1" w:styleId="Char2">
    <w:name w:val="文档结构图 Char"/>
    <w:basedOn w:val="a0"/>
    <w:link w:val="a9"/>
    <w:qFormat/>
    <w:rPr>
      <w:rFonts w:ascii="Times New Roman" w:eastAsia="宋体" w:hAnsi="Times New Roman" w:cs="Times New Roman"/>
      <w:szCs w:val="20"/>
      <w:shd w:val="clear" w:color="auto" w:fill="000080"/>
    </w:rPr>
  </w:style>
  <w:style w:type="character" w:customStyle="1" w:styleId="HTMLChar">
    <w:name w:val="HTML 预设格式 Char"/>
    <w:basedOn w:val="a0"/>
    <w:link w:val="HTML"/>
    <w:qFormat/>
    <w:rPr>
      <w:rFonts w:ascii="黑体" w:eastAsia="黑体" w:hAnsi="Courier New" w:cs="Times New Roman"/>
      <w:kern w:val="0"/>
      <w:sz w:val="20"/>
      <w:szCs w:val="20"/>
    </w:rPr>
  </w:style>
  <w:style w:type="character" w:customStyle="1" w:styleId="Char6">
    <w:name w:val="尾注文本 Char"/>
    <w:basedOn w:val="a0"/>
    <w:link w:val="ae"/>
    <w:qFormat/>
    <w:rPr>
      <w:rFonts w:ascii="Times New Roman" w:eastAsia="宋体" w:hAnsi="Times New Roman" w:cs="Times New Roman"/>
      <w:szCs w:val="24"/>
    </w:rPr>
  </w:style>
  <w:style w:type="character" w:customStyle="1" w:styleId="Char5">
    <w:name w:val="日期 Char"/>
    <w:basedOn w:val="a0"/>
    <w:link w:val="ad"/>
    <w:qFormat/>
    <w:rPr>
      <w:rFonts w:ascii="仿宋_GB2312" w:eastAsia="仿宋_GB2312" w:hAnsi="Times New Roman" w:cs="Times New Roman"/>
      <w:sz w:val="30"/>
      <w:szCs w:val="20"/>
      <w:lang w:bidi="he-IL"/>
    </w:rPr>
  </w:style>
  <w:style w:type="paragraph" w:customStyle="1" w:styleId="xl360">
    <w:name w:val="xl3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22"/>
    </w:rPr>
  </w:style>
  <w:style w:type="paragraph" w:customStyle="1" w:styleId="xl370">
    <w:name w:val="xl3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kern w:val="0"/>
      <w:sz w:val="20"/>
      <w:szCs w:val="20"/>
    </w:rPr>
  </w:style>
  <w:style w:type="paragraph" w:customStyle="1" w:styleId="xl357">
    <w:name w:val="xl357"/>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eastAsia="宋体" w:hAnsi="宋体" w:cs="宋体"/>
      <w:b/>
      <w:bCs/>
      <w:kern w:val="0"/>
      <w:sz w:val="24"/>
      <w:szCs w:val="24"/>
    </w:rPr>
  </w:style>
  <w:style w:type="paragraph" w:customStyle="1" w:styleId="Char1b">
    <w:name w:val="Char1"/>
    <w:basedOn w:val="a"/>
    <w:qFormat/>
    <w:rPr>
      <w:rFonts w:ascii="Tahoma" w:eastAsia="仿宋_GB2312" w:hAnsi="Tahoma" w:cs="Times New Roman"/>
      <w:sz w:val="24"/>
      <w:szCs w:val="20"/>
    </w:rPr>
  </w:style>
  <w:style w:type="paragraph" w:customStyle="1" w:styleId="xl368">
    <w:name w:val="xl3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WW-">
    <w:name w:val="WW-正文缩进"/>
    <w:basedOn w:val="a"/>
    <w:qFormat/>
    <w:pPr>
      <w:spacing w:line="360" w:lineRule="auto"/>
      <w:ind w:firstLine="420"/>
    </w:pPr>
    <w:rPr>
      <w:rFonts w:ascii="Arial" w:eastAsia="宋体" w:hAnsi="Arial" w:cs="Times New Roman"/>
      <w:sz w:val="24"/>
      <w:szCs w:val="20"/>
    </w:rPr>
  </w:style>
  <w:style w:type="paragraph" w:customStyle="1" w:styleId="font7">
    <w:name w:val="font7"/>
    <w:basedOn w:val="a"/>
    <w:pPr>
      <w:widowControl/>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66">
    <w:name w:val="xl3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4"/>
      <w:szCs w:val="24"/>
    </w:rPr>
  </w:style>
  <w:style w:type="paragraph" w:customStyle="1" w:styleId="Char110">
    <w:name w:val="Char11"/>
    <w:basedOn w:val="a"/>
    <w:rPr>
      <w:rFonts w:ascii="Tahoma" w:eastAsia="仿宋_GB2312" w:hAnsi="Tahoma" w:cs="Times New Roman"/>
      <w:sz w:val="24"/>
      <w:szCs w:val="20"/>
    </w:rPr>
  </w:style>
  <w:style w:type="paragraph" w:customStyle="1" w:styleId="xl362">
    <w:name w:val="xl3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4"/>
      <w:szCs w:val="24"/>
    </w:rPr>
  </w:style>
  <w:style w:type="paragraph" w:customStyle="1" w:styleId="xl372">
    <w:name w:val="xl372"/>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371">
    <w:name w:val="xl3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font10">
    <w:name w:val="font10"/>
    <w:basedOn w:val="a"/>
    <w:pPr>
      <w:widowControl/>
      <w:spacing w:before="100" w:beforeAutospacing="1" w:after="100" w:afterAutospacing="1"/>
      <w:jc w:val="left"/>
    </w:pPr>
    <w:rPr>
      <w:rFonts w:ascii="黑体" w:eastAsia="黑体" w:hAnsi="宋体" w:cs="宋体"/>
      <w:b/>
      <w:bCs/>
      <w:kern w:val="0"/>
      <w:sz w:val="24"/>
      <w:szCs w:val="24"/>
    </w:rPr>
  </w:style>
  <w:style w:type="paragraph" w:customStyle="1" w:styleId="1Char0">
    <w:name w:val="1 Char"/>
    <w:basedOn w:val="a"/>
    <w:pPr>
      <w:widowControl/>
      <w:spacing w:after="160" w:line="240" w:lineRule="exact"/>
      <w:jc w:val="left"/>
    </w:pPr>
    <w:rPr>
      <w:rFonts w:ascii="Verdana" w:eastAsia="宋体" w:hAnsi="Verdana" w:cs="Times New Roman"/>
      <w:kern w:val="0"/>
      <w:sz w:val="20"/>
      <w:szCs w:val="20"/>
      <w:lang w:eastAsia="en-US"/>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2"/>
    </w:rPr>
  </w:style>
  <w:style w:type="paragraph" w:customStyle="1" w:styleId="xl363">
    <w:name w:val="xl3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27">
    <w:name w:val="正文文字2"/>
    <w:basedOn w:val="aa"/>
    <w:pPr>
      <w:adjustRightInd w:val="0"/>
      <w:spacing w:after="60" w:line="360" w:lineRule="atLeast"/>
      <w:ind w:leftChars="30" w:left="72" w:rightChars="30" w:right="72"/>
      <w:jc w:val="center"/>
      <w:textAlignment w:val="baseline"/>
    </w:pPr>
    <w:rPr>
      <w:rFonts w:hAnsi="Times New Roman"/>
      <w:b w:val="0"/>
      <w:kern w:val="0"/>
      <w:sz w:val="21"/>
    </w:rPr>
  </w:style>
  <w:style w:type="paragraph" w:customStyle="1" w:styleId="font9">
    <w:name w:val="font9"/>
    <w:basedOn w:val="a"/>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75">
    <w:name w:val="xl75"/>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55">
    <w:name w:val="xl3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2"/>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18">
    <w:name w:val="列出段落1"/>
    <w:basedOn w:val="a"/>
    <w:qFormat/>
    <w:pPr>
      <w:ind w:firstLineChars="200" w:firstLine="420"/>
    </w:pPr>
    <w:rPr>
      <w:rFonts w:ascii="Times New Roman" w:eastAsia="宋体" w:hAnsi="Times New Roman" w:cs="Times New Roman"/>
      <w:kern w:val="0"/>
      <w:sz w:val="20"/>
      <w:szCs w:val="20"/>
    </w:rPr>
  </w:style>
  <w:style w:type="paragraph" w:customStyle="1" w:styleId="CharCharChar">
    <w:name w:val="Char Char Char"/>
    <w:basedOn w:val="a"/>
    <w:rPr>
      <w:rFonts w:ascii="仿宋_GB2312" w:eastAsia="仿宋_GB2312" w:hAnsi="Verdana" w:cs="Times New Roman"/>
      <w:b/>
      <w:color w:val="333333"/>
      <w:kern w:val="0"/>
      <w:sz w:val="32"/>
      <w:szCs w:val="20"/>
    </w:rPr>
  </w:style>
  <w:style w:type="paragraph" w:customStyle="1" w:styleId="CharChar16">
    <w:name w:val="Char Char16"/>
    <w:basedOn w:val="a"/>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9"/>
    <w:qFormat/>
    <w:rPr>
      <w:rFonts w:ascii="Tahoma" w:hAnsi="Tahoma"/>
      <w:sz w:val="24"/>
      <w:szCs w:val="24"/>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harChar1CharCharCharCharCharCharChar">
    <w:name w:val="Char Char1 Char Char Char Char Char Char Char"/>
    <w:basedOn w:val="a"/>
    <w:rPr>
      <w:rFonts w:ascii="Tahoma" w:eastAsia="宋体" w:hAnsi="Tahoma" w:cs="Times New Roman"/>
      <w:sz w:val="24"/>
      <w:szCs w:val="20"/>
    </w:rPr>
  </w:style>
  <w:style w:type="paragraph" w:customStyle="1" w:styleId="WPSOffice1">
    <w:name w:val="WPSOffice手动目录 1"/>
  </w:style>
  <w:style w:type="paragraph" w:customStyle="1" w:styleId="Charf">
    <w:name w:val="Char"/>
    <w:basedOn w:val="a"/>
    <w:pPr>
      <w:widowControl/>
      <w:spacing w:after="160" w:line="240" w:lineRule="exact"/>
      <w:jc w:val="left"/>
    </w:pPr>
    <w:rPr>
      <w:rFonts w:ascii="Times New Roman" w:eastAsia="宋体" w:hAnsi="Times New Roman" w:cs="Times New Roman"/>
      <w:szCs w:val="20"/>
    </w:rPr>
  </w:style>
  <w:style w:type="paragraph" w:customStyle="1" w:styleId="xl94">
    <w:name w:val="xl94"/>
    <w:basedOn w:val="a"/>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Char20">
    <w:name w:val="Char2"/>
    <w:basedOn w:val="a"/>
    <w:rPr>
      <w:rFonts w:ascii="Times New Roman" w:eastAsia="宋体" w:hAnsi="Times New Roman" w:cs="Times New Roman"/>
      <w:szCs w:val="20"/>
    </w:rPr>
  </w:style>
  <w:style w:type="paragraph" w:customStyle="1" w:styleId="xl96">
    <w:name w:val="xl96"/>
    <w:basedOn w:val="a"/>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9">
    <w:name w:val="修订1"/>
    <w:rPr>
      <w:rFonts w:ascii="Calibri" w:hAnsi="Calibri"/>
      <w:kern w:val="2"/>
      <w:sz w:val="21"/>
      <w:szCs w:val="22"/>
    </w:rPr>
  </w:style>
  <w:style w:type="paragraph" w:customStyle="1" w:styleId="xl359">
    <w:name w:val="xl3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styleId="aff1">
    <w:name w:val="List Paragraph"/>
    <w:basedOn w:val="a"/>
    <w:qFormat/>
    <w:pPr>
      <w:ind w:firstLineChars="200" w:firstLine="420"/>
    </w:pPr>
    <w:rPr>
      <w:rFonts w:ascii="Calibri" w:eastAsia="宋体" w:hAnsi="Calibri" w:cs="Times New Roman"/>
    </w:rPr>
  </w:style>
  <w:style w:type="paragraph" w:customStyle="1" w:styleId="xl367">
    <w:name w:val="xl3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9">
    <w:name w:val="xl99"/>
    <w:basedOn w:val="a"/>
    <w:qFormat/>
    <w:pPr>
      <w:widowControl/>
      <w:pBdr>
        <w:bottom w:val="single" w:sz="4" w:space="0" w:color="auto"/>
        <w:right w:val="single" w:sz="4" w:space="0" w:color="auto"/>
      </w:pBdr>
      <w:spacing w:before="100" w:beforeAutospacing="1" w:after="100" w:afterAutospacing="1"/>
      <w:jc w:val="center"/>
    </w:pPr>
    <w:rPr>
      <w:rFonts w:ascii="黑体" w:eastAsia="黑体" w:hAnsi="宋体" w:cs="宋体"/>
      <w:kern w:val="0"/>
      <w:sz w:val="24"/>
      <w:szCs w:val="24"/>
    </w:rPr>
  </w:style>
  <w:style w:type="paragraph" w:customStyle="1" w:styleId="CharCharChar1Char">
    <w:name w:val="Char Char Char1 Char"/>
    <w:basedOn w:val="a"/>
    <w:rPr>
      <w:rFonts w:ascii="Times New Roman" w:eastAsia="宋体" w:hAnsi="Times New Roman" w:cs="Times New Roman"/>
      <w:szCs w:val="24"/>
    </w:rPr>
  </w:style>
  <w:style w:type="paragraph" w:customStyle="1" w:styleId="CharCharChar1">
    <w:name w:val="Char Char Char1"/>
    <w:basedOn w:val="a"/>
    <w:pPr>
      <w:adjustRightInd w:val="0"/>
      <w:spacing w:line="360" w:lineRule="auto"/>
    </w:pPr>
    <w:rPr>
      <w:rFonts w:ascii="Times New Roman" w:eastAsia="宋体" w:hAnsi="Times New Roman" w:cs="Times New Roman"/>
      <w:szCs w:val="24"/>
    </w:rPr>
  </w:style>
  <w:style w:type="paragraph" w:customStyle="1" w:styleId="p0">
    <w:name w:val="p0"/>
    <w:basedOn w:val="a"/>
    <w:pPr>
      <w:widowControl/>
      <w:jc w:val="left"/>
    </w:pPr>
    <w:rPr>
      <w:rFonts w:ascii="宋体" w:eastAsia="宋体" w:hAnsi="宋体" w:cs="宋体"/>
      <w:kern w:val="0"/>
      <w:sz w:val="18"/>
      <w:szCs w:val="18"/>
    </w:rPr>
  </w:style>
  <w:style w:type="paragraph" w:customStyle="1" w:styleId="xl98">
    <w:name w:val="xl98"/>
    <w:basedOn w:val="a"/>
    <w:qFormat/>
    <w:pPr>
      <w:widowControl/>
      <w:pBdr>
        <w:bottom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22"/>
    </w:rPr>
  </w:style>
  <w:style w:type="paragraph" w:customStyle="1" w:styleId="xl373">
    <w:name w:val="xl373"/>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aff2">
    <w:name w:val="标书正文"/>
    <w:basedOn w:val="a"/>
    <w:qFormat/>
    <w:pPr>
      <w:spacing w:line="360" w:lineRule="auto"/>
      <w:ind w:firstLineChars="200" w:firstLine="200"/>
    </w:pPr>
    <w:rPr>
      <w:rFonts w:ascii="Times New Roman" w:eastAsia="宋体" w:hAnsi="Times New Roman" w:cs="Times New Roman"/>
      <w:spacing w:val="1"/>
      <w:sz w:val="24"/>
      <w:szCs w:val="24"/>
    </w:rPr>
  </w:style>
  <w:style w:type="paragraph" w:customStyle="1" w:styleId="Style1">
    <w:name w:val="_Style 1"/>
    <w:basedOn w:val="a"/>
    <w:qFormat/>
    <w:pPr>
      <w:widowControl/>
      <w:spacing w:after="160" w:line="240" w:lineRule="exact"/>
      <w:jc w:val="left"/>
    </w:pPr>
    <w:rPr>
      <w:rFonts w:ascii="Verdana" w:eastAsia="宋体" w:hAnsi="Verdana" w:cs="Times New Roman"/>
      <w:kern w:val="0"/>
      <w:sz w:val="18"/>
      <w:szCs w:val="20"/>
      <w:lang w:eastAsia="en-US"/>
    </w:rPr>
  </w:style>
  <w:style w:type="paragraph" w:customStyle="1" w:styleId="xl95">
    <w:name w:val="xl95"/>
    <w:basedOn w:val="a"/>
    <w:qFormat/>
    <w:pPr>
      <w:widowControl/>
      <w:pBdr>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22"/>
    </w:rPr>
  </w:style>
  <w:style w:type="paragraph" w:customStyle="1" w:styleId="xl354">
    <w:name w:val="xl3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24"/>
      <w:szCs w:val="24"/>
    </w:rPr>
  </w:style>
  <w:style w:type="paragraph" w:customStyle="1" w:styleId="xl353">
    <w:name w:val="xl3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character" w:customStyle="1" w:styleId="Char21">
    <w:name w:val="引用 Char2"/>
    <w:basedOn w:val="a0"/>
    <w:uiPriority w:val="29"/>
    <w:rPr>
      <w:i/>
      <w:iCs/>
      <w:color w:val="000000" w:themeColor="text1"/>
    </w:rPr>
  </w:style>
  <w:style w:type="paragraph" w:customStyle="1" w:styleId="TOC1">
    <w:name w:val="TOC 标题1"/>
    <w:basedOn w:val="1"/>
    <w:next w:val="a"/>
    <w:qFormat/>
    <w:pPr>
      <w:keepLines/>
      <w:numPr>
        <w:numId w:val="0"/>
      </w:numPr>
      <w:spacing w:before="340" w:after="330" w:line="578" w:lineRule="auto"/>
      <w:outlineLvl w:val="9"/>
    </w:pPr>
    <w:rPr>
      <w:rFonts w:ascii="Calibri" w:eastAsia="宋体" w:hAnsi="Calibri"/>
      <w:b/>
      <w:bCs/>
      <w:kern w:val="44"/>
      <w:sz w:val="40"/>
      <w:szCs w:val="44"/>
      <w:lang w:bidi="ar-SA"/>
    </w:rPr>
  </w:style>
  <w:style w:type="paragraph" w:customStyle="1" w:styleId="xl365">
    <w:name w:val="xl36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75">
    <w:name w:val="xl3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6"/>
      <w:szCs w:val="36"/>
    </w:rPr>
  </w:style>
  <w:style w:type="paragraph" w:customStyle="1" w:styleId="CharCharCharCharCharCharChar">
    <w:name w:val="Char Char Char Char Char Char Char"/>
    <w:basedOn w:val="a"/>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33">
    <w:name w:val="样式3"/>
    <w:basedOn w:val="ac"/>
    <w:qFormat/>
    <w:pPr>
      <w:spacing w:line="240" w:lineRule="atLeast"/>
      <w:outlineLvl w:val="0"/>
    </w:pPr>
    <w:rPr>
      <w:sz w:val="28"/>
    </w:rPr>
  </w:style>
  <w:style w:type="paragraph" w:customStyle="1" w:styleId="WPSOffice2">
    <w:name w:val="WPSOffice手动目录 2"/>
    <w:qFormat/>
    <w:pPr>
      <w:ind w:leftChars="200" w:left="200"/>
    </w:p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eastAsia="宋体" w:hAnsi="宋体" w:cs="宋体"/>
      <w:color w:val="000000"/>
      <w:kern w:val="0"/>
      <w:sz w:val="20"/>
      <w:szCs w:val="20"/>
    </w:rPr>
  </w:style>
  <w:style w:type="paragraph" w:customStyle="1" w:styleId="xl374">
    <w:name w:val="xl374"/>
    <w:basedOn w:val="a"/>
    <w:qFormat/>
    <w:pPr>
      <w:widowControl/>
      <w:spacing w:before="100" w:beforeAutospacing="1" w:after="100" w:afterAutospacing="1"/>
      <w:jc w:val="center"/>
    </w:pPr>
    <w:rPr>
      <w:rFonts w:ascii="宋体" w:eastAsia="宋体" w:hAnsi="宋体" w:cs="宋体"/>
      <w:b/>
      <w:bCs/>
      <w:kern w:val="0"/>
      <w:sz w:val="36"/>
      <w:szCs w:val="36"/>
    </w:rPr>
  </w:style>
  <w:style w:type="paragraph" w:customStyle="1" w:styleId="CharChar2">
    <w:name w:val="Char Char2"/>
    <w:basedOn w:val="a"/>
    <w:qFormat/>
    <w:pPr>
      <w:widowControl/>
      <w:spacing w:after="160" w:line="240" w:lineRule="exact"/>
      <w:jc w:val="left"/>
    </w:pPr>
    <w:rPr>
      <w:rFonts w:ascii="Times New Roman" w:eastAsia="宋体" w:hAnsi="Times New Roman" w:cs="Times New Roman"/>
      <w:szCs w:val="20"/>
    </w:rPr>
  </w:style>
  <w:style w:type="paragraph" w:customStyle="1" w:styleId="xl73">
    <w:name w:val="xl73"/>
    <w:basedOn w:val="a"/>
    <w:qFormat/>
    <w:pPr>
      <w:widowControl/>
      <w:spacing w:before="100" w:beforeAutospacing="1" w:after="100" w:afterAutospacing="1"/>
      <w:jc w:val="center"/>
    </w:pPr>
    <w:rPr>
      <w:rFonts w:ascii="宋体" w:eastAsia="宋体" w:hAnsi="宋体" w:cs="宋体"/>
      <w:kern w:val="0"/>
      <w:sz w:val="20"/>
      <w:szCs w:val="20"/>
    </w:rPr>
  </w:style>
  <w:style w:type="paragraph" w:customStyle="1" w:styleId="xl369">
    <w:name w:val="xl369"/>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2"/>
    </w:rPr>
  </w:style>
  <w:style w:type="character" w:customStyle="1" w:styleId="Char22">
    <w:name w:val="明显引用 Char2"/>
    <w:basedOn w:val="a0"/>
    <w:uiPriority w:val="30"/>
    <w:qFormat/>
    <w:rPr>
      <w:b/>
      <w:bCs/>
      <w:i/>
      <w:iCs/>
      <w:color w:val="4F81BD" w:themeColor="accent1"/>
    </w:rPr>
  </w:style>
  <w:style w:type="paragraph" w:customStyle="1" w:styleId="xl82">
    <w:name w:val="xl82"/>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kern w:val="0"/>
      <w:sz w:val="24"/>
      <w:szCs w:val="24"/>
    </w:rPr>
  </w:style>
  <w:style w:type="paragraph" w:customStyle="1" w:styleId="xl352">
    <w:name w:val="xl3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eastAsia="宋体" w:hAnsi="宋体" w:cs="Times New Roman" w:hint="eastAsia"/>
      <w:b/>
      <w:bCs/>
      <w:kern w:val="0"/>
      <w:szCs w:val="21"/>
    </w:rPr>
  </w:style>
  <w:style w:type="paragraph" w:customStyle="1" w:styleId="215">
    <w:name w:val="样式 样式 标题 2 + 行距: 1.5 倍行距 + 黑体"/>
    <w:basedOn w:val="a"/>
    <w:qFormat/>
    <w:pPr>
      <w:keepNext/>
      <w:keepLines/>
      <w:spacing w:before="260" w:after="260" w:line="360" w:lineRule="auto"/>
      <w:jc w:val="center"/>
      <w:outlineLvl w:val="1"/>
    </w:pPr>
    <w:rPr>
      <w:rFonts w:ascii="黑体" w:eastAsia="黑体" w:hAnsi="黑体" w:cs="宋体"/>
      <w:b/>
      <w:bCs/>
      <w:kern w:val="0"/>
      <w:sz w:val="36"/>
      <w:szCs w:val="20"/>
    </w:rPr>
  </w:style>
  <w:style w:type="paragraph" w:customStyle="1" w:styleId="y">
    <w:name w:val="?y??"/>
    <w:qFormat/>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p15">
    <w:name w:val="p15"/>
    <w:basedOn w:val="a"/>
    <w:qFormat/>
    <w:pPr>
      <w:widowControl/>
    </w:pPr>
    <w:rPr>
      <w:rFonts w:ascii="Times New Roman" w:eastAsia="宋体" w:hAnsi="Times New Roman" w:cs="Times New Roman"/>
      <w:kern w:val="0"/>
      <w:szCs w:val="21"/>
    </w:rPr>
  </w:style>
  <w:style w:type="paragraph" w:customStyle="1" w:styleId="xl358">
    <w:name w:val="xl358"/>
    <w:basedOn w:val="a"/>
    <w:qFormat/>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Style5">
    <w:name w:val="_Style 5"/>
    <w:basedOn w:val="a"/>
    <w:qFormat/>
    <w:pPr>
      <w:widowControl/>
      <w:spacing w:line="400" w:lineRule="exact"/>
      <w:jc w:val="center"/>
    </w:pPr>
    <w:rPr>
      <w:rFonts w:ascii="Times New Roman" w:eastAsia="宋体" w:hAnsi="Times New Roman" w:cs="Times New Roman"/>
      <w:szCs w:val="20"/>
    </w:rPr>
  </w:style>
  <w:style w:type="paragraph" w:customStyle="1" w:styleId="xl364">
    <w:name w:val="xl3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93">
    <w:name w:val="xl9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pPr>
      <w:widowControl/>
      <w:pBdr>
        <w:left w:val="single" w:sz="8" w:space="0" w:color="auto"/>
        <w:bottom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ListParagraph1">
    <w:name w:val="List Paragraph1"/>
    <w:basedOn w:val="a"/>
    <w:uiPriority w:val="34"/>
    <w:qFormat/>
    <w:pPr>
      <w:ind w:firstLineChars="200" w:firstLine="420"/>
    </w:pPr>
    <w:rPr>
      <w:rFonts w:ascii="Times New Roman" w:eastAsia="宋体" w:hAnsi="Times New Roman" w:cs="Times New Roman"/>
      <w:szCs w:val="20"/>
    </w:rPr>
  </w:style>
  <w:style w:type="paragraph" w:customStyle="1" w:styleId="xl83">
    <w:name w:val="xl8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4"/>
      <w:szCs w:val="24"/>
    </w:rPr>
  </w:style>
  <w:style w:type="paragraph" w:customStyle="1" w:styleId="10">
    <w:name w:val="样式1"/>
    <w:basedOn w:val="a"/>
    <w:pPr>
      <w:numPr>
        <w:numId w:val="2"/>
      </w:numPr>
      <w:adjustRightInd w:val="0"/>
      <w:textAlignment w:val="baseline"/>
    </w:pPr>
    <w:rPr>
      <w:rFonts w:ascii="宋体" w:eastAsia="宋体" w:hAnsi="宋体" w:cs="Times New Roman"/>
      <w:kern w:val="0"/>
      <w:szCs w:val="21"/>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Style10">
    <w:name w:val="_Style 10"/>
    <w:basedOn w:val="a"/>
    <w:rPr>
      <w:rFonts w:ascii="Times New Roman" w:eastAsia="宋体" w:hAnsi="Times New Roman" w:cs="Times New Roman"/>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361">
    <w:name w:val="xl361"/>
    <w:basedOn w:val="a"/>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customStyle="1" w:styleId="xl356">
    <w:name w:val="xl356"/>
    <w:basedOn w:val="a"/>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ParaCharCharCharCharCharCharChar">
    <w:name w:val="默认段落字体 Para Char Char Char Char Char Char Char"/>
    <w:basedOn w:val="a"/>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1CharCharCharCharCharCharChar1">
    <w:name w:val="Char Char1 Char Char Char Char Char Char Char1"/>
    <w:basedOn w:val="a"/>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qFormat="1"/>
    <w:lsdException w:name="toc 4" w:uiPriority="0" w:qFormat="1"/>
    <w:lsdException w:name="toc 5" w:uiPriority="0" w:qFormat="1"/>
    <w:lsdException w:name="toc 6" w:uiPriority="0"/>
    <w:lsdException w:name="toc 7" w:uiPriority="0" w:qFormat="1"/>
    <w:lsdException w:name="toc 8" w:uiPriority="0"/>
    <w:lsdException w:name="toc 9" w:uiPriority="0" w:qFormat="1"/>
    <w:lsdException w:name="Normal Indent" w:uiPriority="0" w:qFormat="1"/>
    <w:lsdException w:name="footnote text" w:semiHidden="1" w:unhideWhenUsed="1"/>
    <w:lsdException w:name="annotation text" w:uiPriority="0" w:qFormat="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iPriority="0" w:qFormat="1"/>
    <w:lsdException w:name="line number" w:semiHidden="1" w:unhideWhenUsed="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lsdException w:name="Body Text 3" w:uiPriority="0" w:qFormat="1"/>
    <w:lsdException w:name="Body Text Indent 2" w:uiPriority="0" w:qFormat="1"/>
    <w:lsdException w:name="Body Text Indent 3" w:uiPriority="0"/>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numPr>
        <w:numId w:val="1"/>
      </w:numPr>
      <w:outlineLvl w:val="0"/>
    </w:pPr>
    <w:rPr>
      <w:rFonts w:ascii="Arial" w:eastAsia="仿宋_GB2312" w:hAnsi="Arial" w:cs="Times New Roman"/>
      <w:sz w:val="28"/>
      <w:szCs w:val="20"/>
      <w:lang w:bidi="he-IL"/>
    </w:rPr>
  </w:style>
  <w:style w:type="paragraph" w:styleId="20">
    <w:name w:val="heading 2"/>
    <w:basedOn w:val="a"/>
    <w:next w:val="a"/>
    <w:link w:val="2Char"/>
    <w:qFormat/>
    <w:pPr>
      <w:keepNext/>
      <w:keepLines/>
      <w:spacing w:before="260" w:after="260" w:line="412"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tabs>
        <w:tab w:val="left" w:pos="720"/>
      </w:tabs>
      <w:spacing w:before="120" w:after="120" w:line="360" w:lineRule="auto"/>
      <w:ind w:left="720" w:hanging="720"/>
      <w:jc w:val="center"/>
      <w:outlineLvl w:val="2"/>
    </w:pPr>
    <w:rPr>
      <w:rFonts w:ascii="Times New Roman" w:eastAsia="宋体" w:hAnsi="Times New Roman" w:cs="Times New Roman"/>
      <w:b/>
      <w:kern w:val="0"/>
      <w:sz w:val="32"/>
      <w:szCs w:val="20"/>
    </w:rPr>
  </w:style>
  <w:style w:type="paragraph" w:styleId="4">
    <w:name w:val="heading 4"/>
    <w:basedOn w:val="a"/>
    <w:next w:val="a"/>
    <w:link w:val="4Char"/>
    <w:qFormat/>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pPr>
      <w:keepNext/>
      <w:keepLines/>
      <w:widowControl/>
      <w:spacing w:before="120" w:after="120" w:line="360" w:lineRule="auto"/>
      <w:ind w:firstLine="499"/>
      <w:jc w:val="left"/>
      <w:outlineLvl w:val="4"/>
    </w:pPr>
    <w:rPr>
      <w:rFonts w:ascii="宋体" w:eastAsia="宋体" w:hAnsi="宋体" w:cs="Times New Roman"/>
      <w:b/>
      <w:kern w:val="0"/>
      <w:sz w:val="24"/>
      <w:szCs w:val="20"/>
    </w:rPr>
  </w:style>
  <w:style w:type="paragraph" w:styleId="6">
    <w:name w:val="heading 6"/>
    <w:basedOn w:val="a"/>
    <w:next w:val="a"/>
    <w:link w:val="6Char"/>
    <w:qFormat/>
    <w:pPr>
      <w:keepNext/>
      <w:keepLines/>
      <w:widowControl/>
      <w:tabs>
        <w:tab w:val="left" w:pos="1440"/>
      </w:tabs>
      <w:spacing w:before="240" w:after="64" w:line="320" w:lineRule="auto"/>
      <w:ind w:left="1152" w:hanging="1152"/>
      <w:jc w:val="left"/>
      <w:outlineLvl w:val="5"/>
    </w:pPr>
    <w:rPr>
      <w:rFonts w:ascii="Arial" w:eastAsia="黑体" w:hAnsi="Arial" w:cs="Times New Roman"/>
      <w:b/>
      <w:bCs/>
      <w:kern w:val="0"/>
      <w:sz w:val="24"/>
      <w:szCs w:val="24"/>
    </w:rPr>
  </w:style>
  <w:style w:type="paragraph" w:styleId="7">
    <w:name w:val="heading 7"/>
    <w:basedOn w:val="a"/>
    <w:next w:val="a"/>
    <w:link w:val="7Char"/>
    <w:qFormat/>
    <w:pPr>
      <w:keepNext/>
      <w:keepLines/>
      <w:widowControl/>
      <w:tabs>
        <w:tab w:val="left" w:pos="2520"/>
      </w:tabs>
      <w:spacing w:before="240" w:after="64" w:line="320"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qFormat/>
    <w:pPr>
      <w:keepNext/>
      <w:keepLines/>
      <w:widowControl/>
      <w:tabs>
        <w:tab w:val="left" w:pos="1440"/>
      </w:tabs>
      <w:spacing w:before="240" w:after="64" w:line="320" w:lineRule="auto"/>
      <w:ind w:left="1440" w:hanging="1440"/>
      <w:jc w:val="left"/>
      <w:outlineLvl w:val="7"/>
    </w:pPr>
    <w:rPr>
      <w:rFonts w:ascii="Arial" w:eastAsia="黑体" w:hAnsi="Arial" w:cs="Times New Roman"/>
      <w:kern w:val="0"/>
      <w:sz w:val="24"/>
      <w:szCs w:val="24"/>
    </w:rPr>
  </w:style>
  <w:style w:type="paragraph" w:styleId="9">
    <w:name w:val="heading 9"/>
    <w:basedOn w:val="a"/>
    <w:next w:val="a"/>
    <w:link w:val="9Char"/>
    <w:qFormat/>
    <w:pPr>
      <w:keepNext/>
      <w:keepLines/>
      <w:widowControl/>
      <w:tabs>
        <w:tab w:val="left" w:pos="1584"/>
      </w:tabs>
      <w:spacing w:before="240" w:after="64" w:line="320" w:lineRule="auto"/>
      <w:ind w:left="1584" w:hanging="1584"/>
      <w:jc w:val="left"/>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tabs>
        <w:tab w:val="left" w:pos="0"/>
        <w:tab w:val="left" w:pos="993"/>
        <w:tab w:val="left" w:pos="1134"/>
      </w:tabs>
      <w:ind w:left="420" w:firstLineChars="200" w:firstLine="420"/>
    </w:pPr>
  </w:style>
  <w:style w:type="paragraph" w:styleId="a3">
    <w:name w:val="Body Text Indent"/>
    <w:basedOn w:val="a"/>
    <w:next w:val="a4"/>
    <w:link w:val="Char"/>
    <w:qFormat/>
    <w:pPr>
      <w:spacing w:after="120"/>
      <w:ind w:leftChars="200" w:left="200"/>
    </w:pPr>
    <w:rPr>
      <w:rFonts w:ascii="Times New Roman" w:eastAsia="宋体" w:hAnsi="Times New Roman" w:cs="Times New Roman"/>
      <w:szCs w:val="24"/>
    </w:rPr>
  </w:style>
  <w:style w:type="paragraph" w:styleId="a4">
    <w:name w:val="envelope return"/>
    <w:basedOn w:val="a"/>
    <w:qFormat/>
    <w:pPr>
      <w:snapToGrid w:val="0"/>
    </w:pPr>
    <w:rPr>
      <w:rFonts w:ascii="Arial" w:eastAsia="宋体" w:hAnsi="Arial" w:cs="Times New Roman"/>
      <w:szCs w:val="20"/>
    </w:rPr>
  </w:style>
  <w:style w:type="paragraph" w:styleId="a5">
    <w:name w:val="annotation subject"/>
    <w:basedOn w:val="a6"/>
    <w:next w:val="a6"/>
    <w:link w:val="Char0"/>
    <w:qFormat/>
    <w:rPr>
      <w:b/>
      <w:bCs/>
    </w:rPr>
  </w:style>
  <w:style w:type="paragraph" w:styleId="a6">
    <w:name w:val="annotation text"/>
    <w:basedOn w:val="a"/>
    <w:link w:val="Char1"/>
    <w:qFormat/>
    <w:pPr>
      <w:jc w:val="left"/>
    </w:pPr>
    <w:rPr>
      <w:rFonts w:ascii="Calibri" w:eastAsia="宋体" w:hAnsi="Calibri"/>
    </w:rPr>
  </w:style>
  <w:style w:type="paragraph" w:styleId="70">
    <w:name w:val="toc 7"/>
    <w:basedOn w:val="a"/>
    <w:next w:val="a"/>
    <w:qFormat/>
    <w:pPr>
      <w:ind w:leftChars="1200" w:left="2520"/>
    </w:pPr>
    <w:rPr>
      <w:rFonts w:ascii="Times New Roman" w:eastAsia="宋体" w:hAnsi="Times New Roman" w:cs="Times New Roman"/>
      <w:szCs w:val="20"/>
    </w:rPr>
  </w:style>
  <w:style w:type="paragraph" w:styleId="a7">
    <w:name w:val="Normal Indent"/>
    <w:basedOn w:val="a"/>
    <w:qFormat/>
    <w:pPr>
      <w:ind w:firstLineChars="200" w:firstLine="420"/>
    </w:pPr>
    <w:rPr>
      <w:rFonts w:ascii="Times New Roman" w:eastAsia="宋体" w:hAnsi="Times New Roman" w:cs="Times New Roman"/>
      <w:szCs w:val="24"/>
    </w:rPr>
  </w:style>
  <w:style w:type="paragraph" w:styleId="a8">
    <w:name w:val="caption"/>
    <w:basedOn w:val="a"/>
    <w:next w:val="a"/>
    <w:qFormat/>
    <w:rPr>
      <w:rFonts w:ascii="Cambria" w:eastAsia="黑体" w:hAnsi="Cambria" w:cs="Times New Roman"/>
      <w:sz w:val="20"/>
      <w:szCs w:val="20"/>
    </w:rPr>
  </w:style>
  <w:style w:type="paragraph" w:styleId="a9">
    <w:name w:val="Document Map"/>
    <w:basedOn w:val="a"/>
    <w:link w:val="Char2"/>
    <w:qFormat/>
    <w:pPr>
      <w:shd w:val="clear" w:color="auto" w:fill="000080"/>
    </w:pPr>
    <w:rPr>
      <w:rFonts w:ascii="Times New Roman" w:eastAsia="宋体" w:hAnsi="Times New Roman" w:cs="Times New Roman"/>
      <w:szCs w:val="20"/>
    </w:rPr>
  </w:style>
  <w:style w:type="paragraph" w:styleId="30">
    <w:name w:val="Body Text 3"/>
    <w:basedOn w:val="a"/>
    <w:link w:val="3Char0"/>
    <w:qFormat/>
    <w:rPr>
      <w:rFonts w:ascii="黑体" w:eastAsia="黑体" w:hAnsi="Arial" w:cs="Times New Roman"/>
      <w:b/>
      <w:sz w:val="28"/>
      <w:szCs w:val="20"/>
    </w:rPr>
  </w:style>
  <w:style w:type="paragraph" w:styleId="aa">
    <w:name w:val="Body Text"/>
    <w:basedOn w:val="a"/>
    <w:link w:val="Char3"/>
    <w:qFormat/>
    <w:pPr>
      <w:jc w:val="left"/>
    </w:pPr>
    <w:rPr>
      <w:rFonts w:ascii="Arial" w:eastAsia="黑体" w:hAnsi="Arial" w:cs="Times New Roman"/>
      <w:b/>
      <w:sz w:val="32"/>
      <w:szCs w:val="20"/>
    </w:rPr>
  </w:style>
  <w:style w:type="paragraph" w:styleId="21">
    <w:name w:val="List 2"/>
    <w:basedOn w:val="a"/>
    <w:pPr>
      <w:ind w:leftChars="200" w:left="100" w:hangingChars="200" w:hanging="200"/>
    </w:pPr>
    <w:rPr>
      <w:rFonts w:ascii="Times New Roman" w:eastAsia="宋体" w:hAnsi="Times New Roman" w:cs="Times New Roman"/>
      <w:szCs w:val="24"/>
    </w:rPr>
  </w:style>
  <w:style w:type="paragraph" w:styleId="ab">
    <w:name w:val="Block Text"/>
    <w:basedOn w:val="a"/>
    <w:qFormat/>
    <w:pPr>
      <w:spacing w:line="400" w:lineRule="exact"/>
      <w:ind w:leftChars="-171" w:left="-359" w:rightChars="15" w:right="31" w:firstLineChars="350" w:firstLine="980"/>
    </w:pPr>
    <w:rPr>
      <w:rFonts w:ascii="宋体" w:eastAsia="宋体" w:hAnsi="宋体" w:cs="Times New Roman"/>
      <w:sz w:val="28"/>
      <w:szCs w:val="32"/>
    </w:rPr>
  </w:style>
  <w:style w:type="paragraph" w:styleId="50">
    <w:name w:val="toc 5"/>
    <w:basedOn w:val="a"/>
    <w:next w:val="a"/>
    <w:qFormat/>
    <w:pPr>
      <w:ind w:leftChars="800" w:left="1680"/>
    </w:pPr>
    <w:rPr>
      <w:rFonts w:ascii="Times New Roman" w:eastAsia="宋体" w:hAnsi="Times New Roman" w:cs="Times New Roman"/>
      <w:szCs w:val="20"/>
    </w:rPr>
  </w:style>
  <w:style w:type="paragraph" w:styleId="31">
    <w:name w:val="toc 3"/>
    <w:basedOn w:val="a"/>
    <w:next w:val="a"/>
    <w:qFormat/>
    <w:pPr>
      <w:ind w:leftChars="400" w:left="840"/>
    </w:pPr>
    <w:rPr>
      <w:rFonts w:ascii="Times New Roman" w:eastAsia="宋体" w:hAnsi="Times New Roman" w:cs="Times New Roman"/>
      <w:szCs w:val="20"/>
    </w:rPr>
  </w:style>
  <w:style w:type="paragraph" w:styleId="ac">
    <w:name w:val="Plain Text"/>
    <w:basedOn w:val="a"/>
    <w:link w:val="Char4"/>
    <w:rPr>
      <w:rFonts w:ascii="宋体" w:eastAsia="宋体" w:hAnsi="Courier New"/>
    </w:rPr>
  </w:style>
  <w:style w:type="paragraph" w:styleId="80">
    <w:name w:val="toc 8"/>
    <w:basedOn w:val="a"/>
    <w:next w:val="a"/>
    <w:pPr>
      <w:ind w:leftChars="1400" w:left="2940"/>
    </w:pPr>
    <w:rPr>
      <w:rFonts w:ascii="Times New Roman" w:eastAsia="宋体" w:hAnsi="Times New Roman" w:cs="Times New Roman"/>
      <w:szCs w:val="20"/>
    </w:rPr>
  </w:style>
  <w:style w:type="paragraph" w:styleId="ad">
    <w:name w:val="Date"/>
    <w:basedOn w:val="a"/>
    <w:next w:val="a"/>
    <w:link w:val="Char5"/>
    <w:qFormat/>
    <w:rPr>
      <w:rFonts w:ascii="仿宋_GB2312" w:eastAsia="仿宋_GB2312" w:hAnsi="Times New Roman" w:cs="Times New Roman"/>
      <w:sz w:val="30"/>
      <w:szCs w:val="20"/>
      <w:lang w:bidi="he-IL"/>
    </w:rPr>
  </w:style>
  <w:style w:type="paragraph" w:styleId="22">
    <w:name w:val="Body Text Indent 2"/>
    <w:basedOn w:val="a"/>
    <w:link w:val="2Char0"/>
    <w:qFormat/>
    <w:pPr>
      <w:spacing w:after="120" w:line="480" w:lineRule="auto"/>
      <w:ind w:leftChars="200" w:left="200"/>
    </w:pPr>
    <w:rPr>
      <w:rFonts w:ascii="Times New Roman" w:eastAsia="宋体" w:hAnsi="Times New Roman" w:cs="Times New Roman"/>
      <w:szCs w:val="20"/>
    </w:rPr>
  </w:style>
  <w:style w:type="paragraph" w:styleId="ae">
    <w:name w:val="endnote text"/>
    <w:basedOn w:val="a"/>
    <w:link w:val="Char6"/>
    <w:pPr>
      <w:snapToGrid w:val="0"/>
      <w:jc w:val="left"/>
    </w:pPr>
    <w:rPr>
      <w:rFonts w:ascii="Times New Roman" w:eastAsia="宋体" w:hAnsi="Times New Roman" w:cs="Times New Roman"/>
      <w:szCs w:val="24"/>
    </w:rPr>
  </w:style>
  <w:style w:type="paragraph" w:styleId="af">
    <w:name w:val="Balloon Text"/>
    <w:basedOn w:val="a"/>
    <w:link w:val="Char7"/>
    <w:rPr>
      <w:rFonts w:eastAsia="宋体"/>
      <w:sz w:val="18"/>
      <w:szCs w:val="18"/>
    </w:rPr>
  </w:style>
  <w:style w:type="paragraph" w:styleId="af0">
    <w:name w:val="footer"/>
    <w:basedOn w:val="a"/>
    <w:link w:val="Char8"/>
    <w:uiPriority w:val="99"/>
    <w:pPr>
      <w:tabs>
        <w:tab w:val="center" w:pos="4153"/>
        <w:tab w:val="right" w:pos="8306"/>
      </w:tabs>
      <w:snapToGrid w:val="0"/>
      <w:jc w:val="left"/>
    </w:pPr>
    <w:rPr>
      <w:rFonts w:eastAsia="宋体"/>
      <w:sz w:val="18"/>
      <w:szCs w:val="18"/>
    </w:rPr>
  </w:style>
  <w:style w:type="paragraph" w:styleId="af1">
    <w:name w:val="header"/>
    <w:basedOn w:val="a"/>
    <w:link w:val="Char9"/>
    <w:pPr>
      <w:pBdr>
        <w:bottom w:val="single" w:sz="6" w:space="1" w:color="auto"/>
      </w:pBdr>
      <w:tabs>
        <w:tab w:val="center" w:pos="4153"/>
        <w:tab w:val="right" w:pos="8306"/>
      </w:tabs>
      <w:snapToGrid w:val="0"/>
      <w:jc w:val="center"/>
    </w:pPr>
    <w:rPr>
      <w:rFonts w:eastAsia="宋体"/>
      <w:sz w:val="18"/>
      <w:szCs w:val="18"/>
    </w:rPr>
  </w:style>
  <w:style w:type="paragraph" w:styleId="11">
    <w:name w:val="toc 1"/>
    <w:basedOn w:val="a"/>
    <w:next w:val="a"/>
    <w:uiPriority w:val="39"/>
    <w:rPr>
      <w:rFonts w:ascii="Times New Roman" w:eastAsia="宋体" w:hAnsi="Times New Roman" w:cs="Times New Roman"/>
      <w:szCs w:val="20"/>
    </w:rPr>
  </w:style>
  <w:style w:type="paragraph" w:styleId="40">
    <w:name w:val="toc 4"/>
    <w:basedOn w:val="a"/>
    <w:next w:val="a"/>
    <w:qFormat/>
    <w:pPr>
      <w:ind w:leftChars="600" w:left="1260"/>
    </w:pPr>
    <w:rPr>
      <w:rFonts w:ascii="Times New Roman" w:eastAsia="宋体" w:hAnsi="Times New Roman" w:cs="Times New Roman"/>
      <w:szCs w:val="20"/>
    </w:rPr>
  </w:style>
  <w:style w:type="paragraph" w:styleId="af2">
    <w:name w:val="Subtitle"/>
    <w:basedOn w:val="a"/>
    <w:next w:val="a"/>
    <w:link w:val="Chara"/>
    <w:qFormat/>
    <w:pPr>
      <w:spacing w:before="240" w:after="60" w:line="312" w:lineRule="auto"/>
      <w:jc w:val="center"/>
      <w:outlineLvl w:val="1"/>
    </w:pPr>
    <w:rPr>
      <w:rFonts w:ascii="Cambria" w:eastAsia="宋体" w:hAnsi="Cambria"/>
      <w:b/>
      <w:bCs/>
      <w:kern w:val="28"/>
      <w:sz w:val="32"/>
      <w:szCs w:val="32"/>
    </w:rPr>
  </w:style>
  <w:style w:type="paragraph" w:styleId="60">
    <w:name w:val="toc 6"/>
    <w:basedOn w:val="a"/>
    <w:next w:val="a"/>
    <w:pPr>
      <w:ind w:leftChars="1000" w:left="2100"/>
    </w:pPr>
    <w:rPr>
      <w:rFonts w:ascii="Times New Roman" w:eastAsia="宋体" w:hAnsi="Times New Roman" w:cs="Times New Roman"/>
      <w:szCs w:val="20"/>
    </w:rPr>
  </w:style>
  <w:style w:type="paragraph" w:styleId="32">
    <w:name w:val="Body Text Indent 3"/>
    <w:basedOn w:val="a"/>
    <w:link w:val="3Char1"/>
    <w:pPr>
      <w:widowControl/>
      <w:overflowPunct w:val="0"/>
      <w:autoSpaceDE w:val="0"/>
      <w:autoSpaceDN w:val="0"/>
      <w:adjustRightInd w:val="0"/>
      <w:spacing w:line="360" w:lineRule="auto"/>
      <w:ind w:firstLine="540"/>
      <w:textAlignment w:val="baseline"/>
    </w:pPr>
    <w:rPr>
      <w:rFonts w:ascii="宋体" w:eastAsia="宋体" w:hAnsi="MS Sans Serif" w:cs="Times New Roman"/>
      <w:color w:val="000000"/>
      <w:kern w:val="0"/>
      <w:sz w:val="24"/>
      <w:szCs w:val="20"/>
    </w:rPr>
  </w:style>
  <w:style w:type="paragraph" w:styleId="23">
    <w:name w:val="toc 2"/>
    <w:basedOn w:val="a"/>
    <w:next w:val="24"/>
    <w:uiPriority w:val="39"/>
    <w:pPr>
      <w:ind w:leftChars="200" w:left="420"/>
    </w:pPr>
    <w:rPr>
      <w:rFonts w:ascii="Times New Roman" w:eastAsia="宋体" w:hAnsi="Times New Roman" w:cs="Times New Roman"/>
      <w:szCs w:val="20"/>
    </w:rPr>
  </w:style>
  <w:style w:type="paragraph" w:styleId="24">
    <w:name w:val="index 2"/>
    <w:basedOn w:val="a"/>
    <w:next w:val="a"/>
    <w:pPr>
      <w:ind w:leftChars="200" w:left="200"/>
    </w:pPr>
    <w:rPr>
      <w:rFonts w:ascii="Times New Roman" w:eastAsia="宋体" w:hAnsi="Times New Roman" w:cs="Times New Roman"/>
      <w:szCs w:val="20"/>
    </w:rPr>
  </w:style>
  <w:style w:type="paragraph" w:styleId="90">
    <w:name w:val="toc 9"/>
    <w:basedOn w:val="a"/>
    <w:next w:val="a"/>
    <w:qFormat/>
    <w:pPr>
      <w:ind w:leftChars="1600" w:left="3360"/>
    </w:pPr>
    <w:rPr>
      <w:rFonts w:ascii="Times New Roman" w:eastAsia="宋体" w:hAnsi="Times New Roman" w:cs="Times New Roman"/>
      <w:szCs w:val="20"/>
    </w:rPr>
  </w:style>
  <w:style w:type="paragraph" w:styleId="25">
    <w:name w:val="Body Text 2"/>
    <w:basedOn w:val="a"/>
    <w:link w:val="2Char1"/>
    <w:pPr>
      <w:spacing w:after="120" w:line="480" w:lineRule="auto"/>
    </w:pPr>
    <w:rPr>
      <w:rFonts w:ascii="Times New Roman" w:eastAsia="宋体" w:hAnsi="Times New Roman" w:cs="Times New Roman"/>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paragraph" w:styleId="af3">
    <w:name w:val="Normal (Web)"/>
    <w:basedOn w:val="a"/>
    <w:qFormat/>
    <w:pPr>
      <w:widowControl/>
      <w:spacing w:before="100" w:beforeAutospacing="1" w:after="100" w:afterAutospacing="1"/>
      <w:jc w:val="left"/>
    </w:pPr>
    <w:rPr>
      <w:rFonts w:ascii="宋体" w:eastAsia="宋体" w:hAnsi="宋体" w:cs="Times New Roman"/>
      <w:kern w:val="0"/>
      <w:sz w:val="24"/>
      <w:szCs w:val="24"/>
    </w:rPr>
  </w:style>
  <w:style w:type="paragraph" w:styleId="12">
    <w:name w:val="index 1"/>
    <w:basedOn w:val="a"/>
    <w:next w:val="a"/>
    <w:qFormat/>
    <w:rPr>
      <w:rFonts w:ascii="Times New Roman" w:eastAsia="宋体" w:hAnsi="Times New Roman" w:cs="Times New Roman"/>
      <w:szCs w:val="20"/>
    </w:rPr>
  </w:style>
  <w:style w:type="paragraph" w:styleId="af4">
    <w:name w:val="Title"/>
    <w:basedOn w:val="20"/>
    <w:next w:val="a"/>
    <w:link w:val="Charb"/>
    <w:qFormat/>
    <w:pPr>
      <w:keepNext w:val="0"/>
      <w:keepLines w:val="0"/>
      <w:widowControl/>
      <w:spacing w:before="100" w:beforeAutospacing="1" w:after="100" w:afterAutospacing="1" w:line="440" w:lineRule="exact"/>
      <w:jc w:val="center"/>
    </w:pPr>
    <w:rPr>
      <w:rFonts w:ascii="宋体" w:eastAsia="宋体" w:hAnsi="宋体" w:cstheme="minorBidi"/>
    </w:rPr>
  </w:style>
  <w:style w:type="character" w:styleId="af5">
    <w:name w:val="Strong"/>
    <w:qFormat/>
    <w:rPr>
      <w:b/>
      <w:bCs/>
    </w:rPr>
  </w:style>
  <w:style w:type="character" w:styleId="af6">
    <w:name w:val="endnote reference"/>
    <w:qFormat/>
    <w:rPr>
      <w:vertAlign w:val="superscript"/>
    </w:rPr>
  </w:style>
  <w:style w:type="character" w:styleId="af7">
    <w:name w:val="page number"/>
    <w:basedOn w:val="a0"/>
    <w:uiPriority w:val="99"/>
  </w:style>
  <w:style w:type="character" w:styleId="af8">
    <w:name w:val="FollowedHyperlink"/>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qFormat/>
    <w:rPr>
      <w:sz w:val="21"/>
      <w:szCs w:val="21"/>
    </w:rPr>
  </w:style>
  <w:style w:type="table" w:styleId="afc">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Arial" w:eastAsia="仿宋_GB2312" w:hAnsi="Arial" w:cs="Times New Roman"/>
      <w:sz w:val="28"/>
      <w:szCs w:val="20"/>
      <w:lang w:bidi="he-IL"/>
    </w:rPr>
  </w:style>
  <w:style w:type="character" w:customStyle="1" w:styleId="2Char">
    <w:name w:val="标题 2 Char"/>
    <w:basedOn w:val="a0"/>
    <w:link w:val="20"/>
    <w:qFormat/>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kern w:val="0"/>
      <w:sz w:val="32"/>
      <w:szCs w:val="20"/>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5Char">
    <w:name w:val="标题 5 Char"/>
    <w:basedOn w:val="a0"/>
    <w:link w:val="5"/>
    <w:qFormat/>
    <w:rPr>
      <w:rFonts w:ascii="宋体" w:eastAsia="宋体" w:hAnsi="宋体" w:cs="Times New Roman"/>
      <w:b/>
      <w:kern w:val="0"/>
      <w:sz w:val="24"/>
      <w:szCs w:val="20"/>
    </w:rPr>
  </w:style>
  <w:style w:type="character" w:customStyle="1" w:styleId="6Char">
    <w:name w:val="标题 6 Char"/>
    <w:basedOn w:val="a0"/>
    <w:link w:val="6"/>
    <w:qFormat/>
    <w:rPr>
      <w:rFonts w:ascii="Arial" w:eastAsia="黑体" w:hAnsi="Arial" w:cs="Times New Roman"/>
      <w:b/>
      <w:bCs/>
      <w:kern w:val="0"/>
      <w:sz w:val="24"/>
      <w:szCs w:val="24"/>
    </w:rPr>
  </w:style>
  <w:style w:type="character" w:customStyle="1" w:styleId="7Char">
    <w:name w:val="标题 7 Char"/>
    <w:basedOn w:val="a0"/>
    <w:link w:val="7"/>
    <w:qFormat/>
    <w:rPr>
      <w:rFonts w:ascii="Times New Roman" w:eastAsia="宋体" w:hAnsi="Times New Roman" w:cs="Times New Roman"/>
      <w:b/>
      <w:bCs/>
      <w:kern w:val="0"/>
      <w:sz w:val="24"/>
      <w:szCs w:val="24"/>
    </w:rPr>
  </w:style>
  <w:style w:type="character" w:customStyle="1" w:styleId="8Char">
    <w:name w:val="标题 8 Char"/>
    <w:basedOn w:val="a0"/>
    <w:link w:val="8"/>
    <w:qFormat/>
    <w:rPr>
      <w:rFonts w:ascii="Arial" w:eastAsia="黑体" w:hAnsi="Arial" w:cs="Times New Roman"/>
      <w:kern w:val="0"/>
      <w:sz w:val="24"/>
      <w:szCs w:val="24"/>
    </w:rPr>
  </w:style>
  <w:style w:type="character" w:customStyle="1" w:styleId="9Char">
    <w:name w:val="标题 9 Char"/>
    <w:basedOn w:val="a0"/>
    <w:link w:val="9"/>
    <w:qFormat/>
    <w:rPr>
      <w:rFonts w:ascii="Arial" w:eastAsia="黑体" w:hAnsi="Arial" w:cs="Times New Roman"/>
      <w:kern w:val="0"/>
      <w:szCs w:val="21"/>
    </w:rPr>
  </w:style>
  <w:style w:type="character" w:customStyle="1" w:styleId="Char1">
    <w:name w:val="批注文字 Char"/>
    <w:link w:val="a6"/>
    <w:rPr>
      <w:rFonts w:ascii="Calibri" w:eastAsia="宋体" w:hAnsi="Calibri"/>
    </w:rPr>
  </w:style>
  <w:style w:type="character" w:customStyle="1" w:styleId="CharChar26">
    <w:name w:val="Char Char26"/>
    <w:qFormat/>
    <w:rPr>
      <w:rFonts w:ascii="Arial" w:eastAsia="仿宋_GB2312" w:hAnsi="Arial"/>
      <w:kern w:val="2"/>
      <w:sz w:val="28"/>
      <w:lang w:val="en-US" w:eastAsia="zh-CN" w:bidi="he-IL"/>
    </w:rPr>
  </w:style>
  <w:style w:type="character" w:customStyle="1" w:styleId="13">
    <w:name w:val="明显参考1"/>
    <w:qFormat/>
    <w:rPr>
      <w:b/>
      <w:bCs/>
      <w:smallCaps/>
      <w:color w:val="C0504D"/>
      <w:spacing w:val="5"/>
      <w:u w:val="single"/>
    </w:rPr>
  </w:style>
  <w:style w:type="character" w:customStyle="1" w:styleId="14">
    <w:name w:val="明显强调1"/>
    <w:qFormat/>
    <w:rPr>
      <w:b/>
      <w:bCs/>
      <w:i/>
      <w:iCs/>
      <w:color w:val="4F81BD"/>
    </w:rPr>
  </w:style>
  <w:style w:type="character" w:customStyle="1" w:styleId="15">
    <w:name w:val="不明显强调1"/>
    <w:qFormat/>
    <w:rPr>
      <w:i/>
      <w:iCs/>
      <w:color w:val="808080"/>
    </w:rPr>
  </w:style>
  <w:style w:type="character" w:customStyle="1" w:styleId="Char10">
    <w:name w:val="明显引用 Char1"/>
    <w:link w:val="afd"/>
    <w:qFormat/>
    <w:rPr>
      <w:rFonts w:ascii="Calibri" w:hAnsi="Calibri"/>
      <w:b/>
      <w:bCs/>
      <w:i/>
      <w:iCs/>
      <w:color w:val="4F81BD"/>
    </w:rPr>
  </w:style>
  <w:style w:type="paragraph" w:styleId="afd">
    <w:name w:val="Intense Quote"/>
    <w:basedOn w:val="a"/>
    <w:next w:val="a"/>
    <w:link w:val="Char10"/>
    <w:qFormat/>
    <w:pPr>
      <w:pBdr>
        <w:bottom w:val="single" w:sz="4" w:space="4" w:color="4F81BD"/>
      </w:pBdr>
      <w:spacing w:before="200" w:after="280"/>
      <w:ind w:left="936" w:right="936"/>
    </w:pPr>
    <w:rPr>
      <w:rFonts w:ascii="Calibri" w:hAnsi="Calibri"/>
      <w:b/>
      <w:bCs/>
      <w:i/>
      <w:iCs/>
      <w:color w:val="4F81BD"/>
    </w:rPr>
  </w:style>
  <w:style w:type="character" w:customStyle="1" w:styleId="CharChar19">
    <w:name w:val="Char Char19"/>
    <w:qFormat/>
    <w:rPr>
      <w:rFonts w:ascii="Calibri" w:eastAsia="宋体" w:hAnsi="Calibri"/>
      <w:b/>
      <w:bCs/>
      <w:kern w:val="2"/>
      <w:sz w:val="24"/>
      <w:szCs w:val="24"/>
      <w:lang w:val="en-US" w:eastAsia="zh-CN" w:bidi="ar-SA"/>
    </w:rPr>
  </w:style>
  <w:style w:type="character" w:customStyle="1" w:styleId="Chara">
    <w:name w:val="副标题 Char"/>
    <w:link w:val="af2"/>
    <w:qFormat/>
    <w:rPr>
      <w:rFonts w:ascii="Cambria" w:eastAsia="宋体" w:hAnsi="Cambria"/>
      <w:b/>
      <w:bCs/>
      <w:kern w:val="28"/>
      <w:sz w:val="32"/>
      <w:szCs w:val="32"/>
    </w:rPr>
  </w:style>
  <w:style w:type="character" w:customStyle="1" w:styleId="Charc">
    <w:name w:val="引用 Char"/>
    <w:qFormat/>
    <w:rPr>
      <w:rFonts w:ascii="Calibri" w:hAnsi="Calibri"/>
      <w:i/>
      <w:iCs/>
      <w:color w:val="000000"/>
      <w:kern w:val="2"/>
      <w:sz w:val="21"/>
      <w:szCs w:val="22"/>
      <w:lang w:bidi="ar-SA"/>
    </w:rPr>
  </w:style>
  <w:style w:type="character" w:customStyle="1" w:styleId="CharChar20">
    <w:name w:val="Char Char20"/>
    <w:qFormat/>
    <w:rPr>
      <w:rFonts w:ascii="Cambria" w:eastAsia="宋体" w:hAnsi="Cambria"/>
      <w:b/>
      <w:bCs/>
      <w:kern w:val="2"/>
      <w:sz w:val="24"/>
      <w:szCs w:val="24"/>
      <w:lang w:val="en-US" w:eastAsia="zh-CN" w:bidi="ar-SA"/>
    </w:rPr>
  </w:style>
  <w:style w:type="character" w:customStyle="1" w:styleId="Chard">
    <w:name w:val="无间隔 Char"/>
    <w:qFormat/>
    <w:rPr>
      <w:rFonts w:ascii="Calibri" w:eastAsia="Times New Roman" w:hAnsi="Calibri"/>
      <w:kern w:val="2"/>
      <w:sz w:val="21"/>
      <w:szCs w:val="22"/>
      <w:lang w:val="en-US" w:eastAsia="zh-CN" w:bidi="ar-SA"/>
    </w:rPr>
  </w:style>
  <w:style w:type="character" w:customStyle="1" w:styleId="16">
    <w:name w:val="书籍标题1"/>
    <w:qFormat/>
    <w:rPr>
      <w:b/>
      <w:bCs/>
      <w:smallCaps/>
      <w:spacing w:val="5"/>
    </w:rPr>
  </w:style>
  <w:style w:type="character" w:customStyle="1" w:styleId="CharChar18">
    <w:name w:val="Char Char18"/>
    <w:qFormat/>
    <w:rPr>
      <w:rFonts w:ascii="Cambria" w:eastAsia="宋体" w:hAnsi="Cambria"/>
      <w:kern w:val="2"/>
      <w:sz w:val="24"/>
      <w:szCs w:val="24"/>
      <w:lang w:val="en-US" w:eastAsia="zh-CN" w:bidi="ar-SA"/>
    </w:rPr>
  </w:style>
  <w:style w:type="character" w:customStyle="1" w:styleId="Char7">
    <w:name w:val="批注框文本 Char"/>
    <w:link w:val="af"/>
    <w:qFormat/>
    <w:rPr>
      <w:rFonts w:eastAsia="宋体"/>
      <w:sz w:val="18"/>
      <w:szCs w:val="18"/>
    </w:rPr>
  </w:style>
  <w:style w:type="character" w:customStyle="1" w:styleId="11Char">
    <w:name w:val="标题 1.1 Char"/>
    <w:qFormat/>
    <w:rPr>
      <w:rFonts w:eastAsia="宋体"/>
      <w:color w:val="000000"/>
      <w:sz w:val="24"/>
      <w:u w:color="000000"/>
      <w:lang w:val="en-US" w:eastAsia="zh-CN" w:bidi="ar-SA"/>
    </w:rPr>
  </w:style>
  <w:style w:type="character" w:customStyle="1" w:styleId="CharChar17">
    <w:name w:val="Char Char17"/>
    <w:qFormat/>
    <w:rPr>
      <w:rFonts w:ascii="Cambria" w:eastAsia="宋体" w:hAnsi="Cambria"/>
      <w:kern w:val="2"/>
      <w:sz w:val="21"/>
      <w:szCs w:val="21"/>
      <w:lang w:val="en-US" w:eastAsia="zh-CN" w:bidi="ar-SA"/>
    </w:rPr>
  </w:style>
  <w:style w:type="character" w:customStyle="1" w:styleId="CharChar24">
    <w:name w:val="Char Char24"/>
    <w:qFormat/>
    <w:rPr>
      <w:rFonts w:ascii="Cambria" w:eastAsia="宋体" w:hAnsi="Cambria"/>
      <w:b/>
      <w:bCs/>
      <w:kern w:val="2"/>
      <w:sz w:val="32"/>
      <w:szCs w:val="32"/>
      <w:lang w:val="en-US" w:eastAsia="zh-CN" w:bidi="ar-SA"/>
    </w:rPr>
  </w:style>
  <w:style w:type="character" w:customStyle="1" w:styleId="CharCharCharCharChar">
    <w:name w:val="普通文字 Char Char Char Char Char"/>
    <w:qFormat/>
    <w:rPr>
      <w:rFonts w:ascii="宋体" w:eastAsia="宋体" w:hAnsi="Courier New"/>
      <w:kern w:val="2"/>
      <w:sz w:val="21"/>
      <w:lang w:val="en-US" w:eastAsia="zh-CN" w:bidi="ar-SA"/>
    </w:rPr>
  </w:style>
  <w:style w:type="character" w:customStyle="1" w:styleId="CharChar21">
    <w:name w:val="Char Char21"/>
    <w:rPr>
      <w:rFonts w:ascii="宋体" w:eastAsia="宋体" w:hAnsi="Arial"/>
      <w:bCs/>
      <w:kern w:val="2"/>
      <w:sz w:val="28"/>
      <w:lang w:val="en-US" w:eastAsia="zh-CN" w:bidi="ar-SA"/>
    </w:rPr>
  </w:style>
  <w:style w:type="character" w:customStyle="1" w:styleId="Char11">
    <w:name w:val="无间隔 Char1"/>
    <w:link w:val="afe"/>
    <w:qFormat/>
    <w:rPr>
      <w:rFonts w:ascii="Calibri" w:hAnsi="Calibri"/>
    </w:rPr>
  </w:style>
  <w:style w:type="paragraph" w:styleId="afe">
    <w:name w:val="No Spacing"/>
    <w:link w:val="Char11"/>
    <w:qFormat/>
    <w:pPr>
      <w:widowControl w:val="0"/>
      <w:jc w:val="both"/>
    </w:pPr>
    <w:rPr>
      <w:rFonts w:ascii="Calibri" w:eastAsiaTheme="minorEastAsia" w:hAnsi="Calibri" w:cstheme="minorBidi"/>
      <w:kern w:val="2"/>
      <w:sz w:val="21"/>
      <w:szCs w:val="22"/>
    </w:rPr>
  </w:style>
  <w:style w:type="character" w:customStyle="1" w:styleId="style3">
    <w:name w:val="style3"/>
    <w:qFormat/>
  </w:style>
  <w:style w:type="character" w:customStyle="1" w:styleId="17">
    <w:name w:val="不明显参考1"/>
    <w:qFormat/>
    <w:rPr>
      <w:smallCaps/>
      <w:color w:val="C0504D"/>
      <w:u w:val="single"/>
    </w:rPr>
  </w:style>
  <w:style w:type="character" w:customStyle="1" w:styleId="2CharChar">
    <w:name w:val="标题2 Char Char"/>
    <w:link w:val="26"/>
    <w:qFormat/>
    <w:rPr>
      <w:rFonts w:ascii="隶书" w:eastAsia="隶书" w:hAnsi="宋体" w:cs="Arial"/>
      <w:sz w:val="36"/>
      <w:szCs w:val="36"/>
    </w:rPr>
  </w:style>
  <w:style w:type="paragraph" w:customStyle="1" w:styleId="26">
    <w:name w:val="标题2"/>
    <w:basedOn w:val="12"/>
    <w:link w:val="2CharChar"/>
    <w:rPr>
      <w:rFonts w:ascii="隶书" w:eastAsia="隶书" w:hAnsi="宋体" w:cs="Arial"/>
      <w:sz w:val="36"/>
      <w:szCs w:val="36"/>
    </w:rPr>
  </w:style>
  <w:style w:type="character" w:customStyle="1" w:styleId="CharChar14">
    <w:name w:val="Char Char14"/>
    <w:qFormat/>
    <w:rPr>
      <w:b/>
      <w:sz w:val="32"/>
      <w:lang w:val="en-US" w:eastAsia="zh-CN" w:bidi="ar-SA"/>
    </w:rPr>
  </w:style>
  <w:style w:type="character" w:customStyle="1" w:styleId="Chare">
    <w:name w:val="明显引用 Char"/>
    <w:qFormat/>
    <w:rPr>
      <w:rFonts w:ascii="Calibri" w:hAnsi="Calibri"/>
      <w:b/>
      <w:bCs/>
      <w:i/>
      <w:iCs/>
      <w:color w:val="4F81BD"/>
      <w:kern w:val="2"/>
      <w:sz w:val="21"/>
      <w:szCs w:val="22"/>
      <w:lang w:bidi="ar-SA"/>
    </w:rPr>
  </w:style>
  <w:style w:type="character" w:customStyle="1" w:styleId="font21">
    <w:name w:val="font21"/>
    <w:qFormat/>
    <w:rPr>
      <w:rFonts w:ascii="Arial" w:hAnsi="Arial" w:cs="Arial" w:hint="default"/>
      <w:color w:val="000000"/>
      <w:sz w:val="24"/>
      <w:szCs w:val="24"/>
      <w:u w:val="none"/>
    </w:rPr>
  </w:style>
  <w:style w:type="character" w:customStyle="1" w:styleId="bigfont">
    <w:name w:val="bigfont"/>
    <w:basedOn w:val="a0"/>
  </w:style>
  <w:style w:type="character" w:customStyle="1" w:styleId="CharChar">
    <w:name w:val="图表注释 Char Char"/>
    <w:link w:val="aff"/>
    <w:qFormat/>
    <w:rPr>
      <w:rFonts w:ascii="Calibri" w:eastAsia="楷体_GB2312" w:hAnsi="Calibri"/>
    </w:rPr>
  </w:style>
  <w:style w:type="paragraph" w:customStyle="1" w:styleId="aff">
    <w:name w:val="图表注释"/>
    <w:basedOn w:val="a"/>
    <w:link w:val="CharChar"/>
    <w:qFormat/>
    <w:pPr>
      <w:widowControl/>
      <w:spacing w:before="156" w:after="156"/>
      <w:jc w:val="center"/>
    </w:pPr>
    <w:rPr>
      <w:rFonts w:ascii="Calibri" w:eastAsia="楷体_GB2312" w:hAnsi="Calibri"/>
    </w:rPr>
  </w:style>
  <w:style w:type="character" w:customStyle="1" w:styleId="bChar">
    <w:name w:val="b Char"/>
    <w:rPr>
      <w:rFonts w:ascii="宋体" w:eastAsia="宋体" w:hAnsi="Arial"/>
      <w:b/>
      <w:color w:val="333333"/>
      <w:kern w:val="2"/>
      <w:sz w:val="28"/>
      <w:lang w:val="en-US" w:eastAsia="zh-CN"/>
    </w:rPr>
  </w:style>
  <w:style w:type="character" w:customStyle="1" w:styleId="Charb">
    <w:name w:val="标题 Char"/>
    <w:link w:val="af4"/>
    <w:qFormat/>
    <w:rPr>
      <w:rFonts w:ascii="宋体" w:eastAsia="宋体" w:hAnsi="宋体"/>
      <w:b/>
      <w:bCs/>
      <w:sz w:val="32"/>
      <w:szCs w:val="32"/>
    </w:rPr>
  </w:style>
  <w:style w:type="character" w:customStyle="1" w:styleId="CharChar0">
    <w:name w:val="Char Char"/>
    <w:rPr>
      <w:rFonts w:eastAsia="宋体"/>
      <w:kern w:val="2"/>
      <w:sz w:val="18"/>
      <w:szCs w:val="18"/>
      <w:lang w:val="en-US" w:eastAsia="zh-CN" w:bidi="ar-SA"/>
    </w:rPr>
  </w:style>
  <w:style w:type="character" w:customStyle="1" w:styleId="Char8">
    <w:name w:val="页脚 Char"/>
    <w:link w:val="af0"/>
    <w:uiPriority w:val="99"/>
    <w:qFormat/>
    <w:rPr>
      <w:rFonts w:eastAsia="宋体"/>
      <w:sz w:val="18"/>
      <w:szCs w:val="18"/>
    </w:rPr>
  </w:style>
  <w:style w:type="character" w:customStyle="1" w:styleId="Char12">
    <w:name w:val="引用 Char1"/>
    <w:link w:val="aff0"/>
    <w:qFormat/>
    <w:rPr>
      <w:rFonts w:ascii="Calibri" w:hAnsi="Calibri"/>
      <w:i/>
      <w:iCs/>
      <w:color w:val="000000"/>
    </w:rPr>
  </w:style>
  <w:style w:type="paragraph" w:styleId="aff0">
    <w:name w:val="Quote"/>
    <w:basedOn w:val="a"/>
    <w:next w:val="a"/>
    <w:link w:val="Char12"/>
    <w:qFormat/>
    <w:rPr>
      <w:rFonts w:ascii="Calibri" w:hAnsi="Calibri"/>
      <w:i/>
      <w:iCs/>
      <w:color w:val="000000"/>
    </w:rPr>
  </w:style>
  <w:style w:type="character" w:customStyle="1" w:styleId="font11">
    <w:name w:val="font11"/>
    <w:qFormat/>
    <w:rPr>
      <w:rFonts w:ascii="华文细黑" w:eastAsia="华文细黑" w:hAnsi="华文细黑" w:hint="eastAsia"/>
      <w:color w:val="000000"/>
      <w:sz w:val="24"/>
      <w:szCs w:val="24"/>
      <w:u w:val="none"/>
    </w:rPr>
  </w:style>
  <w:style w:type="character" w:customStyle="1" w:styleId="Char0">
    <w:name w:val="批注主题 Char"/>
    <w:link w:val="a5"/>
    <w:qFormat/>
    <w:rPr>
      <w:rFonts w:ascii="Calibri" w:eastAsia="宋体" w:hAnsi="Calibri"/>
      <w:b/>
      <w:bCs/>
    </w:rPr>
  </w:style>
  <w:style w:type="character" w:customStyle="1" w:styleId="font31">
    <w:name w:val="font31"/>
    <w:rPr>
      <w:rFonts w:ascii="Arial" w:hAnsi="Arial" w:cs="Arial" w:hint="default"/>
      <w:b/>
      <w:bCs/>
      <w:color w:val="000000"/>
      <w:sz w:val="28"/>
      <w:szCs w:val="28"/>
      <w:u w:val="none"/>
    </w:rPr>
  </w:style>
  <w:style w:type="character" w:customStyle="1" w:styleId="CharChar22">
    <w:name w:val="Char Char22"/>
    <w:rPr>
      <w:rFonts w:ascii="Arial" w:eastAsia="黑体" w:hAnsi="Arial"/>
      <w:b/>
      <w:bCs/>
      <w:kern w:val="2"/>
      <w:sz w:val="24"/>
      <w:szCs w:val="28"/>
      <w:lang w:val="en-US" w:eastAsia="zh-CN" w:bidi="ar-SA"/>
    </w:rPr>
  </w:style>
  <w:style w:type="character" w:customStyle="1" w:styleId="CharChar25">
    <w:name w:val="Char Char25"/>
    <w:qFormat/>
    <w:rPr>
      <w:rFonts w:ascii="宋体" w:eastAsia="宋体" w:hAnsi="宋体" w:cs="宋体"/>
      <w:b/>
      <w:bCs/>
      <w:sz w:val="44"/>
      <w:szCs w:val="32"/>
      <w:lang w:val="en-US" w:eastAsia="zh-CN" w:bidi="ar-SA"/>
    </w:rPr>
  </w:style>
  <w:style w:type="character" w:customStyle="1" w:styleId="CharChar23">
    <w:name w:val="Char Char23"/>
    <w:qFormat/>
    <w:rPr>
      <w:rFonts w:ascii="Arial" w:eastAsia="黑体" w:hAnsi="Arial"/>
      <w:b/>
      <w:bCs/>
      <w:kern w:val="2"/>
      <w:sz w:val="32"/>
      <w:szCs w:val="32"/>
      <w:lang w:val="en-US" w:eastAsia="zh-CN" w:bidi="ar-SA"/>
    </w:rPr>
  </w:style>
  <w:style w:type="character" w:customStyle="1" w:styleId="Char9">
    <w:name w:val="页眉 Char"/>
    <w:link w:val="af1"/>
    <w:qFormat/>
    <w:rPr>
      <w:rFonts w:eastAsia="宋体"/>
      <w:sz w:val="18"/>
      <w:szCs w:val="18"/>
    </w:rPr>
  </w:style>
  <w:style w:type="character" w:customStyle="1" w:styleId="CharChar15">
    <w:name w:val="Char Char15"/>
    <w:qFormat/>
    <w:rPr>
      <w:rFonts w:ascii="宋体" w:hAnsi="宋体" w:cs="宋体"/>
      <w:b/>
      <w:bCs/>
      <w:sz w:val="44"/>
      <w:szCs w:val="32"/>
    </w:rPr>
  </w:style>
  <w:style w:type="character" w:customStyle="1" w:styleId="TexteChar">
    <w:name w:val="Texte Char"/>
    <w:qFormat/>
    <w:rPr>
      <w:rFonts w:ascii="宋体" w:eastAsia="宋体" w:hAnsi="Courier New"/>
      <w:kern w:val="2"/>
      <w:sz w:val="21"/>
      <w:lang w:val="en-US" w:eastAsia="zh-CN" w:bidi="ar-SA"/>
    </w:rPr>
  </w:style>
  <w:style w:type="character" w:customStyle="1" w:styleId="Char4">
    <w:name w:val="纯文本 Char"/>
    <w:link w:val="ac"/>
    <w:qFormat/>
    <w:rPr>
      <w:rFonts w:ascii="宋体" w:eastAsia="宋体" w:hAnsi="Courier New"/>
    </w:rPr>
  </w:style>
  <w:style w:type="character" w:customStyle="1" w:styleId="Char3">
    <w:name w:val="正文文本 Char"/>
    <w:basedOn w:val="a0"/>
    <w:link w:val="aa"/>
    <w:qFormat/>
    <w:rPr>
      <w:rFonts w:ascii="Arial" w:eastAsia="黑体" w:hAnsi="Arial" w:cs="Times New Roman"/>
      <w:b/>
      <w:sz w:val="32"/>
      <w:szCs w:val="20"/>
    </w:rPr>
  </w:style>
  <w:style w:type="character" w:customStyle="1" w:styleId="Char13">
    <w:name w:val="页眉 Char1"/>
    <w:basedOn w:val="a0"/>
    <w:uiPriority w:val="99"/>
    <w:semiHidden/>
    <w:qFormat/>
    <w:rPr>
      <w:sz w:val="18"/>
      <w:szCs w:val="18"/>
    </w:rPr>
  </w:style>
  <w:style w:type="character" w:customStyle="1" w:styleId="Char14">
    <w:name w:val="页脚 Char1"/>
    <w:basedOn w:val="a0"/>
    <w:uiPriority w:val="99"/>
    <w:semiHidden/>
    <w:qFormat/>
    <w:rPr>
      <w:sz w:val="18"/>
      <w:szCs w:val="18"/>
    </w:rPr>
  </w:style>
  <w:style w:type="character" w:customStyle="1" w:styleId="Char">
    <w:name w:val="正文文本缩进 Char"/>
    <w:basedOn w:val="a0"/>
    <w:link w:val="a3"/>
    <w:qFormat/>
    <w:rPr>
      <w:rFonts w:ascii="Times New Roman" w:eastAsia="宋体" w:hAnsi="Times New Roman" w:cs="Times New Roman"/>
      <w:szCs w:val="24"/>
    </w:rPr>
  </w:style>
  <w:style w:type="character" w:customStyle="1" w:styleId="Char15">
    <w:name w:val="标题 Char1"/>
    <w:basedOn w:val="a0"/>
    <w:uiPriority w:val="10"/>
    <w:qFormat/>
    <w:rPr>
      <w:rFonts w:asciiTheme="majorHAnsi" w:eastAsia="宋体" w:hAnsiTheme="majorHAnsi" w:cstheme="majorBidi"/>
      <w:b/>
      <w:bCs/>
      <w:sz w:val="32"/>
      <w:szCs w:val="32"/>
    </w:rPr>
  </w:style>
  <w:style w:type="character" w:customStyle="1" w:styleId="Char16">
    <w:name w:val="批注文字 Char1"/>
    <w:basedOn w:val="a0"/>
    <w:uiPriority w:val="99"/>
    <w:semiHidden/>
    <w:qFormat/>
  </w:style>
  <w:style w:type="character" w:customStyle="1" w:styleId="2Char1">
    <w:name w:val="正文文本 2 Char"/>
    <w:basedOn w:val="a0"/>
    <w:link w:val="25"/>
    <w:qFormat/>
    <w:rPr>
      <w:rFonts w:ascii="Times New Roman" w:eastAsia="宋体" w:hAnsi="Times New Roman" w:cs="Times New Roman"/>
      <w:szCs w:val="20"/>
    </w:rPr>
  </w:style>
  <w:style w:type="character" w:customStyle="1" w:styleId="Char17">
    <w:name w:val="纯文本 Char1"/>
    <w:basedOn w:val="a0"/>
    <w:uiPriority w:val="99"/>
    <w:semiHidden/>
    <w:qFormat/>
    <w:rPr>
      <w:rFonts w:ascii="宋体" w:eastAsia="宋体" w:hAnsi="Courier New" w:cs="Courier New"/>
      <w:szCs w:val="21"/>
    </w:rPr>
  </w:style>
  <w:style w:type="character" w:customStyle="1" w:styleId="3Char0">
    <w:name w:val="正文文本 3 Char"/>
    <w:basedOn w:val="a0"/>
    <w:link w:val="30"/>
    <w:qFormat/>
    <w:rPr>
      <w:rFonts w:ascii="黑体" w:eastAsia="黑体" w:hAnsi="Arial" w:cs="Times New Roman"/>
      <w:b/>
      <w:sz w:val="28"/>
      <w:szCs w:val="20"/>
    </w:rPr>
  </w:style>
  <w:style w:type="character" w:customStyle="1" w:styleId="Char18">
    <w:name w:val="批注主题 Char1"/>
    <w:basedOn w:val="Char16"/>
    <w:uiPriority w:val="99"/>
    <w:semiHidden/>
    <w:qFormat/>
    <w:rPr>
      <w:b/>
      <w:bCs/>
    </w:rPr>
  </w:style>
  <w:style w:type="character" w:customStyle="1" w:styleId="Char19">
    <w:name w:val="批注框文本 Char1"/>
    <w:basedOn w:val="a0"/>
    <w:uiPriority w:val="99"/>
    <w:semiHidden/>
    <w:qFormat/>
    <w:rPr>
      <w:sz w:val="18"/>
      <w:szCs w:val="18"/>
    </w:rPr>
  </w:style>
  <w:style w:type="character" w:customStyle="1" w:styleId="3Char1">
    <w:name w:val="正文文本缩进 3 Char"/>
    <w:basedOn w:val="a0"/>
    <w:link w:val="32"/>
    <w:qFormat/>
    <w:rPr>
      <w:rFonts w:ascii="宋体" w:eastAsia="宋体" w:hAnsi="MS Sans Serif" w:cs="Times New Roman"/>
      <w:color w:val="000000"/>
      <w:kern w:val="0"/>
      <w:sz w:val="24"/>
      <w:szCs w:val="20"/>
    </w:rPr>
  </w:style>
  <w:style w:type="character" w:customStyle="1" w:styleId="Char1a">
    <w:name w:val="副标题 Char1"/>
    <w:basedOn w:val="a0"/>
    <w:uiPriority w:val="11"/>
    <w:qFormat/>
    <w:rPr>
      <w:rFonts w:asciiTheme="majorHAnsi" w:eastAsia="宋体" w:hAnsiTheme="majorHAnsi" w:cstheme="majorBidi"/>
      <w:b/>
      <w:bCs/>
      <w:kern w:val="28"/>
      <w:sz w:val="32"/>
      <w:szCs w:val="32"/>
    </w:rPr>
  </w:style>
  <w:style w:type="character" w:customStyle="1" w:styleId="2Char0">
    <w:name w:val="正文文本缩进 2 Char"/>
    <w:basedOn w:val="a0"/>
    <w:link w:val="22"/>
    <w:qFormat/>
    <w:rPr>
      <w:rFonts w:ascii="Times New Roman" w:eastAsia="宋体" w:hAnsi="Times New Roman" w:cs="Times New Roman"/>
      <w:szCs w:val="20"/>
    </w:rPr>
  </w:style>
  <w:style w:type="character" w:customStyle="1" w:styleId="Char2">
    <w:name w:val="文档结构图 Char"/>
    <w:basedOn w:val="a0"/>
    <w:link w:val="a9"/>
    <w:qFormat/>
    <w:rPr>
      <w:rFonts w:ascii="Times New Roman" w:eastAsia="宋体" w:hAnsi="Times New Roman" w:cs="Times New Roman"/>
      <w:szCs w:val="20"/>
      <w:shd w:val="clear" w:color="auto" w:fill="000080"/>
    </w:rPr>
  </w:style>
  <w:style w:type="character" w:customStyle="1" w:styleId="HTMLChar">
    <w:name w:val="HTML 预设格式 Char"/>
    <w:basedOn w:val="a0"/>
    <w:link w:val="HTML"/>
    <w:qFormat/>
    <w:rPr>
      <w:rFonts w:ascii="黑体" w:eastAsia="黑体" w:hAnsi="Courier New" w:cs="Times New Roman"/>
      <w:kern w:val="0"/>
      <w:sz w:val="20"/>
      <w:szCs w:val="20"/>
    </w:rPr>
  </w:style>
  <w:style w:type="character" w:customStyle="1" w:styleId="Char6">
    <w:name w:val="尾注文本 Char"/>
    <w:basedOn w:val="a0"/>
    <w:link w:val="ae"/>
    <w:qFormat/>
    <w:rPr>
      <w:rFonts w:ascii="Times New Roman" w:eastAsia="宋体" w:hAnsi="Times New Roman" w:cs="Times New Roman"/>
      <w:szCs w:val="24"/>
    </w:rPr>
  </w:style>
  <w:style w:type="character" w:customStyle="1" w:styleId="Char5">
    <w:name w:val="日期 Char"/>
    <w:basedOn w:val="a0"/>
    <w:link w:val="ad"/>
    <w:qFormat/>
    <w:rPr>
      <w:rFonts w:ascii="仿宋_GB2312" w:eastAsia="仿宋_GB2312" w:hAnsi="Times New Roman" w:cs="Times New Roman"/>
      <w:sz w:val="30"/>
      <w:szCs w:val="20"/>
      <w:lang w:bidi="he-IL"/>
    </w:rPr>
  </w:style>
  <w:style w:type="paragraph" w:customStyle="1" w:styleId="xl360">
    <w:name w:val="xl3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22"/>
    </w:rPr>
  </w:style>
  <w:style w:type="paragraph" w:customStyle="1" w:styleId="xl370">
    <w:name w:val="xl3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kern w:val="0"/>
      <w:sz w:val="20"/>
      <w:szCs w:val="20"/>
    </w:rPr>
  </w:style>
  <w:style w:type="paragraph" w:customStyle="1" w:styleId="xl357">
    <w:name w:val="xl357"/>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eastAsia="宋体" w:hAnsi="宋体" w:cs="宋体"/>
      <w:b/>
      <w:bCs/>
      <w:kern w:val="0"/>
      <w:sz w:val="24"/>
      <w:szCs w:val="24"/>
    </w:rPr>
  </w:style>
  <w:style w:type="paragraph" w:customStyle="1" w:styleId="Char1b">
    <w:name w:val="Char1"/>
    <w:basedOn w:val="a"/>
    <w:qFormat/>
    <w:rPr>
      <w:rFonts w:ascii="Tahoma" w:eastAsia="仿宋_GB2312" w:hAnsi="Tahoma" w:cs="Times New Roman"/>
      <w:sz w:val="24"/>
      <w:szCs w:val="20"/>
    </w:rPr>
  </w:style>
  <w:style w:type="paragraph" w:customStyle="1" w:styleId="xl368">
    <w:name w:val="xl3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WW-">
    <w:name w:val="WW-正文缩进"/>
    <w:basedOn w:val="a"/>
    <w:qFormat/>
    <w:pPr>
      <w:spacing w:line="360" w:lineRule="auto"/>
      <w:ind w:firstLine="420"/>
    </w:pPr>
    <w:rPr>
      <w:rFonts w:ascii="Arial" w:eastAsia="宋体" w:hAnsi="Arial" w:cs="Times New Roman"/>
      <w:sz w:val="24"/>
      <w:szCs w:val="20"/>
    </w:rPr>
  </w:style>
  <w:style w:type="paragraph" w:customStyle="1" w:styleId="font7">
    <w:name w:val="font7"/>
    <w:basedOn w:val="a"/>
    <w:pPr>
      <w:widowControl/>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66">
    <w:name w:val="xl3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4"/>
      <w:szCs w:val="24"/>
    </w:rPr>
  </w:style>
  <w:style w:type="paragraph" w:customStyle="1" w:styleId="Char110">
    <w:name w:val="Char11"/>
    <w:basedOn w:val="a"/>
    <w:rPr>
      <w:rFonts w:ascii="Tahoma" w:eastAsia="仿宋_GB2312" w:hAnsi="Tahoma" w:cs="Times New Roman"/>
      <w:sz w:val="24"/>
      <w:szCs w:val="20"/>
    </w:rPr>
  </w:style>
  <w:style w:type="paragraph" w:customStyle="1" w:styleId="xl362">
    <w:name w:val="xl3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4"/>
      <w:szCs w:val="24"/>
    </w:rPr>
  </w:style>
  <w:style w:type="paragraph" w:customStyle="1" w:styleId="xl372">
    <w:name w:val="xl372"/>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371">
    <w:name w:val="xl3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font10">
    <w:name w:val="font10"/>
    <w:basedOn w:val="a"/>
    <w:pPr>
      <w:widowControl/>
      <w:spacing w:before="100" w:beforeAutospacing="1" w:after="100" w:afterAutospacing="1"/>
      <w:jc w:val="left"/>
    </w:pPr>
    <w:rPr>
      <w:rFonts w:ascii="黑体" w:eastAsia="黑体" w:hAnsi="宋体" w:cs="宋体"/>
      <w:b/>
      <w:bCs/>
      <w:kern w:val="0"/>
      <w:sz w:val="24"/>
      <w:szCs w:val="24"/>
    </w:rPr>
  </w:style>
  <w:style w:type="paragraph" w:customStyle="1" w:styleId="1Char0">
    <w:name w:val="1 Char"/>
    <w:basedOn w:val="a"/>
    <w:pPr>
      <w:widowControl/>
      <w:spacing w:after="160" w:line="240" w:lineRule="exact"/>
      <w:jc w:val="left"/>
    </w:pPr>
    <w:rPr>
      <w:rFonts w:ascii="Verdana" w:eastAsia="宋体" w:hAnsi="Verdana" w:cs="Times New Roman"/>
      <w:kern w:val="0"/>
      <w:sz w:val="20"/>
      <w:szCs w:val="20"/>
      <w:lang w:eastAsia="en-US"/>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2"/>
    </w:rPr>
  </w:style>
  <w:style w:type="paragraph" w:customStyle="1" w:styleId="xl363">
    <w:name w:val="xl3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27">
    <w:name w:val="正文文字2"/>
    <w:basedOn w:val="aa"/>
    <w:pPr>
      <w:adjustRightInd w:val="0"/>
      <w:spacing w:after="60" w:line="360" w:lineRule="atLeast"/>
      <w:ind w:leftChars="30" w:left="72" w:rightChars="30" w:right="72"/>
      <w:jc w:val="center"/>
      <w:textAlignment w:val="baseline"/>
    </w:pPr>
    <w:rPr>
      <w:rFonts w:hAnsi="Times New Roman"/>
      <w:b w:val="0"/>
      <w:kern w:val="0"/>
      <w:sz w:val="21"/>
    </w:rPr>
  </w:style>
  <w:style w:type="paragraph" w:customStyle="1" w:styleId="font9">
    <w:name w:val="font9"/>
    <w:basedOn w:val="a"/>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75">
    <w:name w:val="xl75"/>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55">
    <w:name w:val="xl3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2"/>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18">
    <w:name w:val="列出段落1"/>
    <w:basedOn w:val="a"/>
    <w:qFormat/>
    <w:pPr>
      <w:ind w:firstLineChars="200" w:firstLine="420"/>
    </w:pPr>
    <w:rPr>
      <w:rFonts w:ascii="Times New Roman" w:eastAsia="宋体" w:hAnsi="Times New Roman" w:cs="Times New Roman"/>
      <w:kern w:val="0"/>
      <w:sz w:val="20"/>
      <w:szCs w:val="20"/>
    </w:rPr>
  </w:style>
  <w:style w:type="paragraph" w:customStyle="1" w:styleId="CharCharChar">
    <w:name w:val="Char Char Char"/>
    <w:basedOn w:val="a"/>
    <w:rPr>
      <w:rFonts w:ascii="仿宋_GB2312" w:eastAsia="仿宋_GB2312" w:hAnsi="Verdana" w:cs="Times New Roman"/>
      <w:b/>
      <w:color w:val="333333"/>
      <w:kern w:val="0"/>
      <w:sz w:val="32"/>
      <w:szCs w:val="20"/>
    </w:rPr>
  </w:style>
  <w:style w:type="paragraph" w:customStyle="1" w:styleId="CharChar16">
    <w:name w:val="Char Char16"/>
    <w:basedOn w:val="a"/>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9"/>
    <w:qFormat/>
    <w:rPr>
      <w:rFonts w:ascii="Tahoma" w:hAnsi="Tahoma"/>
      <w:sz w:val="24"/>
      <w:szCs w:val="24"/>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harChar1CharCharCharCharCharCharChar">
    <w:name w:val="Char Char1 Char Char Char Char Char Char Char"/>
    <w:basedOn w:val="a"/>
    <w:rPr>
      <w:rFonts w:ascii="Tahoma" w:eastAsia="宋体" w:hAnsi="Tahoma" w:cs="Times New Roman"/>
      <w:sz w:val="24"/>
      <w:szCs w:val="20"/>
    </w:rPr>
  </w:style>
  <w:style w:type="paragraph" w:customStyle="1" w:styleId="WPSOffice1">
    <w:name w:val="WPSOffice手动目录 1"/>
  </w:style>
  <w:style w:type="paragraph" w:customStyle="1" w:styleId="Charf">
    <w:name w:val="Char"/>
    <w:basedOn w:val="a"/>
    <w:pPr>
      <w:widowControl/>
      <w:spacing w:after="160" w:line="240" w:lineRule="exact"/>
      <w:jc w:val="left"/>
    </w:pPr>
    <w:rPr>
      <w:rFonts w:ascii="Times New Roman" w:eastAsia="宋体" w:hAnsi="Times New Roman" w:cs="Times New Roman"/>
      <w:szCs w:val="20"/>
    </w:rPr>
  </w:style>
  <w:style w:type="paragraph" w:customStyle="1" w:styleId="xl94">
    <w:name w:val="xl94"/>
    <w:basedOn w:val="a"/>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Char20">
    <w:name w:val="Char2"/>
    <w:basedOn w:val="a"/>
    <w:rPr>
      <w:rFonts w:ascii="Times New Roman" w:eastAsia="宋体" w:hAnsi="Times New Roman" w:cs="Times New Roman"/>
      <w:szCs w:val="20"/>
    </w:rPr>
  </w:style>
  <w:style w:type="paragraph" w:customStyle="1" w:styleId="xl96">
    <w:name w:val="xl96"/>
    <w:basedOn w:val="a"/>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9">
    <w:name w:val="修订1"/>
    <w:rPr>
      <w:rFonts w:ascii="Calibri" w:hAnsi="Calibri"/>
      <w:kern w:val="2"/>
      <w:sz w:val="21"/>
      <w:szCs w:val="22"/>
    </w:rPr>
  </w:style>
  <w:style w:type="paragraph" w:customStyle="1" w:styleId="xl359">
    <w:name w:val="xl3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styleId="aff1">
    <w:name w:val="List Paragraph"/>
    <w:basedOn w:val="a"/>
    <w:qFormat/>
    <w:pPr>
      <w:ind w:firstLineChars="200" w:firstLine="420"/>
    </w:pPr>
    <w:rPr>
      <w:rFonts w:ascii="Calibri" w:eastAsia="宋体" w:hAnsi="Calibri" w:cs="Times New Roman"/>
    </w:rPr>
  </w:style>
  <w:style w:type="paragraph" w:customStyle="1" w:styleId="xl367">
    <w:name w:val="xl3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9">
    <w:name w:val="xl99"/>
    <w:basedOn w:val="a"/>
    <w:qFormat/>
    <w:pPr>
      <w:widowControl/>
      <w:pBdr>
        <w:bottom w:val="single" w:sz="4" w:space="0" w:color="auto"/>
        <w:right w:val="single" w:sz="4" w:space="0" w:color="auto"/>
      </w:pBdr>
      <w:spacing w:before="100" w:beforeAutospacing="1" w:after="100" w:afterAutospacing="1"/>
      <w:jc w:val="center"/>
    </w:pPr>
    <w:rPr>
      <w:rFonts w:ascii="黑体" w:eastAsia="黑体" w:hAnsi="宋体" w:cs="宋体"/>
      <w:kern w:val="0"/>
      <w:sz w:val="24"/>
      <w:szCs w:val="24"/>
    </w:rPr>
  </w:style>
  <w:style w:type="paragraph" w:customStyle="1" w:styleId="CharCharChar1Char">
    <w:name w:val="Char Char Char1 Char"/>
    <w:basedOn w:val="a"/>
    <w:rPr>
      <w:rFonts w:ascii="Times New Roman" w:eastAsia="宋体" w:hAnsi="Times New Roman" w:cs="Times New Roman"/>
      <w:szCs w:val="24"/>
    </w:rPr>
  </w:style>
  <w:style w:type="paragraph" w:customStyle="1" w:styleId="CharCharChar1">
    <w:name w:val="Char Char Char1"/>
    <w:basedOn w:val="a"/>
    <w:pPr>
      <w:adjustRightInd w:val="0"/>
      <w:spacing w:line="360" w:lineRule="auto"/>
    </w:pPr>
    <w:rPr>
      <w:rFonts w:ascii="Times New Roman" w:eastAsia="宋体" w:hAnsi="Times New Roman" w:cs="Times New Roman"/>
      <w:szCs w:val="24"/>
    </w:rPr>
  </w:style>
  <w:style w:type="paragraph" w:customStyle="1" w:styleId="p0">
    <w:name w:val="p0"/>
    <w:basedOn w:val="a"/>
    <w:pPr>
      <w:widowControl/>
      <w:jc w:val="left"/>
    </w:pPr>
    <w:rPr>
      <w:rFonts w:ascii="宋体" w:eastAsia="宋体" w:hAnsi="宋体" w:cs="宋体"/>
      <w:kern w:val="0"/>
      <w:sz w:val="18"/>
      <w:szCs w:val="18"/>
    </w:rPr>
  </w:style>
  <w:style w:type="paragraph" w:customStyle="1" w:styleId="xl98">
    <w:name w:val="xl98"/>
    <w:basedOn w:val="a"/>
    <w:qFormat/>
    <w:pPr>
      <w:widowControl/>
      <w:pBdr>
        <w:bottom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22"/>
    </w:rPr>
  </w:style>
  <w:style w:type="paragraph" w:customStyle="1" w:styleId="xl373">
    <w:name w:val="xl373"/>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aff2">
    <w:name w:val="标书正文"/>
    <w:basedOn w:val="a"/>
    <w:qFormat/>
    <w:pPr>
      <w:spacing w:line="360" w:lineRule="auto"/>
      <w:ind w:firstLineChars="200" w:firstLine="200"/>
    </w:pPr>
    <w:rPr>
      <w:rFonts w:ascii="Times New Roman" w:eastAsia="宋体" w:hAnsi="Times New Roman" w:cs="Times New Roman"/>
      <w:spacing w:val="1"/>
      <w:sz w:val="24"/>
      <w:szCs w:val="24"/>
    </w:rPr>
  </w:style>
  <w:style w:type="paragraph" w:customStyle="1" w:styleId="Style1">
    <w:name w:val="_Style 1"/>
    <w:basedOn w:val="a"/>
    <w:qFormat/>
    <w:pPr>
      <w:widowControl/>
      <w:spacing w:after="160" w:line="240" w:lineRule="exact"/>
      <w:jc w:val="left"/>
    </w:pPr>
    <w:rPr>
      <w:rFonts w:ascii="Verdana" w:eastAsia="宋体" w:hAnsi="Verdana" w:cs="Times New Roman"/>
      <w:kern w:val="0"/>
      <w:sz w:val="18"/>
      <w:szCs w:val="20"/>
      <w:lang w:eastAsia="en-US"/>
    </w:rPr>
  </w:style>
  <w:style w:type="paragraph" w:customStyle="1" w:styleId="xl95">
    <w:name w:val="xl95"/>
    <w:basedOn w:val="a"/>
    <w:qFormat/>
    <w:pPr>
      <w:widowControl/>
      <w:pBdr>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22"/>
    </w:rPr>
  </w:style>
  <w:style w:type="paragraph" w:customStyle="1" w:styleId="xl354">
    <w:name w:val="xl3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24"/>
      <w:szCs w:val="24"/>
    </w:rPr>
  </w:style>
  <w:style w:type="paragraph" w:customStyle="1" w:styleId="xl353">
    <w:name w:val="xl3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character" w:customStyle="1" w:styleId="Char21">
    <w:name w:val="引用 Char2"/>
    <w:basedOn w:val="a0"/>
    <w:uiPriority w:val="29"/>
    <w:rPr>
      <w:i/>
      <w:iCs/>
      <w:color w:val="000000" w:themeColor="text1"/>
    </w:rPr>
  </w:style>
  <w:style w:type="paragraph" w:customStyle="1" w:styleId="TOC1">
    <w:name w:val="TOC 标题1"/>
    <w:basedOn w:val="1"/>
    <w:next w:val="a"/>
    <w:qFormat/>
    <w:pPr>
      <w:keepLines/>
      <w:numPr>
        <w:numId w:val="0"/>
      </w:numPr>
      <w:spacing w:before="340" w:after="330" w:line="578" w:lineRule="auto"/>
      <w:outlineLvl w:val="9"/>
    </w:pPr>
    <w:rPr>
      <w:rFonts w:ascii="Calibri" w:eastAsia="宋体" w:hAnsi="Calibri"/>
      <w:b/>
      <w:bCs/>
      <w:kern w:val="44"/>
      <w:sz w:val="40"/>
      <w:szCs w:val="44"/>
      <w:lang w:bidi="ar-SA"/>
    </w:rPr>
  </w:style>
  <w:style w:type="paragraph" w:customStyle="1" w:styleId="xl365">
    <w:name w:val="xl36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75">
    <w:name w:val="xl3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6"/>
      <w:szCs w:val="36"/>
    </w:rPr>
  </w:style>
  <w:style w:type="paragraph" w:customStyle="1" w:styleId="CharCharCharCharCharCharChar">
    <w:name w:val="Char Char Char Char Char Char Char"/>
    <w:basedOn w:val="a"/>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33">
    <w:name w:val="样式3"/>
    <w:basedOn w:val="ac"/>
    <w:qFormat/>
    <w:pPr>
      <w:spacing w:line="240" w:lineRule="atLeast"/>
      <w:outlineLvl w:val="0"/>
    </w:pPr>
    <w:rPr>
      <w:sz w:val="28"/>
    </w:rPr>
  </w:style>
  <w:style w:type="paragraph" w:customStyle="1" w:styleId="WPSOffice2">
    <w:name w:val="WPSOffice手动目录 2"/>
    <w:qFormat/>
    <w:pPr>
      <w:ind w:leftChars="200" w:left="200"/>
    </w:p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eastAsia="宋体" w:hAnsi="宋体" w:cs="宋体"/>
      <w:color w:val="000000"/>
      <w:kern w:val="0"/>
      <w:sz w:val="20"/>
      <w:szCs w:val="20"/>
    </w:rPr>
  </w:style>
  <w:style w:type="paragraph" w:customStyle="1" w:styleId="xl374">
    <w:name w:val="xl374"/>
    <w:basedOn w:val="a"/>
    <w:qFormat/>
    <w:pPr>
      <w:widowControl/>
      <w:spacing w:before="100" w:beforeAutospacing="1" w:after="100" w:afterAutospacing="1"/>
      <w:jc w:val="center"/>
    </w:pPr>
    <w:rPr>
      <w:rFonts w:ascii="宋体" w:eastAsia="宋体" w:hAnsi="宋体" w:cs="宋体"/>
      <w:b/>
      <w:bCs/>
      <w:kern w:val="0"/>
      <w:sz w:val="36"/>
      <w:szCs w:val="36"/>
    </w:rPr>
  </w:style>
  <w:style w:type="paragraph" w:customStyle="1" w:styleId="CharChar2">
    <w:name w:val="Char Char2"/>
    <w:basedOn w:val="a"/>
    <w:qFormat/>
    <w:pPr>
      <w:widowControl/>
      <w:spacing w:after="160" w:line="240" w:lineRule="exact"/>
      <w:jc w:val="left"/>
    </w:pPr>
    <w:rPr>
      <w:rFonts w:ascii="Times New Roman" w:eastAsia="宋体" w:hAnsi="Times New Roman" w:cs="Times New Roman"/>
      <w:szCs w:val="20"/>
    </w:rPr>
  </w:style>
  <w:style w:type="paragraph" w:customStyle="1" w:styleId="xl73">
    <w:name w:val="xl73"/>
    <w:basedOn w:val="a"/>
    <w:qFormat/>
    <w:pPr>
      <w:widowControl/>
      <w:spacing w:before="100" w:beforeAutospacing="1" w:after="100" w:afterAutospacing="1"/>
      <w:jc w:val="center"/>
    </w:pPr>
    <w:rPr>
      <w:rFonts w:ascii="宋体" w:eastAsia="宋体" w:hAnsi="宋体" w:cs="宋体"/>
      <w:kern w:val="0"/>
      <w:sz w:val="20"/>
      <w:szCs w:val="20"/>
    </w:rPr>
  </w:style>
  <w:style w:type="paragraph" w:customStyle="1" w:styleId="xl369">
    <w:name w:val="xl369"/>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2"/>
    </w:rPr>
  </w:style>
  <w:style w:type="character" w:customStyle="1" w:styleId="Char22">
    <w:name w:val="明显引用 Char2"/>
    <w:basedOn w:val="a0"/>
    <w:uiPriority w:val="30"/>
    <w:qFormat/>
    <w:rPr>
      <w:b/>
      <w:bCs/>
      <w:i/>
      <w:iCs/>
      <w:color w:val="4F81BD" w:themeColor="accent1"/>
    </w:rPr>
  </w:style>
  <w:style w:type="paragraph" w:customStyle="1" w:styleId="xl82">
    <w:name w:val="xl82"/>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kern w:val="0"/>
      <w:sz w:val="24"/>
      <w:szCs w:val="24"/>
    </w:rPr>
  </w:style>
  <w:style w:type="paragraph" w:customStyle="1" w:styleId="xl352">
    <w:name w:val="xl3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eastAsia="宋体" w:hAnsi="宋体" w:cs="Times New Roman" w:hint="eastAsia"/>
      <w:b/>
      <w:bCs/>
      <w:kern w:val="0"/>
      <w:szCs w:val="21"/>
    </w:rPr>
  </w:style>
  <w:style w:type="paragraph" w:customStyle="1" w:styleId="215">
    <w:name w:val="样式 样式 标题 2 + 行距: 1.5 倍行距 + 黑体"/>
    <w:basedOn w:val="a"/>
    <w:qFormat/>
    <w:pPr>
      <w:keepNext/>
      <w:keepLines/>
      <w:spacing w:before="260" w:after="260" w:line="360" w:lineRule="auto"/>
      <w:jc w:val="center"/>
      <w:outlineLvl w:val="1"/>
    </w:pPr>
    <w:rPr>
      <w:rFonts w:ascii="黑体" w:eastAsia="黑体" w:hAnsi="黑体" w:cs="宋体"/>
      <w:b/>
      <w:bCs/>
      <w:kern w:val="0"/>
      <w:sz w:val="36"/>
      <w:szCs w:val="20"/>
    </w:rPr>
  </w:style>
  <w:style w:type="paragraph" w:customStyle="1" w:styleId="y">
    <w:name w:val="?y??"/>
    <w:qFormat/>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p15">
    <w:name w:val="p15"/>
    <w:basedOn w:val="a"/>
    <w:qFormat/>
    <w:pPr>
      <w:widowControl/>
    </w:pPr>
    <w:rPr>
      <w:rFonts w:ascii="Times New Roman" w:eastAsia="宋体" w:hAnsi="Times New Roman" w:cs="Times New Roman"/>
      <w:kern w:val="0"/>
      <w:szCs w:val="21"/>
    </w:rPr>
  </w:style>
  <w:style w:type="paragraph" w:customStyle="1" w:styleId="xl358">
    <w:name w:val="xl358"/>
    <w:basedOn w:val="a"/>
    <w:qFormat/>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Style5">
    <w:name w:val="_Style 5"/>
    <w:basedOn w:val="a"/>
    <w:qFormat/>
    <w:pPr>
      <w:widowControl/>
      <w:spacing w:line="400" w:lineRule="exact"/>
      <w:jc w:val="center"/>
    </w:pPr>
    <w:rPr>
      <w:rFonts w:ascii="Times New Roman" w:eastAsia="宋体" w:hAnsi="Times New Roman" w:cs="Times New Roman"/>
      <w:szCs w:val="20"/>
    </w:rPr>
  </w:style>
  <w:style w:type="paragraph" w:customStyle="1" w:styleId="xl364">
    <w:name w:val="xl3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93">
    <w:name w:val="xl9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pPr>
      <w:widowControl/>
      <w:pBdr>
        <w:left w:val="single" w:sz="8" w:space="0" w:color="auto"/>
        <w:bottom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ListParagraph1">
    <w:name w:val="List Paragraph1"/>
    <w:basedOn w:val="a"/>
    <w:uiPriority w:val="34"/>
    <w:qFormat/>
    <w:pPr>
      <w:ind w:firstLineChars="200" w:firstLine="420"/>
    </w:pPr>
    <w:rPr>
      <w:rFonts w:ascii="Times New Roman" w:eastAsia="宋体" w:hAnsi="Times New Roman" w:cs="Times New Roman"/>
      <w:szCs w:val="20"/>
    </w:rPr>
  </w:style>
  <w:style w:type="paragraph" w:customStyle="1" w:styleId="xl83">
    <w:name w:val="xl8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4"/>
      <w:szCs w:val="24"/>
    </w:rPr>
  </w:style>
  <w:style w:type="paragraph" w:customStyle="1" w:styleId="10">
    <w:name w:val="样式1"/>
    <w:basedOn w:val="a"/>
    <w:pPr>
      <w:numPr>
        <w:numId w:val="2"/>
      </w:numPr>
      <w:adjustRightInd w:val="0"/>
      <w:textAlignment w:val="baseline"/>
    </w:pPr>
    <w:rPr>
      <w:rFonts w:ascii="宋体" w:eastAsia="宋体" w:hAnsi="宋体" w:cs="Times New Roman"/>
      <w:kern w:val="0"/>
      <w:szCs w:val="21"/>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Style10">
    <w:name w:val="_Style 10"/>
    <w:basedOn w:val="a"/>
    <w:rPr>
      <w:rFonts w:ascii="Times New Roman" w:eastAsia="宋体" w:hAnsi="Times New Roman" w:cs="Times New Roman"/>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361">
    <w:name w:val="xl361"/>
    <w:basedOn w:val="a"/>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customStyle="1" w:styleId="xl356">
    <w:name w:val="xl356"/>
    <w:basedOn w:val="a"/>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ParaCharCharCharCharCharCharChar">
    <w:name w:val="默认段落字体 Para Char Char Char Char Char Char Char"/>
    <w:basedOn w:val="a"/>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1CharCharCharCharCharCharChar1">
    <w:name w:val="Char Char1 Char Char Char Char Char Char Char1"/>
    <w:basedOn w:val="a"/>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E19E53-B1C5-4892-8778-5E0F3B48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37</Pages>
  <Words>2922</Words>
  <Characters>16656</Characters>
  <Application>Microsoft Office Word</Application>
  <DocSecurity>0</DocSecurity>
  <Lines>138</Lines>
  <Paragraphs>39</Paragraphs>
  <ScaleCrop>false</ScaleCrop>
  <Company>fuleyoo.com</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34</cp:revision>
  <cp:lastPrinted>2018-08-02T00:27:00Z</cp:lastPrinted>
  <dcterms:created xsi:type="dcterms:W3CDTF">2018-08-01T10:18:00Z</dcterms:created>
  <dcterms:modified xsi:type="dcterms:W3CDTF">2018-08-14T01:16:00Z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