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B08" w:rsidRPr="00BA5B08" w:rsidRDefault="00BA5B08" w:rsidP="00BA5B08">
      <w:pPr>
        <w:spacing w:afterLines="100"/>
        <w:jc w:val="center"/>
        <w:rPr>
          <w:rFonts w:asciiTheme="minorEastAsia" w:hAnsiTheme="minorEastAsia" w:hint="eastAsia"/>
          <w:b/>
          <w:sz w:val="36"/>
          <w:szCs w:val="32"/>
        </w:rPr>
      </w:pPr>
      <w:r w:rsidRPr="00BA5B08">
        <w:rPr>
          <w:rFonts w:asciiTheme="minorEastAsia" w:hAnsiTheme="minorEastAsia" w:hint="eastAsia"/>
          <w:b/>
          <w:sz w:val="36"/>
          <w:szCs w:val="32"/>
        </w:rPr>
        <w:t>固镇县湖沟镇中心卫生院生化分析仪采购项目招标公告</w:t>
      </w:r>
      <w:r>
        <w:rPr>
          <w:rFonts w:asciiTheme="minorEastAsia" w:hAnsiTheme="minorEastAsia" w:hint="eastAsia"/>
          <w:b/>
          <w:sz w:val="36"/>
          <w:szCs w:val="32"/>
        </w:rPr>
        <w:t xml:space="preserve"> </w:t>
      </w:r>
      <w:r w:rsidRPr="00BA5B08">
        <w:rPr>
          <w:rFonts w:asciiTheme="minorEastAsia" w:hAnsiTheme="minorEastAsia" w:hint="eastAsia"/>
          <w:b/>
          <w:sz w:val="36"/>
          <w:szCs w:val="32"/>
        </w:rPr>
        <w:t>皖C-2017-GZ-CG-Z-082</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安徽安兆工程技术咨询服务有限公司受固镇县湖沟镇中心卫生院委托，现对固镇县湖沟镇中心卫生院生化分析仪采购项目进行国内公开招标，欢迎具备条件的供应商参加投标。</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一、采购项目名称及内容</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1、项目名称：固镇县湖沟镇中心卫生院生化分析仪采购项目</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2、项目编号：皖C-2017-GZ-CG-Z-082</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3、项目预算：36.8万元</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4、项目内容：采购生化分析仪设备1台。详见采购需求。</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二、供应商资格：</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 xml:space="preserve">1、符合《政府采购法》第22条规定； </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2、制造商须取得有效的医疗器械生产许可证和有效的医疗器械注册证书；供应商如为经销商，则须拥有有效的医疗器械经营许可证或医疗器械经营备案凭证；</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3、法律、行政法规规定的其他条件；</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4、在“安徽蚌埠公共资源交易服务网”注册登记，通过验证的企业，且必须符合投标人资格要求。</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三、公告发布时间、开标时间及地点：</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1、公告发布时间：2017年8月16日</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2、开标时间： 2017年9月6日09时30分</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3、开标地点：蚌埠市公共资源交易中心固镇分中心第二开标室（固镇县汉兴大道西段投资大厦西副楼）</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四、投标截止时间：2017年9月6日09时30分</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五、招标文件发售办法：网上自行下载。</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1、下载时间：2017年 8月16日以后</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2、下载地址：安徽蚌埠公共资源交易服务网站</w:t>
      </w:r>
      <w:hyperlink r:id="rId6" w:history="1">
        <w:r w:rsidRPr="00BA5B08">
          <w:rPr>
            <w:rStyle w:val="a5"/>
            <w:rFonts w:asciiTheme="minorEastAsia" w:hAnsiTheme="minorEastAsia" w:hint="eastAsia"/>
            <w:sz w:val="24"/>
            <w:szCs w:val="24"/>
          </w:rPr>
          <w:t>http://www.bbztb.cn</w:t>
        </w:r>
      </w:hyperlink>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lastRenderedPageBreak/>
        <w:t>投标人投标前在“安徽蚌埠公共资源交易服务网”注册登记，并通过验证后；登录“</w:t>
      </w:r>
      <w:hyperlink r:id="rId7" w:history="1">
        <w:r w:rsidRPr="00BA5B08">
          <w:rPr>
            <w:rStyle w:val="a5"/>
            <w:rFonts w:asciiTheme="minorEastAsia" w:hAnsiTheme="minorEastAsia" w:hint="eastAsia"/>
            <w:sz w:val="24"/>
            <w:szCs w:val="24"/>
          </w:rPr>
          <w:t>http://www.bbztb.cn</w:t>
        </w:r>
      </w:hyperlink>
      <w:r w:rsidRPr="00BA5B08">
        <w:rPr>
          <w:rFonts w:asciiTheme="minorEastAsia" w:hAnsiTheme="minorEastAsia" w:hint="eastAsia"/>
          <w:sz w:val="24"/>
          <w:szCs w:val="24"/>
        </w:rPr>
        <w:t>”，点击 “投标人登录”，选择 “政府采购”进入蚌埠公共资源交易系统，查阅下载相关文件。投标人如不及时下载，后果自负。</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说明：</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1、投标保证金必须从投标单位基本账户上转出，否则投标无效。</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2、招标文件价格：免于收取。</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3、投标人在往投标保证金指定账户提交投标保证金时，务必要求转出银行必须在交易附言中注明：生化分析仪采购项目投标保证金，以确保转入银行进账单中能完整反映出交易附言的内容。否则，造成无法识别投标人的交易项目时，产生的一切后果由投标人自负。</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4、被各级行业监管部门限制投标的单位不得参与该行业项目的投标；被依法设立的各级公共资源交易综合管理部门限制投标的单位不得参与本项目投标。</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5、投标人与招标人有隶属关系或控股、参股等利益关系的，不得投标。</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6、投标人之间如果存在法律意义上的利益关系，不得同时参加同一标段（包别）或者不分标段（包别）的同一项目投标。</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7、网上招投标项目特别说明</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(1)本项目采用网上招投标方式，请投标人在“安徽蚌埠公共资源交易服务网”下载电子标书制作工具，具体见“下载专区”栏目下的资料，仔细阅读招标文件要求和相关操作手册。如有技术问题请联系4008503300。</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(2)资格审查材料必须上传到投标企业系统对应栏目，并提交审核，系统会自动审核通过。制作资格审查文件时插上数字证书，从投标企业注册信息中挑选审核通过的相关材料。资格审查材料未上传到投标企业系统对应栏目的按废标处理。</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(3)投标人须用数字证书签章和加密投标文件，建议使用主锁。如未办理数字证书请及时到安徽蚌埠公共资源交易市场CA证书办理窗口，联系电话：0552-2078835。</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(4)本项目投标人需采用最新版投标文件制作工具，具体请在“安徽蚌埠公共资源交易服务网→下载专区”中下载，软件运行需在国际互联网络通畅状态，各投标人需注意更新，以免造成标书制作错误，如因此导致无效投标，责任自负。</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lastRenderedPageBreak/>
        <w:t>8、本项目如有以举报形式反映违法违规行为的，必须在中标（成交）公示结束前提出（经复审改变评审结果的，在复审公告结束前提出），否则不予受理。</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9、中标（成交）公示期结束前，第一中标（成交）候选人没有因质疑（异议）、投诉、举报等问题被依法处理而被取消中标（成交）候选人资格的，公示期结束，招标（采购）人应当确定第一中标（成交）候选人为中标（成交）人，并发放中标（成交）通知书。其他中标（成交）候选人被质疑（异议）、投诉、举报等反映存在问题的，依法进行处理。</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六、联系方法：</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单位：固镇县湖沟镇中心卫生院</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联系人：黄先生</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联系电话：13865012638</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采购代理机构：安徽安兆工程技术咨询服务有限公司</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地     址：安徽省蚌埠市凤阳西路41号六楼</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邮     编：233001</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联   系   人：郝女士   朱工</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电     话：0552－3092287　 17605525678  18055211050</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传     真：0552－3092281</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网     址：http://www.ahanzhao.com/</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电 子 邮 箱：ahaz@163.com</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交易场所：蚌埠市公共资源交易中心固镇分中心</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电话（传真）：0552-2135010</w:t>
      </w:r>
    </w:p>
    <w:p w:rsidR="00BA5B08" w:rsidRPr="00BA5B08" w:rsidRDefault="00BA5B08" w:rsidP="00BA5B08">
      <w:pPr>
        <w:spacing w:line="480" w:lineRule="exact"/>
        <w:ind w:firstLineChars="200" w:firstLine="480"/>
        <w:rPr>
          <w:rFonts w:asciiTheme="minorEastAsia" w:hAnsiTheme="minorEastAsia"/>
          <w:sz w:val="24"/>
          <w:szCs w:val="24"/>
        </w:rPr>
      </w:pPr>
      <w:r w:rsidRPr="00BA5B08">
        <w:rPr>
          <w:rFonts w:asciiTheme="minorEastAsia" w:hAnsiTheme="minorEastAsia" w:hint="eastAsia"/>
          <w:sz w:val="24"/>
          <w:szCs w:val="24"/>
        </w:rPr>
        <w:t>七、本招标公告在安徽蚌埠公共资源交易服务网、安徽省招标投标信息网、安徽省政府采购网、中国政府采购网、中国采购与招标网上同时发布。</w:t>
      </w:r>
    </w:p>
    <w:p w:rsidR="000B4E90" w:rsidRPr="00BA5B08" w:rsidRDefault="000B4E90" w:rsidP="00BA5B08">
      <w:pPr>
        <w:spacing w:line="480" w:lineRule="exact"/>
        <w:ind w:firstLineChars="200" w:firstLine="480"/>
        <w:rPr>
          <w:rFonts w:asciiTheme="minorEastAsia" w:hAnsiTheme="minorEastAsia"/>
          <w:sz w:val="24"/>
          <w:szCs w:val="24"/>
        </w:rPr>
      </w:pPr>
    </w:p>
    <w:sectPr w:rsidR="000B4E90" w:rsidRPr="00BA5B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E90" w:rsidRDefault="000B4E90" w:rsidP="00BA5B08">
      <w:r>
        <w:separator/>
      </w:r>
    </w:p>
  </w:endnote>
  <w:endnote w:type="continuationSeparator" w:id="1">
    <w:p w:rsidR="000B4E90" w:rsidRDefault="000B4E90" w:rsidP="00BA5B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E90" w:rsidRDefault="000B4E90" w:rsidP="00BA5B08">
      <w:r>
        <w:separator/>
      </w:r>
    </w:p>
  </w:footnote>
  <w:footnote w:type="continuationSeparator" w:id="1">
    <w:p w:rsidR="000B4E90" w:rsidRDefault="000B4E90" w:rsidP="00BA5B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5B08"/>
    <w:rsid w:val="000B4E90"/>
    <w:rsid w:val="00BA5B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5B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A5B08"/>
    <w:rPr>
      <w:sz w:val="18"/>
      <w:szCs w:val="18"/>
    </w:rPr>
  </w:style>
  <w:style w:type="paragraph" w:styleId="a4">
    <w:name w:val="footer"/>
    <w:basedOn w:val="a"/>
    <w:link w:val="Char0"/>
    <w:uiPriority w:val="99"/>
    <w:semiHidden/>
    <w:unhideWhenUsed/>
    <w:rsid w:val="00BA5B0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A5B08"/>
    <w:rPr>
      <w:sz w:val="18"/>
      <w:szCs w:val="18"/>
    </w:rPr>
  </w:style>
  <w:style w:type="character" w:styleId="a5">
    <w:name w:val="Hyperlink"/>
    <w:basedOn w:val="a0"/>
    <w:uiPriority w:val="99"/>
    <w:unhideWhenUsed/>
    <w:rsid w:val="00BA5B08"/>
    <w:rPr>
      <w:strike w:val="0"/>
      <w:dstrike w:val="0"/>
      <w:color w:val="000000"/>
      <w:u w:val="none"/>
      <w:effect w:val="none"/>
    </w:rPr>
  </w:style>
  <w:style w:type="paragraph" w:styleId="a6">
    <w:name w:val="Normal (Web)"/>
    <w:basedOn w:val="a"/>
    <w:uiPriority w:val="99"/>
    <w:semiHidden/>
    <w:unhideWhenUsed/>
    <w:rsid w:val="00BA5B0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61958418">
      <w:bodyDiv w:val="1"/>
      <w:marLeft w:val="0"/>
      <w:marRight w:val="0"/>
      <w:marTop w:val="0"/>
      <w:marBottom w:val="0"/>
      <w:divBdr>
        <w:top w:val="none" w:sz="0" w:space="0" w:color="auto"/>
        <w:left w:val="none" w:sz="0" w:space="0" w:color="auto"/>
        <w:bottom w:val="none" w:sz="0" w:space="0" w:color="auto"/>
        <w:right w:val="none" w:sz="0" w:space="0" w:color="auto"/>
      </w:divBdr>
      <w:divsChild>
        <w:div w:id="695083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bztb.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ztb.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316</Words>
  <Characters>1802</Characters>
  <Application>Microsoft Office Word</Application>
  <DocSecurity>0</DocSecurity>
  <Lines>15</Lines>
  <Paragraphs>4</Paragraphs>
  <ScaleCrop>false</ScaleCrop>
  <Company>微软中国</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2017-08-16T06:42:00Z</dcterms:created>
  <dcterms:modified xsi:type="dcterms:W3CDTF">2017-08-16T06:44:00Z</dcterms:modified>
</cp:coreProperties>
</file>