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/>
          <w:b/>
          <w:sz w:val="24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24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24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24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24"/>
        </w:rPr>
      </w:pPr>
    </w:p>
    <w:p>
      <w:pPr>
        <w:adjustRightInd w:val="0"/>
        <w:snapToGrid w:val="0"/>
        <w:spacing w:before="936" w:beforeLines="300"/>
        <w:jc w:val="center"/>
        <w:rPr>
          <w:rFonts w:hint="eastAsia" w:ascii="黑体" w:eastAsia="黑体"/>
          <w:b/>
          <w:kern w:val="44"/>
          <w:sz w:val="48"/>
          <w:szCs w:val="20"/>
        </w:rPr>
      </w:pPr>
      <w:bookmarkStart w:id="1" w:name="_GoBack"/>
      <w:bookmarkEnd w:id="1"/>
      <w:r>
        <w:rPr>
          <w:rFonts w:hint="eastAsia" w:ascii="黑体" w:eastAsia="黑体"/>
          <w:b/>
          <w:kern w:val="44"/>
          <w:sz w:val="48"/>
          <w:szCs w:val="20"/>
        </w:rPr>
        <w:t>技术部分</w:t>
      </w:r>
      <w:r>
        <w:rPr>
          <w:rFonts w:ascii="黑体" w:eastAsia="黑体"/>
          <w:b/>
          <w:kern w:val="44"/>
          <w:sz w:val="48"/>
          <w:szCs w:val="20"/>
        </w:rPr>
        <w:br w:type="page"/>
      </w:r>
    </w:p>
    <w:p>
      <w:pPr>
        <w:numPr>
          <w:ilvl w:val="2"/>
          <w:numId w:val="1"/>
        </w:num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货物需求一览表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2"/>
        <w:gridCol w:w="2085"/>
        <w:gridCol w:w="685"/>
        <w:gridCol w:w="2066"/>
        <w:gridCol w:w="28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1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包号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货物名称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数量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</w:rPr>
            </w:pPr>
            <w:r>
              <w:rPr>
                <w:rFonts w:hint="eastAsia" w:ascii="宋体" w:hAnsi="Bookman Old Style"/>
                <w:sz w:val="24"/>
              </w:rPr>
              <w:t>交货期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jc w:val="center"/>
              <w:rPr>
                <w:rFonts w:ascii="宋体" w:hAnsi="Bookman Old Style"/>
                <w:sz w:val="24"/>
                <w:shd w:val="pct10" w:color="auto" w:fill="FFFFFF"/>
              </w:rPr>
            </w:pPr>
            <w:r>
              <w:rPr>
                <w:rFonts w:hint="eastAsia" w:ascii="宋体" w:hAnsi="Bookman Old Style"/>
                <w:sz w:val="24"/>
              </w:rPr>
              <w:t>项目现场（交货地点）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3" w:hRule="atLeast"/>
          <w:jc w:val="center"/>
        </w:trPr>
        <w:tc>
          <w:tcPr>
            <w:tcW w:w="7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CNS元素分析仪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1套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合同签订后的30个日历日内交货</w:t>
            </w:r>
          </w:p>
        </w:tc>
        <w:tc>
          <w:tcPr>
            <w:tcW w:w="28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广州市天河区兴科路723号四号实验楼414实验室</w:t>
            </w:r>
          </w:p>
        </w:tc>
      </w:tr>
    </w:tbl>
    <w:p>
      <w:p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注：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1、投标人须对上述投标内容中完整的一包或几包进行投标，不完整的投标将视为非响应性投标予以拒绝。</w:t>
      </w:r>
    </w:p>
    <w:p>
      <w:pPr>
        <w:adjustRightInd w:val="0"/>
        <w:snapToGrid w:val="0"/>
        <w:rPr>
          <w:rFonts w:hint="eastAsia" w:ascii="宋体" w:hAnsi="宋体"/>
          <w:b/>
          <w:sz w:val="24"/>
          <w:szCs w:val="21"/>
        </w:rPr>
      </w:pPr>
    </w:p>
    <w:p>
      <w:pPr>
        <w:adjustRightInd w:val="0"/>
        <w:snapToGrid w:val="0"/>
        <w:rPr>
          <w:rFonts w:hint="eastAsia" w:ascii="宋体" w:hAnsi="宋体"/>
          <w:b/>
          <w:sz w:val="24"/>
          <w:szCs w:val="21"/>
        </w:rPr>
      </w:pPr>
      <w:r>
        <w:rPr>
          <w:rFonts w:hint="eastAsia" w:ascii="宋体" w:hAnsi="宋体"/>
          <w:b/>
          <w:sz w:val="24"/>
          <w:szCs w:val="21"/>
        </w:rPr>
        <w:t xml:space="preserve"> </w:t>
      </w: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szCs w:val="21"/>
        </w:rPr>
      </w:pPr>
    </w:p>
    <w:p>
      <w:pPr>
        <w:adjustRightInd w:val="0"/>
        <w:snapToGrid w:val="0"/>
        <w:rPr>
          <w:rFonts w:hint="eastAsia"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br w:type="page"/>
      </w:r>
    </w:p>
    <w:p>
      <w:pPr>
        <w:numPr>
          <w:ilvl w:val="2"/>
          <w:numId w:val="1"/>
        </w:numPr>
        <w:tabs>
          <w:tab w:val="left" w:pos="720"/>
          <w:tab w:val="clear" w:pos="1560"/>
        </w:tabs>
        <w:adjustRightInd w:val="0"/>
        <w:snapToGrid w:val="0"/>
        <w:ind w:hanging="156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技术规格</w:t>
      </w:r>
    </w:p>
    <w:p>
      <w:pPr>
        <w:spacing w:line="360" w:lineRule="auto"/>
        <w:ind w:left="600" w:hanging="600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一、总</w:t>
      </w:r>
      <w:r>
        <w:rPr>
          <w:rFonts w:ascii="宋体" w:hAnsi="宋体"/>
          <w:b/>
          <w:sz w:val="30"/>
          <w:szCs w:val="30"/>
        </w:rPr>
        <w:t xml:space="preserve">  </w:t>
      </w:r>
      <w:r>
        <w:rPr>
          <w:rFonts w:hint="eastAsia" w:ascii="宋体" w:hAnsi="宋体"/>
          <w:b/>
          <w:sz w:val="30"/>
          <w:szCs w:val="30"/>
        </w:rPr>
        <w:t>则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ascii="宋体" w:hAnsi="宋体"/>
          <w:b/>
          <w:sz w:val="28"/>
        </w:rPr>
        <w:t>1</w:t>
      </w:r>
      <w:r>
        <w:rPr>
          <w:rFonts w:hint="eastAsia" w:ascii="宋体" w:hAnsi="宋体"/>
          <w:b/>
          <w:sz w:val="28"/>
        </w:rPr>
        <w:t>、投标要求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 xml:space="preserve">1.1 </w:t>
      </w:r>
      <w:r>
        <w:rPr>
          <w:rFonts w:hint="eastAsia" w:ascii="宋体" w:hAnsi="宋体"/>
          <w:sz w:val="24"/>
        </w:rPr>
        <w:t xml:space="preserve"> 投标人在准备投标书时，务必在所提供的商品的技术规格文件中，标明型号、商标名称、目录号。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1.2  </w:t>
      </w:r>
      <w:r>
        <w:rPr>
          <w:rFonts w:hint="eastAsia" w:ascii="宋体" w:hAnsi="宋体" w:cs="宋体"/>
          <w:b/>
          <w:bCs/>
          <w:sz w:val="24"/>
        </w:rPr>
        <w:t>投标人提供的货物须是成熟的全新的产品</w:t>
      </w:r>
      <w:r>
        <w:rPr>
          <w:rFonts w:hint="eastAsia" w:ascii="宋体" w:hAnsi="宋体" w:cs="宋体"/>
          <w:sz w:val="24"/>
        </w:rPr>
        <w:t>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1.3  </w:t>
      </w:r>
      <w:r>
        <w:rPr>
          <w:rFonts w:hint="eastAsia"/>
          <w:sz w:val="24"/>
        </w:rPr>
        <w:t>投标人提供的</w:t>
      </w:r>
      <w:r>
        <w:rPr>
          <w:rFonts w:hint="eastAsia" w:ascii="宋体"/>
          <w:sz w:val="24"/>
        </w:rPr>
        <w:t>产品</w:t>
      </w:r>
      <w:r>
        <w:rPr>
          <w:rFonts w:hint="eastAsia"/>
          <w:sz w:val="24"/>
        </w:rPr>
        <w:t>样本，必须是“原件”而非复印件，</w:t>
      </w:r>
      <w:r>
        <w:rPr>
          <w:rFonts w:hint="eastAsia" w:ascii="宋体"/>
          <w:sz w:val="24"/>
        </w:rPr>
        <w:t>图表、简图、电路图以及印刷电路板图等都应</w:t>
      </w:r>
      <w:r>
        <w:rPr>
          <w:rFonts w:hint="eastAsia"/>
          <w:sz w:val="24"/>
        </w:rPr>
        <w:t>清晰易读。买方有权</w:t>
      </w:r>
      <w:r>
        <w:rPr>
          <w:rFonts w:hint="eastAsia" w:ascii="宋体"/>
          <w:sz w:val="24"/>
        </w:rPr>
        <w:t>不付任何附加费用</w:t>
      </w:r>
      <w:r>
        <w:rPr>
          <w:rFonts w:hint="eastAsia"/>
          <w:sz w:val="24"/>
        </w:rPr>
        <w:t>复制这些资料</w:t>
      </w:r>
      <w:r>
        <w:rPr>
          <w:rFonts w:hint="eastAsia" w:ascii="宋体"/>
          <w:sz w:val="24"/>
        </w:rPr>
        <w:t>以供参考。</w:t>
      </w:r>
    </w:p>
    <w:p>
      <w:pPr>
        <w:spacing w:before="156" w:beforeLines="50" w:after="156" w:afterLines="50" w:line="360" w:lineRule="auto"/>
        <w:ind w:left="601" w:hanging="601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2、评标标准</w:t>
      </w:r>
    </w:p>
    <w:p>
      <w:pPr>
        <w:spacing w:line="360" w:lineRule="auto"/>
        <w:ind w:left="554" w:hanging="554" w:hangingChars="231"/>
        <w:rPr>
          <w:rFonts w:hint="eastAsia" w:asci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1  </w:t>
      </w:r>
      <w:r>
        <w:rPr>
          <w:rFonts w:hint="eastAsia"/>
          <w:sz w:val="24"/>
        </w:rPr>
        <w:t>除招标文件中指定的附件和专用工具外，</w:t>
      </w:r>
      <w:r>
        <w:rPr>
          <w:rFonts w:hint="eastAsia" w:ascii="宋体"/>
          <w:sz w:val="24"/>
        </w:rPr>
        <w:t>投标人应提供仪器设备的正常运行和常规保养所需的全套标准附件、专用工具</w:t>
      </w:r>
      <w:r>
        <w:rPr>
          <w:rFonts w:hint="eastAsia"/>
          <w:sz w:val="24"/>
        </w:rPr>
        <w:t>和消耗品</w:t>
      </w:r>
      <w:r>
        <w:rPr>
          <w:rFonts w:hint="eastAsia" w:ascii="宋体"/>
          <w:sz w:val="24"/>
        </w:rPr>
        <w:t>。投标人在投标书中需列出这些附件和工具的数量和单价的清单，这些附件和工具的报价的总值需计入投标价中。</w:t>
      </w:r>
    </w:p>
    <w:p>
      <w:pPr>
        <w:spacing w:line="360" w:lineRule="auto"/>
        <w:ind w:left="554" w:hanging="554" w:hangingChars="231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 xml:space="preserve">2.2  </w:t>
      </w:r>
      <w:r>
        <w:rPr>
          <w:rFonts w:hint="eastAsia"/>
          <w:sz w:val="24"/>
        </w:rPr>
        <w:t>对于标书</w:t>
      </w:r>
      <w:r>
        <w:rPr>
          <w:rFonts w:hint="eastAsia" w:ascii="宋体"/>
          <w:sz w:val="24"/>
        </w:rPr>
        <w:t>技术规范中已列</w:t>
      </w:r>
      <w:r>
        <w:rPr>
          <w:rFonts w:hint="eastAsia"/>
          <w:sz w:val="24"/>
        </w:rPr>
        <w:t>出的作为查询选件的附件、零配件、专用工具和消耗品，投标书中</w:t>
      </w:r>
      <w:r>
        <w:rPr>
          <w:rFonts w:hint="eastAsia" w:ascii="宋体"/>
          <w:sz w:val="24"/>
        </w:rPr>
        <w:t>应列明其数量、单价、总价供买方参考。投标人也可推荐买方没有要求的附件或专用工具作为选件，并列明其数量、单价、总价供买方参考。选件价格不计入评标价中。</w:t>
      </w:r>
      <w:r>
        <w:rPr>
          <w:rFonts w:hint="eastAsia"/>
          <w:sz w:val="24"/>
        </w:rPr>
        <w:t>选件一旦为用户接受，其费用将加入合同价中。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2.3  为便于用户进行接收仪器的准备工作，卖方应在合同生效后</w:t>
      </w:r>
      <w:r>
        <w:rPr>
          <w:rFonts w:hint="eastAsia" w:ascii="宋体" w:hAnsi="宋体"/>
          <w:b/>
          <w:sz w:val="24"/>
        </w:rPr>
        <w:t>60</w:t>
      </w:r>
      <w:r>
        <w:rPr>
          <w:rFonts w:hint="eastAsia" w:ascii="宋体" w:hAnsi="宋体"/>
          <w:sz w:val="24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关于设备的安装调试，如果有必要的安装准备条件，卖方应在合同生效后一个月内向买方提出详细的要求或计划。安装调试的费用应计入投标价中，并应单独列出，供评标使用。</w:t>
      </w:r>
    </w:p>
    <w:p>
      <w:pPr>
        <w:spacing w:line="360" w:lineRule="auto"/>
        <w:ind w:left="554" w:hanging="554" w:hangingChars="231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5  制造厂家提供的培训指的是涉及货物的基本原理、操作使用和保养维修等有关内容的培训。培训教员的培训费、旅费、食宿费等费用和培训场地费及培训资料费均应由卖方支付。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6  </w:t>
      </w:r>
      <w:r>
        <w:rPr>
          <w:rFonts w:hint="eastAsia"/>
          <w:sz w:val="24"/>
        </w:rPr>
        <w:t>在评标过程中，买方有权向投标人索取任何与评标有关的资料，投标人务必在接到此类要求后，在规定时间内予以答复。对于无答复的投标人，买方有权拒绝其投标。</w:t>
      </w:r>
    </w:p>
    <w:p>
      <w:pPr>
        <w:spacing w:before="156" w:beforeLines="50" w:after="156" w:afterLines="50" w:line="360" w:lineRule="auto"/>
        <w:ind w:left="601" w:hanging="60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3、工作条件</w:t>
      </w:r>
    </w:p>
    <w:p>
      <w:pPr>
        <w:rPr>
          <w:rFonts w:hint="eastAsia" w:eastAsia="黑体"/>
          <w:b/>
          <w:bCs/>
          <w:kern w:val="44"/>
          <w:sz w:val="24"/>
        </w:rPr>
      </w:pPr>
      <w:r>
        <w:rPr>
          <w:rFonts w:hint="eastAsia" w:ascii="宋体" w:hAnsi="宋体"/>
          <w:sz w:val="24"/>
        </w:rPr>
        <w:t>详见具体技术规格</w:t>
      </w:r>
    </w:p>
    <w:p>
      <w:pPr>
        <w:spacing w:before="156" w:beforeLines="50" w:after="156" w:afterLines="50" w:line="360" w:lineRule="auto"/>
        <w:ind w:left="601" w:hanging="60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4、验收标准</w:t>
      </w:r>
    </w:p>
    <w:p>
      <w:pPr>
        <w:spacing w:after="312" w:afterLines="10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除非在技术规格中另有说明，所有仪器、设备和系统按下列要求进行验收：</w:t>
      </w:r>
      <w:r>
        <w:rPr>
          <w:rFonts w:ascii="宋体" w:hAnsi="宋体"/>
          <w:sz w:val="24"/>
        </w:rPr>
        <w:t xml:space="preserve"> 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4.1  仪器设备运抵安装现场后，买方将与卖方共同开箱验收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如卖方届时不派人来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则验收结果应以买方的验收报告为最终验收结果。验收时发现短缺、破损</w:t>
      </w:r>
      <w:r>
        <w:rPr>
          <w:rFonts w:ascii="宋体" w:hAnsi="宋体"/>
          <w:sz w:val="24"/>
        </w:rPr>
        <w:t xml:space="preserve">, </w:t>
      </w:r>
      <w:r>
        <w:rPr>
          <w:rFonts w:hint="eastAsia" w:ascii="宋体" w:hAnsi="宋体"/>
          <w:sz w:val="24"/>
        </w:rPr>
        <w:t>买方有权要求卖方负责更换。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4.2  </w:t>
      </w:r>
      <w:r>
        <w:rPr>
          <w:rFonts w:hint="eastAsia"/>
          <w:sz w:val="24"/>
        </w:rPr>
        <w:t>验收标准以中标人提供的投标文件中所列的指标为准（该指标应不低于招标文件所要求的指标）。任何虚假指标响应一经发现即作废标，卖方必须承担由此给买方带来的一切经济损失和其它相关责任。</w:t>
      </w:r>
    </w:p>
    <w:p>
      <w:pPr>
        <w:spacing w:line="360" w:lineRule="auto"/>
        <w:ind w:left="554" w:hanging="554" w:hangingChars="23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4.3  </w:t>
      </w:r>
      <w:r>
        <w:rPr>
          <w:rFonts w:ascii="宋体" w:hAnsi="宋体"/>
          <w:sz w:val="24"/>
        </w:rPr>
        <w:t>验收由采购人、中标人及相关人员依国家有关标准、合同及有关附件要求进行，验收完毕由采购人及中标人在验收报告上签名。</w:t>
      </w:r>
    </w:p>
    <w:p>
      <w:pPr>
        <w:pStyle w:val="5"/>
        <w:spacing w:line="360" w:lineRule="auto"/>
        <w:ind w:left="410" w:hanging="410" w:hangingChars="170"/>
        <w:rPr>
          <w:rFonts w:hint="eastAsia" w:hAnsi="宋体"/>
          <w:b/>
          <w:sz w:val="24"/>
          <w:szCs w:val="24"/>
        </w:rPr>
      </w:pPr>
    </w:p>
    <w:p>
      <w:pPr>
        <w:spacing w:before="156" w:beforeLines="50" w:after="156" w:afterLines="50" w:line="360" w:lineRule="auto"/>
        <w:ind w:left="601" w:hanging="60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5、本技术规格书中标注“★”号的为关键技术参数，对这些关键技术参数的任何负偏离将导致废标。</w:t>
      </w:r>
    </w:p>
    <w:p>
      <w:pPr>
        <w:spacing w:before="156" w:beforeLines="50" w:after="156" w:afterLines="50" w:line="360" w:lineRule="auto"/>
        <w:ind w:left="601" w:hanging="601"/>
        <w:rPr>
          <w:rFonts w:hint="eastAsia" w:ascii="宋体" w:hAnsi="宋体"/>
          <w:b/>
          <w:sz w:val="28"/>
        </w:rPr>
      </w:pPr>
    </w:p>
    <w:p>
      <w:pPr>
        <w:spacing w:before="156" w:beforeLines="50" w:after="156" w:afterLines="50" w:line="360" w:lineRule="auto"/>
        <w:ind w:left="601" w:hanging="601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6、如在具体技术规格中有本总则不一致之处，以具体技术规格中的要求为准。</w:t>
      </w:r>
    </w:p>
    <w:p>
      <w:pPr>
        <w:spacing w:after="156" w:afterLines="50"/>
        <w:ind w:left="601" w:hanging="601"/>
        <w:rPr>
          <w:rFonts w:hint="eastAsia" w:ascii="宋体" w:hAnsi="宋体" w:cs="宋体"/>
          <w:b/>
          <w:sz w:val="24"/>
        </w:rPr>
      </w:pPr>
      <w:r>
        <w:rPr>
          <w:rFonts w:ascii="宋体" w:hAnsi="宋体"/>
          <w:b/>
          <w:sz w:val="28"/>
        </w:rPr>
        <w:br w:type="page"/>
      </w:r>
      <w:r>
        <w:rPr>
          <w:rFonts w:hint="eastAsia" w:ascii="宋体" w:hAnsi="宋体" w:cs="宋体"/>
          <w:b/>
          <w:sz w:val="24"/>
        </w:rPr>
        <w:t>二、具体技术规格</w:t>
      </w:r>
    </w:p>
    <w:p>
      <w:pPr>
        <w:widowControl/>
        <w:snapToGrid w:val="0"/>
        <w:spacing w:line="360" w:lineRule="auto"/>
        <w:jc w:val="center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CNS元素分析仪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（一）技术要求：</w:t>
      </w:r>
    </w:p>
    <w:p>
      <w:pPr>
        <w:widowControl/>
        <w:snapToGrid w:val="0"/>
        <w:spacing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1、设备用途说明：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主要用来进行土壤和植物样品中C、N、S元素的大批量检测。</w:t>
      </w:r>
    </w:p>
    <w:p>
      <w:pPr>
        <w:widowControl/>
        <w:tabs>
          <w:tab w:val="left" w:pos="8010"/>
        </w:tabs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2、技术要求及参数：</w:t>
      </w:r>
      <w:r>
        <w:rPr>
          <w:rFonts w:hint="eastAsia" w:ascii="宋体" w:hAnsi="宋体" w:cs="宋体"/>
          <w:sz w:val="24"/>
        </w:rPr>
        <w:tab/>
      </w:r>
    </w:p>
    <w:tbl>
      <w:tblPr>
        <w:tblStyle w:val="8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68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编号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招标技术指标名称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招标技术指标值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应用范围和要求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适用于土壤，植物、岩石等样品中碳、氮、硫含量的检测。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性能指标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1、CN元素分析：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★1.1、测试元素：C、N需用同一仪器测定。</w:t>
            </w:r>
          </w:p>
          <w:p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★1.2、样品数量：可一次自动进样≥50个。</w:t>
            </w:r>
          </w:p>
          <w:p>
            <w:pPr>
              <w:pStyle w:val="2"/>
              <w:spacing w:line="360" w:lineRule="auto"/>
              <w:ind w:firstLine="120" w:firstLineChars="5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1.3、分析时间：≤6min。</w:t>
            </w:r>
          </w:p>
          <w:p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★1.4、重复性：C(</w:t>
            </w:r>
            <w:r>
              <w:rPr>
                <w:rFonts w:ascii="宋体" w:hAnsi="宋体" w:cs="宋体"/>
                <w:sz w:val="24"/>
              </w:rPr>
              <w:t>RSD</w:t>
            </w:r>
            <w:r>
              <w:rPr>
                <w:rFonts w:hint="eastAsia" w:ascii="宋体" w:hAnsi="宋体" w:cs="宋体"/>
                <w:sz w:val="24"/>
              </w:rPr>
              <w:t>≤2%)、N (</w:t>
            </w:r>
            <w:r>
              <w:rPr>
                <w:rFonts w:ascii="宋体" w:hAnsi="宋体" w:cs="宋体"/>
                <w:sz w:val="24"/>
              </w:rPr>
              <w:t>RSD</w:t>
            </w:r>
            <w:r>
              <w:rPr>
                <w:rFonts w:hint="eastAsia" w:ascii="宋体" w:hAnsi="宋体" w:cs="宋体"/>
                <w:sz w:val="24"/>
              </w:rPr>
              <w:t>≤5% )。</w:t>
            </w:r>
          </w:p>
          <w:p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▲1.5、进样孔直径：≥9 mm</w:t>
            </w:r>
          </w:p>
          <w:p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▲1.6、坩埚做样数量不低于600个；炉试剂做样数量不低于800个。</w:t>
            </w:r>
          </w:p>
          <w:p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1.7、能够隔离内部气路和外界，避免外界的水汽和空气的影响。</w:t>
            </w:r>
          </w:p>
          <w:p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1.8、外置炉膛，有效避免高温炉膛热辐射对红外池造成影响。</w:t>
            </w:r>
          </w:p>
          <w:p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▲1.9、台式结构，操作方便，便于放样。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S元素分析：</w:t>
            </w:r>
          </w:p>
          <w:p>
            <w:pPr>
              <w:pStyle w:val="2"/>
              <w:spacing w:line="360" w:lineRule="auto"/>
              <w:ind w:firstLine="120" w:firstLineChars="5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2.1、测定范围：包含0.01%～20%。</w:t>
            </w:r>
          </w:p>
          <w:p>
            <w:pPr>
              <w:pStyle w:val="2"/>
              <w:spacing w:line="360" w:lineRule="auto"/>
              <w:ind w:firstLine="0" w:firstLineChars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★2.2、重复性：R</w:t>
            </w:r>
            <w:r>
              <w:rPr>
                <w:rFonts w:ascii="宋体" w:hAnsi="宋体" w:cs="宋体"/>
                <w:sz w:val="24"/>
              </w:rPr>
              <w:t>SD</w:t>
            </w:r>
            <w:r>
              <w:rPr>
                <w:rFonts w:hint="eastAsia" w:ascii="宋体" w:hAnsi="宋体" w:cs="宋体"/>
                <w:sz w:val="24"/>
              </w:rPr>
              <w:t>≤5%。</w:t>
            </w:r>
          </w:p>
          <w:p>
            <w:pPr>
              <w:pStyle w:val="2"/>
              <w:spacing w:line="360" w:lineRule="auto"/>
              <w:ind w:firstLine="0" w:firstLineChars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★</w:t>
            </w:r>
            <w:r>
              <w:rPr>
                <w:rFonts w:ascii="宋体" w:hAnsi="宋体" w:cs="宋体"/>
                <w:sz w:val="24"/>
              </w:rPr>
              <w:t>2.3、</w:t>
            </w:r>
            <w:r>
              <w:rPr>
                <w:rFonts w:hint="eastAsia" w:ascii="宋体" w:hAnsi="宋体" w:cs="宋体"/>
                <w:sz w:val="24"/>
              </w:rPr>
              <w:t>测</w:t>
            </w:r>
            <w:r>
              <w:rPr>
                <w:rFonts w:ascii="宋体" w:hAnsi="宋体" w:cs="宋体"/>
                <w:sz w:val="24"/>
              </w:rPr>
              <w:t>S</w:t>
            </w:r>
            <w:r>
              <w:rPr>
                <w:rFonts w:hint="eastAsia" w:ascii="宋体" w:hAnsi="宋体" w:cs="宋体"/>
                <w:sz w:val="24"/>
              </w:rPr>
              <w:t>分辨率：≤0.001%</w:t>
            </w:r>
          </w:p>
          <w:p>
            <w:pPr>
              <w:pStyle w:val="2"/>
              <w:tabs>
                <w:tab w:val="left" w:pos="2940"/>
              </w:tabs>
              <w:spacing w:line="360" w:lineRule="auto"/>
              <w:ind w:firstLine="0" w:firstLineChars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▲2.4、测试方法：红外光谱吸收法。</w:t>
            </w:r>
          </w:p>
          <w:p>
            <w:pPr>
              <w:pStyle w:val="2"/>
              <w:tabs>
                <w:tab w:val="left" w:pos="2940"/>
              </w:tabs>
              <w:spacing w:line="360" w:lineRule="auto"/>
              <w:ind w:firstLine="120" w:firstLineChars="5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2.5、单样测试时间：≤120 s。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▲2.6、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可外接电子天平，将样品质量直接传送到计算机，免人工输入。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调试培训服务</w:t>
            </w:r>
          </w:p>
        </w:tc>
        <w:tc>
          <w:tcPr>
            <w:tcW w:w="609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1.至少一次现场免费培训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09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2.满足24小时热线服务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其他要求</w:t>
            </w:r>
          </w:p>
        </w:tc>
        <w:tc>
          <w:tcPr>
            <w:tcW w:w="60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1.系统使用说明书及培训文档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09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2.订单确认后1个月内需要提供设备的安装条件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widowControl/>
        <w:snapToGrid w:val="0"/>
        <w:spacing w:before="156" w:beforeLines="50" w:after="156" w:afterLines="50"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3、配置清单及零配件（包括专用工具）：</w:t>
      </w:r>
    </w:p>
    <w:tbl>
      <w:tblPr>
        <w:tblStyle w:val="8"/>
        <w:tblW w:w="80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129"/>
        <w:gridCol w:w="992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5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碳氮元素分析主机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5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硫元素分析主机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石英棉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锡箔杯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硅脂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炉试剂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乙二胺四乙酸（EDTA）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烧碱石棉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无水高氯酸镁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高纯还原铜粒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氮催化剂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刚玉球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燃烧管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还原管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下坩埚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圆底光滑锡囊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外刚玉管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内刚玉管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高温棉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硅碳管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坩埚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5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高温真空绝缘脂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</w:tr>
    </w:tbl>
    <w:p>
      <w:pPr>
        <w:widowControl/>
        <w:snapToGrid w:val="0"/>
        <w:spacing w:before="156" w:beforeLines="50" w:line="360" w:lineRule="auto"/>
        <w:rPr>
          <w:rFonts w:hint="eastAsia" w:ascii="宋体" w:hAnsi="宋体" w:cs="宋体"/>
          <w:b/>
          <w:sz w:val="24"/>
        </w:rPr>
      </w:pPr>
    </w:p>
    <w:p>
      <w:pPr>
        <w:widowControl/>
        <w:snapToGrid w:val="0"/>
        <w:spacing w:before="156" w:beforeLines="50"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（二）商务要求：</w:t>
      </w:r>
    </w:p>
    <w:p>
      <w:pPr>
        <w:widowControl/>
        <w:snapToGrid w:val="0"/>
        <w:spacing w:before="156" w:beforeLines="50"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1、技术服务条款：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售后服务要求：</w:t>
      </w:r>
    </w:p>
    <w:p>
      <w:pPr>
        <w:spacing w:line="360" w:lineRule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sz w:val="24"/>
        </w:rPr>
        <w:t>1.1 供货与安装期限：签订合同之日起，接到采购人供货通知后</w:t>
      </w:r>
      <w:r>
        <w:rPr>
          <w:rFonts w:hint="eastAsia" w:ascii="宋体" w:hAnsi="宋体" w:cs="宋体"/>
          <w:b/>
          <w:sz w:val="24"/>
        </w:rPr>
        <w:t>30个日历日</w:t>
      </w:r>
      <w:r>
        <w:rPr>
          <w:rFonts w:hint="eastAsia" w:ascii="宋体" w:hAnsi="宋体" w:cs="宋体"/>
          <w:sz w:val="24"/>
        </w:rPr>
        <w:t>内货到采购人指定地点。</w:t>
      </w:r>
      <w:r>
        <w:rPr>
          <w:rFonts w:hint="eastAsia" w:ascii="宋体" w:hAnsi="宋体" w:cs="宋体"/>
          <w:bCs/>
          <w:kern w:val="0"/>
          <w:sz w:val="24"/>
        </w:rPr>
        <w:t>卖方应在招标完成后,一个月内向买方提供安装仪器的实验室的要求，以便买方及时按要求对实验室进行装修，如有必要，合同生效后及时到用户实验室现场进行预安装检测。仪器到达用户所在地后，在接到用户通知后1周内进行安装调试，直至通过验收。</w:t>
      </w:r>
    </w:p>
    <w:p>
      <w:pPr>
        <w:spacing w:line="360" w:lineRule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sz w:val="24"/>
        </w:rPr>
        <w:t>★1.2.保修期：卖方对仪器全部部件提供</w:t>
      </w:r>
      <w:r>
        <w:rPr>
          <w:rFonts w:hint="eastAsia" w:ascii="宋体" w:hAnsi="宋体" w:cs="宋体"/>
          <w:b/>
          <w:bCs/>
          <w:sz w:val="24"/>
        </w:rPr>
        <w:t>不低于1年保修期</w:t>
      </w:r>
      <w:r>
        <w:rPr>
          <w:rFonts w:hint="eastAsia" w:ascii="宋体" w:hAnsi="宋体" w:cs="宋体"/>
          <w:sz w:val="24"/>
        </w:rPr>
        <w:t>；终身维修并保证零配件供应。</w:t>
      </w:r>
      <w:r>
        <w:rPr>
          <w:rFonts w:hint="eastAsia" w:ascii="宋体" w:hAnsi="宋体" w:cs="宋体"/>
          <w:bCs/>
          <w:kern w:val="0"/>
          <w:sz w:val="24"/>
        </w:rPr>
        <w:t>保修期从买方按上级主管部门有关要求组织的仪器技术验收合格、双方签署验收报告之日算起。保修期内，仪器的零配件费用、人工费用、差旅费用等均由卖方承担。（须由仪器制造商提供保修服务）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★1.3.技术服务：制造商在国内要有自己的应用实验室，要有专职的维修工程师，要有备品备件库。在买方提出维修要求后，能在2小时内做出维修响应，2-4个工作日内到达用户现场。</w:t>
      </w:r>
    </w:p>
    <w:p>
      <w:pPr>
        <w:spacing w:line="360" w:lineRule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sz w:val="24"/>
        </w:rPr>
        <w:t>1.5.在不涉及到硬件升级的情</w:t>
      </w:r>
      <w:r>
        <w:rPr>
          <w:rFonts w:hint="eastAsia" w:ascii="宋体" w:hAnsi="宋体" w:cs="宋体"/>
          <w:bCs/>
          <w:kern w:val="0"/>
          <w:sz w:val="24"/>
        </w:rPr>
        <w:t>况下，主机控制软件终身免费升级。</w:t>
      </w:r>
    </w:p>
    <w:p>
      <w:pPr>
        <w:widowControl/>
        <w:spacing w:before="156" w:beforeLines="50" w:line="360" w:lineRule="auto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1.6保修期过后，</w:t>
      </w:r>
      <w:r>
        <w:rPr>
          <w:rFonts w:hint="eastAsia" w:ascii="宋体" w:hAnsi="宋体" w:cs="宋体"/>
          <w:b/>
          <w:kern w:val="0"/>
          <w:sz w:val="24"/>
        </w:rPr>
        <w:t>卖方承诺对仪器提供终身维修服务</w:t>
      </w:r>
      <w:r>
        <w:rPr>
          <w:rFonts w:hint="eastAsia" w:ascii="宋体" w:hAnsi="宋体" w:cs="宋体"/>
          <w:bCs/>
          <w:kern w:val="0"/>
          <w:sz w:val="24"/>
        </w:rPr>
        <w:t>，能提供广泛、及时、优惠的技术服务，并提供质量上乘的各种配件。</w:t>
      </w:r>
    </w:p>
    <w:p>
      <w:pPr>
        <w:widowControl/>
        <w:spacing w:before="156" w:beforeLines="50"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培训要求：</w:t>
      </w:r>
    </w:p>
    <w:p>
      <w:pPr>
        <w:widowControl/>
        <w:spacing w:before="156" w:beforeLines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免费提供技术工程师上门安装、调试及现场培训，培训涉及机器使用的各个方面：系统操作，机器维护等，根据客户的特殊需要，可以个性化定制课程内容，确保用户能熟练掌握设备使用、数据分析及日常维护保养。国内异地培训至少2人次（培训费、食宿由卖方提供；商务标准），本地仪器使用培训至少2次，人数不得少于10人次，本地软件使用培训至少2次，人数不少于20人次；免费安装调试及现场讲解</w:t>
      </w:r>
      <w:r>
        <w:rPr>
          <w:rFonts w:hint="eastAsia" w:ascii="宋体" w:hAnsi="宋体" w:cs="宋体"/>
          <w:kern w:val="0"/>
          <w:sz w:val="24"/>
        </w:rPr>
        <w:t>；</w:t>
      </w:r>
      <w:r>
        <w:rPr>
          <w:rFonts w:hint="eastAsia" w:ascii="宋体" w:hAnsi="宋体" w:cs="宋体"/>
          <w:sz w:val="24"/>
        </w:rPr>
        <w:t>提供有关的全套技术文件（仪器使用手册，维修手册等）。</w:t>
      </w:r>
    </w:p>
    <w:p>
      <w:pPr>
        <w:widowControl/>
        <w:spacing w:before="156" w:beforeLines="50"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2、包装要求：</w:t>
      </w:r>
    </w:p>
    <w:p>
      <w:pPr>
        <w:widowControl/>
        <w:spacing w:before="156" w:beforeLines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应使用崭新坚固的包装（标准包装），适合于空运、或陆运等长途运输方式；适合气候变化；投标商应对任何由于不当包装或防护措施不利而导致的商品损坏、损失、费用增长等后果负责。</w:t>
      </w:r>
    </w:p>
    <w:p>
      <w:pPr>
        <w:widowControl/>
        <w:snapToGrid w:val="0"/>
        <w:spacing w:before="156" w:beforeLines="50"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3、交货日期：</w:t>
      </w:r>
    </w:p>
    <w:p>
      <w:pPr>
        <w:autoSpaceDE w:val="0"/>
        <w:autoSpaceDN w:val="0"/>
        <w:spacing w:before="156" w:beforeLines="50" w:line="360" w:lineRule="auto"/>
        <w:ind w:firstLine="36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合同签订后的</w:t>
      </w:r>
      <w:r>
        <w:rPr>
          <w:rFonts w:hint="eastAsia" w:ascii="宋体" w:hAnsi="宋体" w:cs="宋体"/>
          <w:b/>
          <w:sz w:val="24"/>
        </w:rPr>
        <w:t>30个日历日内</w:t>
      </w:r>
      <w:r>
        <w:rPr>
          <w:rFonts w:hint="eastAsia" w:ascii="宋体" w:hAnsi="宋体" w:cs="宋体"/>
          <w:sz w:val="24"/>
        </w:rPr>
        <w:t>交货。</w:t>
      </w:r>
    </w:p>
    <w:p>
      <w:pPr>
        <w:widowControl/>
        <w:numPr>
          <w:ilvl w:val="0"/>
          <w:numId w:val="3"/>
        </w:numPr>
        <w:snapToGrid w:val="0"/>
        <w:spacing w:before="156" w:beforeLines="50" w:line="360" w:lineRule="auto"/>
        <w:rPr>
          <w:rFonts w:hint="eastAsia" w:ascii="宋体" w:hAnsi="宋体" w:cs="宋体"/>
          <w:b/>
          <w:sz w:val="24"/>
        </w:rPr>
      </w:pPr>
      <w:bookmarkStart w:id="0" w:name="OLE_LINK3"/>
      <w:r>
        <w:rPr>
          <w:rFonts w:hint="eastAsia" w:ascii="宋体" w:hAnsi="宋体" w:cs="宋体"/>
          <w:b/>
          <w:sz w:val="24"/>
        </w:rPr>
        <w:t>交货地点：</w:t>
      </w:r>
    </w:p>
    <w:p>
      <w:pPr>
        <w:pStyle w:val="2"/>
        <w:spacing w:line="360" w:lineRule="auto"/>
        <w:ind w:firstLine="0" w:firstLineChars="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广州市天河区兴科路723号四号实验楼414实验室。</w:t>
      </w:r>
    </w:p>
    <w:bookmarkEnd w:id="0"/>
    <w:p>
      <w:pPr>
        <w:widowControl/>
        <w:snapToGrid w:val="0"/>
        <w:spacing w:before="156" w:beforeLines="50"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5、验收标准：</w:t>
      </w:r>
    </w:p>
    <w:p>
      <w:pPr>
        <w:widowControl/>
        <w:numPr>
          <w:ilvl w:val="0"/>
          <w:numId w:val="4"/>
        </w:numPr>
        <w:tabs>
          <w:tab w:val="left" w:pos="0"/>
          <w:tab w:val="clear" w:pos="1500"/>
        </w:tabs>
        <w:spacing w:before="156" w:beforeLines="50" w:line="360" w:lineRule="auto"/>
        <w:ind w:left="0" w:firstLine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仪器设备运抵安装现场后，买方将与卖方共同开箱验收, 如卖方届时不派人来, 则验收结果应以买方和当地商检人员的验收报告为最终验收结果。验收时发现短缺、破损，买方有权要求卖方立即补发和负责更换。 </w:t>
      </w:r>
    </w:p>
    <w:p>
      <w:pPr>
        <w:widowControl/>
        <w:numPr>
          <w:ilvl w:val="0"/>
          <w:numId w:val="4"/>
        </w:numPr>
        <w:tabs>
          <w:tab w:val="left" w:pos="0"/>
          <w:tab w:val="clear" w:pos="1500"/>
        </w:tabs>
        <w:spacing w:before="156" w:beforeLines="50" w:line="360" w:lineRule="auto"/>
        <w:ind w:left="0" w:firstLine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卖方应提出仪器设备测试的内容、项目、指标和方法,卖方有责任对买方的技术人员提出的问题作出解答。测试应进行详细记录, 仪器设备测试结束后, 由卖方技术人员签字后交给买方验收。 </w:t>
      </w:r>
    </w:p>
    <w:p>
      <w:pPr>
        <w:widowControl/>
        <w:numPr>
          <w:ilvl w:val="0"/>
          <w:numId w:val="4"/>
        </w:numPr>
        <w:tabs>
          <w:tab w:val="left" w:pos="0"/>
          <w:tab w:val="clear" w:pos="1500"/>
        </w:tabs>
        <w:spacing w:before="156" w:beforeLines="50" w:line="360" w:lineRule="auto"/>
        <w:ind w:left="0" w:firstLine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保修期自最终安装验收合格后开始，保修期内卖方要保修除消耗品以外的所有部件。在保修期内，如果仪器设备发生故障，卖方要调查故障原因并修复直至满足最终验收指标和性能的要求，或者更换整个或部分有缺陷的材料。以上都应是免费的。 </w:t>
      </w:r>
    </w:p>
    <w:p>
      <w:pPr>
        <w:widowControl/>
        <w:snapToGrid w:val="0"/>
        <w:spacing w:before="156" w:beforeLines="50" w:line="360" w:lineRule="auto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6、其它</w:t>
      </w:r>
    </w:p>
    <w:p>
      <w:pPr>
        <w:widowControl/>
        <w:spacing w:before="156" w:beforeLines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对仪器设备生产厂家要求：</w:t>
      </w:r>
    </w:p>
    <w:p>
      <w:pPr>
        <w:widowControl/>
        <w:numPr>
          <w:ilvl w:val="0"/>
          <w:numId w:val="5"/>
        </w:numPr>
        <w:tabs>
          <w:tab w:val="left" w:pos="0"/>
        </w:tabs>
        <w:spacing w:before="156" w:beforeLines="50"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厂家应具备一定规模的科研、生产、技术支持及售后服务能力。</w:t>
      </w:r>
    </w:p>
    <w:p>
      <w:pPr>
        <w:widowControl/>
        <w:tabs>
          <w:tab w:val="left" w:pos="0"/>
        </w:tabs>
        <w:spacing w:before="156" w:beforeLines="50" w:line="360" w:lineRule="auto"/>
        <w:jc w:val="lef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sz w:val="24"/>
        </w:rPr>
        <w:t>2）厂家在国内设有技术支持中心及维修中心 。</w:t>
      </w:r>
    </w:p>
    <w:p/>
    <w:sectPr>
      <w:footerReference r:id="rId5" w:type="first"/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5FA20"/>
    <w:multiLevelType w:val="singleLevel"/>
    <w:tmpl w:val="95E5FA20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DDCA1BFE"/>
    <w:multiLevelType w:val="singleLevel"/>
    <w:tmpl w:val="DDCA1BFE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00000007"/>
    <w:multiLevelType w:val="multilevel"/>
    <w:tmpl w:val="00000007"/>
    <w:lvl w:ilvl="0" w:tentative="0">
      <w:start w:val="1"/>
      <w:numFmt w:val="decimal"/>
      <w:lvlText w:val="%1）"/>
      <w:lvlJc w:val="left"/>
      <w:pPr>
        <w:tabs>
          <w:tab w:val="left" w:pos="1896"/>
        </w:tabs>
        <w:ind w:left="1896" w:hanging="396"/>
      </w:pPr>
      <w:rPr>
        <w:rFonts w:hint="eastAsia" w:eastAsia="仿宋_GB2312"/>
        <w:b w:val="0"/>
        <w:i w:val="0"/>
        <w:color w:val="auto"/>
      </w:rPr>
    </w:lvl>
    <w:lvl w:ilvl="1" w:tentative="0">
      <w:start w:val="8"/>
      <w:numFmt w:val="japaneseCounting"/>
      <w:lvlText w:val="第%2章"/>
      <w:lvlJc w:val="left"/>
      <w:pPr>
        <w:tabs>
          <w:tab w:val="left" w:pos="1935"/>
        </w:tabs>
        <w:ind w:left="1935" w:hanging="1515"/>
      </w:pPr>
      <w:rPr>
        <w:rFonts w:hint="default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3C13D409"/>
    <w:multiLevelType w:val="singleLevel"/>
    <w:tmpl w:val="3C13D409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77333ABE"/>
    <w:multiLevelType w:val="multilevel"/>
    <w:tmpl w:val="77333ABE"/>
    <w:lvl w:ilvl="0" w:tentative="0">
      <w:start w:val="1"/>
      <w:numFmt w:val="decimal"/>
      <w:lvlText w:val="%1)"/>
      <w:lvlJc w:val="left"/>
      <w:pPr>
        <w:tabs>
          <w:tab w:val="left" w:pos="1500"/>
        </w:tabs>
        <w:ind w:left="1500" w:hanging="420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tabs>
          <w:tab w:val="left" w:pos="1860"/>
        </w:tabs>
        <w:ind w:left="1860" w:hanging="360"/>
      </w:pPr>
      <w:rPr>
        <w:rFonts w:hint="default"/>
      </w:rPr>
    </w:lvl>
    <w:lvl w:ilvl="2" w:tentative="0">
      <w:start w:val="2"/>
      <w:numFmt w:val="decimal"/>
      <w:lvlText w:val="%3."/>
      <w:lvlJc w:val="left"/>
      <w:pPr>
        <w:tabs>
          <w:tab w:val="left" w:pos="2280"/>
        </w:tabs>
        <w:ind w:left="2280" w:hanging="360"/>
      </w:pPr>
      <w:rPr>
        <w:rFonts w:hint="default" w:hAnsi="宋体"/>
      </w:rPr>
    </w:lvl>
    <w:lvl w:ilvl="3" w:tentative="0">
      <w:start w:val="5"/>
      <w:numFmt w:val="decimal"/>
      <w:lvlText w:val="%4、"/>
      <w:lvlJc w:val="left"/>
      <w:pPr>
        <w:tabs>
          <w:tab w:val="left" w:pos="2700"/>
        </w:tabs>
        <w:ind w:left="2700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3180"/>
        </w:tabs>
        <w:ind w:left="31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600"/>
        </w:tabs>
        <w:ind w:left="3600" w:hanging="420"/>
      </w:pPr>
    </w:lvl>
    <w:lvl w:ilvl="6" w:tentative="0">
      <w:start w:val="1"/>
      <w:numFmt w:val="decimal"/>
      <w:lvlText w:val="%7."/>
      <w:lvlJc w:val="left"/>
      <w:pPr>
        <w:tabs>
          <w:tab w:val="left" w:pos="4020"/>
        </w:tabs>
        <w:ind w:left="40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440"/>
        </w:tabs>
        <w:ind w:left="44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860"/>
        </w:tabs>
        <w:ind w:left="48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NmYzNTdjN2ZlYjFiMTM1ZDhlN2NmZmFiODU3YTQifQ=="/>
  </w:docVars>
  <w:rsids>
    <w:rsidRoot w:val="3585163F"/>
    <w:rsid w:val="3585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left="420"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2022-05-30T06:34:00Z</dcterms:created>
  <dc:creator>DF</dc:creator>
  <cp:lastModifiedBy>DF</cp:lastModifiedBy>
  <dcterms:modified xsi:type="dcterms:W3CDTF">2022-05-30T06:35:50Z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3BF7F54300084C33A3E5B73DB21C379B</vt:lpwstr>
  </property>
</Properties>
</file>