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80" w:rsidRDefault="00890F80" w:rsidP="00890F80">
      <w:pPr>
        <w:adjustRightInd w:val="0"/>
        <w:snapToGrid w:val="0"/>
        <w:jc w:val="center"/>
        <w:rPr>
          <w:rFonts w:ascii="宋体" w:hAnsi="宋体" w:hint="eastAsia"/>
          <w:b/>
          <w:sz w:val="24"/>
        </w:rPr>
      </w:pPr>
    </w:p>
    <w:p w:rsidR="00890F80" w:rsidRDefault="00890F80" w:rsidP="00890F80">
      <w:pPr>
        <w:adjustRightInd w:val="0"/>
        <w:snapToGrid w:val="0"/>
        <w:jc w:val="center"/>
        <w:rPr>
          <w:rFonts w:ascii="宋体" w:hAnsi="宋体" w:hint="eastAsia"/>
          <w:b/>
          <w:sz w:val="24"/>
        </w:rPr>
      </w:pPr>
    </w:p>
    <w:p w:rsidR="00890F80" w:rsidRDefault="00890F80" w:rsidP="00890F80">
      <w:pPr>
        <w:adjustRightInd w:val="0"/>
        <w:snapToGrid w:val="0"/>
        <w:jc w:val="center"/>
        <w:rPr>
          <w:rFonts w:ascii="宋体" w:hAnsi="宋体" w:hint="eastAsia"/>
          <w:b/>
          <w:sz w:val="24"/>
        </w:rPr>
      </w:pPr>
    </w:p>
    <w:p w:rsidR="00890F80" w:rsidRDefault="00890F80" w:rsidP="00890F80">
      <w:pPr>
        <w:adjustRightInd w:val="0"/>
        <w:snapToGrid w:val="0"/>
        <w:jc w:val="center"/>
        <w:rPr>
          <w:rFonts w:ascii="宋体" w:hAnsi="宋体" w:hint="eastAsia"/>
          <w:b/>
          <w:sz w:val="24"/>
        </w:rPr>
      </w:pPr>
    </w:p>
    <w:p w:rsidR="00890F80" w:rsidRDefault="00890F80" w:rsidP="00890F80">
      <w:pPr>
        <w:adjustRightInd w:val="0"/>
        <w:snapToGrid w:val="0"/>
        <w:jc w:val="center"/>
        <w:rPr>
          <w:rFonts w:ascii="宋体" w:hAnsi="宋体" w:hint="eastAsia"/>
          <w:b/>
          <w:sz w:val="24"/>
        </w:rPr>
      </w:pPr>
    </w:p>
    <w:p w:rsidR="00890F80" w:rsidRDefault="00890F80" w:rsidP="00890F80">
      <w:pPr>
        <w:adjustRightInd w:val="0"/>
        <w:snapToGrid w:val="0"/>
        <w:jc w:val="center"/>
        <w:rPr>
          <w:rFonts w:ascii="宋体" w:hAnsi="宋体" w:hint="eastAsia"/>
          <w:b/>
          <w:sz w:val="24"/>
        </w:rPr>
      </w:pPr>
    </w:p>
    <w:p w:rsidR="00890F80" w:rsidRDefault="00890F80" w:rsidP="00890F80">
      <w:pPr>
        <w:adjustRightInd w:val="0"/>
        <w:snapToGrid w:val="0"/>
        <w:jc w:val="center"/>
        <w:rPr>
          <w:rFonts w:ascii="宋体" w:hAnsi="宋体" w:hint="eastAsia"/>
          <w:b/>
          <w:sz w:val="24"/>
        </w:rPr>
      </w:pPr>
    </w:p>
    <w:p w:rsidR="00890F80" w:rsidRDefault="00890F80" w:rsidP="00890F80">
      <w:pPr>
        <w:adjustRightInd w:val="0"/>
        <w:snapToGrid w:val="0"/>
        <w:jc w:val="center"/>
        <w:rPr>
          <w:rFonts w:ascii="宋体" w:hAnsi="宋体" w:hint="eastAsia"/>
          <w:b/>
          <w:sz w:val="24"/>
        </w:rPr>
      </w:pPr>
    </w:p>
    <w:p w:rsidR="00890F80" w:rsidRDefault="00890F80" w:rsidP="00890F80">
      <w:pPr>
        <w:adjustRightInd w:val="0"/>
        <w:snapToGrid w:val="0"/>
        <w:jc w:val="center"/>
        <w:rPr>
          <w:rFonts w:ascii="宋体" w:hAnsi="宋体" w:hint="eastAsia"/>
          <w:b/>
          <w:sz w:val="24"/>
        </w:rPr>
      </w:pPr>
    </w:p>
    <w:p w:rsidR="00890F80" w:rsidRDefault="00890F80" w:rsidP="00890F80">
      <w:pPr>
        <w:adjustRightInd w:val="0"/>
        <w:snapToGrid w:val="0"/>
        <w:jc w:val="center"/>
        <w:rPr>
          <w:rFonts w:ascii="宋体" w:hAnsi="宋体" w:hint="eastAsia"/>
          <w:b/>
          <w:sz w:val="24"/>
        </w:rPr>
      </w:pPr>
    </w:p>
    <w:p w:rsidR="00890F80" w:rsidRDefault="00890F80" w:rsidP="00890F80">
      <w:pPr>
        <w:adjustRightInd w:val="0"/>
        <w:snapToGrid w:val="0"/>
        <w:jc w:val="center"/>
        <w:rPr>
          <w:rFonts w:ascii="宋体" w:hAnsi="宋体" w:hint="eastAsia"/>
          <w:b/>
          <w:sz w:val="24"/>
        </w:rPr>
      </w:pPr>
    </w:p>
    <w:p w:rsidR="00890F80" w:rsidRDefault="00890F80" w:rsidP="00890F80">
      <w:pPr>
        <w:adjustRightInd w:val="0"/>
        <w:snapToGrid w:val="0"/>
        <w:spacing w:beforeLines="300" w:before="936"/>
        <w:jc w:val="center"/>
        <w:rPr>
          <w:rFonts w:ascii="黑体" w:eastAsia="黑体" w:hint="eastAsia"/>
          <w:b/>
          <w:kern w:val="44"/>
          <w:sz w:val="48"/>
          <w:szCs w:val="20"/>
        </w:rPr>
      </w:pPr>
      <w:r>
        <w:rPr>
          <w:rFonts w:ascii="黑体" w:eastAsia="黑体" w:hint="eastAsia"/>
          <w:b/>
          <w:kern w:val="44"/>
          <w:sz w:val="48"/>
          <w:szCs w:val="20"/>
        </w:rPr>
        <w:t>第八部分  技术部分</w:t>
      </w:r>
      <w:r>
        <w:rPr>
          <w:rFonts w:ascii="黑体" w:eastAsia="黑体"/>
          <w:b/>
          <w:kern w:val="44"/>
          <w:sz w:val="48"/>
          <w:szCs w:val="20"/>
        </w:rPr>
        <w:br w:type="page"/>
      </w:r>
    </w:p>
    <w:p w:rsidR="00890F80" w:rsidRDefault="00890F80" w:rsidP="00890F80">
      <w:pPr>
        <w:numPr>
          <w:ilvl w:val="2"/>
          <w:numId w:val="1"/>
        </w:numPr>
        <w:adjustRightInd w:val="0"/>
        <w:snapToGrid w:val="0"/>
        <w:jc w:val="center"/>
        <w:rPr>
          <w:rFonts w:ascii="宋体" w:hAnsi="宋体" w:hint="eastAsia"/>
          <w:b/>
          <w:sz w:val="30"/>
          <w:szCs w:val="30"/>
        </w:rPr>
      </w:pPr>
      <w:r>
        <w:rPr>
          <w:rFonts w:ascii="宋体" w:hAnsi="宋体" w:hint="eastAsia"/>
          <w:b/>
          <w:sz w:val="30"/>
          <w:szCs w:val="30"/>
        </w:rPr>
        <w:lastRenderedPageBreak/>
        <w:t>货物需求一览表</w:t>
      </w:r>
    </w:p>
    <w:p w:rsidR="00890F80" w:rsidRDefault="00890F80" w:rsidP="00890F80">
      <w:pPr>
        <w:adjustRightInd w:val="0"/>
        <w:snapToGrid w:val="0"/>
        <w:jc w:val="center"/>
        <w:rPr>
          <w:rFonts w:ascii="宋体" w:hAnsi="宋体" w:hint="eastAsia"/>
          <w:b/>
          <w:sz w:val="30"/>
          <w:szCs w:val="30"/>
        </w:rPr>
      </w:pPr>
    </w:p>
    <w:p w:rsidR="00890F80" w:rsidRDefault="00890F80" w:rsidP="00890F80">
      <w:pPr>
        <w:adjustRightInd w:val="0"/>
        <w:snapToGrid w:val="0"/>
        <w:jc w:val="center"/>
        <w:rPr>
          <w:rFonts w:ascii="宋体" w:hAnsi="宋体" w:hint="eastAsia"/>
          <w:b/>
          <w:sz w:val="30"/>
          <w:szCs w:val="30"/>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781"/>
        <w:gridCol w:w="492"/>
        <w:gridCol w:w="4559"/>
        <w:gridCol w:w="745"/>
        <w:gridCol w:w="998"/>
        <w:gridCol w:w="781"/>
        <w:gridCol w:w="666"/>
      </w:tblGrid>
      <w:tr w:rsidR="00890F80" w:rsidRPr="00BC6475" w:rsidTr="00487118">
        <w:trPr>
          <w:trHeight w:val="1975"/>
        </w:trPr>
        <w:tc>
          <w:tcPr>
            <w:tcW w:w="0" w:type="auto"/>
            <w:vAlign w:val="center"/>
          </w:tcPr>
          <w:p w:rsidR="00890F80" w:rsidRPr="00BC6475" w:rsidRDefault="00890F80" w:rsidP="00487118">
            <w:pPr>
              <w:jc w:val="center"/>
              <w:rPr>
                <w:rFonts w:ascii="宋体" w:hAnsi="宋体"/>
                <w:bCs/>
                <w:sz w:val="24"/>
              </w:rPr>
            </w:pPr>
            <w:r w:rsidRPr="00BC6475">
              <w:rPr>
                <w:rFonts w:ascii="宋体" w:hAnsi="宋体"/>
                <w:bCs/>
                <w:sz w:val="24"/>
              </w:rPr>
              <w:t>包号</w:t>
            </w:r>
          </w:p>
        </w:tc>
        <w:tc>
          <w:tcPr>
            <w:tcW w:w="0" w:type="auto"/>
            <w:vAlign w:val="center"/>
          </w:tcPr>
          <w:p w:rsidR="00890F80" w:rsidRPr="00BC6475" w:rsidRDefault="00890F80" w:rsidP="00487118">
            <w:pPr>
              <w:jc w:val="center"/>
              <w:rPr>
                <w:rFonts w:ascii="宋体" w:hAnsi="宋体" w:hint="eastAsia"/>
                <w:sz w:val="24"/>
              </w:rPr>
            </w:pPr>
            <w:r w:rsidRPr="00BC6475">
              <w:rPr>
                <w:rFonts w:ascii="宋体" w:hAnsi="宋体"/>
                <w:sz w:val="24"/>
              </w:rPr>
              <w:t>货物</w:t>
            </w:r>
          </w:p>
          <w:p w:rsidR="00890F80" w:rsidRPr="00BC6475" w:rsidRDefault="00890F80" w:rsidP="00487118">
            <w:pPr>
              <w:jc w:val="center"/>
              <w:rPr>
                <w:rFonts w:ascii="宋体" w:hAnsi="宋体"/>
                <w:sz w:val="24"/>
              </w:rPr>
            </w:pPr>
            <w:r w:rsidRPr="00BC6475">
              <w:rPr>
                <w:rFonts w:ascii="宋体" w:hAnsi="宋体"/>
                <w:sz w:val="24"/>
              </w:rPr>
              <w:t>名称</w:t>
            </w:r>
          </w:p>
        </w:tc>
        <w:tc>
          <w:tcPr>
            <w:tcW w:w="0" w:type="auto"/>
            <w:vAlign w:val="center"/>
          </w:tcPr>
          <w:p w:rsidR="00890F80" w:rsidRPr="00BC6475" w:rsidRDefault="00890F80" w:rsidP="00487118">
            <w:pPr>
              <w:jc w:val="center"/>
              <w:rPr>
                <w:rFonts w:ascii="宋体" w:hAnsi="宋体"/>
                <w:sz w:val="24"/>
              </w:rPr>
            </w:pPr>
            <w:r w:rsidRPr="00BC6475">
              <w:rPr>
                <w:rFonts w:ascii="宋体" w:hAnsi="宋体"/>
                <w:sz w:val="24"/>
              </w:rPr>
              <w:t>数量</w:t>
            </w:r>
          </w:p>
        </w:tc>
        <w:tc>
          <w:tcPr>
            <w:tcW w:w="0" w:type="auto"/>
            <w:vAlign w:val="center"/>
          </w:tcPr>
          <w:p w:rsidR="00890F80" w:rsidRPr="00BC6475" w:rsidRDefault="00890F80" w:rsidP="00487118">
            <w:pPr>
              <w:widowControl/>
              <w:jc w:val="center"/>
              <w:rPr>
                <w:rFonts w:ascii="宋体" w:hAnsi="宋体"/>
                <w:sz w:val="24"/>
              </w:rPr>
            </w:pPr>
            <w:r w:rsidRPr="00BC6475">
              <w:rPr>
                <w:rFonts w:ascii="宋体" w:hAnsi="宋体"/>
                <w:sz w:val="24"/>
              </w:rPr>
              <w:t>简要技术</w:t>
            </w:r>
            <w:r w:rsidRPr="00BC6475">
              <w:rPr>
                <w:rFonts w:ascii="宋体" w:hAnsi="宋体" w:hint="eastAsia"/>
                <w:sz w:val="24"/>
              </w:rPr>
              <w:t>要求</w:t>
            </w:r>
          </w:p>
        </w:tc>
        <w:tc>
          <w:tcPr>
            <w:tcW w:w="0" w:type="auto"/>
            <w:vAlign w:val="center"/>
          </w:tcPr>
          <w:p w:rsidR="00890F80" w:rsidRPr="00BC6475" w:rsidRDefault="00890F80" w:rsidP="00487118">
            <w:pPr>
              <w:adjustRightInd w:val="0"/>
              <w:snapToGrid w:val="0"/>
              <w:jc w:val="center"/>
              <w:rPr>
                <w:rFonts w:ascii="宋体" w:hAnsi="宋体"/>
                <w:sz w:val="24"/>
              </w:rPr>
            </w:pPr>
            <w:r w:rsidRPr="00BC6475">
              <w:rPr>
                <w:rFonts w:ascii="宋体" w:hAnsi="宋体"/>
                <w:sz w:val="24"/>
              </w:rPr>
              <w:t>交货期</w:t>
            </w:r>
          </w:p>
        </w:tc>
        <w:tc>
          <w:tcPr>
            <w:tcW w:w="0" w:type="auto"/>
            <w:vAlign w:val="center"/>
          </w:tcPr>
          <w:p w:rsidR="00890F80" w:rsidRPr="00BC6475" w:rsidRDefault="00890F80" w:rsidP="00487118">
            <w:pPr>
              <w:adjustRightInd w:val="0"/>
              <w:snapToGrid w:val="0"/>
              <w:jc w:val="center"/>
              <w:rPr>
                <w:rFonts w:ascii="宋体" w:hAnsi="宋体" w:hint="eastAsia"/>
                <w:sz w:val="24"/>
              </w:rPr>
            </w:pPr>
            <w:r w:rsidRPr="00BC6475">
              <w:rPr>
                <w:rFonts w:ascii="宋体" w:hAnsi="宋体"/>
                <w:sz w:val="24"/>
              </w:rPr>
              <w:t>交货</w:t>
            </w:r>
          </w:p>
          <w:p w:rsidR="00890F80" w:rsidRPr="00BC6475" w:rsidRDefault="00890F80" w:rsidP="00487118">
            <w:pPr>
              <w:adjustRightInd w:val="0"/>
              <w:snapToGrid w:val="0"/>
              <w:jc w:val="center"/>
              <w:rPr>
                <w:rFonts w:ascii="宋体" w:hAnsi="宋体"/>
                <w:sz w:val="24"/>
              </w:rPr>
            </w:pPr>
            <w:r w:rsidRPr="00BC6475">
              <w:rPr>
                <w:rFonts w:ascii="宋体" w:hAnsi="宋体"/>
                <w:sz w:val="24"/>
              </w:rPr>
              <w:t>地点</w:t>
            </w:r>
          </w:p>
        </w:tc>
        <w:tc>
          <w:tcPr>
            <w:tcW w:w="0" w:type="auto"/>
          </w:tcPr>
          <w:p w:rsidR="00890F80" w:rsidRPr="00BC6475" w:rsidRDefault="00890F80" w:rsidP="00487118">
            <w:pPr>
              <w:jc w:val="center"/>
              <w:rPr>
                <w:rFonts w:ascii="宋体" w:hAnsi="宋体"/>
                <w:sz w:val="24"/>
              </w:rPr>
            </w:pPr>
            <w:r w:rsidRPr="00BC6475">
              <w:rPr>
                <w:rFonts w:ascii="宋体" w:hAnsi="宋体"/>
                <w:sz w:val="24"/>
              </w:rPr>
              <w:t>是否允许采购进口产品</w:t>
            </w:r>
          </w:p>
        </w:tc>
        <w:tc>
          <w:tcPr>
            <w:tcW w:w="0" w:type="auto"/>
            <w:vAlign w:val="center"/>
          </w:tcPr>
          <w:p w:rsidR="00890F80" w:rsidRPr="00BC6475" w:rsidRDefault="00890F80" w:rsidP="00487118">
            <w:pPr>
              <w:widowControl/>
              <w:jc w:val="center"/>
              <w:rPr>
                <w:rFonts w:ascii="宋体" w:hAnsi="宋体"/>
                <w:sz w:val="24"/>
                <w:highlight w:val="yellow"/>
              </w:rPr>
            </w:pPr>
            <w:r w:rsidRPr="00C732CB">
              <w:rPr>
                <w:rFonts w:ascii="宋体" w:hAnsi="宋体"/>
                <w:sz w:val="24"/>
              </w:rPr>
              <w:t>采购预算</w:t>
            </w:r>
          </w:p>
        </w:tc>
      </w:tr>
      <w:tr w:rsidR="00890F80" w:rsidRPr="00BC6475" w:rsidTr="00487118">
        <w:trPr>
          <w:trHeight w:val="2545"/>
        </w:trPr>
        <w:tc>
          <w:tcPr>
            <w:tcW w:w="0" w:type="auto"/>
            <w:tcBorders>
              <w:top w:val="single" w:sz="4" w:space="0" w:color="auto"/>
              <w:left w:val="single" w:sz="4" w:space="0" w:color="auto"/>
              <w:right w:val="single" w:sz="4" w:space="0" w:color="auto"/>
            </w:tcBorders>
            <w:vAlign w:val="center"/>
          </w:tcPr>
          <w:p w:rsidR="00890F80" w:rsidRPr="00BC6475" w:rsidRDefault="00890F80" w:rsidP="00487118">
            <w:pPr>
              <w:jc w:val="center"/>
              <w:rPr>
                <w:rFonts w:ascii="宋体" w:hAnsi="宋体"/>
                <w:sz w:val="24"/>
              </w:rPr>
            </w:pPr>
            <w:r w:rsidRPr="00BC6475">
              <w:rPr>
                <w:rFonts w:ascii="宋体" w:hAnsi="宋体"/>
                <w:sz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890F80" w:rsidRPr="00BC6475" w:rsidRDefault="00890F80" w:rsidP="00487118">
            <w:pPr>
              <w:rPr>
                <w:rFonts w:ascii="宋体" w:hAnsi="宋体"/>
                <w:sz w:val="24"/>
              </w:rPr>
            </w:pPr>
            <w:r w:rsidRPr="00BC6475">
              <w:rPr>
                <w:rFonts w:ascii="宋体" w:hAnsi="宋体" w:hint="eastAsia"/>
                <w:sz w:val="24"/>
              </w:rPr>
              <w:t>傅立叶变换红外光谱仪</w:t>
            </w:r>
          </w:p>
        </w:tc>
        <w:tc>
          <w:tcPr>
            <w:tcW w:w="0" w:type="auto"/>
            <w:tcBorders>
              <w:top w:val="single" w:sz="4" w:space="0" w:color="auto"/>
              <w:left w:val="single" w:sz="4" w:space="0" w:color="auto"/>
              <w:bottom w:val="single" w:sz="4" w:space="0" w:color="auto"/>
              <w:right w:val="single" w:sz="4" w:space="0" w:color="auto"/>
            </w:tcBorders>
            <w:vAlign w:val="center"/>
          </w:tcPr>
          <w:p w:rsidR="00890F80" w:rsidRPr="00BC6475" w:rsidRDefault="00890F80" w:rsidP="00487118">
            <w:pPr>
              <w:jc w:val="center"/>
              <w:rPr>
                <w:rFonts w:ascii="宋体" w:hAnsi="宋体"/>
                <w:sz w:val="24"/>
              </w:rPr>
            </w:pPr>
            <w:r w:rsidRPr="00BC6475">
              <w:rPr>
                <w:rFonts w:ascii="宋体" w:hAnsi="宋体"/>
                <w:sz w:val="24"/>
              </w:rPr>
              <w:t>1套</w:t>
            </w:r>
          </w:p>
        </w:tc>
        <w:tc>
          <w:tcPr>
            <w:tcW w:w="0" w:type="auto"/>
            <w:tcBorders>
              <w:top w:val="single" w:sz="4" w:space="0" w:color="auto"/>
              <w:left w:val="single" w:sz="4" w:space="0" w:color="auto"/>
              <w:bottom w:val="single" w:sz="4" w:space="0" w:color="auto"/>
              <w:right w:val="single" w:sz="4" w:space="0" w:color="auto"/>
            </w:tcBorders>
          </w:tcPr>
          <w:p w:rsidR="00890F80" w:rsidRPr="00BC6475" w:rsidRDefault="00890F80" w:rsidP="00487118">
            <w:pPr>
              <w:widowControl/>
              <w:tabs>
                <w:tab w:val="left" w:pos="440"/>
              </w:tabs>
              <w:rPr>
                <w:rFonts w:ascii="宋体" w:hAnsi="宋体" w:hint="eastAsia"/>
                <w:sz w:val="24"/>
              </w:rPr>
            </w:pPr>
            <w:r w:rsidRPr="00BC6475">
              <w:rPr>
                <w:rFonts w:ascii="宋体" w:hAnsi="宋体" w:hint="eastAsia"/>
                <w:sz w:val="24"/>
              </w:rPr>
              <w:t>主要测定分析生物材料的性能，研究材料的热稳定性、分解过程、氧化与还原，变性温度，水分与挥发分测定以及成品溶剂残留的检测。实现材料老化和分解过程的分析、原材料的特征分析以及合成反应的分析等功能，推断不同材料的热降解机理。</w:t>
            </w:r>
          </w:p>
        </w:tc>
        <w:tc>
          <w:tcPr>
            <w:tcW w:w="0" w:type="auto"/>
            <w:tcBorders>
              <w:top w:val="single" w:sz="4" w:space="0" w:color="auto"/>
              <w:left w:val="single" w:sz="4" w:space="0" w:color="auto"/>
              <w:bottom w:val="single" w:sz="4" w:space="0" w:color="auto"/>
              <w:right w:val="single" w:sz="4" w:space="0" w:color="auto"/>
            </w:tcBorders>
            <w:vAlign w:val="center"/>
          </w:tcPr>
          <w:p w:rsidR="00890F80" w:rsidRPr="00BC6475" w:rsidRDefault="00890F80" w:rsidP="00487118">
            <w:pPr>
              <w:adjustRightInd w:val="0"/>
              <w:snapToGrid w:val="0"/>
              <w:jc w:val="center"/>
              <w:rPr>
                <w:rFonts w:ascii="宋体" w:hAnsi="宋体"/>
                <w:sz w:val="24"/>
              </w:rPr>
            </w:pPr>
            <w:r w:rsidRPr="00BC6475">
              <w:rPr>
                <w:rFonts w:ascii="宋体" w:hAnsi="宋体"/>
                <w:sz w:val="24"/>
              </w:rPr>
              <w:t>合同生效后3个月内</w:t>
            </w:r>
          </w:p>
        </w:tc>
        <w:tc>
          <w:tcPr>
            <w:tcW w:w="0" w:type="auto"/>
            <w:tcBorders>
              <w:top w:val="single" w:sz="4" w:space="0" w:color="auto"/>
              <w:left w:val="single" w:sz="4" w:space="0" w:color="auto"/>
              <w:bottom w:val="single" w:sz="4" w:space="0" w:color="auto"/>
              <w:right w:val="single" w:sz="4" w:space="0" w:color="auto"/>
            </w:tcBorders>
            <w:vAlign w:val="center"/>
          </w:tcPr>
          <w:p w:rsidR="00890F80" w:rsidRPr="00BC6475" w:rsidRDefault="00890F80" w:rsidP="00487118">
            <w:pPr>
              <w:adjustRightInd w:val="0"/>
              <w:snapToGrid w:val="0"/>
              <w:jc w:val="left"/>
              <w:rPr>
                <w:rFonts w:ascii="宋体" w:hAnsi="宋体"/>
                <w:sz w:val="24"/>
              </w:rPr>
            </w:pPr>
            <w:r w:rsidRPr="00BC6475">
              <w:rPr>
                <w:rFonts w:ascii="宋体" w:hAnsi="宋体"/>
                <w:sz w:val="24"/>
              </w:rPr>
              <w:t>中国科学院遗传与发育生物学研究所</w:t>
            </w:r>
          </w:p>
        </w:tc>
        <w:tc>
          <w:tcPr>
            <w:tcW w:w="0" w:type="auto"/>
            <w:tcBorders>
              <w:top w:val="single" w:sz="4" w:space="0" w:color="auto"/>
              <w:left w:val="single" w:sz="4" w:space="0" w:color="auto"/>
              <w:bottom w:val="single" w:sz="4" w:space="0" w:color="auto"/>
              <w:right w:val="single" w:sz="4" w:space="0" w:color="auto"/>
            </w:tcBorders>
            <w:vAlign w:val="center"/>
          </w:tcPr>
          <w:p w:rsidR="00890F80" w:rsidRPr="00BC6475" w:rsidRDefault="00890F80" w:rsidP="00487118">
            <w:pPr>
              <w:jc w:val="center"/>
              <w:rPr>
                <w:rFonts w:ascii="宋体" w:hAnsi="宋体"/>
                <w:sz w:val="24"/>
              </w:rPr>
            </w:pPr>
            <w:r w:rsidRPr="00BC6475">
              <w:rPr>
                <w:rFonts w:ascii="宋体" w:hAnsi="宋体"/>
                <w:sz w:val="24"/>
              </w:rPr>
              <w:t>是</w:t>
            </w:r>
          </w:p>
        </w:tc>
        <w:tc>
          <w:tcPr>
            <w:tcW w:w="0" w:type="auto"/>
            <w:tcBorders>
              <w:top w:val="single" w:sz="4" w:space="0" w:color="auto"/>
              <w:left w:val="single" w:sz="4" w:space="0" w:color="auto"/>
              <w:bottom w:val="single" w:sz="4" w:space="0" w:color="auto"/>
              <w:right w:val="single" w:sz="4" w:space="0" w:color="auto"/>
            </w:tcBorders>
            <w:vAlign w:val="center"/>
          </w:tcPr>
          <w:p w:rsidR="00890F80" w:rsidRPr="00BC6475" w:rsidRDefault="00890F80" w:rsidP="00487118">
            <w:pPr>
              <w:jc w:val="center"/>
              <w:rPr>
                <w:rFonts w:ascii="宋体" w:hAnsi="宋体"/>
                <w:sz w:val="24"/>
                <w:highlight w:val="yellow"/>
              </w:rPr>
            </w:pPr>
            <w:r w:rsidRPr="00C732CB">
              <w:rPr>
                <w:rFonts w:ascii="宋体" w:hAnsi="宋体" w:hint="eastAsia"/>
                <w:sz w:val="24"/>
              </w:rPr>
              <w:t>130万元</w:t>
            </w:r>
          </w:p>
        </w:tc>
      </w:tr>
    </w:tbl>
    <w:p w:rsidR="00890F80" w:rsidRDefault="00890F80" w:rsidP="00890F80">
      <w:pPr>
        <w:adjustRightInd w:val="0"/>
        <w:snapToGrid w:val="0"/>
        <w:jc w:val="center"/>
        <w:rPr>
          <w:rFonts w:ascii="宋体" w:hAnsi="宋体" w:hint="eastAsia"/>
          <w:b/>
          <w:sz w:val="30"/>
          <w:szCs w:val="30"/>
        </w:rPr>
      </w:pPr>
    </w:p>
    <w:p w:rsidR="00890F80" w:rsidRDefault="00890F80" w:rsidP="00890F80">
      <w:pPr>
        <w:adjustRightInd w:val="0"/>
        <w:snapToGrid w:val="0"/>
        <w:jc w:val="center"/>
        <w:rPr>
          <w:rFonts w:ascii="宋体" w:hAnsi="宋体" w:hint="eastAsia"/>
          <w:b/>
          <w:sz w:val="30"/>
          <w:szCs w:val="30"/>
        </w:rPr>
      </w:pPr>
    </w:p>
    <w:p w:rsidR="00890F80" w:rsidRDefault="00890F80" w:rsidP="00890F80">
      <w:pPr>
        <w:rPr>
          <w:rFonts w:ascii="Bookman Old Style" w:hAnsi="Bookman Old Style" w:hint="eastAsia"/>
          <w:sz w:val="24"/>
        </w:rPr>
      </w:pPr>
      <w:r>
        <w:rPr>
          <w:rFonts w:hint="eastAsia"/>
          <w:sz w:val="24"/>
        </w:rPr>
        <w:t>注：投标人须对上述投标内容中完整的一包或几包进行投标，</w:t>
      </w:r>
      <w:r>
        <w:rPr>
          <w:rFonts w:ascii="Bookman Old Style" w:hAnsi="Bookman Old Style" w:hint="eastAsia"/>
          <w:sz w:val="24"/>
        </w:rPr>
        <w:t>不完整的投标将视为非响应性投标予以拒绝。</w:t>
      </w:r>
    </w:p>
    <w:p w:rsidR="00890F80" w:rsidRDefault="00890F80" w:rsidP="00890F80">
      <w:pPr>
        <w:adjustRightInd w:val="0"/>
        <w:snapToGrid w:val="0"/>
        <w:rPr>
          <w:rFonts w:ascii="宋体" w:hAnsi="宋体" w:hint="eastAsia"/>
          <w:szCs w:val="21"/>
        </w:rPr>
      </w:pPr>
    </w:p>
    <w:p w:rsidR="00890F80" w:rsidRDefault="00890F80" w:rsidP="00890F80">
      <w:pPr>
        <w:adjustRightInd w:val="0"/>
        <w:snapToGrid w:val="0"/>
        <w:rPr>
          <w:rFonts w:ascii="宋体" w:hAnsi="宋体" w:hint="eastAsia"/>
          <w:szCs w:val="21"/>
        </w:rPr>
      </w:pPr>
    </w:p>
    <w:p w:rsidR="00890F80" w:rsidRDefault="00890F80" w:rsidP="00890F80">
      <w:pPr>
        <w:adjustRightInd w:val="0"/>
        <w:snapToGrid w:val="0"/>
        <w:rPr>
          <w:rFonts w:ascii="宋体" w:hAnsi="宋体" w:hint="eastAsia"/>
          <w:szCs w:val="21"/>
        </w:rPr>
      </w:pPr>
    </w:p>
    <w:p w:rsidR="00890F80" w:rsidRDefault="00890F80" w:rsidP="00890F80">
      <w:pPr>
        <w:adjustRightInd w:val="0"/>
        <w:snapToGrid w:val="0"/>
        <w:rPr>
          <w:rFonts w:ascii="宋体" w:hAnsi="宋体" w:hint="eastAsia"/>
          <w:szCs w:val="21"/>
        </w:rPr>
      </w:pPr>
    </w:p>
    <w:p w:rsidR="00890F80" w:rsidRDefault="00890F80" w:rsidP="00890F80">
      <w:pPr>
        <w:adjustRightInd w:val="0"/>
        <w:snapToGrid w:val="0"/>
        <w:rPr>
          <w:rFonts w:ascii="宋体" w:hAnsi="宋体" w:hint="eastAsia"/>
          <w:szCs w:val="21"/>
        </w:rPr>
      </w:pPr>
    </w:p>
    <w:p w:rsidR="00890F80" w:rsidRDefault="00890F80" w:rsidP="00890F80">
      <w:pPr>
        <w:adjustRightInd w:val="0"/>
        <w:snapToGrid w:val="0"/>
        <w:rPr>
          <w:rFonts w:ascii="宋体" w:hAnsi="宋体" w:hint="eastAsia"/>
          <w:szCs w:val="21"/>
        </w:rPr>
      </w:pPr>
    </w:p>
    <w:p w:rsidR="00890F80" w:rsidRDefault="00890F80" w:rsidP="00890F80">
      <w:pPr>
        <w:adjustRightInd w:val="0"/>
        <w:snapToGrid w:val="0"/>
        <w:rPr>
          <w:rFonts w:ascii="宋体" w:hAnsi="宋体" w:hint="eastAsia"/>
          <w:szCs w:val="21"/>
        </w:rPr>
      </w:pPr>
    </w:p>
    <w:p w:rsidR="00890F80" w:rsidRDefault="00890F80" w:rsidP="00890F80">
      <w:pPr>
        <w:adjustRightInd w:val="0"/>
        <w:snapToGrid w:val="0"/>
        <w:rPr>
          <w:rFonts w:ascii="宋体" w:hAnsi="宋体" w:hint="eastAsia"/>
          <w:szCs w:val="21"/>
        </w:rPr>
      </w:pPr>
    </w:p>
    <w:p w:rsidR="00890F80" w:rsidRDefault="00890F80" w:rsidP="00890F80">
      <w:pPr>
        <w:adjustRightInd w:val="0"/>
        <w:snapToGrid w:val="0"/>
        <w:rPr>
          <w:rFonts w:ascii="宋体" w:hAnsi="宋体" w:hint="eastAsia"/>
          <w:szCs w:val="21"/>
        </w:rPr>
      </w:pPr>
    </w:p>
    <w:p w:rsidR="00890F80" w:rsidRDefault="00890F80" w:rsidP="00890F80">
      <w:pPr>
        <w:adjustRightInd w:val="0"/>
        <w:snapToGrid w:val="0"/>
        <w:rPr>
          <w:rFonts w:ascii="宋体" w:hAnsi="宋体" w:hint="eastAsia"/>
          <w:szCs w:val="21"/>
        </w:rPr>
      </w:pPr>
    </w:p>
    <w:p w:rsidR="00890F80" w:rsidRDefault="00890F80" w:rsidP="00890F80">
      <w:pPr>
        <w:adjustRightInd w:val="0"/>
        <w:snapToGrid w:val="0"/>
        <w:rPr>
          <w:rFonts w:ascii="宋体" w:hAnsi="宋体" w:hint="eastAsia"/>
          <w:szCs w:val="21"/>
        </w:rPr>
      </w:pPr>
    </w:p>
    <w:p w:rsidR="00890F80" w:rsidRDefault="00890F80" w:rsidP="00890F80">
      <w:pPr>
        <w:adjustRightInd w:val="0"/>
        <w:snapToGrid w:val="0"/>
        <w:rPr>
          <w:rFonts w:ascii="宋体" w:hAnsi="宋体" w:hint="eastAsia"/>
          <w:szCs w:val="21"/>
        </w:rPr>
      </w:pPr>
    </w:p>
    <w:p w:rsidR="00890F80" w:rsidRDefault="00890F80" w:rsidP="00890F80">
      <w:pPr>
        <w:adjustRightInd w:val="0"/>
        <w:snapToGrid w:val="0"/>
        <w:rPr>
          <w:rFonts w:ascii="宋体" w:hAnsi="宋体" w:hint="eastAsia"/>
          <w:b/>
          <w:sz w:val="30"/>
          <w:szCs w:val="30"/>
        </w:rPr>
      </w:pPr>
      <w:r>
        <w:rPr>
          <w:rFonts w:ascii="宋体" w:hAnsi="宋体"/>
          <w:b/>
          <w:sz w:val="30"/>
          <w:szCs w:val="30"/>
        </w:rPr>
        <w:br w:type="page"/>
      </w:r>
    </w:p>
    <w:p w:rsidR="00890F80" w:rsidRDefault="00890F80" w:rsidP="00890F80">
      <w:pPr>
        <w:numPr>
          <w:ilvl w:val="2"/>
          <w:numId w:val="1"/>
        </w:numPr>
        <w:tabs>
          <w:tab w:val="clear" w:pos="1560"/>
          <w:tab w:val="left" w:pos="720"/>
        </w:tabs>
        <w:adjustRightInd w:val="0"/>
        <w:snapToGrid w:val="0"/>
        <w:ind w:hanging="1560"/>
        <w:jc w:val="center"/>
        <w:rPr>
          <w:rFonts w:ascii="宋体" w:hAnsi="宋体"/>
          <w:b/>
          <w:sz w:val="30"/>
          <w:szCs w:val="30"/>
        </w:rPr>
      </w:pPr>
      <w:r>
        <w:rPr>
          <w:rFonts w:ascii="宋体" w:hAnsi="宋体" w:hint="eastAsia"/>
          <w:b/>
          <w:sz w:val="30"/>
          <w:szCs w:val="30"/>
        </w:rPr>
        <w:lastRenderedPageBreak/>
        <w:t>技术规格</w:t>
      </w:r>
    </w:p>
    <w:p w:rsidR="00890F80" w:rsidRDefault="00890F80" w:rsidP="00890F80">
      <w:pPr>
        <w:spacing w:line="360" w:lineRule="auto"/>
        <w:ind w:left="600" w:hanging="600"/>
        <w:rPr>
          <w:rFonts w:ascii="宋体" w:hAnsi="宋体" w:hint="eastAsia"/>
          <w:b/>
          <w:sz w:val="30"/>
          <w:szCs w:val="30"/>
        </w:rPr>
      </w:pPr>
      <w:r>
        <w:rPr>
          <w:rFonts w:ascii="宋体" w:hAnsi="宋体" w:hint="eastAsia"/>
          <w:b/>
          <w:sz w:val="30"/>
          <w:szCs w:val="30"/>
        </w:rPr>
        <w:t>一）、总</w:t>
      </w:r>
      <w:r>
        <w:rPr>
          <w:rFonts w:ascii="宋体" w:hAnsi="宋体"/>
          <w:b/>
          <w:sz w:val="30"/>
          <w:szCs w:val="30"/>
        </w:rPr>
        <w:t xml:space="preserve">  </w:t>
      </w:r>
      <w:r>
        <w:rPr>
          <w:rFonts w:ascii="宋体" w:hAnsi="宋体" w:hint="eastAsia"/>
          <w:b/>
          <w:sz w:val="30"/>
          <w:szCs w:val="30"/>
        </w:rPr>
        <w:t>则</w:t>
      </w:r>
    </w:p>
    <w:p w:rsidR="00890F80" w:rsidRDefault="00890F80" w:rsidP="00890F80">
      <w:pPr>
        <w:spacing w:beforeLines="50" w:before="156" w:afterLines="50" w:after="156" w:line="360" w:lineRule="auto"/>
        <w:ind w:left="601" w:hanging="601"/>
        <w:rPr>
          <w:rFonts w:ascii="宋体" w:hAnsi="宋体"/>
          <w:b/>
          <w:sz w:val="28"/>
        </w:rPr>
      </w:pPr>
      <w:r>
        <w:rPr>
          <w:rFonts w:ascii="宋体" w:hAnsi="宋体"/>
          <w:b/>
          <w:sz w:val="28"/>
        </w:rPr>
        <w:t>1</w:t>
      </w:r>
      <w:r>
        <w:rPr>
          <w:rFonts w:ascii="宋体" w:hAnsi="宋体" w:hint="eastAsia"/>
          <w:b/>
          <w:sz w:val="28"/>
        </w:rPr>
        <w:t>、投标要求</w:t>
      </w:r>
    </w:p>
    <w:p w:rsidR="00890F80" w:rsidRDefault="00890F80" w:rsidP="00890F80">
      <w:pPr>
        <w:spacing w:line="360" w:lineRule="auto"/>
        <w:ind w:left="554" w:hangingChars="231" w:hanging="554"/>
        <w:rPr>
          <w:rFonts w:ascii="宋体" w:hAnsi="宋体" w:hint="eastAsia"/>
          <w:sz w:val="24"/>
        </w:rPr>
      </w:pPr>
      <w:r>
        <w:rPr>
          <w:rFonts w:ascii="宋体" w:hAnsi="宋体"/>
          <w:sz w:val="24"/>
        </w:rPr>
        <w:t xml:space="preserve">1.1 </w:t>
      </w:r>
      <w:r>
        <w:rPr>
          <w:rFonts w:ascii="宋体" w:hAnsi="宋体" w:hint="eastAsia"/>
          <w:sz w:val="24"/>
        </w:rPr>
        <w:t xml:space="preserve"> 投标人在准备投标书时，务必在所提供的商品的技术规格文件中，标明型号、商标名称、目录号。</w:t>
      </w:r>
    </w:p>
    <w:p w:rsidR="00890F80" w:rsidRDefault="00890F80" w:rsidP="00890F80">
      <w:pPr>
        <w:spacing w:line="360" w:lineRule="auto"/>
        <w:ind w:left="554" w:hangingChars="231" w:hanging="554"/>
        <w:rPr>
          <w:rFonts w:ascii="宋体" w:hAnsi="宋体" w:hint="eastAsia"/>
          <w:sz w:val="24"/>
        </w:rPr>
      </w:pPr>
      <w:r>
        <w:rPr>
          <w:rFonts w:ascii="宋体" w:hAnsi="宋体" w:hint="eastAsia"/>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890F80" w:rsidRDefault="00890F80" w:rsidP="00890F80">
      <w:pPr>
        <w:spacing w:line="360" w:lineRule="auto"/>
        <w:ind w:left="554" w:hangingChars="231" w:hanging="554"/>
        <w:rPr>
          <w:rFonts w:ascii="宋体" w:hAnsi="宋体" w:hint="eastAsia"/>
          <w:sz w:val="24"/>
        </w:rPr>
      </w:pPr>
      <w:r>
        <w:rPr>
          <w:rFonts w:ascii="宋体" w:hAnsi="宋体" w:hint="eastAsia"/>
          <w:sz w:val="24"/>
        </w:rPr>
        <w:t xml:space="preserve">1.3  </w:t>
      </w:r>
      <w:r>
        <w:rPr>
          <w:rFonts w:hint="eastAsia"/>
          <w:sz w:val="24"/>
        </w:rPr>
        <w:t>投标人提供的</w:t>
      </w:r>
      <w:r>
        <w:rPr>
          <w:rFonts w:ascii="宋体" w:hint="eastAsia"/>
          <w:sz w:val="24"/>
        </w:rPr>
        <w:t>产品</w:t>
      </w:r>
      <w:r>
        <w:rPr>
          <w:rFonts w:hint="eastAsia"/>
          <w:sz w:val="24"/>
        </w:rPr>
        <w:t>样本，必须是“原件”而非复印件，</w:t>
      </w:r>
      <w:r>
        <w:rPr>
          <w:rFonts w:ascii="宋体" w:hint="eastAsia"/>
          <w:sz w:val="24"/>
        </w:rPr>
        <w:t>图表、简图、电路图以及印刷电路板图等都应</w:t>
      </w:r>
      <w:r>
        <w:rPr>
          <w:rFonts w:hint="eastAsia"/>
          <w:sz w:val="24"/>
        </w:rPr>
        <w:t>清晰易读。买方有权</w:t>
      </w:r>
      <w:r>
        <w:rPr>
          <w:rFonts w:ascii="宋体" w:hint="eastAsia"/>
          <w:sz w:val="24"/>
        </w:rPr>
        <w:t>不付任何附加费用</w:t>
      </w:r>
      <w:r>
        <w:rPr>
          <w:rFonts w:hint="eastAsia"/>
          <w:sz w:val="24"/>
        </w:rPr>
        <w:t>复制这些资料</w:t>
      </w:r>
      <w:r>
        <w:rPr>
          <w:rFonts w:ascii="宋体" w:hint="eastAsia"/>
          <w:sz w:val="24"/>
        </w:rPr>
        <w:t>以供参考。</w:t>
      </w:r>
    </w:p>
    <w:p w:rsidR="00890F80" w:rsidRDefault="00890F80" w:rsidP="00890F80">
      <w:pPr>
        <w:spacing w:beforeLines="50" w:before="156" w:afterLines="50" w:after="156" w:line="360" w:lineRule="auto"/>
        <w:ind w:left="601" w:hanging="601"/>
        <w:rPr>
          <w:rFonts w:ascii="宋体" w:hAnsi="宋体"/>
          <w:b/>
          <w:sz w:val="28"/>
        </w:rPr>
      </w:pPr>
      <w:r>
        <w:rPr>
          <w:rFonts w:ascii="宋体" w:hAnsi="宋体" w:hint="eastAsia"/>
          <w:b/>
          <w:sz w:val="28"/>
        </w:rPr>
        <w:t>2、评标标准</w:t>
      </w:r>
    </w:p>
    <w:p w:rsidR="00890F80" w:rsidRDefault="00890F80" w:rsidP="00890F80">
      <w:pPr>
        <w:spacing w:line="360" w:lineRule="auto"/>
        <w:ind w:left="554" w:hangingChars="231" w:hanging="554"/>
        <w:rPr>
          <w:rFonts w:ascii="宋体" w:hint="eastAsia"/>
          <w:sz w:val="24"/>
        </w:rPr>
      </w:pPr>
      <w:r>
        <w:rPr>
          <w:rFonts w:ascii="宋体" w:hAnsi="宋体"/>
          <w:sz w:val="24"/>
        </w:rPr>
        <w:t>2.</w:t>
      </w:r>
      <w:r>
        <w:rPr>
          <w:rFonts w:ascii="宋体" w:hAnsi="宋体" w:hint="eastAsia"/>
          <w:sz w:val="24"/>
        </w:rPr>
        <w:t xml:space="preserve">1  </w:t>
      </w:r>
      <w:r>
        <w:rPr>
          <w:rFonts w:hint="eastAsia"/>
          <w:sz w:val="24"/>
        </w:rPr>
        <w:t>除招标文件中指定的附件和专用工具外，</w:t>
      </w:r>
      <w:r>
        <w:rPr>
          <w:rFonts w:ascii="宋体" w:hint="eastAsia"/>
          <w:sz w:val="24"/>
        </w:rPr>
        <w:t>投标人应提供仪器设备的正常运行和常规保养所需的全套标准附件、专用工具</w:t>
      </w:r>
      <w:r>
        <w:rPr>
          <w:rFonts w:hint="eastAsia"/>
          <w:sz w:val="24"/>
        </w:rPr>
        <w:t>和消耗品</w:t>
      </w:r>
      <w:r>
        <w:rPr>
          <w:rFonts w:ascii="宋体" w:hint="eastAsia"/>
          <w:sz w:val="24"/>
        </w:rPr>
        <w:t>。投标人在投标书中需列出这些附件和工具的数量和单价的清单，这些附件和工具的报价的总值需计入投标价中。</w:t>
      </w:r>
    </w:p>
    <w:p w:rsidR="00890F80" w:rsidRDefault="00890F80" w:rsidP="00890F80">
      <w:pPr>
        <w:spacing w:line="360" w:lineRule="auto"/>
        <w:ind w:left="554" w:hangingChars="231" w:hanging="554"/>
        <w:rPr>
          <w:rFonts w:hint="eastAsia"/>
          <w:sz w:val="24"/>
        </w:rPr>
      </w:pPr>
      <w:r>
        <w:rPr>
          <w:rFonts w:ascii="宋体" w:hAnsi="宋体" w:hint="eastAsia"/>
          <w:sz w:val="24"/>
        </w:rPr>
        <w:t xml:space="preserve">2.2  </w:t>
      </w:r>
      <w:r>
        <w:rPr>
          <w:rFonts w:hint="eastAsia"/>
          <w:sz w:val="24"/>
        </w:rPr>
        <w:t>对于标书</w:t>
      </w:r>
      <w:r>
        <w:rPr>
          <w:rFonts w:ascii="宋体" w:hint="eastAsia"/>
          <w:sz w:val="24"/>
        </w:rPr>
        <w:t>技术规范中已列</w:t>
      </w:r>
      <w:r>
        <w:rPr>
          <w:rFonts w:hint="eastAsia"/>
          <w:sz w:val="24"/>
        </w:rPr>
        <w:t>出的作为查询选件的附件、零配件、专用工具和消耗品，投标书中</w:t>
      </w:r>
      <w:r>
        <w:rPr>
          <w:rFonts w:ascii="宋体" w:hint="eastAsia"/>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rsidR="00890F80" w:rsidRDefault="00890F80" w:rsidP="00890F80">
      <w:pPr>
        <w:spacing w:line="360" w:lineRule="auto"/>
        <w:ind w:left="554" w:hangingChars="231" w:hanging="554"/>
        <w:rPr>
          <w:rFonts w:ascii="宋体" w:hAnsi="宋体" w:hint="eastAsia"/>
          <w:sz w:val="24"/>
        </w:rPr>
      </w:pPr>
      <w:r>
        <w:rPr>
          <w:rFonts w:ascii="宋体" w:hAnsi="宋体" w:hint="eastAsia"/>
          <w:sz w:val="24"/>
        </w:rPr>
        <w:t>2.3  为便于用户进行接收仪器的准备工作，卖方应在合同生效后</w:t>
      </w:r>
      <w:r>
        <w:rPr>
          <w:rFonts w:ascii="宋体" w:hAnsi="宋体" w:hint="eastAsia"/>
          <w:b/>
          <w:sz w:val="24"/>
        </w:rPr>
        <w:t>60</w:t>
      </w:r>
      <w:r>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890F80" w:rsidRDefault="00890F80" w:rsidP="00890F80">
      <w:pPr>
        <w:spacing w:line="360" w:lineRule="auto"/>
        <w:ind w:left="554" w:hangingChars="231" w:hanging="554"/>
        <w:rPr>
          <w:rFonts w:ascii="宋体" w:hAnsi="宋体" w:hint="eastAsia"/>
          <w:sz w:val="24"/>
        </w:rPr>
      </w:pPr>
      <w:r>
        <w:rPr>
          <w:rFonts w:ascii="宋体" w:hAnsi="宋体" w:hint="eastAsia"/>
          <w:sz w:val="24"/>
        </w:rPr>
        <w:t>2</w:t>
      </w:r>
      <w:r>
        <w:rPr>
          <w:rFonts w:ascii="宋体" w:hAnsi="宋体"/>
          <w:sz w:val="24"/>
        </w:rPr>
        <w:t>.</w:t>
      </w:r>
      <w:r>
        <w:rPr>
          <w:rFonts w:ascii="宋体" w:hAnsi="宋体" w:hint="eastAsia"/>
          <w:sz w:val="24"/>
        </w:rPr>
        <w:t>4</w:t>
      </w:r>
      <w:r>
        <w:rPr>
          <w:rFonts w:ascii="宋体" w:hAnsi="宋体"/>
          <w:sz w:val="24"/>
        </w:rPr>
        <w:t xml:space="preserve"> </w:t>
      </w:r>
      <w:r>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rsidR="00890F80" w:rsidRDefault="00890F80" w:rsidP="00890F80">
      <w:pPr>
        <w:spacing w:line="360" w:lineRule="auto"/>
        <w:ind w:left="554" w:hangingChars="231" w:hanging="554"/>
        <w:rPr>
          <w:rFonts w:ascii="宋体" w:hAnsi="宋体"/>
          <w:sz w:val="24"/>
        </w:rPr>
      </w:pPr>
      <w:r>
        <w:rPr>
          <w:rFonts w:ascii="宋体" w:hAnsi="宋体"/>
          <w:sz w:val="24"/>
        </w:rPr>
        <w:t>2.</w:t>
      </w:r>
      <w:r>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rsidR="00890F80" w:rsidRDefault="00890F80" w:rsidP="00890F80">
      <w:pPr>
        <w:spacing w:line="360" w:lineRule="auto"/>
        <w:ind w:left="554" w:hangingChars="231" w:hanging="554"/>
        <w:rPr>
          <w:rFonts w:ascii="宋体" w:hAnsi="宋体" w:hint="eastAsia"/>
          <w:sz w:val="24"/>
        </w:rPr>
      </w:pPr>
      <w:r>
        <w:rPr>
          <w:rFonts w:ascii="宋体" w:hAnsi="宋体" w:hint="eastAsia"/>
          <w:sz w:val="24"/>
        </w:rPr>
        <w:lastRenderedPageBreak/>
        <w:t>2</w:t>
      </w:r>
      <w:r>
        <w:rPr>
          <w:rFonts w:ascii="宋体" w:hAnsi="宋体"/>
          <w:sz w:val="24"/>
        </w:rPr>
        <w:t>.</w:t>
      </w:r>
      <w:r>
        <w:rPr>
          <w:rFonts w:ascii="宋体" w:hAnsi="宋体" w:hint="eastAsia"/>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rsidR="00890F80" w:rsidRDefault="00890F80" w:rsidP="00890F80">
      <w:pPr>
        <w:spacing w:beforeLines="50" w:before="156" w:afterLines="50" w:after="156" w:line="360" w:lineRule="auto"/>
        <w:ind w:left="601" w:hanging="601"/>
        <w:rPr>
          <w:rFonts w:ascii="宋体" w:hAnsi="宋体" w:hint="eastAsia"/>
          <w:b/>
          <w:sz w:val="28"/>
        </w:rPr>
      </w:pPr>
      <w:r>
        <w:rPr>
          <w:rFonts w:ascii="宋体" w:hAnsi="宋体" w:hint="eastAsia"/>
          <w:b/>
          <w:sz w:val="28"/>
        </w:rPr>
        <w:t>3、工作条件</w:t>
      </w:r>
    </w:p>
    <w:p w:rsidR="00890F80" w:rsidRDefault="00890F80" w:rsidP="00890F80">
      <w:pPr>
        <w:spacing w:afterLines="100" w:after="312" w:line="360" w:lineRule="auto"/>
        <w:rPr>
          <w:rFonts w:ascii="宋体" w:hAnsi="宋体" w:hint="eastAsia"/>
          <w:sz w:val="24"/>
        </w:rPr>
      </w:pPr>
      <w:r>
        <w:rPr>
          <w:rFonts w:ascii="宋体" w:hAnsi="宋体" w:hint="eastAsia"/>
          <w:sz w:val="24"/>
        </w:rPr>
        <w:t>除非在技术规格中另有说明，所有仪器、设备和系统都应符合下列要求：</w:t>
      </w:r>
      <w:r>
        <w:rPr>
          <w:rFonts w:ascii="宋体" w:hAnsi="宋体"/>
          <w:sz w:val="24"/>
        </w:rPr>
        <w:t xml:space="preserve"> </w:t>
      </w:r>
    </w:p>
    <w:p w:rsidR="00890F80" w:rsidRDefault="00890F80" w:rsidP="00890F80">
      <w:pPr>
        <w:spacing w:line="360" w:lineRule="auto"/>
        <w:ind w:left="554" w:hangingChars="231" w:hanging="554"/>
        <w:rPr>
          <w:rFonts w:ascii="宋体" w:hAnsi="宋体" w:hint="eastAsia"/>
          <w:sz w:val="24"/>
        </w:rPr>
      </w:pPr>
      <w:r>
        <w:rPr>
          <w:rFonts w:ascii="宋体" w:hAnsi="宋体" w:hint="eastAsia"/>
          <w:sz w:val="24"/>
        </w:rPr>
        <w:t>3.1  适于在气温为摄氏</w:t>
      </w:r>
      <w:r>
        <w:rPr>
          <w:rFonts w:ascii="宋体" w:hAnsi="宋体"/>
          <w:b/>
          <w:sz w:val="24"/>
        </w:rPr>
        <w:t>-40</w:t>
      </w:r>
      <w:r>
        <w:rPr>
          <w:rFonts w:ascii="宋体" w:hAnsi="宋体" w:hint="eastAsia"/>
          <w:b/>
          <w:sz w:val="24"/>
        </w:rPr>
        <w:t>℃～＋</w:t>
      </w:r>
      <w:r>
        <w:rPr>
          <w:rFonts w:ascii="宋体" w:hAnsi="宋体"/>
          <w:b/>
          <w:sz w:val="24"/>
        </w:rPr>
        <w:t>50</w:t>
      </w:r>
      <w:r>
        <w:rPr>
          <w:rFonts w:ascii="宋体" w:hAnsi="宋体" w:hint="eastAsia"/>
          <w:b/>
          <w:sz w:val="24"/>
        </w:rPr>
        <w:t>℃</w:t>
      </w:r>
      <w:r>
        <w:rPr>
          <w:rFonts w:ascii="宋体" w:hAnsi="宋体" w:hint="eastAsia"/>
          <w:sz w:val="24"/>
        </w:rPr>
        <w:t>和相对湿度为</w:t>
      </w:r>
      <w:r>
        <w:rPr>
          <w:rFonts w:ascii="宋体" w:hAnsi="宋体"/>
          <w:b/>
          <w:sz w:val="24"/>
        </w:rPr>
        <w:t>90</w:t>
      </w:r>
      <w:r>
        <w:rPr>
          <w:rFonts w:ascii="宋体" w:hAnsi="宋体" w:hint="eastAsia"/>
          <w:b/>
          <w:sz w:val="24"/>
        </w:rPr>
        <w:t>％</w:t>
      </w:r>
      <w:r>
        <w:rPr>
          <w:rFonts w:ascii="宋体" w:hAnsi="宋体" w:hint="eastAsia"/>
          <w:sz w:val="24"/>
        </w:rPr>
        <w:t>的环境条件下运输和贮存。</w:t>
      </w:r>
    </w:p>
    <w:p w:rsidR="00890F80" w:rsidRDefault="00890F80" w:rsidP="00890F80">
      <w:pPr>
        <w:spacing w:line="360" w:lineRule="auto"/>
        <w:ind w:left="554" w:hangingChars="231" w:hanging="554"/>
        <w:rPr>
          <w:rFonts w:ascii="宋体" w:hAnsi="宋体" w:hint="eastAsia"/>
          <w:sz w:val="24"/>
        </w:rPr>
      </w:pPr>
      <w:r>
        <w:rPr>
          <w:rFonts w:ascii="宋体" w:hAnsi="宋体" w:hint="eastAsia"/>
          <w:sz w:val="24"/>
        </w:rPr>
        <w:t>3.2  适于在电源</w:t>
      </w:r>
      <w:r>
        <w:rPr>
          <w:rFonts w:ascii="宋体" w:hAnsi="宋体"/>
          <w:b/>
          <w:sz w:val="24"/>
        </w:rPr>
        <w:t>220V</w:t>
      </w:r>
      <w:r>
        <w:rPr>
          <w:rFonts w:ascii="宋体" w:hAnsi="宋体" w:hint="eastAsia"/>
          <w:b/>
          <w:sz w:val="24"/>
        </w:rPr>
        <w:t>（</w:t>
      </w:r>
      <w:r>
        <w:rPr>
          <w:rFonts w:ascii="宋体" w:hAnsi="宋体"/>
          <w:b/>
          <w:sz w:val="24"/>
        </w:rPr>
        <w:sym w:font="Symbol" w:char="F0B1"/>
      </w:r>
      <w:r>
        <w:rPr>
          <w:rFonts w:ascii="宋体" w:hAnsi="宋体"/>
          <w:b/>
          <w:sz w:val="24"/>
        </w:rPr>
        <w:t>10</w:t>
      </w:r>
      <w:r>
        <w:rPr>
          <w:rFonts w:ascii="宋体" w:hAnsi="宋体" w:hint="eastAsia"/>
          <w:b/>
          <w:sz w:val="24"/>
        </w:rPr>
        <w:t>％）</w:t>
      </w:r>
      <w:r>
        <w:rPr>
          <w:rFonts w:ascii="宋体" w:hAnsi="宋体"/>
          <w:b/>
          <w:sz w:val="24"/>
        </w:rPr>
        <w:t>/50Hz</w:t>
      </w:r>
      <w:r>
        <w:rPr>
          <w:rFonts w:ascii="宋体" w:hAnsi="宋体" w:hint="eastAsia"/>
          <w:sz w:val="24"/>
        </w:rPr>
        <w:t>、气温摄氏</w:t>
      </w:r>
      <w:r>
        <w:rPr>
          <w:rFonts w:ascii="宋体" w:hAnsi="宋体" w:hint="eastAsia"/>
          <w:b/>
          <w:sz w:val="24"/>
        </w:rPr>
        <w:t>+1</w:t>
      </w:r>
      <w:r>
        <w:rPr>
          <w:rFonts w:ascii="宋体" w:hAnsi="宋体"/>
          <w:b/>
          <w:sz w:val="24"/>
        </w:rPr>
        <w:t>5</w:t>
      </w:r>
      <w:r>
        <w:rPr>
          <w:rFonts w:ascii="宋体" w:hAnsi="宋体" w:hint="eastAsia"/>
          <w:b/>
          <w:sz w:val="24"/>
        </w:rPr>
        <w:t>℃～＋3</w:t>
      </w:r>
      <w:r>
        <w:rPr>
          <w:rFonts w:ascii="宋体" w:hAnsi="宋体"/>
          <w:b/>
          <w:sz w:val="24"/>
        </w:rPr>
        <w:t>0</w:t>
      </w:r>
      <w:r>
        <w:rPr>
          <w:rFonts w:ascii="宋体" w:hAnsi="宋体" w:hint="eastAsia"/>
          <w:b/>
          <w:sz w:val="24"/>
        </w:rPr>
        <w:t>℃</w:t>
      </w:r>
      <w:r>
        <w:rPr>
          <w:rFonts w:ascii="宋体" w:hAnsi="宋体" w:hint="eastAsia"/>
          <w:sz w:val="24"/>
        </w:rPr>
        <w:t>和相对湿度小于</w:t>
      </w:r>
      <w:r>
        <w:rPr>
          <w:rFonts w:ascii="宋体" w:hAnsi="宋体"/>
          <w:b/>
          <w:sz w:val="24"/>
        </w:rPr>
        <w:t>8</w:t>
      </w:r>
      <w:r>
        <w:rPr>
          <w:rFonts w:ascii="宋体" w:hAnsi="宋体" w:hint="eastAsia"/>
          <w:b/>
          <w:sz w:val="24"/>
        </w:rPr>
        <w:t>0％</w:t>
      </w:r>
      <w:r>
        <w:rPr>
          <w:rFonts w:ascii="宋体" w:hAnsi="宋体" w:hint="eastAsia"/>
          <w:sz w:val="24"/>
        </w:rPr>
        <w:t>的环境条件下运行。</w:t>
      </w:r>
      <w:r>
        <w:rPr>
          <w:rFonts w:ascii="宋体" w:hAnsi="宋体" w:hint="eastAsia"/>
          <w:b/>
          <w:sz w:val="24"/>
        </w:rPr>
        <w:t>能够连续正常工作。</w:t>
      </w:r>
    </w:p>
    <w:p w:rsidR="00890F80" w:rsidRDefault="00890F80" w:rsidP="00890F80">
      <w:pPr>
        <w:spacing w:line="360" w:lineRule="auto"/>
        <w:ind w:left="554" w:hangingChars="231" w:hanging="554"/>
        <w:rPr>
          <w:rFonts w:ascii="宋体" w:hAnsi="宋体" w:hint="eastAsia"/>
          <w:sz w:val="24"/>
        </w:rPr>
      </w:pPr>
      <w:r>
        <w:rPr>
          <w:rFonts w:ascii="宋体" w:hAnsi="宋体" w:hint="eastAsia"/>
          <w:sz w:val="24"/>
        </w:rPr>
        <w:t>3.3  配置符合中国有关标准要求的插头，如果没有这样的插头，则需</w:t>
      </w:r>
      <w:r>
        <w:rPr>
          <w:rFonts w:ascii="宋体" w:hint="eastAsia"/>
          <w:sz w:val="24"/>
        </w:rPr>
        <w:t>提供适当的转</w:t>
      </w:r>
      <w:r>
        <w:rPr>
          <w:rFonts w:ascii="宋体" w:hAnsi="宋体" w:hint="eastAsia"/>
          <w:sz w:val="24"/>
        </w:rPr>
        <w:t>换插座。</w:t>
      </w:r>
    </w:p>
    <w:p w:rsidR="00890F80" w:rsidRDefault="00890F80" w:rsidP="00890F80">
      <w:pPr>
        <w:spacing w:line="360" w:lineRule="auto"/>
        <w:ind w:left="554" w:hangingChars="231" w:hanging="554"/>
        <w:rPr>
          <w:rFonts w:ascii="宋体" w:hAnsi="宋体" w:hint="eastAsia"/>
          <w:sz w:val="24"/>
        </w:rPr>
      </w:pPr>
      <w:r>
        <w:rPr>
          <w:rFonts w:ascii="宋体" w:hAnsi="宋体" w:hint="eastAsia"/>
          <w:sz w:val="24"/>
        </w:rPr>
        <w:t>3.4  如产品达不到上述要求，投标人应注明其偏差。如仪器设备需要特殊工作条件（如水、电源、磁场强度、温度、湿度、动强度等）投标人应在投标书中加以说明。</w:t>
      </w:r>
    </w:p>
    <w:p w:rsidR="00890F80" w:rsidRDefault="00890F80" w:rsidP="00890F80">
      <w:pPr>
        <w:spacing w:beforeLines="50" w:before="156" w:afterLines="50" w:after="156" w:line="360" w:lineRule="auto"/>
        <w:ind w:left="601" w:hanging="601"/>
        <w:rPr>
          <w:rFonts w:ascii="宋体" w:hAnsi="宋体" w:hint="eastAsia"/>
          <w:b/>
          <w:sz w:val="28"/>
        </w:rPr>
      </w:pPr>
      <w:r>
        <w:rPr>
          <w:rFonts w:ascii="宋体" w:hAnsi="宋体" w:hint="eastAsia"/>
          <w:b/>
          <w:sz w:val="28"/>
        </w:rPr>
        <w:t>4、验收标准</w:t>
      </w:r>
    </w:p>
    <w:p w:rsidR="00890F80" w:rsidRDefault="00890F80" w:rsidP="00890F80">
      <w:pPr>
        <w:spacing w:afterLines="100" w:after="312" w:line="360" w:lineRule="auto"/>
        <w:rPr>
          <w:rFonts w:ascii="宋体" w:hAnsi="宋体" w:hint="eastAsia"/>
          <w:sz w:val="24"/>
        </w:rPr>
      </w:pPr>
      <w:r>
        <w:rPr>
          <w:rFonts w:ascii="宋体" w:hAnsi="宋体" w:hint="eastAsia"/>
          <w:sz w:val="24"/>
        </w:rPr>
        <w:t>除非在技术规格中另有说明，所有仪器、设备和系统按下列要求进行验收：</w:t>
      </w:r>
      <w:r>
        <w:rPr>
          <w:rFonts w:ascii="宋体" w:hAnsi="宋体"/>
          <w:sz w:val="24"/>
        </w:rPr>
        <w:t xml:space="preserve"> </w:t>
      </w:r>
    </w:p>
    <w:p w:rsidR="00890F80" w:rsidRDefault="00890F80" w:rsidP="00890F80">
      <w:pPr>
        <w:spacing w:line="360" w:lineRule="auto"/>
        <w:ind w:left="554" w:hangingChars="231" w:hanging="554"/>
        <w:rPr>
          <w:rFonts w:ascii="宋体" w:hAnsi="宋体" w:hint="eastAsia"/>
          <w:sz w:val="24"/>
        </w:rPr>
      </w:pPr>
      <w:r>
        <w:rPr>
          <w:rFonts w:ascii="宋体" w:hAnsi="宋体" w:hint="eastAsia"/>
          <w:sz w:val="24"/>
        </w:rPr>
        <w:t>4.1  仪器设备运抵安装现场后，买方将与卖方共同开箱验收</w:t>
      </w:r>
      <w:r>
        <w:rPr>
          <w:rFonts w:ascii="宋体" w:hAnsi="宋体"/>
          <w:sz w:val="24"/>
        </w:rPr>
        <w:t xml:space="preserve">, </w:t>
      </w:r>
      <w:r>
        <w:rPr>
          <w:rFonts w:ascii="宋体" w:hAnsi="宋体" w:hint="eastAsia"/>
          <w:sz w:val="24"/>
        </w:rPr>
        <w:t>如卖方届时不派人来</w:t>
      </w:r>
      <w:r>
        <w:rPr>
          <w:rFonts w:ascii="宋体" w:hAnsi="宋体"/>
          <w:sz w:val="24"/>
        </w:rPr>
        <w:t xml:space="preserve">, </w:t>
      </w:r>
      <w:r>
        <w:rPr>
          <w:rFonts w:ascii="宋体" w:hAnsi="宋体" w:hint="eastAsia"/>
          <w:sz w:val="24"/>
        </w:rPr>
        <w:t>则验收结果应以买方的验收报告为最终验收结果。验收时发现短缺、破损</w:t>
      </w:r>
      <w:r>
        <w:rPr>
          <w:rFonts w:ascii="宋体" w:hAnsi="宋体"/>
          <w:sz w:val="24"/>
        </w:rPr>
        <w:t xml:space="preserve">, </w:t>
      </w:r>
      <w:r>
        <w:rPr>
          <w:rFonts w:ascii="宋体" w:hAnsi="宋体" w:hint="eastAsia"/>
          <w:sz w:val="24"/>
        </w:rPr>
        <w:t>买方有权要求卖方负责更换。</w:t>
      </w:r>
    </w:p>
    <w:p w:rsidR="00890F80" w:rsidRDefault="00890F80" w:rsidP="00890F80">
      <w:pPr>
        <w:spacing w:line="360" w:lineRule="auto"/>
        <w:ind w:left="554" w:hangingChars="231" w:hanging="554"/>
        <w:rPr>
          <w:rFonts w:ascii="宋体" w:hAnsi="宋体" w:hint="eastAsia"/>
          <w:sz w:val="24"/>
        </w:rPr>
      </w:pPr>
      <w:r>
        <w:rPr>
          <w:rFonts w:ascii="宋体" w:hAnsi="宋体" w:hint="eastAsia"/>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890F80" w:rsidRDefault="00890F80" w:rsidP="00890F80">
      <w:pPr>
        <w:spacing w:line="360" w:lineRule="auto"/>
        <w:ind w:left="554" w:hangingChars="231" w:hanging="554"/>
        <w:rPr>
          <w:rFonts w:ascii="宋体" w:hAnsi="宋体" w:hint="eastAsia"/>
          <w:sz w:val="24"/>
        </w:rPr>
      </w:pPr>
      <w:r>
        <w:rPr>
          <w:rFonts w:ascii="宋体" w:hAnsi="宋体" w:hint="eastAsia"/>
          <w:sz w:val="24"/>
        </w:rPr>
        <w:t xml:space="preserve">4.3  </w:t>
      </w:r>
      <w:r>
        <w:rPr>
          <w:rFonts w:ascii="宋体" w:hAnsi="宋体"/>
          <w:sz w:val="24"/>
        </w:rPr>
        <w:t>验收由采购人、中标人及相关人员依国家有关标准、合同及有关附件要求进行，验收完毕由采购人及中标人在验收报告上签名。</w:t>
      </w:r>
    </w:p>
    <w:p w:rsidR="00890F80" w:rsidRDefault="00890F80" w:rsidP="00890F80">
      <w:pPr>
        <w:pStyle w:val="a4"/>
        <w:spacing w:line="360" w:lineRule="auto"/>
        <w:ind w:left="410" w:hangingChars="170" w:hanging="410"/>
        <w:rPr>
          <w:rFonts w:hAnsi="宋体" w:hint="eastAsia"/>
          <w:b/>
          <w:sz w:val="24"/>
          <w:szCs w:val="24"/>
        </w:rPr>
      </w:pPr>
    </w:p>
    <w:p w:rsidR="00890F80" w:rsidRDefault="00890F80" w:rsidP="00890F80">
      <w:pPr>
        <w:pStyle w:val="a4"/>
        <w:spacing w:line="360" w:lineRule="auto"/>
        <w:ind w:left="410" w:hangingChars="170" w:hanging="410"/>
        <w:rPr>
          <w:rFonts w:hAnsi="宋体" w:hint="eastAsia"/>
          <w:b/>
          <w:sz w:val="24"/>
          <w:szCs w:val="24"/>
        </w:rPr>
      </w:pPr>
      <w:r>
        <w:rPr>
          <w:rFonts w:hAnsi="宋体" w:hint="eastAsia"/>
          <w:b/>
          <w:sz w:val="24"/>
          <w:szCs w:val="24"/>
        </w:rPr>
        <w:t>5、本技术规格书中标注“★”号的为关键技术参数，对这些关键技术参数的任何负偏离将导致废标。</w:t>
      </w:r>
    </w:p>
    <w:p w:rsidR="00890F80" w:rsidRDefault="00890F80" w:rsidP="00890F80">
      <w:pPr>
        <w:pStyle w:val="a4"/>
        <w:spacing w:line="360" w:lineRule="auto"/>
        <w:rPr>
          <w:rFonts w:hAnsi="宋体" w:hint="eastAsia"/>
          <w:b/>
          <w:sz w:val="24"/>
          <w:szCs w:val="24"/>
        </w:rPr>
      </w:pPr>
    </w:p>
    <w:p w:rsidR="00890F80" w:rsidRDefault="00890F80" w:rsidP="00890F80">
      <w:pPr>
        <w:pStyle w:val="a4"/>
        <w:spacing w:line="360" w:lineRule="auto"/>
        <w:rPr>
          <w:rFonts w:hAnsi="宋体" w:hint="eastAsia"/>
          <w:b/>
          <w:sz w:val="24"/>
          <w:szCs w:val="24"/>
        </w:rPr>
      </w:pPr>
      <w:r>
        <w:rPr>
          <w:rFonts w:hAnsi="宋体" w:hint="eastAsia"/>
          <w:b/>
          <w:sz w:val="24"/>
          <w:szCs w:val="24"/>
        </w:rPr>
        <w:t>6、如在具体技术规格中有本总则不一致之处，以具体技术规格中的要求为准。</w:t>
      </w:r>
    </w:p>
    <w:p w:rsidR="00890F80" w:rsidRDefault="00890F80" w:rsidP="00890F80">
      <w:pPr>
        <w:spacing w:afterLines="50" w:after="156"/>
        <w:ind w:left="601" w:hanging="601"/>
        <w:rPr>
          <w:rFonts w:ascii="宋体" w:hAnsi="宋体" w:hint="eastAsia"/>
          <w:b/>
          <w:sz w:val="28"/>
        </w:rPr>
      </w:pPr>
      <w:r>
        <w:rPr>
          <w:rFonts w:ascii="宋体" w:hAnsi="宋体"/>
          <w:b/>
          <w:sz w:val="28"/>
        </w:rPr>
        <w:br w:type="page"/>
      </w:r>
      <w:r>
        <w:rPr>
          <w:rFonts w:ascii="宋体" w:hAnsi="宋体" w:hint="eastAsia"/>
          <w:b/>
          <w:sz w:val="28"/>
        </w:rPr>
        <w:lastRenderedPageBreak/>
        <w:t>二）、具体技术规格</w:t>
      </w:r>
    </w:p>
    <w:p w:rsidR="00890F80" w:rsidRDefault="00890F80" w:rsidP="00890F80">
      <w:pPr>
        <w:spacing w:line="360" w:lineRule="auto"/>
        <w:jc w:val="center"/>
        <w:rPr>
          <w:rFonts w:hint="eastAsia"/>
          <w:b/>
          <w:sz w:val="24"/>
        </w:rPr>
      </w:pPr>
      <w:r>
        <w:rPr>
          <w:rFonts w:hint="eastAsia"/>
          <w:b/>
          <w:sz w:val="24"/>
        </w:rPr>
        <w:t>第一包</w:t>
      </w:r>
    </w:p>
    <w:p w:rsidR="00890F80" w:rsidRPr="00F552A1" w:rsidRDefault="00890F80" w:rsidP="00890F80">
      <w:pPr>
        <w:adjustRightInd w:val="0"/>
        <w:snapToGrid w:val="0"/>
        <w:spacing w:line="360" w:lineRule="auto"/>
        <w:ind w:left="120"/>
        <w:rPr>
          <w:rFonts w:ascii="Arial" w:hAnsi="Arial" w:cs="Arial"/>
          <w:b/>
          <w:sz w:val="24"/>
        </w:rPr>
      </w:pPr>
    </w:p>
    <w:p w:rsidR="00890F80" w:rsidRPr="00BC6475" w:rsidRDefault="00890F80" w:rsidP="00890F80">
      <w:pPr>
        <w:pStyle w:val="2"/>
        <w:snapToGrid w:val="0"/>
        <w:spacing w:before="0" w:line="360" w:lineRule="auto"/>
        <w:jc w:val="left"/>
        <w:rPr>
          <w:rFonts w:ascii="宋体" w:eastAsia="宋体" w:hAnsi="宋体"/>
          <w:sz w:val="24"/>
          <w:szCs w:val="24"/>
        </w:rPr>
      </w:pPr>
      <w:r w:rsidRPr="00BC6475">
        <w:rPr>
          <w:rFonts w:ascii="宋体" w:eastAsia="宋体" w:hAnsi="宋体"/>
          <w:sz w:val="24"/>
          <w:szCs w:val="24"/>
        </w:rPr>
        <w:t>1 环境要求</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1.1 电源：220V，50Hz电源</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1.2 环境温度：15-35</w:t>
      </w:r>
      <w:r w:rsidRPr="00BC6475">
        <w:rPr>
          <w:sz w:val="24"/>
        </w:rPr>
        <w:t>˚</w:t>
      </w:r>
      <w:r w:rsidRPr="00BC6475">
        <w:rPr>
          <w:rFonts w:ascii="宋体" w:hAnsi="宋体" w:cs="Arial"/>
          <w:sz w:val="24"/>
        </w:rPr>
        <w:t>C</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1.3 环境湿度：20%~80%RH</w:t>
      </w:r>
    </w:p>
    <w:p w:rsidR="00890F80" w:rsidRPr="00BC6475" w:rsidRDefault="00890F80" w:rsidP="00890F80">
      <w:pPr>
        <w:adjustRightInd w:val="0"/>
        <w:snapToGrid w:val="0"/>
        <w:spacing w:line="360" w:lineRule="auto"/>
        <w:rPr>
          <w:rFonts w:ascii="宋体" w:hAnsi="宋体" w:cs="Arial"/>
          <w:b/>
          <w:sz w:val="24"/>
        </w:rPr>
      </w:pPr>
    </w:p>
    <w:p w:rsidR="00890F80" w:rsidRPr="00BC6475" w:rsidRDefault="00890F80" w:rsidP="00890F80">
      <w:pPr>
        <w:adjustRightInd w:val="0"/>
        <w:snapToGrid w:val="0"/>
        <w:spacing w:line="360" w:lineRule="auto"/>
        <w:rPr>
          <w:rFonts w:ascii="宋体" w:hAnsi="宋体" w:cs="Arial"/>
          <w:b/>
          <w:sz w:val="24"/>
        </w:rPr>
      </w:pPr>
      <w:r w:rsidRPr="00BC6475">
        <w:rPr>
          <w:rFonts w:ascii="宋体" w:hAnsi="宋体" w:cs="Arial"/>
          <w:b/>
          <w:sz w:val="24"/>
        </w:rPr>
        <w:t xml:space="preserve">2 </w:t>
      </w:r>
      <w:r>
        <w:rPr>
          <w:rFonts w:ascii="宋体" w:hAnsi="宋体" w:cs="Arial" w:hint="eastAsia"/>
          <w:b/>
          <w:sz w:val="24"/>
        </w:rPr>
        <w:t>★</w:t>
      </w:r>
      <w:r w:rsidRPr="00BC6475">
        <w:rPr>
          <w:rFonts w:ascii="宋体" w:hAnsi="宋体" w:cs="Arial"/>
          <w:b/>
          <w:sz w:val="24"/>
        </w:rPr>
        <w:t>设备用途：</w:t>
      </w:r>
    </w:p>
    <w:p w:rsidR="00890F80" w:rsidRPr="00BC6475" w:rsidRDefault="00890F80" w:rsidP="00890F80">
      <w:pPr>
        <w:pStyle w:val="2"/>
        <w:snapToGrid w:val="0"/>
        <w:spacing w:before="0" w:line="360" w:lineRule="auto"/>
        <w:ind w:firstLineChars="200" w:firstLine="480"/>
        <w:jc w:val="left"/>
        <w:rPr>
          <w:rFonts w:ascii="宋体" w:eastAsia="宋体" w:hAnsi="宋体"/>
          <w:b w:val="0"/>
          <w:sz w:val="24"/>
          <w:szCs w:val="24"/>
        </w:rPr>
      </w:pPr>
      <w:r w:rsidRPr="00BC6475">
        <w:rPr>
          <w:rFonts w:ascii="宋体" w:eastAsia="宋体" w:hAnsi="宋体" w:hint="eastAsia"/>
          <w:b w:val="0"/>
          <w:sz w:val="24"/>
          <w:szCs w:val="24"/>
        </w:rPr>
        <w:t>主要测定分析生物材料的性能，研究材料的热稳定性、分解过程、氧化与还原，变性温度，水分与挥发分测定以及成品溶剂残留的检测。实现材料老化和分解过程的分析、原材料的特征分析以及合成反应的分析等功能，推断不同材料的热降解机理。</w:t>
      </w:r>
    </w:p>
    <w:p w:rsidR="00890F80" w:rsidRPr="00BC6475" w:rsidRDefault="00890F80" w:rsidP="00890F80">
      <w:pPr>
        <w:adjustRightInd w:val="0"/>
        <w:snapToGrid w:val="0"/>
        <w:spacing w:line="360" w:lineRule="auto"/>
        <w:rPr>
          <w:rFonts w:ascii="宋体" w:hAnsi="宋体" w:cs="Arial"/>
          <w:b/>
          <w:sz w:val="24"/>
        </w:rPr>
      </w:pPr>
    </w:p>
    <w:p w:rsidR="00890F80" w:rsidRPr="00BC6475" w:rsidRDefault="00890F80" w:rsidP="00890F80">
      <w:pPr>
        <w:adjustRightInd w:val="0"/>
        <w:snapToGrid w:val="0"/>
        <w:spacing w:line="360" w:lineRule="auto"/>
        <w:rPr>
          <w:rFonts w:ascii="宋体" w:hAnsi="宋体" w:cs="Arial"/>
          <w:b/>
          <w:sz w:val="24"/>
        </w:rPr>
      </w:pPr>
      <w:r w:rsidRPr="00BC6475">
        <w:rPr>
          <w:rFonts w:ascii="宋体" w:hAnsi="宋体" w:cs="Arial"/>
          <w:b/>
          <w:sz w:val="24"/>
        </w:rPr>
        <w:t>3 技术参数要求</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傅立叶变换红外光谱仪技术要求</w:t>
      </w:r>
    </w:p>
    <w:p w:rsidR="00890F80" w:rsidRPr="00B95BBE" w:rsidRDefault="00890F80" w:rsidP="00890F80">
      <w:pPr>
        <w:adjustRightInd w:val="0"/>
        <w:snapToGrid w:val="0"/>
        <w:spacing w:line="360" w:lineRule="auto"/>
        <w:rPr>
          <w:rFonts w:ascii="宋体" w:hAnsi="宋体" w:cs="Arial"/>
          <w:sz w:val="24"/>
        </w:rPr>
      </w:pPr>
      <w:r w:rsidRPr="00BC6475">
        <w:rPr>
          <w:rFonts w:ascii="宋体" w:hAnsi="宋体" w:cs="Arial"/>
          <w:sz w:val="24"/>
        </w:rPr>
        <w:t>#3.1 实时扣除空气中的水和二氧化碳的强吸收。可在开机状态下单光束能量图中即可自动扣除空气中的水蒸气和二氧化碳气体的红外吸收</w:t>
      </w:r>
      <w:r w:rsidRPr="00B95BBE">
        <w:rPr>
          <w:rFonts w:ascii="宋体" w:hAnsi="宋体" w:cs="Arial"/>
          <w:sz w:val="24"/>
        </w:rPr>
        <w:t>（提供</w:t>
      </w:r>
      <w:r w:rsidRPr="00B95BBE">
        <w:rPr>
          <w:rFonts w:ascii="宋体" w:hAnsi="宋体" w:cs="Arial" w:hint="eastAsia"/>
          <w:sz w:val="24"/>
        </w:rPr>
        <w:t>开机操作界面</w:t>
      </w:r>
      <w:r w:rsidRPr="00B95BBE">
        <w:rPr>
          <w:rFonts w:ascii="宋体" w:hAnsi="宋体" w:cs="Arial"/>
          <w:sz w:val="24"/>
        </w:rPr>
        <w:t>截图证明）</w:t>
      </w:r>
      <w:r>
        <w:rPr>
          <w:rFonts w:ascii="宋体" w:hAnsi="宋体" w:cs="Arial" w:hint="eastAsia"/>
          <w:sz w:val="24"/>
        </w:rPr>
        <w:t>。</w:t>
      </w:r>
    </w:p>
    <w:p w:rsidR="00890F80" w:rsidRPr="007E00DD" w:rsidRDefault="00890F80" w:rsidP="00890F80">
      <w:pPr>
        <w:pStyle w:val="a5"/>
        <w:adjustRightInd w:val="0"/>
        <w:snapToGrid w:val="0"/>
        <w:spacing w:before="0" w:beforeAutospacing="0" w:after="0" w:afterAutospacing="0" w:line="360" w:lineRule="auto"/>
        <w:rPr>
          <w:rFonts w:ascii="宋体" w:eastAsia="宋体" w:hAnsi="宋体" w:cs="Arial" w:hint="eastAsia"/>
          <w:color w:val="FF0000"/>
        </w:rPr>
      </w:pPr>
      <w:r w:rsidRPr="00BC6475">
        <w:rPr>
          <w:rFonts w:ascii="宋体" w:eastAsia="宋体" w:hAnsi="宋体" w:cs="Arial"/>
        </w:rPr>
        <w:t>3.2 无动态错误的</w:t>
      </w:r>
      <w:r w:rsidRPr="00B95BBE">
        <w:rPr>
          <w:rFonts w:ascii="宋体" w:eastAsia="宋体" w:hAnsi="宋体" w:cs="Arial"/>
        </w:rPr>
        <w:t>干涉仪</w:t>
      </w:r>
      <w:r w:rsidRPr="00BC6475">
        <w:rPr>
          <w:rFonts w:ascii="宋体" w:eastAsia="宋体" w:hAnsi="宋体" w:cs="Arial"/>
        </w:rPr>
        <w:t>，机械转动式，双动镜，从根本消除传统干涉仪无法避免的动镜倾斜和切变的影响，无须校正。</w:t>
      </w:r>
    </w:p>
    <w:p w:rsidR="00890F80" w:rsidRPr="00BC6475" w:rsidRDefault="00890F80" w:rsidP="00890F80">
      <w:pPr>
        <w:pStyle w:val="a5"/>
        <w:adjustRightInd w:val="0"/>
        <w:snapToGrid w:val="0"/>
        <w:spacing w:before="0" w:beforeAutospacing="0" w:after="0" w:afterAutospacing="0" w:line="360" w:lineRule="auto"/>
        <w:rPr>
          <w:rFonts w:ascii="宋体" w:eastAsia="宋体" w:hAnsi="宋体" w:cs="Arial" w:hint="eastAsia"/>
        </w:rPr>
      </w:pPr>
      <w:r w:rsidRPr="00BC6475">
        <w:rPr>
          <w:rFonts w:ascii="宋体" w:eastAsia="宋体" w:hAnsi="宋体" w:cs="Arial"/>
        </w:rPr>
        <w:t>3.3 光源种类：中红外区采用高能量黑体空腔光源，应具有优异的能量特性，按ASTM标准测试E4000/Emax应大于60%。且为用户可更换长寿命光源，应具有极佳的发热点稳定性。</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3.4 分束器：多层镀膜宽范围KBr分束器</w:t>
      </w:r>
    </w:p>
    <w:p w:rsidR="00890F80" w:rsidRPr="00BC6475" w:rsidRDefault="00890F80" w:rsidP="00890F80">
      <w:pPr>
        <w:pStyle w:val="Default"/>
        <w:snapToGrid w:val="0"/>
        <w:spacing w:line="360" w:lineRule="auto"/>
        <w:jc w:val="both"/>
        <w:rPr>
          <w:rFonts w:ascii="宋体" w:eastAsia="宋体" w:hAnsi="宋体" w:cs="Arial"/>
          <w:color w:val="auto"/>
        </w:rPr>
      </w:pPr>
      <w:r w:rsidRPr="00BC6475">
        <w:rPr>
          <w:rFonts w:ascii="宋体" w:eastAsia="宋体" w:hAnsi="宋体" w:cs="Arial"/>
          <w:color w:val="auto"/>
        </w:rPr>
        <w:t>3.5 光学器件：高反射率，高光通量光学镜，动态校准、调零光学器件</w:t>
      </w:r>
    </w:p>
    <w:p w:rsidR="00890F80" w:rsidRPr="007E00DD" w:rsidRDefault="00890F80" w:rsidP="00890F80">
      <w:pPr>
        <w:adjustRightInd w:val="0"/>
        <w:snapToGrid w:val="0"/>
        <w:spacing w:line="360" w:lineRule="auto"/>
        <w:rPr>
          <w:rFonts w:ascii="宋体" w:hAnsi="宋体" w:cs="Arial"/>
          <w:color w:val="FF0000"/>
          <w:sz w:val="24"/>
        </w:rPr>
      </w:pPr>
      <w:r w:rsidRPr="00BC6475">
        <w:rPr>
          <w:rFonts w:ascii="宋体" w:hAnsi="宋体" w:cs="Arial"/>
          <w:sz w:val="24"/>
        </w:rPr>
        <w:t>#3.6 主机智能触屏面板：不需要PC软件即可快速一键扫描样品、仪器诊断、显示结果以及显示仪器状态等操作。（提供仪器实物</w:t>
      </w:r>
      <w:r w:rsidRPr="00B95BBE">
        <w:rPr>
          <w:rFonts w:ascii="宋体" w:hAnsi="宋体" w:cs="Arial" w:hint="eastAsia"/>
          <w:sz w:val="24"/>
        </w:rPr>
        <w:t>操作界面</w:t>
      </w:r>
      <w:r w:rsidRPr="00BC6475">
        <w:rPr>
          <w:rFonts w:ascii="宋体" w:hAnsi="宋体" w:cs="Arial"/>
          <w:sz w:val="24"/>
        </w:rPr>
        <w:t>照片证明）</w:t>
      </w:r>
    </w:p>
    <w:p w:rsidR="00890F80" w:rsidRPr="00B95BBE" w:rsidRDefault="00890F80" w:rsidP="00890F80">
      <w:pPr>
        <w:adjustRightInd w:val="0"/>
        <w:snapToGrid w:val="0"/>
        <w:spacing w:line="360" w:lineRule="auto"/>
        <w:rPr>
          <w:rFonts w:ascii="宋体" w:hAnsi="宋体" w:cs="Arial"/>
          <w:sz w:val="24"/>
        </w:rPr>
      </w:pPr>
      <w:r w:rsidRPr="00BC6475">
        <w:rPr>
          <w:rFonts w:ascii="宋体" w:hAnsi="宋体" w:cs="Arial"/>
          <w:sz w:val="24"/>
        </w:rPr>
        <w:t>3.7 检测器：快速</w:t>
      </w:r>
      <w:r w:rsidRPr="00B95BBE">
        <w:rPr>
          <w:rFonts w:ascii="宋体" w:hAnsi="宋体" w:cs="Arial"/>
          <w:sz w:val="24"/>
        </w:rPr>
        <w:t>恢复DTGS</w:t>
      </w:r>
      <w:r>
        <w:rPr>
          <w:rFonts w:ascii="宋体" w:hAnsi="宋体" w:cs="Arial" w:hint="eastAsia"/>
          <w:sz w:val="24"/>
        </w:rPr>
        <w:t>检测器</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#3.8 光谱范围：8300-350cm-1，可升级扩展至中、近、远全波段范围。</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3.9 信噪比（P-P）：50,000:1</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3.10 波数准确度：0.02cm-1</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lastRenderedPageBreak/>
        <w:t>3.11 样品仓两侧窗片：特殊镀膜处理的KBr窗片</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3.12 数据通讯采用Ethernet，TCP/IP接口，可远程控制和远程诊断</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3.13 仪器防潮性能好，采用整体密封干燥设计，分子筛干燥，软件会提示更换干燥剂。且主机上方带有干燥剂指示，可监测光学台中的湿度，以便提示更换干燥剂。另外，光路及样品舱分别带吹扫功能。</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3.14 软件功能</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3.14.1 扫描并分析功能，可一键实现扫描并比较，扫描并检索及扫描并定量结果的获取；</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3.14.2 软件可自动进行仪器性能校验功能，内置有衡量仪器性能的四种标准物质，仪器工作站中包含有符合ASTM等检测标准要求的程序，用户可通过软件，方便地进行仪器各项性能，如波数的精度和准确度、透光率的精度和准确度，信噪比的测定等；</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3.14.3 工作站可显示仪器各部分的使用状态，并直接对光路图中的各个光学器件进行参数设置。</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#3.15 具有绝对标准化功能。以内置的绝对甲烷气体标准来校正谱峰的形状和位置，确保不同仪器和不同附件测出的结果不漂移，保证测量的准确性，及数据在仪器与仪器之间比较和传递的绝对一致性。（提供软件截图证明）</w:t>
      </w:r>
    </w:p>
    <w:p w:rsidR="00890F80" w:rsidRPr="00BC6475" w:rsidRDefault="00890F80" w:rsidP="00890F80">
      <w:pPr>
        <w:adjustRightInd w:val="0"/>
        <w:snapToGrid w:val="0"/>
        <w:spacing w:line="360" w:lineRule="auto"/>
        <w:rPr>
          <w:rFonts w:ascii="宋体" w:hAnsi="宋体" w:cs="Arial"/>
          <w:sz w:val="24"/>
        </w:rPr>
      </w:pPr>
      <w:bookmarkStart w:id="0" w:name="OLE_LINK3"/>
      <w:r w:rsidRPr="00BC6475">
        <w:rPr>
          <w:rFonts w:ascii="宋体" w:hAnsi="宋体" w:cs="Arial"/>
          <w:sz w:val="24"/>
        </w:rPr>
        <w:t>#3.16 热红联机时间分辨软件：需要和红外控制软件集成在一个软件界面，便于操作，不需要单独分开使用。（提供软件截图证明）</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3.17 热重/差热同步热分析模块</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3.17.1 进样方式：垂直式进样（天平下置）</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3.17.2 温度范围：15~1000</w:t>
      </w:r>
      <w:r w:rsidRPr="00BC6475">
        <w:rPr>
          <w:rFonts w:ascii="宋体" w:hAnsi="宋体" w:cs="Arial"/>
          <w:sz w:val="24"/>
          <w:vertAlign w:val="superscript"/>
        </w:rPr>
        <w:t>o</w:t>
      </w:r>
      <w:r w:rsidRPr="00BC6475">
        <w:rPr>
          <w:rFonts w:ascii="宋体" w:hAnsi="宋体" w:cs="Arial"/>
          <w:sz w:val="24"/>
        </w:rPr>
        <w:t>C</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3.17.3 最大样品容量：1500mg</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3.17.4 炉体材质及结构：陶瓷炉体，包覆铂铑合金加热丝，微型炉腔设计</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3.17.5 热电偶类型：Pt-Pt/Rh（R型）</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3.17.6 温度准确度：优于±0.3</w:t>
      </w:r>
      <w:r w:rsidRPr="00BC6475">
        <w:rPr>
          <w:rFonts w:ascii="宋体" w:hAnsi="宋体" w:cs="Arial"/>
          <w:sz w:val="24"/>
          <w:vertAlign w:val="superscript"/>
        </w:rPr>
        <w:t>o</w:t>
      </w:r>
      <w:r w:rsidRPr="00BC6475">
        <w:rPr>
          <w:rFonts w:ascii="宋体" w:hAnsi="宋体" w:cs="Arial"/>
          <w:sz w:val="24"/>
        </w:rPr>
        <w:t>C</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3.17.7 DSC信号校正方式：熔点校正</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3.17.8 DSC量热准确度：优于±2%</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3.17.9 炉体冷却：同时采用强制风冷和水冷双制冷</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3.17.10 冷却速率：10分钟内自1000度冷却至30度</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3.17.11 气体质量流量控制器：程控改变气体种类和流速（多阈值）</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3.17.12 软件操作界面友好，能精确控制仪器升降温和等温，控制和记录气体流量，可进行失重、失重速率、起始反应温度、自动记录数据等所有控制分析功能，能够导入不同联</w:t>
      </w:r>
      <w:r w:rsidRPr="00BC6475">
        <w:rPr>
          <w:rFonts w:ascii="宋体" w:hAnsi="宋体" w:cs="Arial"/>
          <w:sz w:val="24"/>
        </w:rPr>
        <w:lastRenderedPageBreak/>
        <w:t>用仪器的测试数据</w:t>
      </w:r>
    </w:p>
    <w:bookmarkEnd w:id="0"/>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3.18 气相色谱仪（含顶空进样器）模块</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3.18.1 操作界面：采用互动式彩色图形化触摸屏幕控制界面的气相色谱仪，通过触摸式屏幕可以非常容易地建立GC分离方法。屏幕可以图形化显示包括：进样器，柱箱，检测器温度控制部分，各部载气控制及阀门控制等，彩色屏幕可以实时显示样品分离的色谱图信号。</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3.18.2 操作温度范围：室温以上4</w:t>
      </w:r>
      <w:r w:rsidRPr="00BC6475">
        <w:rPr>
          <w:rFonts w:ascii="宋体" w:hAnsi="宋体" w:cs="微软雅黑" w:hint="eastAsia"/>
          <w:sz w:val="24"/>
        </w:rPr>
        <w:t>℃</w:t>
      </w:r>
      <w:r w:rsidRPr="00BC6475">
        <w:rPr>
          <w:rFonts w:ascii="宋体" w:hAnsi="宋体" w:cs="Arial"/>
          <w:sz w:val="24"/>
        </w:rPr>
        <w:t>到450</w:t>
      </w:r>
      <w:r w:rsidRPr="00BC6475">
        <w:rPr>
          <w:rFonts w:ascii="宋体" w:hAnsi="宋体" w:cs="微软雅黑" w:hint="eastAsia"/>
          <w:sz w:val="24"/>
        </w:rPr>
        <w:t>℃</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3.18.3 最大升温速率：160</w:t>
      </w:r>
      <w:r w:rsidRPr="00BC6475">
        <w:rPr>
          <w:rFonts w:ascii="宋体" w:hAnsi="宋体" w:cs="微软雅黑" w:hint="eastAsia"/>
          <w:sz w:val="24"/>
        </w:rPr>
        <w:t>℃</w:t>
      </w:r>
      <w:r w:rsidRPr="00BC6475">
        <w:rPr>
          <w:rFonts w:ascii="宋体" w:hAnsi="宋体" w:cs="Arial"/>
          <w:sz w:val="24"/>
        </w:rPr>
        <w:t>/分</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#3.18.4 降温速率：在2分钟内从450</w:t>
      </w:r>
      <w:r w:rsidRPr="00BC6475">
        <w:rPr>
          <w:rFonts w:ascii="宋体" w:hAnsi="宋体" w:cs="微软雅黑" w:hint="eastAsia"/>
          <w:sz w:val="24"/>
        </w:rPr>
        <w:t>℃</w:t>
      </w:r>
      <w:r w:rsidRPr="00BC6475">
        <w:rPr>
          <w:rFonts w:ascii="宋体" w:hAnsi="宋体" w:cs="Arial"/>
          <w:sz w:val="24"/>
        </w:rPr>
        <w:t>降到50</w:t>
      </w:r>
      <w:r w:rsidRPr="00BC6475">
        <w:rPr>
          <w:rFonts w:ascii="宋体" w:hAnsi="宋体" w:cs="微软雅黑" w:hint="eastAsia"/>
          <w:sz w:val="24"/>
        </w:rPr>
        <w:t>℃</w:t>
      </w:r>
      <w:r w:rsidRPr="00BC6475">
        <w:rPr>
          <w:rFonts w:ascii="宋体" w:hAnsi="宋体" w:cs="Arial"/>
          <w:sz w:val="24"/>
        </w:rPr>
        <w:t>（提供降温曲线图证明）</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3.18.5 柱温箱降温功能设定：具有平稳冷却功能，保证第二次进样时基线平稳。</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#3.18.6 进样系统：带电子流量控制的分流/不分流毛细管进样口。载气控制模式可以设定压力值、流量值和线速度值。（提供仪器触摸屏</w:t>
      </w:r>
      <w:r w:rsidRPr="00BC6475">
        <w:rPr>
          <w:rFonts w:ascii="宋体" w:hAnsi="宋体" w:cs="Arial" w:hint="eastAsia"/>
          <w:sz w:val="24"/>
        </w:rPr>
        <w:t>截图或软件截图</w:t>
      </w:r>
      <w:r w:rsidRPr="00BC6475">
        <w:rPr>
          <w:rFonts w:ascii="宋体" w:hAnsi="宋体" w:cs="Arial"/>
          <w:sz w:val="24"/>
        </w:rPr>
        <w:t>证明）</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3.18.7 氢火焰离子化检测器（FID）</w:t>
      </w:r>
    </w:p>
    <w:p w:rsidR="00890F80" w:rsidRPr="00BC6475" w:rsidRDefault="00890F80" w:rsidP="00890F80">
      <w:pPr>
        <w:pStyle w:val="a4"/>
        <w:adjustRightInd w:val="0"/>
        <w:snapToGrid w:val="0"/>
        <w:spacing w:line="360" w:lineRule="auto"/>
        <w:rPr>
          <w:rFonts w:hAnsi="宋体" w:cs="Arial"/>
          <w:sz w:val="24"/>
          <w:szCs w:val="24"/>
        </w:rPr>
      </w:pPr>
      <w:r w:rsidRPr="00BC6475">
        <w:rPr>
          <w:rFonts w:hAnsi="宋体" w:cs="Arial"/>
          <w:sz w:val="24"/>
          <w:szCs w:val="24"/>
        </w:rPr>
        <w:t>3.18.7.1 工作温度：100</w:t>
      </w:r>
      <w:r w:rsidRPr="00BC6475">
        <w:rPr>
          <w:rFonts w:hAnsi="宋体" w:cs="微软雅黑" w:hint="eastAsia"/>
          <w:sz w:val="24"/>
          <w:szCs w:val="24"/>
        </w:rPr>
        <w:t>℃</w:t>
      </w:r>
      <w:r w:rsidRPr="00BC6475">
        <w:rPr>
          <w:rFonts w:hAnsi="宋体" w:cs="Arial"/>
          <w:sz w:val="24"/>
          <w:szCs w:val="24"/>
        </w:rPr>
        <w:t>-450</w:t>
      </w:r>
      <w:r w:rsidRPr="00BC6475">
        <w:rPr>
          <w:rFonts w:hAnsi="宋体" w:cs="微软雅黑" w:hint="eastAsia"/>
          <w:sz w:val="24"/>
          <w:szCs w:val="24"/>
        </w:rPr>
        <w:t>℃</w:t>
      </w:r>
    </w:p>
    <w:p w:rsidR="00890F80" w:rsidRPr="00BC6475" w:rsidRDefault="00890F80" w:rsidP="00890F80">
      <w:pPr>
        <w:pStyle w:val="a4"/>
        <w:adjustRightInd w:val="0"/>
        <w:snapToGrid w:val="0"/>
        <w:spacing w:line="360" w:lineRule="auto"/>
        <w:rPr>
          <w:rFonts w:hAnsi="宋体" w:cs="Arial"/>
          <w:sz w:val="24"/>
          <w:szCs w:val="24"/>
        </w:rPr>
      </w:pPr>
      <w:r w:rsidRPr="00BC6475">
        <w:rPr>
          <w:rFonts w:hAnsi="宋体" w:cs="Arial"/>
          <w:sz w:val="24"/>
          <w:szCs w:val="24"/>
        </w:rPr>
        <w:t>3.18.7.2 最低检出限：＜3×10</w:t>
      </w:r>
      <w:r w:rsidRPr="00BC6475">
        <w:rPr>
          <w:rFonts w:hAnsi="宋体" w:cs="Arial"/>
          <w:sz w:val="24"/>
          <w:szCs w:val="24"/>
          <w:vertAlign w:val="superscript"/>
        </w:rPr>
        <w:t>-12</w:t>
      </w:r>
      <w:r w:rsidRPr="00BC6475">
        <w:rPr>
          <w:rFonts w:hAnsi="宋体" w:cs="Arial"/>
          <w:sz w:val="24"/>
          <w:szCs w:val="24"/>
        </w:rPr>
        <w:t xml:space="preserve"> gC/sec壬烷，信噪比：2:1</w:t>
      </w:r>
    </w:p>
    <w:p w:rsidR="00890F80" w:rsidRPr="00BC6475" w:rsidRDefault="00890F80" w:rsidP="00890F80">
      <w:pPr>
        <w:pStyle w:val="a4"/>
        <w:adjustRightInd w:val="0"/>
        <w:snapToGrid w:val="0"/>
        <w:spacing w:line="360" w:lineRule="auto"/>
        <w:rPr>
          <w:rFonts w:hAnsi="宋体" w:cs="Arial"/>
          <w:sz w:val="24"/>
          <w:szCs w:val="24"/>
        </w:rPr>
      </w:pPr>
      <w:r w:rsidRPr="00BC6475">
        <w:rPr>
          <w:rFonts w:hAnsi="宋体" w:cs="Arial"/>
          <w:sz w:val="24"/>
          <w:szCs w:val="24"/>
        </w:rPr>
        <w:t>3.18.7.3 线性范围：＞10</w:t>
      </w:r>
      <w:r w:rsidRPr="00BC6475">
        <w:rPr>
          <w:rFonts w:hAnsi="宋体" w:cs="Arial"/>
          <w:sz w:val="24"/>
          <w:szCs w:val="24"/>
          <w:vertAlign w:val="superscript"/>
        </w:rPr>
        <w:t>7</w:t>
      </w:r>
    </w:p>
    <w:p w:rsidR="00890F80" w:rsidRPr="00BC6475" w:rsidRDefault="00890F80" w:rsidP="00890F80">
      <w:pPr>
        <w:pStyle w:val="a4"/>
        <w:adjustRightInd w:val="0"/>
        <w:snapToGrid w:val="0"/>
        <w:spacing w:line="360" w:lineRule="auto"/>
        <w:rPr>
          <w:rFonts w:hAnsi="宋体" w:cs="Arial"/>
          <w:sz w:val="24"/>
          <w:szCs w:val="24"/>
        </w:rPr>
      </w:pPr>
      <w:r w:rsidRPr="00BC6475">
        <w:rPr>
          <w:rFonts w:hAnsi="宋体" w:cs="Arial"/>
          <w:sz w:val="24"/>
          <w:szCs w:val="24"/>
        </w:rPr>
        <w:t>3.18.7.4 毛细管柱不需加尾吹气</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3.18.8 软件一键自动触发热分析、红外光谱仪及气相色谱，保证实验结果的重复性。</w:t>
      </w:r>
    </w:p>
    <w:p w:rsidR="00890F80" w:rsidRPr="00BC6475" w:rsidRDefault="00890F80" w:rsidP="00890F80">
      <w:pPr>
        <w:adjustRightInd w:val="0"/>
        <w:snapToGrid w:val="0"/>
        <w:spacing w:line="360" w:lineRule="auto"/>
        <w:rPr>
          <w:rFonts w:ascii="宋体" w:hAnsi="宋体" w:cs="Arial"/>
          <w:sz w:val="24"/>
        </w:rPr>
      </w:pPr>
      <w:bookmarkStart w:id="1" w:name="_Toc432994308"/>
      <w:r w:rsidRPr="00BC6475">
        <w:rPr>
          <w:rFonts w:ascii="宋体" w:hAnsi="宋体" w:cs="Arial"/>
          <w:sz w:val="24"/>
        </w:rPr>
        <w:t>#3.18.9 顶空进样器：采用压力平衡时间进样技术，既可进行常规静态顶空进样以保证得到窄的色谱峰形，也可以利用内置捕集阱富集样品以提高方法检出限。（提供</w:t>
      </w:r>
      <w:r w:rsidRPr="00BC6475">
        <w:rPr>
          <w:rFonts w:ascii="宋体" w:hAnsi="宋体" w:cs="Arial" w:hint="eastAsia"/>
          <w:sz w:val="24"/>
        </w:rPr>
        <w:t>样本彩页或截屏证明</w:t>
      </w:r>
      <w:r w:rsidRPr="00BC6475">
        <w:rPr>
          <w:rFonts w:ascii="宋体" w:hAnsi="宋体" w:cs="Arial"/>
          <w:sz w:val="24"/>
        </w:rPr>
        <w:t>）</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3.18.</w:t>
      </w:r>
      <w:r>
        <w:rPr>
          <w:rFonts w:ascii="宋体" w:hAnsi="宋体" w:cs="Arial"/>
          <w:sz w:val="24"/>
        </w:rPr>
        <w:t>1</w:t>
      </w:r>
      <w:r w:rsidRPr="00BC6475">
        <w:rPr>
          <w:rFonts w:ascii="宋体" w:hAnsi="宋体" w:cs="Arial"/>
          <w:sz w:val="24"/>
        </w:rPr>
        <w:t>0 操作界面：采用图形化设计的彩屏触摸屏式控制界面，整个仪器的工作流程和运行所需的全部参数都可同一彩屏控制界面设定，而且可实时显示设定值和真实值。</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3.18.</w:t>
      </w:r>
      <w:r>
        <w:rPr>
          <w:rFonts w:ascii="宋体" w:hAnsi="宋体" w:cs="Arial"/>
          <w:sz w:val="24"/>
        </w:rPr>
        <w:t>1</w:t>
      </w:r>
      <w:r w:rsidRPr="00BC6475">
        <w:rPr>
          <w:rFonts w:ascii="宋体" w:hAnsi="宋体" w:cs="Arial"/>
          <w:sz w:val="24"/>
        </w:rPr>
        <w:t>1 进样系统</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3.18.</w:t>
      </w:r>
      <w:r>
        <w:rPr>
          <w:rFonts w:ascii="宋体" w:hAnsi="宋体" w:cs="Arial"/>
          <w:sz w:val="24"/>
        </w:rPr>
        <w:t>1</w:t>
      </w:r>
      <w:r w:rsidRPr="00BC6475">
        <w:rPr>
          <w:rFonts w:ascii="宋体" w:hAnsi="宋体" w:cs="Arial"/>
          <w:sz w:val="24"/>
        </w:rPr>
        <w:t>2 采用压力平衡时间进样技术，使用全封闭传输系统，顶空样品在毛细管线中无扩散；顶空样品在进样过程中无载气稀释。</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#3.18.</w:t>
      </w:r>
      <w:r>
        <w:rPr>
          <w:rFonts w:ascii="宋体" w:hAnsi="宋体" w:cs="Arial"/>
          <w:sz w:val="24"/>
        </w:rPr>
        <w:t>1</w:t>
      </w:r>
      <w:r w:rsidRPr="00BC6475">
        <w:rPr>
          <w:rFonts w:ascii="宋体" w:hAnsi="宋体" w:cs="Arial"/>
          <w:sz w:val="24"/>
        </w:rPr>
        <w:t>3 两种进样量控制模式：时间控制进样量和体积设定进样量（提供仪器触摸屏</w:t>
      </w:r>
      <w:r w:rsidRPr="00BC6475">
        <w:rPr>
          <w:rFonts w:ascii="宋体" w:hAnsi="宋体" w:cs="Arial" w:hint="eastAsia"/>
          <w:sz w:val="24"/>
        </w:rPr>
        <w:t>截图</w:t>
      </w:r>
      <w:r w:rsidRPr="00BC6475">
        <w:rPr>
          <w:rFonts w:ascii="宋体" w:hAnsi="宋体" w:cs="Arial"/>
          <w:sz w:val="24"/>
        </w:rPr>
        <w:t>证明）</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#3.18.</w:t>
      </w:r>
      <w:r>
        <w:rPr>
          <w:rFonts w:ascii="宋体" w:hAnsi="宋体" w:cs="Arial"/>
          <w:sz w:val="24"/>
        </w:rPr>
        <w:t>1</w:t>
      </w:r>
      <w:r w:rsidRPr="00BC6475">
        <w:rPr>
          <w:rFonts w:ascii="宋体" w:hAnsi="宋体" w:cs="Arial"/>
          <w:sz w:val="24"/>
        </w:rPr>
        <w:t>4 具有多种操作方式：常规、渐进、多次顶空提取、捕集阱模式等。（提供仪器触摸屏</w:t>
      </w:r>
      <w:r w:rsidRPr="00BC6475">
        <w:rPr>
          <w:rFonts w:ascii="宋体" w:hAnsi="宋体" w:cs="Arial" w:hint="eastAsia"/>
          <w:sz w:val="24"/>
        </w:rPr>
        <w:t>截图</w:t>
      </w:r>
      <w:r w:rsidRPr="00BC6475">
        <w:rPr>
          <w:rFonts w:ascii="宋体" w:hAnsi="宋体" w:cs="Arial"/>
          <w:sz w:val="24"/>
        </w:rPr>
        <w:t>证明）</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3.18.</w:t>
      </w:r>
      <w:r>
        <w:rPr>
          <w:rFonts w:ascii="宋体" w:hAnsi="宋体" w:cs="Arial"/>
          <w:sz w:val="24"/>
        </w:rPr>
        <w:t>1</w:t>
      </w:r>
      <w:r w:rsidRPr="00BC6475">
        <w:rPr>
          <w:rFonts w:ascii="宋体" w:hAnsi="宋体" w:cs="Arial"/>
          <w:sz w:val="24"/>
        </w:rPr>
        <w:t>5 样品容量：瓶位≥30位</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lastRenderedPageBreak/>
        <w:t>3.18.</w:t>
      </w:r>
      <w:r>
        <w:rPr>
          <w:rFonts w:ascii="宋体" w:hAnsi="宋体" w:cs="Arial"/>
          <w:sz w:val="24"/>
        </w:rPr>
        <w:t>1</w:t>
      </w:r>
      <w:r w:rsidRPr="00BC6475">
        <w:rPr>
          <w:rFonts w:ascii="宋体" w:hAnsi="宋体" w:cs="Arial"/>
          <w:sz w:val="24"/>
        </w:rPr>
        <w:t>6 样品加热温度范围：35-210</w:t>
      </w:r>
      <w:r w:rsidRPr="00BC6475">
        <w:rPr>
          <w:rFonts w:ascii="宋体" w:hAnsi="宋体" w:cs="微软雅黑" w:hint="eastAsia"/>
          <w:sz w:val="24"/>
        </w:rPr>
        <w:t>℃</w:t>
      </w:r>
      <w:r w:rsidRPr="00BC6475">
        <w:rPr>
          <w:rFonts w:ascii="宋体" w:hAnsi="宋体" w:cs="Arial"/>
          <w:sz w:val="24"/>
        </w:rPr>
        <w:t>，增量1</w:t>
      </w:r>
      <w:r w:rsidRPr="00BC6475">
        <w:rPr>
          <w:rFonts w:ascii="宋体" w:hAnsi="宋体" w:cs="微软雅黑" w:hint="eastAsia"/>
          <w:sz w:val="24"/>
        </w:rPr>
        <w:t>℃</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3.18.</w:t>
      </w:r>
      <w:r>
        <w:rPr>
          <w:rFonts w:ascii="宋体" w:hAnsi="宋体" w:cs="Arial"/>
          <w:sz w:val="24"/>
        </w:rPr>
        <w:t>1</w:t>
      </w:r>
      <w:r w:rsidRPr="00BC6475">
        <w:rPr>
          <w:rFonts w:ascii="宋体" w:hAnsi="宋体" w:cs="Arial"/>
          <w:sz w:val="24"/>
        </w:rPr>
        <w:t>7 传输线温度范围：35-210</w:t>
      </w:r>
      <w:r w:rsidRPr="00BC6475">
        <w:rPr>
          <w:rFonts w:ascii="宋体" w:hAnsi="宋体" w:cs="微软雅黑" w:hint="eastAsia"/>
          <w:sz w:val="24"/>
        </w:rPr>
        <w:t>℃</w:t>
      </w:r>
      <w:r w:rsidRPr="00BC6475">
        <w:rPr>
          <w:rFonts w:ascii="宋体" w:hAnsi="宋体" w:cs="Arial"/>
          <w:sz w:val="24"/>
        </w:rPr>
        <w:t>，增量1</w:t>
      </w:r>
      <w:r w:rsidRPr="00BC6475">
        <w:rPr>
          <w:rFonts w:ascii="宋体" w:hAnsi="宋体" w:cs="微软雅黑" w:hint="eastAsia"/>
          <w:sz w:val="24"/>
        </w:rPr>
        <w:t>℃</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3.18.</w:t>
      </w:r>
      <w:r>
        <w:rPr>
          <w:rFonts w:ascii="宋体" w:hAnsi="宋体" w:cs="Arial"/>
          <w:sz w:val="24"/>
        </w:rPr>
        <w:t>1</w:t>
      </w:r>
      <w:r w:rsidRPr="00BC6475">
        <w:rPr>
          <w:rFonts w:ascii="宋体" w:hAnsi="宋体" w:cs="Arial"/>
          <w:sz w:val="24"/>
        </w:rPr>
        <w:t>8 全电子气路控制（PPC）</w:t>
      </w:r>
    </w:p>
    <w:p w:rsidR="00890F80" w:rsidRPr="00BC6475" w:rsidRDefault="00890F80" w:rsidP="00890F80">
      <w:pPr>
        <w:adjustRightInd w:val="0"/>
        <w:snapToGrid w:val="0"/>
        <w:spacing w:line="360" w:lineRule="auto"/>
        <w:rPr>
          <w:rFonts w:ascii="宋体" w:hAnsi="宋体" w:cs="Arial" w:hint="eastAsia"/>
          <w:sz w:val="24"/>
        </w:rPr>
      </w:pPr>
      <w:r w:rsidRPr="00B95BBE">
        <w:rPr>
          <w:rFonts w:ascii="宋体" w:hAnsi="宋体" w:cs="Arial"/>
          <w:sz w:val="24"/>
        </w:rPr>
        <w:t>#3.18.19 内置捕集阱（提供仪器实物照片证明）</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3.18.</w:t>
      </w:r>
      <w:r>
        <w:rPr>
          <w:rFonts w:ascii="宋体" w:hAnsi="宋体" w:cs="Arial"/>
          <w:sz w:val="24"/>
        </w:rPr>
        <w:t>20</w:t>
      </w:r>
      <w:r w:rsidRPr="00BC6475">
        <w:rPr>
          <w:rFonts w:ascii="宋体" w:hAnsi="宋体" w:cs="Arial"/>
          <w:sz w:val="24"/>
        </w:rPr>
        <w:t xml:space="preserve"> 捕集阱吸附温度：室温以上5</w:t>
      </w:r>
      <w:r w:rsidRPr="00BC6475">
        <w:rPr>
          <w:rFonts w:ascii="宋体" w:hAnsi="宋体" w:cs="微软雅黑" w:hint="eastAsia"/>
          <w:sz w:val="24"/>
        </w:rPr>
        <w:t>℃</w:t>
      </w:r>
      <w:r w:rsidRPr="00BC6475">
        <w:rPr>
          <w:rFonts w:ascii="宋体" w:hAnsi="宋体" w:cs="Arial"/>
          <w:sz w:val="24"/>
        </w:rPr>
        <w:t>-100</w:t>
      </w:r>
      <w:r w:rsidRPr="00BC6475">
        <w:rPr>
          <w:rFonts w:ascii="宋体" w:hAnsi="宋体" w:cs="微软雅黑" w:hint="eastAsia"/>
          <w:sz w:val="24"/>
        </w:rPr>
        <w:t>℃</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3.18.</w:t>
      </w:r>
      <w:r>
        <w:rPr>
          <w:rFonts w:ascii="宋体" w:hAnsi="宋体" w:cs="Arial"/>
          <w:sz w:val="24"/>
        </w:rPr>
        <w:t>21</w:t>
      </w:r>
      <w:r w:rsidRPr="00BC6475">
        <w:rPr>
          <w:rFonts w:ascii="宋体" w:hAnsi="宋体" w:cs="Arial"/>
          <w:sz w:val="24"/>
        </w:rPr>
        <w:t xml:space="preserve"> 捕集阱解吸温度：室温以上5</w:t>
      </w:r>
      <w:r w:rsidRPr="00BC6475">
        <w:rPr>
          <w:rFonts w:ascii="宋体" w:hAnsi="宋体" w:cs="微软雅黑" w:hint="eastAsia"/>
          <w:sz w:val="24"/>
        </w:rPr>
        <w:t>℃</w:t>
      </w:r>
      <w:r w:rsidRPr="00BC6475">
        <w:rPr>
          <w:rFonts w:ascii="宋体" w:hAnsi="宋体" w:cs="Arial"/>
          <w:sz w:val="24"/>
        </w:rPr>
        <w:t>-400</w:t>
      </w:r>
      <w:r w:rsidRPr="00BC6475">
        <w:rPr>
          <w:rFonts w:ascii="宋体" w:hAnsi="宋体" w:cs="微软雅黑" w:hint="eastAsia"/>
          <w:sz w:val="24"/>
        </w:rPr>
        <w:t>℃</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3.18.</w:t>
      </w:r>
      <w:r>
        <w:rPr>
          <w:rFonts w:ascii="宋体" w:hAnsi="宋体" w:cs="Arial"/>
          <w:sz w:val="24"/>
        </w:rPr>
        <w:t>22</w:t>
      </w:r>
      <w:r w:rsidRPr="00BC6475">
        <w:rPr>
          <w:rFonts w:ascii="宋体" w:hAnsi="宋体" w:cs="Arial"/>
          <w:sz w:val="24"/>
        </w:rPr>
        <w:t xml:space="preserve"> 捕集阱加热时间：0-999分钟</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3.18.</w:t>
      </w:r>
      <w:r>
        <w:rPr>
          <w:rFonts w:ascii="宋体" w:hAnsi="宋体" w:cs="Arial"/>
          <w:sz w:val="24"/>
        </w:rPr>
        <w:t>23</w:t>
      </w:r>
      <w:r w:rsidRPr="00BC6475">
        <w:rPr>
          <w:rFonts w:ascii="宋体" w:hAnsi="宋体" w:cs="Arial"/>
          <w:sz w:val="24"/>
        </w:rPr>
        <w:t xml:space="preserve"> 捕集阱解吸压力：0-60psi</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3.18.</w:t>
      </w:r>
      <w:r>
        <w:rPr>
          <w:rFonts w:ascii="宋体" w:hAnsi="宋体" w:cs="Arial"/>
          <w:sz w:val="24"/>
        </w:rPr>
        <w:t>24</w:t>
      </w:r>
      <w:r w:rsidRPr="00BC6475">
        <w:rPr>
          <w:rFonts w:ascii="宋体" w:hAnsi="宋体" w:cs="Arial"/>
          <w:sz w:val="24"/>
        </w:rPr>
        <w:t xml:space="preserve"> 系统中水份处理：载气干吹</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3.18.</w:t>
      </w:r>
      <w:r>
        <w:rPr>
          <w:rFonts w:ascii="宋体" w:hAnsi="宋体" w:cs="Arial"/>
          <w:sz w:val="24"/>
        </w:rPr>
        <w:t>25</w:t>
      </w:r>
      <w:r w:rsidRPr="00BC6475">
        <w:rPr>
          <w:rFonts w:ascii="宋体" w:hAnsi="宋体" w:cs="Arial"/>
          <w:sz w:val="24"/>
        </w:rPr>
        <w:t>系统检漏：可以在分析开始前对整个系统检漏，确保管路不漏气</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3.18.</w:t>
      </w:r>
      <w:r>
        <w:rPr>
          <w:rFonts w:ascii="宋体" w:hAnsi="宋体" w:cs="Arial"/>
          <w:sz w:val="24"/>
        </w:rPr>
        <w:t>26</w:t>
      </w:r>
      <w:r w:rsidRPr="00BC6475">
        <w:rPr>
          <w:rFonts w:ascii="宋体" w:hAnsi="宋体" w:cs="Arial"/>
          <w:sz w:val="24"/>
        </w:rPr>
        <w:t>样品针温度范围：35-210</w:t>
      </w:r>
      <w:r w:rsidRPr="00BC6475">
        <w:rPr>
          <w:rFonts w:ascii="宋体" w:hAnsi="宋体" w:cs="微软雅黑" w:hint="eastAsia"/>
          <w:sz w:val="24"/>
        </w:rPr>
        <w:t>℃</w:t>
      </w:r>
      <w:r w:rsidRPr="00BC6475">
        <w:rPr>
          <w:rFonts w:ascii="宋体" w:hAnsi="宋体" w:cs="Arial"/>
          <w:sz w:val="24"/>
        </w:rPr>
        <w:t>，增量1</w:t>
      </w:r>
      <w:r w:rsidRPr="00BC6475">
        <w:rPr>
          <w:rFonts w:ascii="宋体" w:hAnsi="宋体" w:cs="微软雅黑" w:hint="eastAsia"/>
          <w:sz w:val="24"/>
        </w:rPr>
        <w:t>℃</w:t>
      </w:r>
    </w:p>
    <w:bookmarkEnd w:id="1"/>
    <w:p w:rsidR="00890F80" w:rsidRPr="00BC6475" w:rsidRDefault="00890F80" w:rsidP="00890F80">
      <w:pPr>
        <w:adjustRightInd w:val="0"/>
        <w:snapToGrid w:val="0"/>
        <w:spacing w:line="360" w:lineRule="auto"/>
        <w:rPr>
          <w:rFonts w:ascii="宋体" w:hAnsi="宋体" w:cs="Arial"/>
          <w:bCs/>
          <w:sz w:val="24"/>
        </w:rPr>
      </w:pPr>
      <w:r w:rsidRPr="00BC6475">
        <w:rPr>
          <w:rFonts w:ascii="宋体" w:hAnsi="宋体" w:cs="Arial"/>
          <w:bCs/>
          <w:sz w:val="24"/>
        </w:rPr>
        <w:t>#3.19 热重/差热同步热分析，红外光谱仪与顶空气相均为同一厂家生产，保证联机系统的稳定性和可靠的售后服务。同时同步热分析，红外光谱仪与顶空气相不仅能联机使用，还可以分别单独使用，提高仪器使用效率。</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3.20联用接口模块</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#3.20.1 传输管线最高设定温度350</w:t>
      </w:r>
      <w:r w:rsidRPr="00BC6475">
        <w:rPr>
          <w:rFonts w:ascii="宋体" w:hAnsi="宋体" w:cs="微软雅黑" w:hint="eastAsia"/>
          <w:sz w:val="24"/>
        </w:rPr>
        <w:t>℃</w:t>
      </w:r>
      <w:r w:rsidRPr="00BC6475">
        <w:rPr>
          <w:rFonts w:ascii="宋体" w:hAnsi="宋体" w:cs="Arial"/>
          <w:sz w:val="24"/>
        </w:rPr>
        <w:t>，包括热分析至红外的传输管线，红外气体池温度，红外至气相的传输管线。（提供仪器温度显示实物照片证明）</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#3.20.2 传输管线配有独立的隔膜泵控制传输管线的流速（提供实物照片证明）</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#3.20.3 传输管线气体流速采用质量流量计控制。（提供仪器实物照片证明）</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#3.20.4 阀：采用电子气路切换阀，包含一个8通阀和一个4通阀（提供仪器实物照片证明）</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#3.20.5 传输线的材质：采用惰性化的不锈钢管，非毛细管传输线，防止传输线堵塞、冷凝等问题（提供仪器实物照片证明）</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#3.20.6 红外气体池采用上进下出方式，防止重质组分积存，污染红外窗片。（提供仪器实物照片证明）</w:t>
      </w:r>
    </w:p>
    <w:p w:rsidR="00890F80" w:rsidRPr="00BC6475" w:rsidRDefault="00890F80" w:rsidP="00890F80">
      <w:pPr>
        <w:adjustRightInd w:val="0"/>
        <w:snapToGrid w:val="0"/>
        <w:spacing w:line="360" w:lineRule="auto"/>
        <w:rPr>
          <w:rFonts w:ascii="宋体" w:hAnsi="宋体" w:cs="Arial"/>
          <w:sz w:val="24"/>
        </w:rPr>
      </w:pPr>
    </w:p>
    <w:p w:rsidR="00890F80" w:rsidRPr="00BC6475" w:rsidRDefault="00890F80" w:rsidP="00890F80">
      <w:pPr>
        <w:adjustRightInd w:val="0"/>
        <w:snapToGrid w:val="0"/>
        <w:spacing w:line="360" w:lineRule="auto"/>
        <w:rPr>
          <w:rFonts w:ascii="宋体" w:hAnsi="宋体" w:cs="Arial"/>
          <w:b/>
          <w:bCs/>
          <w:sz w:val="24"/>
        </w:rPr>
      </w:pPr>
      <w:r w:rsidRPr="00B95BBE">
        <w:rPr>
          <w:rFonts w:ascii="宋体" w:hAnsi="宋体" w:cs="Arial" w:hint="eastAsia"/>
          <w:b/>
          <w:bCs/>
          <w:sz w:val="24"/>
        </w:rPr>
        <w:t>★</w:t>
      </w:r>
      <w:r w:rsidRPr="00B95BBE">
        <w:rPr>
          <w:rFonts w:ascii="宋体" w:hAnsi="宋体" w:cs="Arial"/>
          <w:b/>
          <w:bCs/>
          <w:sz w:val="24"/>
        </w:rPr>
        <w:t>4 配置要求</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 xml:space="preserve">4.1 </w:t>
      </w:r>
      <w:r w:rsidRPr="00BC6475">
        <w:rPr>
          <w:rFonts w:ascii="宋体" w:hAnsi="宋体" w:cs="Arial"/>
          <w:bCs/>
          <w:sz w:val="24"/>
        </w:rPr>
        <w:t>傅里叶变换红外光谱仪1套</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bCs/>
          <w:sz w:val="24"/>
        </w:rPr>
        <w:t>4.2 配套衰减全反射ATR装置1套</w:t>
      </w:r>
    </w:p>
    <w:p w:rsidR="00890F80" w:rsidRPr="00BC6475" w:rsidRDefault="00890F80" w:rsidP="00890F80">
      <w:pPr>
        <w:adjustRightInd w:val="0"/>
        <w:snapToGrid w:val="0"/>
        <w:spacing w:line="360" w:lineRule="auto"/>
        <w:rPr>
          <w:rFonts w:ascii="宋体" w:hAnsi="宋体" w:cs="Arial"/>
          <w:bCs/>
          <w:sz w:val="24"/>
        </w:rPr>
      </w:pPr>
      <w:r w:rsidRPr="00BC6475">
        <w:rPr>
          <w:rFonts w:ascii="宋体" w:hAnsi="宋体" w:cs="Arial"/>
          <w:bCs/>
          <w:sz w:val="24"/>
        </w:rPr>
        <w:t>4.3 配套</w:t>
      </w:r>
      <w:r w:rsidRPr="00BC6475">
        <w:rPr>
          <w:rFonts w:ascii="宋体" w:hAnsi="宋体" w:cs="Arial"/>
          <w:sz w:val="24"/>
        </w:rPr>
        <w:t>热重/差热</w:t>
      </w:r>
      <w:r w:rsidRPr="00BC6475">
        <w:rPr>
          <w:rFonts w:ascii="宋体" w:hAnsi="宋体" w:cs="Arial"/>
          <w:bCs/>
          <w:sz w:val="24"/>
        </w:rPr>
        <w:t>同步热分析1套</w:t>
      </w:r>
    </w:p>
    <w:p w:rsidR="00890F80" w:rsidRPr="00BC6475" w:rsidRDefault="00890F80" w:rsidP="00890F80">
      <w:pPr>
        <w:adjustRightInd w:val="0"/>
        <w:snapToGrid w:val="0"/>
        <w:spacing w:line="360" w:lineRule="auto"/>
        <w:rPr>
          <w:rFonts w:ascii="宋体" w:hAnsi="宋体" w:cs="Arial"/>
          <w:bCs/>
          <w:sz w:val="24"/>
        </w:rPr>
      </w:pPr>
      <w:r w:rsidRPr="00BC6475">
        <w:rPr>
          <w:rFonts w:ascii="宋体" w:hAnsi="宋体" w:cs="Arial"/>
          <w:bCs/>
          <w:sz w:val="24"/>
        </w:rPr>
        <w:t>4.4 配套气相色谱1套（包含全电子气路控制的气相主机1套、带PPC气路控制的分流/</w:t>
      </w:r>
      <w:r w:rsidRPr="00BC6475">
        <w:rPr>
          <w:rFonts w:ascii="宋体" w:hAnsi="宋体" w:cs="Arial"/>
          <w:bCs/>
          <w:sz w:val="24"/>
        </w:rPr>
        <w:lastRenderedPageBreak/>
        <w:t>不分流进样口1套、FID检测器1套，顶空进样器1套）</w:t>
      </w:r>
    </w:p>
    <w:p w:rsidR="00890F80" w:rsidRPr="00BC6475" w:rsidRDefault="00890F80" w:rsidP="00890F80">
      <w:pPr>
        <w:adjustRightInd w:val="0"/>
        <w:snapToGrid w:val="0"/>
        <w:spacing w:line="360" w:lineRule="auto"/>
        <w:rPr>
          <w:rFonts w:ascii="宋体" w:hAnsi="宋体" w:cs="Arial"/>
          <w:bCs/>
          <w:sz w:val="24"/>
        </w:rPr>
      </w:pPr>
      <w:r w:rsidRPr="00BC6475">
        <w:rPr>
          <w:rFonts w:ascii="宋体" w:hAnsi="宋体" w:cs="Arial"/>
          <w:bCs/>
          <w:sz w:val="24"/>
        </w:rPr>
        <w:t>4.5 配套气相色谱配件1套（包含FID喷嘴清洗辅助工具1套、石墨密封垫10个、进样口螺母1个、石英玻璃毛5克、毛细柱石墨垫圈10个、1/16英寸母螺母1套、标准扳手6把、三通5个、进样硅胶隔垫50片、陶瓷切片10片、分流衬管1套、不分流衬管1套、耐高温O型圈1个、指示性氧过滤装置1套、烃过滤装置1套、水过滤装置1套、30m*0.25um*0.25mm弱极性色谱柱1根</w:t>
      </w:r>
      <w:r w:rsidRPr="00BC6475">
        <w:rPr>
          <w:rFonts w:ascii="宋体" w:hAnsi="宋体" w:cs="Arial" w:hint="eastAsia"/>
          <w:bCs/>
          <w:sz w:val="24"/>
        </w:rPr>
        <w:t>；</w:t>
      </w:r>
      <w:r w:rsidRPr="00BC6475">
        <w:rPr>
          <w:rFonts w:ascii="宋体" w:hAnsi="宋体" w:cs="Arial"/>
          <w:bCs/>
          <w:sz w:val="24"/>
        </w:rPr>
        <w:t>顶空进样器配件</w:t>
      </w:r>
      <w:r w:rsidRPr="00BC6475">
        <w:rPr>
          <w:rFonts w:ascii="宋体" w:hAnsi="宋体" w:cs="Arial" w:hint="eastAsia"/>
          <w:bCs/>
          <w:sz w:val="24"/>
        </w:rPr>
        <w:t>：</w:t>
      </w:r>
      <w:r w:rsidRPr="00BC6475">
        <w:rPr>
          <w:rFonts w:ascii="宋体" w:hAnsi="宋体" w:cs="Arial"/>
          <w:bCs/>
          <w:sz w:val="24"/>
        </w:rPr>
        <w:t>包含O型圈10个、进样针密封附件1个、手动压盖器1个、手动起盖器1个、20ml顶空小瓶100个、聚四氟乙烯硅胶瓶垫/铝盖/星片100个、捕集阱管1个、测试标样1瓶、实心捕集阱管1个、预处理的铜管1套、不锈钢两通1套、三通2个、传输线保护套1套、适配器1个）</w:t>
      </w:r>
      <w:r w:rsidRPr="00BC6475">
        <w:rPr>
          <w:rFonts w:ascii="宋体" w:hAnsi="宋体" w:cs="Arial" w:hint="eastAsia"/>
          <w:bCs/>
          <w:sz w:val="24"/>
        </w:rPr>
        <w:t>。</w:t>
      </w:r>
    </w:p>
    <w:p w:rsidR="00890F80" w:rsidRPr="00BC6475" w:rsidRDefault="00890F80" w:rsidP="00890F80">
      <w:pPr>
        <w:adjustRightInd w:val="0"/>
        <w:snapToGrid w:val="0"/>
        <w:spacing w:line="360" w:lineRule="auto"/>
        <w:rPr>
          <w:rFonts w:ascii="宋体" w:hAnsi="宋体" w:cs="Arial"/>
          <w:bCs/>
          <w:sz w:val="24"/>
        </w:rPr>
      </w:pPr>
      <w:r w:rsidRPr="00BC6475">
        <w:rPr>
          <w:rFonts w:ascii="宋体" w:hAnsi="宋体" w:cs="Arial"/>
          <w:bCs/>
          <w:sz w:val="24"/>
        </w:rPr>
        <w:t>4.6 三联机接口（包含控制器、传输管线、隔膜泵、红外气体池及切换阀等）1套</w:t>
      </w:r>
    </w:p>
    <w:p w:rsidR="00890F80" w:rsidRPr="00BC6475" w:rsidRDefault="00890F80" w:rsidP="00890F80">
      <w:pPr>
        <w:adjustRightInd w:val="0"/>
        <w:snapToGrid w:val="0"/>
        <w:spacing w:line="360" w:lineRule="auto"/>
        <w:rPr>
          <w:rFonts w:ascii="宋体" w:hAnsi="宋体" w:cs="Arial"/>
          <w:bCs/>
          <w:sz w:val="24"/>
        </w:rPr>
      </w:pPr>
      <w:r w:rsidRPr="00BC6475">
        <w:rPr>
          <w:rFonts w:ascii="宋体" w:hAnsi="宋体" w:cs="Arial"/>
          <w:bCs/>
          <w:sz w:val="24"/>
        </w:rPr>
        <w:t>4.</w:t>
      </w:r>
      <w:r>
        <w:rPr>
          <w:rFonts w:ascii="宋体" w:hAnsi="宋体" w:cs="Arial" w:hint="eastAsia"/>
          <w:bCs/>
          <w:sz w:val="24"/>
        </w:rPr>
        <w:t>7</w:t>
      </w:r>
      <w:r w:rsidRPr="00BC6475">
        <w:rPr>
          <w:rFonts w:ascii="宋体" w:hAnsi="宋体" w:cs="Arial"/>
          <w:bCs/>
          <w:sz w:val="24"/>
        </w:rPr>
        <w:t xml:space="preserve"> 国产配套品</w:t>
      </w:r>
    </w:p>
    <w:p w:rsidR="00890F80" w:rsidRPr="00BC6475" w:rsidRDefault="00890F80" w:rsidP="00890F80">
      <w:pPr>
        <w:adjustRightInd w:val="0"/>
        <w:snapToGrid w:val="0"/>
        <w:spacing w:line="360" w:lineRule="auto"/>
        <w:rPr>
          <w:rFonts w:ascii="宋体" w:hAnsi="宋体" w:cs="Arial"/>
          <w:bCs/>
          <w:sz w:val="24"/>
        </w:rPr>
      </w:pPr>
      <w:r w:rsidRPr="00BC6475">
        <w:rPr>
          <w:rFonts w:ascii="宋体" w:hAnsi="宋体" w:cs="Arial"/>
          <w:bCs/>
          <w:sz w:val="24"/>
        </w:rPr>
        <w:t>4.</w:t>
      </w:r>
      <w:r>
        <w:rPr>
          <w:rFonts w:ascii="宋体" w:hAnsi="宋体" w:cs="Arial" w:hint="eastAsia"/>
          <w:bCs/>
          <w:sz w:val="24"/>
        </w:rPr>
        <w:t>7</w:t>
      </w:r>
      <w:r w:rsidRPr="00BC6475">
        <w:rPr>
          <w:rFonts w:ascii="宋体" w:hAnsi="宋体" w:cs="Arial"/>
          <w:bCs/>
          <w:sz w:val="24"/>
        </w:rPr>
        <w:t>.1 品牌电脑工作站1套</w:t>
      </w:r>
    </w:p>
    <w:p w:rsidR="00890F80" w:rsidRPr="00BC6475" w:rsidRDefault="00890F80" w:rsidP="00890F80">
      <w:pPr>
        <w:adjustRightInd w:val="0"/>
        <w:snapToGrid w:val="0"/>
        <w:spacing w:line="360" w:lineRule="auto"/>
        <w:rPr>
          <w:rFonts w:ascii="宋体" w:hAnsi="宋体" w:cs="Arial"/>
          <w:bCs/>
          <w:sz w:val="24"/>
        </w:rPr>
      </w:pPr>
      <w:r w:rsidRPr="00BC6475">
        <w:rPr>
          <w:rFonts w:ascii="宋体" w:hAnsi="宋体" w:cs="Arial"/>
          <w:bCs/>
          <w:sz w:val="24"/>
        </w:rPr>
        <w:t>4.</w:t>
      </w:r>
      <w:r>
        <w:rPr>
          <w:rFonts w:ascii="宋体" w:hAnsi="宋体" w:cs="Arial" w:hint="eastAsia"/>
          <w:bCs/>
          <w:sz w:val="24"/>
        </w:rPr>
        <w:t>7</w:t>
      </w:r>
      <w:r w:rsidRPr="00BC6475">
        <w:rPr>
          <w:rFonts w:ascii="宋体" w:hAnsi="宋体" w:cs="Arial"/>
          <w:bCs/>
          <w:sz w:val="24"/>
        </w:rPr>
        <w:t>.2 冷却循环水装置1套</w:t>
      </w:r>
    </w:p>
    <w:p w:rsidR="00890F80" w:rsidRPr="00BC6475" w:rsidRDefault="00890F80" w:rsidP="00890F80">
      <w:pPr>
        <w:adjustRightInd w:val="0"/>
        <w:snapToGrid w:val="0"/>
        <w:spacing w:line="360" w:lineRule="auto"/>
        <w:rPr>
          <w:rFonts w:ascii="宋体" w:hAnsi="宋体" w:cs="Arial"/>
          <w:bCs/>
          <w:sz w:val="24"/>
        </w:rPr>
      </w:pPr>
    </w:p>
    <w:p w:rsidR="00890F80" w:rsidRPr="00BC6475" w:rsidRDefault="00890F80" w:rsidP="00890F80">
      <w:pPr>
        <w:adjustRightInd w:val="0"/>
        <w:snapToGrid w:val="0"/>
        <w:spacing w:line="360" w:lineRule="auto"/>
        <w:rPr>
          <w:rFonts w:ascii="宋体" w:hAnsi="宋体" w:cs="Arial"/>
          <w:b/>
          <w:sz w:val="24"/>
        </w:rPr>
      </w:pPr>
      <w:r w:rsidRPr="00BC6475">
        <w:rPr>
          <w:rFonts w:ascii="宋体" w:hAnsi="宋体" w:cs="Arial"/>
          <w:b/>
          <w:sz w:val="24"/>
        </w:rPr>
        <w:t>5 技术支持以及售后服务</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5.1 签订合同后，公司的售后服务部将向用户提供场地准备和安装通知；</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5.2 技术资料：随机提供全套、完整的技术资料，包括仪器说明书、操作手册等。</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5.3 仪器到货后，按照和用户约定的时间派工程师到客户实验室免费安装、严格按照仪器性能指标进行调试及现场培训。</w:t>
      </w:r>
    </w:p>
    <w:p w:rsidR="00890F80" w:rsidRPr="00BC6475" w:rsidRDefault="00890F80" w:rsidP="00890F80">
      <w:pPr>
        <w:adjustRightInd w:val="0"/>
        <w:snapToGrid w:val="0"/>
        <w:spacing w:line="360" w:lineRule="auto"/>
        <w:rPr>
          <w:rFonts w:ascii="宋体" w:hAnsi="宋体" w:cs="Arial"/>
          <w:sz w:val="24"/>
        </w:rPr>
      </w:pPr>
      <w:r w:rsidRPr="00B95BBE">
        <w:rPr>
          <w:rFonts w:ascii="宋体" w:hAnsi="宋体" w:cs="Arial" w:hint="eastAsia"/>
          <w:b/>
          <w:bCs/>
          <w:sz w:val="24"/>
        </w:rPr>
        <w:t>★</w:t>
      </w:r>
      <w:r w:rsidRPr="00B95BBE">
        <w:rPr>
          <w:rFonts w:ascii="宋体" w:hAnsi="宋体" w:cs="Arial"/>
          <w:sz w:val="24"/>
        </w:rPr>
        <w:t>5.4 仪器保修期为安装验收合格后12个月；在保修期内，所有服务及配件全部免费（人</w:t>
      </w:r>
      <w:r w:rsidRPr="00BC6475">
        <w:rPr>
          <w:rFonts w:ascii="宋体" w:hAnsi="宋体" w:cs="Arial"/>
          <w:sz w:val="24"/>
        </w:rPr>
        <w:t>为原因损坏除外），并提供终身维护；</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5.5 在国内设有应用培训中心，每台仪器为用户提供2名免费应用培训，培训包括提供仪器的基本原理、操作、日常维护及基础分析仪器理论课程和相关的应用培训。培训的资料主要有：“现场培训教材”，“技术服务内容”，“用户培训计划”，“系统维护手册”以及相关产品的技术资料，差旅费自理；</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5.6 安排应用工程师协助用户建立三联机的分析检测方法，包括建立工作曲线，实际样品分析方法等。保证用户实验室人员能顺利使用仪器进行相关测试。</w:t>
      </w: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 xml:space="preserve">5.7 </w:t>
      </w:r>
      <w:r w:rsidRPr="00BC6475">
        <w:rPr>
          <w:rFonts w:ascii="宋体" w:hAnsi="宋体" w:cs="Arial" w:hint="eastAsia"/>
          <w:sz w:val="24"/>
        </w:rPr>
        <w:t>具有在线工程师，能在线及时解决用户来电的技术问题，</w:t>
      </w:r>
      <w:r w:rsidRPr="00BC6475">
        <w:rPr>
          <w:rFonts w:ascii="宋体" w:hAnsi="宋体" w:cs="Arial"/>
          <w:sz w:val="24"/>
        </w:rPr>
        <w:t>如电话中及远程诊断无法解决</w:t>
      </w:r>
      <w:r w:rsidRPr="00BC6475">
        <w:rPr>
          <w:rFonts w:ascii="宋体" w:hAnsi="宋体" w:cs="Arial" w:hint="eastAsia"/>
          <w:sz w:val="24"/>
        </w:rPr>
        <w:t>的，要求24小时</w:t>
      </w:r>
      <w:r w:rsidRPr="00BC6475">
        <w:rPr>
          <w:rFonts w:ascii="宋体" w:hAnsi="宋体" w:cs="Arial"/>
          <w:sz w:val="24"/>
        </w:rPr>
        <w:t>内到达实验室现场；及时帮助客户解决问题。如遇特殊情况可以安排加班。</w:t>
      </w:r>
    </w:p>
    <w:p w:rsidR="00890F80" w:rsidRPr="00BC6475" w:rsidRDefault="00890F80" w:rsidP="00890F80">
      <w:pPr>
        <w:adjustRightInd w:val="0"/>
        <w:snapToGrid w:val="0"/>
        <w:spacing w:line="360" w:lineRule="auto"/>
        <w:rPr>
          <w:rFonts w:ascii="宋体" w:hAnsi="宋体" w:cs="Arial"/>
          <w:sz w:val="24"/>
        </w:rPr>
      </w:pPr>
    </w:p>
    <w:p w:rsidR="00890F80" w:rsidRPr="00BC6475" w:rsidRDefault="00890F80" w:rsidP="00890F80">
      <w:pPr>
        <w:adjustRightInd w:val="0"/>
        <w:snapToGrid w:val="0"/>
        <w:spacing w:line="360" w:lineRule="auto"/>
        <w:rPr>
          <w:rFonts w:ascii="宋体" w:hAnsi="宋体" w:cs="Arial"/>
          <w:kern w:val="0"/>
          <w:sz w:val="24"/>
        </w:rPr>
      </w:pPr>
      <w:r w:rsidRPr="00B95BBE">
        <w:rPr>
          <w:rFonts w:ascii="宋体" w:hAnsi="宋体" w:cs="Arial" w:hint="eastAsia"/>
          <w:b/>
          <w:bCs/>
          <w:sz w:val="24"/>
        </w:rPr>
        <w:lastRenderedPageBreak/>
        <w:t>★</w:t>
      </w:r>
      <w:r w:rsidRPr="00BC6475">
        <w:rPr>
          <w:rFonts w:ascii="宋体" w:hAnsi="宋体" w:cs="Arial"/>
          <w:sz w:val="24"/>
        </w:rPr>
        <w:t xml:space="preserve">6 </w:t>
      </w:r>
      <w:r w:rsidRPr="00BC6475">
        <w:rPr>
          <w:rFonts w:ascii="宋体" w:hAnsi="宋体" w:cs="Arial"/>
          <w:b/>
          <w:sz w:val="24"/>
        </w:rPr>
        <w:t>报价和付款方式：</w:t>
      </w:r>
      <w:r w:rsidRPr="00BC6475">
        <w:rPr>
          <w:rFonts w:ascii="宋体" w:hAnsi="宋体" w:cs="Arial"/>
          <w:sz w:val="24"/>
        </w:rPr>
        <w:t>报价为CIP报价，</w:t>
      </w:r>
      <w:r w:rsidRPr="00BC6475">
        <w:rPr>
          <w:rFonts w:ascii="宋体" w:hAnsi="宋体" w:cs="Arial"/>
          <w:kern w:val="0"/>
          <w:sz w:val="24"/>
        </w:rPr>
        <w:t>货币为人民币（不含关税、增值税）；如涉及惩罚性关税，报价中需包含惩罚性关税。</w:t>
      </w:r>
    </w:p>
    <w:p w:rsidR="00890F80" w:rsidRPr="00BC6475" w:rsidRDefault="00890F80" w:rsidP="00890F80">
      <w:pPr>
        <w:adjustRightInd w:val="0"/>
        <w:snapToGrid w:val="0"/>
        <w:spacing w:line="360" w:lineRule="auto"/>
        <w:rPr>
          <w:rFonts w:ascii="宋体" w:hAnsi="宋体" w:cs="Arial"/>
          <w:sz w:val="24"/>
        </w:rPr>
      </w:pP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 xml:space="preserve">7 </w:t>
      </w:r>
      <w:r w:rsidRPr="00BC6475">
        <w:rPr>
          <w:rFonts w:ascii="宋体" w:hAnsi="宋体" w:cs="Arial"/>
          <w:b/>
          <w:sz w:val="24"/>
        </w:rPr>
        <w:t>交货日期：</w:t>
      </w:r>
      <w:r w:rsidRPr="00BC6475">
        <w:rPr>
          <w:rFonts w:ascii="宋体" w:hAnsi="宋体" w:cs="Arial"/>
          <w:sz w:val="24"/>
        </w:rPr>
        <w:t>合同生效后3个月内</w:t>
      </w:r>
    </w:p>
    <w:p w:rsidR="00890F80" w:rsidRPr="00BC6475" w:rsidRDefault="00890F80" w:rsidP="00890F80">
      <w:pPr>
        <w:adjustRightInd w:val="0"/>
        <w:snapToGrid w:val="0"/>
        <w:spacing w:line="360" w:lineRule="auto"/>
        <w:rPr>
          <w:rFonts w:ascii="宋体" w:hAnsi="宋体" w:cs="Arial"/>
          <w:sz w:val="24"/>
        </w:rPr>
      </w:pPr>
    </w:p>
    <w:p w:rsidR="00890F80" w:rsidRPr="00BC6475" w:rsidRDefault="00890F80" w:rsidP="00890F80">
      <w:pPr>
        <w:adjustRightInd w:val="0"/>
        <w:snapToGrid w:val="0"/>
        <w:spacing w:line="360" w:lineRule="auto"/>
        <w:rPr>
          <w:rFonts w:ascii="宋体" w:hAnsi="宋体" w:cs="Arial"/>
          <w:sz w:val="24"/>
        </w:rPr>
      </w:pPr>
      <w:r w:rsidRPr="00BC6475">
        <w:rPr>
          <w:rFonts w:ascii="宋体" w:hAnsi="宋体" w:cs="Arial"/>
          <w:sz w:val="24"/>
        </w:rPr>
        <w:t xml:space="preserve">8 </w:t>
      </w:r>
      <w:r w:rsidRPr="00BC6475">
        <w:rPr>
          <w:rFonts w:ascii="宋体" w:hAnsi="宋体" w:cs="Arial"/>
          <w:b/>
          <w:sz w:val="24"/>
        </w:rPr>
        <w:t>交货地点：</w:t>
      </w:r>
      <w:r w:rsidRPr="00BC6475">
        <w:rPr>
          <w:rFonts w:ascii="宋体" w:hAnsi="宋体" w:cs="Arial"/>
          <w:sz w:val="24"/>
        </w:rPr>
        <w:t>CIP北京，中国科学院遗传发育所用户指定地点</w:t>
      </w:r>
    </w:p>
    <w:p w:rsidR="00890F80" w:rsidRPr="00BC6475" w:rsidRDefault="00890F80" w:rsidP="00890F80">
      <w:pPr>
        <w:adjustRightInd w:val="0"/>
        <w:snapToGrid w:val="0"/>
        <w:spacing w:line="360" w:lineRule="auto"/>
        <w:rPr>
          <w:rFonts w:ascii="宋体" w:hAnsi="宋体" w:cs="Arial"/>
          <w:sz w:val="24"/>
        </w:rPr>
      </w:pPr>
    </w:p>
    <w:p w:rsidR="00890F80" w:rsidRDefault="00890F80" w:rsidP="00890F80">
      <w:pPr>
        <w:spacing w:line="360" w:lineRule="auto"/>
        <w:jc w:val="left"/>
        <w:rPr>
          <w:rFonts w:hint="eastAsia"/>
          <w:b/>
          <w:sz w:val="24"/>
        </w:rPr>
      </w:pPr>
      <w:r w:rsidRPr="00BC6475">
        <w:rPr>
          <w:rFonts w:ascii="宋体" w:hAnsi="宋体" w:cs="Arial"/>
          <w:sz w:val="24"/>
        </w:rPr>
        <w:t xml:space="preserve">9 </w:t>
      </w:r>
      <w:r w:rsidRPr="00BC6475">
        <w:rPr>
          <w:rFonts w:ascii="宋体" w:hAnsi="宋体" w:cs="Arial"/>
          <w:b/>
          <w:sz w:val="24"/>
        </w:rPr>
        <w:t>验收</w:t>
      </w:r>
      <w:r w:rsidRPr="00BC6475">
        <w:rPr>
          <w:rFonts w:ascii="宋体" w:hAnsi="宋体" w:cs="Arial"/>
          <w:sz w:val="24"/>
        </w:rPr>
        <w:t xml:space="preserve"> 供货方和最终用户应按投标的技术参数和性能描述为标准进行验收。</w:t>
      </w:r>
    </w:p>
    <w:p w:rsidR="00714709" w:rsidRPr="00890F80" w:rsidRDefault="00714709">
      <w:bookmarkStart w:id="2" w:name="_GoBack"/>
      <w:bookmarkEnd w:id="2"/>
    </w:p>
    <w:sectPr w:rsidR="00714709" w:rsidRPr="00890F80">
      <w:headerReference w:type="default" r:id="rId6"/>
      <w:footerReference w:type="default" r:id="rId7"/>
      <w:footerReference w:type="first" r:id="rId8"/>
      <w:pgSz w:w="11906" w:h="16838"/>
      <w:pgMar w:top="1247" w:right="1304" w:bottom="1247" w:left="1304" w:header="851" w:footer="992" w:gutter="0"/>
      <w:pgNumType w:start="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
    <w:altName w:val="微软雅黑"/>
    <w:panose1 w:val="00000000000000000000"/>
    <w:charset w:val="86"/>
    <w:family w:val="swiss"/>
    <w:notTrueType/>
    <w:pitch w:val="default"/>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19" w:rsidRDefault="00890F80">
    <w:pPr>
      <w:pStyle w:val="a6"/>
      <w:jc w:val="center"/>
    </w:pPr>
    <w:r>
      <w:fldChar w:fldCharType="begin"/>
    </w:r>
    <w:r>
      <w:instrText>PAGE   \* MERGEFORMAT</w:instrText>
    </w:r>
    <w:r>
      <w:fldChar w:fldCharType="separate"/>
    </w:r>
    <w:r w:rsidRPr="00890F80">
      <w:rPr>
        <w:noProof/>
        <w:lang w:val="zh-CN" w:eastAsia="zh-CN"/>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19" w:rsidRDefault="00890F80">
    <w:pPr>
      <w:pStyle w:val="a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19" w:rsidRDefault="00890F80">
    <w:pPr>
      <w:pStyle w:val="a7"/>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80"/>
    <w:rsid w:val="00714709"/>
    <w:rsid w:val="00890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80"/>
    <w:pPr>
      <w:widowControl w:val="0"/>
      <w:jc w:val="both"/>
    </w:pPr>
    <w:rPr>
      <w:rFonts w:ascii="Times New Roman" w:eastAsia="宋体" w:hAnsi="Times New Roman" w:cs="Times New Roman"/>
      <w:szCs w:val="24"/>
    </w:rPr>
  </w:style>
  <w:style w:type="paragraph" w:styleId="2">
    <w:name w:val="heading 2"/>
    <w:basedOn w:val="a"/>
    <w:next w:val="a0"/>
    <w:link w:val="2Char"/>
    <w:qFormat/>
    <w:rsid w:val="00890F80"/>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890F80"/>
    <w:rPr>
      <w:rFonts w:ascii="Arial" w:eastAsia="黑体" w:hAnsi="Arial" w:cs="Times New Roman"/>
      <w:b/>
      <w:kern w:val="0"/>
      <w:sz w:val="30"/>
      <w:szCs w:val="20"/>
    </w:rPr>
  </w:style>
  <w:style w:type="character" w:customStyle="1" w:styleId="Char">
    <w:name w:val="纯文本 Char"/>
    <w:link w:val="a4"/>
    <w:rsid w:val="00890F80"/>
    <w:rPr>
      <w:rFonts w:ascii="宋体" w:hAnsi="Courier New"/>
    </w:rPr>
  </w:style>
  <w:style w:type="paragraph" w:styleId="a5">
    <w:name w:val="Normal (Web)"/>
    <w:basedOn w:val="a"/>
    <w:uiPriority w:val="99"/>
    <w:rsid w:val="00890F80"/>
    <w:pPr>
      <w:widowControl/>
      <w:spacing w:before="100" w:beforeAutospacing="1" w:after="100" w:afterAutospacing="1"/>
      <w:jc w:val="left"/>
    </w:pPr>
    <w:rPr>
      <w:rFonts w:ascii="Arial Unicode MS" w:eastAsia="Arial Unicode MS" w:hAnsi="Arial Unicode MS" w:cs="Arial Unicode MS"/>
      <w:kern w:val="0"/>
      <w:sz w:val="24"/>
    </w:rPr>
  </w:style>
  <w:style w:type="paragraph" w:styleId="a6">
    <w:name w:val="footer"/>
    <w:basedOn w:val="a"/>
    <w:link w:val="Char0"/>
    <w:rsid w:val="00890F80"/>
    <w:pPr>
      <w:tabs>
        <w:tab w:val="center" w:pos="4153"/>
        <w:tab w:val="right" w:pos="8306"/>
      </w:tabs>
      <w:snapToGrid w:val="0"/>
      <w:jc w:val="left"/>
    </w:pPr>
    <w:rPr>
      <w:sz w:val="18"/>
      <w:szCs w:val="18"/>
    </w:rPr>
  </w:style>
  <w:style w:type="character" w:customStyle="1" w:styleId="Char0">
    <w:name w:val="页脚 Char"/>
    <w:basedOn w:val="a1"/>
    <w:link w:val="a6"/>
    <w:rsid w:val="00890F80"/>
    <w:rPr>
      <w:rFonts w:ascii="Times New Roman" w:eastAsia="宋体" w:hAnsi="Times New Roman" w:cs="Times New Roman"/>
      <w:sz w:val="18"/>
      <w:szCs w:val="18"/>
    </w:rPr>
  </w:style>
  <w:style w:type="paragraph" w:styleId="a4">
    <w:name w:val="Plain Text"/>
    <w:basedOn w:val="a"/>
    <w:link w:val="Char"/>
    <w:rsid w:val="00890F80"/>
    <w:rPr>
      <w:rFonts w:ascii="宋体" w:eastAsiaTheme="minorEastAsia" w:hAnsi="Courier New" w:cstheme="minorBidi"/>
      <w:szCs w:val="22"/>
    </w:rPr>
  </w:style>
  <w:style w:type="character" w:customStyle="1" w:styleId="Char1">
    <w:name w:val="纯文本 Char1"/>
    <w:basedOn w:val="a1"/>
    <w:uiPriority w:val="99"/>
    <w:semiHidden/>
    <w:rsid w:val="00890F80"/>
    <w:rPr>
      <w:rFonts w:ascii="宋体" w:eastAsia="宋体" w:hAnsi="Courier New" w:cs="Courier New"/>
      <w:szCs w:val="21"/>
    </w:rPr>
  </w:style>
  <w:style w:type="paragraph" w:styleId="a7">
    <w:name w:val="header"/>
    <w:basedOn w:val="a"/>
    <w:link w:val="Char2"/>
    <w:rsid w:val="00890F8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7"/>
    <w:rsid w:val="00890F80"/>
    <w:rPr>
      <w:rFonts w:ascii="Times New Roman" w:eastAsia="宋体" w:hAnsi="Times New Roman" w:cs="Times New Roman"/>
      <w:sz w:val="18"/>
      <w:szCs w:val="18"/>
    </w:rPr>
  </w:style>
  <w:style w:type="paragraph" w:customStyle="1" w:styleId="Default">
    <w:name w:val="Default"/>
    <w:rsid w:val="00890F80"/>
    <w:pPr>
      <w:widowControl w:val="0"/>
      <w:autoSpaceDE w:val="0"/>
      <w:autoSpaceDN w:val="0"/>
      <w:adjustRightInd w:val="0"/>
    </w:pPr>
    <w:rPr>
      <w:rFonts w:ascii="...." w:eastAsia="...." w:hAnsi="Calibri" w:cs="...."/>
      <w:color w:val="000000"/>
      <w:kern w:val="0"/>
      <w:sz w:val="24"/>
      <w:szCs w:val="24"/>
    </w:rPr>
  </w:style>
  <w:style w:type="paragraph" w:styleId="a0">
    <w:name w:val="Normal Indent"/>
    <w:basedOn w:val="a"/>
    <w:uiPriority w:val="99"/>
    <w:semiHidden/>
    <w:unhideWhenUsed/>
    <w:rsid w:val="00890F8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80"/>
    <w:pPr>
      <w:widowControl w:val="0"/>
      <w:jc w:val="both"/>
    </w:pPr>
    <w:rPr>
      <w:rFonts w:ascii="Times New Roman" w:eastAsia="宋体" w:hAnsi="Times New Roman" w:cs="Times New Roman"/>
      <w:szCs w:val="24"/>
    </w:rPr>
  </w:style>
  <w:style w:type="paragraph" w:styleId="2">
    <w:name w:val="heading 2"/>
    <w:basedOn w:val="a"/>
    <w:next w:val="a0"/>
    <w:link w:val="2Char"/>
    <w:qFormat/>
    <w:rsid w:val="00890F80"/>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890F80"/>
    <w:rPr>
      <w:rFonts w:ascii="Arial" w:eastAsia="黑体" w:hAnsi="Arial" w:cs="Times New Roman"/>
      <w:b/>
      <w:kern w:val="0"/>
      <w:sz w:val="30"/>
      <w:szCs w:val="20"/>
    </w:rPr>
  </w:style>
  <w:style w:type="character" w:customStyle="1" w:styleId="Char">
    <w:name w:val="纯文本 Char"/>
    <w:link w:val="a4"/>
    <w:rsid w:val="00890F80"/>
    <w:rPr>
      <w:rFonts w:ascii="宋体" w:hAnsi="Courier New"/>
    </w:rPr>
  </w:style>
  <w:style w:type="paragraph" w:styleId="a5">
    <w:name w:val="Normal (Web)"/>
    <w:basedOn w:val="a"/>
    <w:uiPriority w:val="99"/>
    <w:rsid w:val="00890F80"/>
    <w:pPr>
      <w:widowControl/>
      <w:spacing w:before="100" w:beforeAutospacing="1" w:after="100" w:afterAutospacing="1"/>
      <w:jc w:val="left"/>
    </w:pPr>
    <w:rPr>
      <w:rFonts w:ascii="Arial Unicode MS" w:eastAsia="Arial Unicode MS" w:hAnsi="Arial Unicode MS" w:cs="Arial Unicode MS"/>
      <w:kern w:val="0"/>
      <w:sz w:val="24"/>
    </w:rPr>
  </w:style>
  <w:style w:type="paragraph" w:styleId="a6">
    <w:name w:val="footer"/>
    <w:basedOn w:val="a"/>
    <w:link w:val="Char0"/>
    <w:rsid w:val="00890F80"/>
    <w:pPr>
      <w:tabs>
        <w:tab w:val="center" w:pos="4153"/>
        <w:tab w:val="right" w:pos="8306"/>
      </w:tabs>
      <w:snapToGrid w:val="0"/>
      <w:jc w:val="left"/>
    </w:pPr>
    <w:rPr>
      <w:sz w:val="18"/>
      <w:szCs w:val="18"/>
    </w:rPr>
  </w:style>
  <w:style w:type="character" w:customStyle="1" w:styleId="Char0">
    <w:name w:val="页脚 Char"/>
    <w:basedOn w:val="a1"/>
    <w:link w:val="a6"/>
    <w:rsid w:val="00890F80"/>
    <w:rPr>
      <w:rFonts w:ascii="Times New Roman" w:eastAsia="宋体" w:hAnsi="Times New Roman" w:cs="Times New Roman"/>
      <w:sz w:val="18"/>
      <w:szCs w:val="18"/>
    </w:rPr>
  </w:style>
  <w:style w:type="paragraph" w:styleId="a4">
    <w:name w:val="Plain Text"/>
    <w:basedOn w:val="a"/>
    <w:link w:val="Char"/>
    <w:rsid w:val="00890F80"/>
    <w:rPr>
      <w:rFonts w:ascii="宋体" w:eastAsiaTheme="minorEastAsia" w:hAnsi="Courier New" w:cstheme="minorBidi"/>
      <w:szCs w:val="22"/>
    </w:rPr>
  </w:style>
  <w:style w:type="character" w:customStyle="1" w:styleId="Char1">
    <w:name w:val="纯文本 Char1"/>
    <w:basedOn w:val="a1"/>
    <w:uiPriority w:val="99"/>
    <w:semiHidden/>
    <w:rsid w:val="00890F80"/>
    <w:rPr>
      <w:rFonts w:ascii="宋体" w:eastAsia="宋体" w:hAnsi="Courier New" w:cs="Courier New"/>
      <w:szCs w:val="21"/>
    </w:rPr>
  </w:style>
  <w:style w:type="paragraph" w:styleId="a7">
    <w:name w:val="header"/>
    <w:basedOn w:val="a"/>
    <w:link w:val="Char2"/>
    <w:rsid w:val="00890F8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7"/>
    <w:rsid w:val="00890F80"/>
    <w:rPr>
      <w:rFonts w:ascii="Times New Roman" w:eastAsia="宋体" w:hAnsi="Times New Roman" w:cs="Times New Roman"/>
      <w:sz w:val="18"/>
      <w:szCs w:val="18"/>
    </w:rPr>
  </w:style>
  <w:style w:type="paragraph" w:customStyle="1" w:styleId="Default">
    <w:name w:val="Default"/>
    <w:rsid w:val="00890F80"/>
    <w:pPr>
      <w:widowControl w:val="0"/>
      <w:autoSpaceDE w:val="0"/>
      <w:autoSpaceDN w:val="0"/>
      <w:adjustRightInd w:val="0"/>
    </w:pPr>
    <w:rPr>
      <w:rFonts w:ascii="...." w:eastAsia="...." w:hAnsi="Calibri" w:cs="...."/>
      <w:color w:val="000000"/>
      <w:kern w:val="0"/>
      <w:sz w:val="24"/>
      <w:szCs w:val="24"/>
    </w:rPr>
  </w:style>
  <w:style w:type="paragraph" w:styleId="a0">
    <w:name w:val="Normal Indent"/>
    <w:basedOn w:val="a"/>
    <w:uiPriority w:val="99"/>
    <w:semiHidden/>
    <w:unhideWhenUsed/>
    <w:rsid w:val="00890F8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929</Words>
  <Characters>5300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2020-04-21T05:51:00Z</dcterms:created>
  <dcterms:modified xsi:type="dcterms:W3CDTF">2020-04-21T05:51:00Z</dcterms:modified>
</cp:coreProperties>
</file>