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center"/>
        <w:rPr>
          <w:b/>
          <w:kern w:val="44"/>
          <w:sz w:val="48"/>
          <w:szCs w:val="20"/>
        </w:rPr>
      </w:pPr>
      <w:r w:rsidRPr="00231E14">
        <w:rPr>
          <w:b/>
          <w:kern w:val="44"/>
          <w:sz w:val="48"/>
          <w:szCs w:val="20"/>
        </w:rPr>
        <w:t>第八部分</w:t>
      </w:r>
      <w:r w:rsidRPr="00231E14">
        <w:rPr>
          <w:b/>
          <w:kern w:val="44"/>
          <w:sz w:val="48"/>
          <w:szCs w:val="20"/>
        </w:rPr>
        <w:t xml:space="preserve">  </w:t>
      </w:r>
      <w:r w:rsidRPr="00231E14">
        <w:rPr>
          <w:b/>
          <w:kern w:val="44"/>
          <w:sz w:val="48"/>
          <w:szCs w:val="20"/>
        </w:rPr>
        <w:t>技术部分</w:t>
      </w: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b/>
          <w:kern w:val="44"/>
          <w:sz w:val="48"/>
          <w:szCs w:val="20"/>
        </w:rPr>
      </w:pPr>
    </w:p>
    <w:p w:rsidR="00286B1A" w:rsidRPr="00231E14" w:rsidRDefault="00286B1A" w:rsidP="00286B1A">
      <w:pPr>
        <w:jc w:val="left"/>
        <w:rPr>
          <w:sz w:val="24"/>
        </w:rPr>
      </w:pPr>
    </w:p>
    <w:p w:rsidR="00286B1A" w:rsidRPr="00231E14" w:rsidRDefault="00286B1A" w:rsidP="00286B1A">
      <w:pPr>
        <w:spacing w:line="360" w:lineRule="auto"/>
        <w:ind w:left="600" w:hanging="600"/>
        <w:jc w:val="left"/>
        <w:rPr>
          <w:b/>
          <w:sz w:val="30"/>
          <w:szCs w:val="30"/>
        </w:rPr>
      </w:pPr>
      <w:r w:rsidRPr="00231E14">
        <w:rPr>
          <w:b/>
          <w:sz w:val="30"/>
          <w:szCs w:val="30"/>
        </w:rPr>
        <w:t>一、总</w:t>
      </w:r>
      <w:r w:rsidRPr="00231E14">
        <w:rPr>
          <w:b/>
          <w:sz w:val="30"/>
          <w:szCs w:val="30"/>
        </w:rPr>
        <w:t xml:space="preserve">  </w:t>
      </w:r>
      <w:r w:rsidRPr="00231E14">
        <w:rPr>
          <w:b/>
          <w:sz w:val="30"/>
          <w:szCs w:val="30"/>
        </w:rPr>
        <w:t>则</w:t>
      </w:r>
    </w:p>
    <w:p w:rsidR="00286B1A" w:rsidRPr="00231E14" w:rsidRDefault="00286B1A" w:rsidP="00286B1A">
      <w:pPr>
        <w:spacing w:beforeLines="50" w:before="156" w:afterLines="50" w:after="156" w:line="360" w:lineRule="auto"/>
        <w:ind w:left="601" w:hanging="601"/>
        <w:jc w:val="left"/>
        <w:rPr>
          <w:b/>
          <w:sz w:val="28"/>
        </w:rPr>
      </w:pPr>
      <w:r w:rsidRPr="00231E14">
        <w:rPr>
          <w:b/>
          <w:sz w:val="28"/>
        </w:rPr>
        <w:t>1</w:t>
      </w:r>
      <w:r w:rsidRPr="00231E14">
        <w:rPr>
          <w:b/>
          <w:sz w:val="28"/>
        </w:rPr>
        <w:t>、投标要求</w:t>
      </w:r>
    </w:p>
    <w:p w:rsidR="00286B1A" w:rsidRPr="00231E14" w:rsidRDefault="00286B1A" w:rsidP="00286B1A">
      <w:pPr>
        <w:spacing w:line="360" w:lineRule="auto"/>
        <w:ind w:left="554" w:hangingChars="231" w:hanging="554"/>
        <w:jc w:val="left"/>
        <w:rPr>
          <w:sz w:val="24"/>
        </w:rPr>
      </w:pPr>
      <w:r w:rsidRPr="00231E14">
        <w:rPr>
          <w:sz w:val="24"/>
        </w:rPr>
        <w:t xml:space="preserve">1.1  </w:t>
      </w:r>
      <w:r w:rsidRPr="00231E14">
        <w:rPr>
          <w:sz w:val="24"/>
        </w:rPr>
        <w:t>投标人在准备投标书时，务必在所提供的商品的技术规格文件中，标明型号、商标名称、目录号。</w:t>
      </w:r>
    </w:p>
    <w:p w:rsidR="00286B1A" w:rsidRPr="00231E14" w:rsidRDefault="00286B1A" w:rsidP="00286B1A">
      <w:pPr>
        <w:spacing w:line="360" w:lineRule="auto"/>
        <w:ind w:left="554" w:hangingChars="231" w:hanging="554"/>
        <w:jc w:val="left"/>
        <w:rPr>
          <w:sz w:val="24"/>
        </w:rPr>
      </w:pPr>
      <w:r w:rsidRPr="00231E14">
        <w:rPr>
          <w:sz w:val="24"/>
        </w:rPr>
        <w:t xml:space="preserve">1.2  </w:t>
      </w:r>
      <w:r w:rsidRPr="00231E14">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231E14">
        <w:rPr>
          <w:sz w:val="24"/>
        </w:rPr>
        <w:t>/</w:t>
      </w:r>
      <w:r w:rsidRPr="00231E14">
        <w:rPr>
          <w:sz w:val="24"/>
        </w:rPr>
        <w:t>并拒绝其投标。</w:t>
      </w:r>
    </w:p>
    <w:p w:rsidR="00286B1A" w:rsidRPr="00231E14" w:rsidRDefault="00286B1A" w:rsidP="00286B1A">
      <w:pPr>
        <w:spacing w:line="360" w:lineRule="auto"/>
        <w:ind w:left="554" w:hangingChars="231" w:hanging="554"/>
        <w:jc w:val="left"/>
        <w:rPr>
          <w:sz w:val="24"/>
        </w:rPr>
      </w:pPr>
      <w:r w:rsidRPr="00231E14">
        <w:rPr>
          <w:sz w:val="24"/>
        </w:rPr>
        <w:t xml:space="preserve">1.3  </w:t>
      </w:r>
      <w:r w:rsidRPr="00231E14">
        <w:rPr>
          <w:sz w:val="24"/>
        </w:rPr>
        <w:t>投标人提供的产品样本，必须是</w:t>
      </w:r>
      <w:r w:rsidRPr="00231E14">
        <w:rPr>
          <w:sz w:val="24"/>
        </w:rPr>
        <w:t>“</w:t>
      </w:r>
      <w:r w:rsidRPr="00231E14">
        <w:rPr>
          <w:sz w:val="24"/>
        </w:rPr>
        <w:t>原件</w:t>
      </w:r>
      <w:r w:rsidRPr="00231E14">
        <w:rPr>
          <w:sz w:val="24"/>
        </w:rPr>
        <w:t>”</w:t>
      </w:r>
      <w:r w:rsidRPr="00231E14">
        <w:rPr>
          <w:sz w:val="24"/>
        </w:rPr>
        <w:t>而非复印件，图表、简图、电路图以及印刷电路板图等都应清晰易读。买方有权不付任何附加费用复制这些资料以供参考。</w:t>
      </w:r>
    </w:p>
    <w:p w:rsidR="00286B1A" w:rsidRPr="00231E14" w:rsidRDefault="00286B1A" w:rsidP="00286B1A">
      <w:pPr>
        <w:spacing w:line="360" w:lineRule="auto"/>
        <w:ind w:left="554" w:hangingChars="231" w:hanging="554"/>
        <w:jc w:val="left"/>
        <w:rPr>
          <w:sz w:val="24"/>
        </w:rPr>
      </w:pPr>
      <w:r w:rsidRPr="00231E14">
        <w:rPr>
          <w:sz w:val="24"/>
        </w:rPr>
        <w:t xml:space="preserve">1.4 </w:t>
      </w:r>
      <w:r w:rsidRPr="00231E14">
        <w:rPr>
          <w:sz w:val="24"/>
        </w:rPr>
        <w:t>投标人应提供完整的商务报价表、分项报价表、备品备件报价表。</w:t>
      </w:r>
    </w:p>
    <w:p w:rsidR="00286B1A" w:rsidRPr="00231E14" w:rsidRDefault="00286B1A" w:rsidP="00286B1A">
      <w:pPr>
        <w:spacing w:beforeLines="50" w:before="156" w:afterLines="50" w:after="156" w:line="360" w:lineRule="auto"/>
        <w:ind w:left="601" w:hanging="601"/>
        <w:jc w:val="left"/>
        <w:rPr>
          <w:b/>
          <w:sz w:val="28"/>
        </w:rPr>
      </w:pPr>
      <w:r w:rsidRPr="00231E14">
        <w:rPr>
          <w:b/>
          <w:sz w:val="28"/>
        </w:rPr>
        <w:t>2</w:t>
      </w:r>
      <w:r w:rsidRPr="00231E14">
        <w:rPr>
          <w:b/>
          <w:sz w:val="28"/>
        </w:rPr>
        <w:t>、评标标准</w:t>
      </w:r>
    </w:p>
    <w:p w:rsidR="00286B1A" w:rsidRPr="00231E14" w:rsidRDefault="00286B1A" w:rsidP="00286B1A">
      <w:pPr>
        <w:spacing w:line="360" w:lineRule="auto"/>
        <w:ind w:left="554" w:hangingChars="231" w:hanging="554"/>
        <w:jc w:val="left"/>
        <w:rPr>
          <w:sz w:val="24"/>
        </w:rPr>
      </w:pPr>
      <w:r w:rsidRPr="00231E14">
        <w:rPr>
          <w:sz w:val="24"/>
        </w:rPr>
        <w:t xml:space="preserve">2.1  </w:t>
      </w:r>
      <w:r w:rsidRPr="00231E14">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286B1A" w:rsidRPr="00231E14" w:rsidRDefault="00286B1A" w:rsidP="00286B1A">
      <w:pPr>
        <w:spacing w:line="360" w:lineRule="auto"/>
        <w:ind w:left="554" w:hangingChars="231" w:hanging="554"/>
        <w:jc w:val="left"/>
        <w:rPr>
          <w:sz w:val="24"/>
        </w:rPr>
      </w:pPr>
      <w:r w:rsidRPr="00231E14">
        <w:rPr>
          <w:sz w:val="24"/>
        </w:rPr>
        <w:t xml:space="preserve">2.2  </w:t>
      </w:r>
      <w:r w:rsidRPr="00231E14">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286B1A" w:rsidRPr="00231E14" w:rsidRDefault="00286B1A" w:rsidP="00286B1A">
      <w:pPr>
        <w:spacing w:line="360" w:lineRule="auto"/>
        <w:ind w:left="554" w:hangingChars="231" w:hanging="554"/>
        <w:jc w:val="left"/>
        <w:rPr>
          <w:sz w:val="24"/>
        </w:rPr>
      </w:pPr>
      <w:r w:rsidRPr="00231E14">
        <w:rPr>
          <w:sz w:val="24"/>
        </w:rPr>
        <w:t xml:space="preserve">2.3  </w:t>
      </w:r>
      <w:r w:rsidRPr="00231E14">
        <w:rPr>
          <w:sz w:val="24"/>
        </w:rPr>
        <w:t>为便于用户进行接收仪器的准备工作，卖方应在合同生效后</w:t>
      </w:r>
      <w:r w:rsidRPr="00231E14">
        <w:rPr>
          <w:b/>
          <w:sz w:val="24"/>
        </w:rPr>
        <w:t>10</w:t>
      </w:r>
      <w:r w:rsidRPr="00231E14">
        <w:rPr>
          <w:sz w:val="24"/>
        </w:rPr>
        <w:t>天内向用户提供一套完整的使用说明书、操作手册、维修及安装说明等文件。另一套完整上述资料应在交货时随货包装提供给用户，这些费用应计入投标价中。</w:t>
      </w:r>
    </w:p>
    <w:p w:rsidR="00286B1A" w:rsidRPr="00231E14" w:rsidRDefault="00286B1A" w:rsidP="00286B1A">
      <w:pPr>
        <w:spacing w:line="360" w:lineRule="auto"/>
        <w:ind w:left="554" w:hangingChars="231" w:hanging="554"/>
        <w:jc w:val="left"/>
        <w:rPr>
          <w:sz w:val="24"/>
        </w:rPr>
      </w:pPr>
      <w:r w:rsidRPr="00231E14">
        <w:rPr>
          <w:sz w:val="24"/>
        </w:rPr>
        <w:t xml:space="preserve">2.4  </w:t>
      </w:r>
      <w:r w:rsidRPr="00231E14">
        <w:rPr>
          <w:sz w:val="24"/>
        </w:rPr>
        <w:t>关于设备的安装调试，如果有必要的安装准备条件，卖方应在合同生效后一个月内向买方提出详细的要求或计划。安装调试的费用应计入投标价中，并应单独列出，供评标使用。</w:t>
      </w:r>
    </w:p>
    <w:p w:rsidR="00286B1A" w:rsidRPr="00231E14" w:rsidRDefault="00286B1A" w:rsidP="00286B1A">
      <w:pPr>
        <w:spacing w:line="360" w:lineRule="auto"/>
        <w:ind w:left="554" w:hangingChars="231" w:hanging="554"/>
        <w:jc w:val="left"/>
        <w:rPr>
          <w:sz w:val="24"/>
        </w:rPr>
      </w:pPr>
      <w:r w:rsidRPr="00231E14">
        <w:rPr>
          <w:sz w:val="24"/>
        </w:rPr>
        <w:t xml:space="preserve">2.5  </w:t>
      </w:r>
      <w:r w:rsidRPr="00231E14">
        <w:rPr>
          <w:sz w:val="24"/>
        </w:rPr>
        <w:t>制造厂家提供的培训指的是涉及货物的基本原理、操作使用和保养维修等有关内容的培训。培训教员的培训费、旅费、食宿费等费用和培训场地费及培训资料费均应由卖方支付。</w:t>
      </w:r>
    </w:p>
    <w:p w:rsidR="00286B1A" w:rsidRPr="00231E14" w:rsidRDefault="00286B1A" w:rsidP="00286B1A">
      <w:pPr>
        <w:spacing w:line="360" w:lineRule="auto"/>
        <w:ind w:left="554" w:hangingChars="231" w:hanging="554"/>
        <w:jc w:val="left"/>
        <w:rPr>
          <w:sz w:val="24"/>
        </w:rPr>
      </w:pPr>
      <w:r w:rsidRPr="00231E14">
        <w:rPr>
          <w:sz w:val="24"/>
        </w:rPr>
        <w:t xml:space="preserve">2.6  </w:t>
      </w:r>
      <w:r w:rsidRPr="00231E14">
        <w:rPr>
          <w:sz w:val="24"/>
        </w:rPr>
        <w:t>在评标过程中，买方有权向投标人索取任何与评标有关的资料，投标人务必在接到此类要求后，在规定时间内予以答复。对于无答复的投标人，买方有权拒绝其投标。</w:t>
      </w:r>
    </w:p>
    <w:p w:rsidR="00286B1A" w:rsidRPr="00231E14" w:rsidRDefault="00286B1A" w:rsidP="00286B1A">
      <w:pPr>
        <w:spacing w:beforeLines="50" w:before="156" w:afterLines="50" w:after="156" w:line="360" w:lineRule="auto"/>
        <w:ind w:left="601" w:hanging="601"/>
        <w:jc w:val="left"/>
        <w:rPr>
          <w:b/>
          <w:sz w:val="28"/>
        </w:rPr>
      </w:pPr>
      <w:r w:rsidRPr="00231E14">
        <w:rPr>
          <w:b/>
          <w:sz w:val="28"/>
        </w:rPr>
        <w:t>3</w:t>
      </w:r>
      <w:r w:rsidRPr="00231E14">
        <w:rPr>
          <w:b/>
          <w:sz w:val="28"/>
        </w:rPr>
        <w:t>、工作条件</w:t>
      </w:r>
    </w:p>
    <w:p w:rsidR="00286B1A" w:rsidRPr="00231E14" w:rsidRDefault="00286B1A" w:rsidP="00286B1A">
      <w:pPr>
        <w:spacing w:afterLines="100" w:after="312" w:line="360" w:lineRule="auto"/>
        <w:ind w:firstLineChars="200" w:firstLine="480"/>
        <w:jc w:val="left"/>
        <w:rPr>
          <w:sz w:val="24"/>
        </w:rPr>
      </w:pPr>
      <w:r w:rsidRPr="00231E14">
        <w:rPr>
          <w:sz w:val="24"/>
        </w:rPr>
        <w:t>除非在技术规格中另有说明，所有仪器、设备和系统都应符合下列要求：</w:t>
      </w:r>
      <w:r w:rsidRPr="00231E14">
        <w:rPr>
          <w:sz w:val="24"/>
        </w:rPr>
        <w:t xml:space="preserve"> </w:t>
      </w:r>
    </w:p>
    <w:p w:rsidR="00286B1A" w:rsidRPr="00231E14" w:rsidRDefault="00286B1A" w:rsidP="00286B1A">
      <w:pPr>
        <w:spacing w:line="360" w:lineRule="auto"/>
        <w:ind w:left="554" w:hangingChars="231" w:hanging="554"/>
        <w:jc w:val="left"/>
        <w:rPr>
          <w:sz w:val="24"/>
        </w:rPr>
      </w:pPr>
      <w:r w:rsidRPr="00231E14">
        <w:rPr>
          <w:sz w:val="24"/>
        </w:rPr>
        <w:t xml:space="preserve">3.1  </w:t>
      </w:r>
      <w:r w:rsidRPr="00231E14">
        <w:rPr>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231E14">
          <w:rPr>
            <w:sz w:val="24"/>
          </w:rPr>
          <w:t>-40</w:t>
        </w:r>
        <w:r w:rsidRPr="00231E14">
          <w:rPr>
            <w:rFonts w:hAnsi="宋体"/>
            <w:sz w:val="24"/>
          </w:rPr>
          <w:t>℃</w:t>
        </w:r>
      </w:smartTag>
      <w:r w:rsidRPr="00231E14">
        <w:rPr>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231E14">
          <w:rPr>
            <w:sz w:val="24"/>
          </w:rPr>
          <w:t>50</w:t>
        </w:r>
        <w:r w:rsidRPr="00231E14">
          <w:rPr>
            <w:rFonts w:hAnsi="宋体"/>
            <w:sz w:val="24"/>
          </w:rPr>
          <w:t>℃</w:t>
        </w:r>
      </w:smartTag>
      <w:r w:rsidRPr="00231E14">
        <w:rPr>
          <w:sz w:val="24"/>
        </w:rPr>
        <w:t>和相对湿度为</w:t>
      </w:r>
      <w:r w:rsidRPr="00231E14">
        <w:rPr>
          <w:sz w:val="24"/>
        </w:rPr>
        <w:t>80</w:t>
      </w:r>
      <w:r w:rsidRPr="00231E14">
        <w:rPr>
          <w:sz w:val="24"/>
        </w:rPr>
        <w:t>％的环境条件下运输和贮存。适于在气温摄氏</w:t>
      </w:r>
      <w:r w:rsidRPr="00231E14">
        <w:rPr>
          <w:sz w:val="24"/>
        </w:rPr>
        <w:t>+10</w:t>
      </w:r>
      <w:r w:rsidRPr="00231E14">
        <w:rPr>
          <w:rFonts w:hAnsi="宋体"/>
          <w:sz w:val="24"/>
        </w:rPr>
        <w:t>℃</w:t>
      </w:r>
      <w:r w:rsidRPr="00231E14">
        <w:rPr>
          <w:sz w:val="24"/>
        </w:rPr>
        <w:t>～＋</w:t>
      </w:r>
      <w:r w:rsidRPr="00231E14">
        <w:rPr>
          <w:sz w:val="24"/>
        </w:rPr>
        <w:t>35</w:t>
      </w:r>
      <w:r w:rsidRPr="00231E14">
        <w:rPr>
          <w:rFonts w:hAnsi="宋体"/>
          <w:sz w:val="24"/>
        </w:rPr>
        <w:t>℃</w:t>
      </w:r>
      <w:r w:rsidRPr="00231E14">
        <w:rPr>
          <w:sz w:val="24"/>
        </w:rPr>
        <w:t>和相对湿度小于</w:t>
      </w:r>
      <w:r w:rsidRPr="00231E14">
        <w:rPr>
          <w:sz w:val="24"/>
        </w:rPr>
        <w:t>50</w:t>
      </w:r>
      <w:r w:rsidRPr="00231E14">
        <w:rPr>
          <w:sz w:val="24"/>
        </w:rPr>
        <w:t>％的环境条件下运行。能够连续正常工作。</w:t>
      </w:r>
    </w:p>
    <w:p w:rsidR="00286B1A" w:rsidRPr="00231E14" w:rsidRDefault="00286B1A" w:rsidP="00286B1A">
      <w:pPr>
        <w:spacing w:line="360" w:lineRule="auto"/>
        <w:ind w:left="554" w:hangingChars="231" w:hanging="554"/>
        <w:jc w:val="left"/>
        <w:rPr>
          <w:sz w:val="24"/>
        </w:rPr>
      </w:pPr>
      <w:r w:rsidRPr="00231E14">
        <w:rPr>
          <w:sz w:val="24"/>
        </w:rPr>
        <w:t xml:space="preserve">3.2  </w:t>
      </w:r>
      <w:r w:rsidRPr="00231E14">
        <w:rPr>
          <w:sz w:val="24"/>
        </w:rPr>
        <w:t>电气设备符合</w:t>
      </w:r>
      <w:r w:rsidRPr="00231E14">
        <w:rPr>
          <w:sz w:val="24"/>
        </w:rPr>
        <w:t>VDE</w:t>
      </w:r>
      <w:r w:rsidRPr="00231E14">
        <w:rPr>
          <w:sz w:val="24"/>
        </w:rPr>
        <w:t>标准，</w:t>
      </w:r>
      <w:r w:rsidRPr="00231E14">
        <w:rPr>
          <w:sz w:val="24"/>
        </w:rPr>
        <w:t>380</w:t>
      </w:r>
      <w:r w:rsidRPr="00231E14">
        <w:rPr>
          <w:sz w:val="24"/>
        </w:rPr>
        <w:t>伏（</w:t>
      </w:r>
      <w:r w:rsidRPr="00231E14">
        <w:rPr>
          <w:sz w:val="24"/>
        </w:rPr>
        <w:t>+10%</w:t>
      </w:r>
      <w:r w:rsidRPr="00231E14">
        <w:rPr>
          <w:sz w:val="24"/>
        </w:rPr>
        <w:t>），三相</w:t>
      </w:r>
      <w:r w:rsidRPr="00231E14">
        <w:rPr>
          <w:sz w:val="24"/>
        </w:rPr>
        <w:t>50</w:t>
      </w:r>
      <w:r w:rsidRPr="00231E14">
        <w:rPr>
          <w:sz w:val="24"/>
        </w:rPr>
        <w:t>赫兹。内部控制电压和测量系统电压</w:t>
      </w:r>
      <w:r w:rsidRPr="00231E14">
        <w:rPr>
          <w:sz w:val="24"/>
        </w:rPr>
        <w:t>220</w:t>
      </w:r>
      <w:r w:rsidRPr="00231E14">
        <w:rPr>
          <w:sz w:val="24"/>
        </w:rPr>
        <w:t>伏适于在电源</w:t>
      </w:r>
      <w:r w:rsidRPr="00231E14">
        <w:rPr>
          <w:sz w:val="24"/>
        </w:rPr>
        <w:t>220V</w:t>
      </w:r>
      <w:r w:rsidRPr="00231E14">
        <w:rPr>
          <w:sz w:val="24"/>
        </w:rPr>
        <w:t>（</w:t>
      </w:r>
      <w:r w:rsidRPr="00231E14">
        <w:rPr>
          <w:sz w:val="24"/>
        </w:rPr>
        <w:sym w:font="Symbol" w:char="F0B1"/>
      </w:r>
      <w:r w:rsidRPr="00231E14">
        <w:rPr>
          <w:sz w:val="24"/>
        </w:rPr>
        <w:t>10</w:t>
      </w:r>
      <w:r w:rsidRPr="00231E14">
        <w:rPr>
          <w:sz w:val="24"/>
        </w:rPr>
        <w:t>％）正常工作。</w:t>
      </w:r>
    </w:p>
    <w:p w:rsidR="00286B1A" w:rsidRPr="00231E14" w:rsidRDefault="00286B1A" w:rsidP="00286B1A">
      <w:pPr>
        <w:spacing w:line="360" w:lineRule="auto"/>
        <w:ind w:left="554" w:hangingChars="231" w:hanging="554"/>
        <w:jc w:val="left"/>
        <w:rPr>
          <w:sz w:val="24"/>
        </w:rPr>
      </w:pPr>
      <w:r w:rsidRPr="00231E14">
        <w:rPr>
          <w:sz w:val="24"/>
        </w:rPr>
        <w:t xml:space="preserve">3.3  </w:t>
      </w:r>
      <w:r w:rsidRPr="00231E14">
        <w:rPr>
          <w:sz w:val="24"/>
        </w:rPr>
        <w:t>配置符合中国有关标准要求的插头，如果没有这样的插头，则需提供适当的转换插座。</w:t>
      </w:r>
    </w:p>
    <w:p w:rsidR="00286B1A" w:rsidRPr="00231E14" w:rsidRDefault="00286B1A" w:rsidP="00286B1A">
      <w:pPr>
        <w:spacing w:line="360" w:lineRule="auto"/>
        <w:ind w:left="554" w:hangingChars="231" w:hanging="554"/>
        <w:jc w:val="left"/>
        <w:rPr>
          <w:sz w:val="24"/>
        </w:rPr>
      </w:pPr>
      <w:r w:rsidRPr="00231E14">
        <w:rPr>
          <w:sz w:val="24"/>
        </w:rPr>
        <w:t xml:space="preserve">3.4  </w:t>
      </w:r>
      <w:r w:rsidRPr="00231E14">
        <w:rPr>
          <w:sz w:val="24"/>
        </w:rPr>
        <w:t>如产品达不到上述要求，投标人应注明其偏差。如仪器设备需要特殊工作条件（如水、电源、磁场强度、温度、湿度、动强度等）投标人应在投标书中加以说明。</w:t>
      </w:r>
    </w:p>
    <w:p w:rsidR="00286B1A" w:rsidRPr="00231E14" w:rsidRDefault="00286B1A" w:rsidP="00286B1A">
      <w:pPr>
        <w:pStyle w:val="a8"/>
        <w:spacing w:line="360" w:lineRule="auto"/>
        <w:ind w:left="408" w:hangingChars="170" w:hanging="408"/>
        <w:jc w:val="left"/>
        <w:rPr>
          <w:rFonts w:ascii="Times New Roman" w:hAnsi="Times New Roman"/>
          <w:sz w:val="24"/>
          <w:szCs w:val="24"/>
        </w:rPr>
      </w:pPr>
    </w:p>
    <w:p w:rsidR="00286B1A" w:rsidRPr="00231E14" w:rsidRDefault="00286B1A" w:rsidP="00286B1A">
      <w:pPr>
        <w:pStyle w:val="a8"/>
        <w:spacing w:line="360" w:lineRule="auto"/>
        <w:ind w:left="410" w:hangingChars="170" w:hanging="410"/>
        <w:jc w:val="left"/>
        <w:rPr>
          <w:rFonts w:ascii="Times New Roman" w:hAnsi="Times New Roman"/>
          <w:b/>
          <w:sz w:val="24"/>
          <w:szCs w:val="24"/>
        </w:rPr>
      </w:pPr>
      <w:r w:rsidRPr="00231E14">
        <w:rPr>
          <w:rFonts w:ascii="Times New Roman" w:hAnsi="Times New Roman"/>
          <w:b/>
          <w:sz w:val="24"/>
          <w:szCs w:val="24"/>
        </w:rPr>
        <w:t>4</w:t>
      </w:r>
      <w:r w:rsidRPr="00231E14">
        <w:rPr>
          <w:rFonts w:ascii="Times New Roman" w:hAnsi="Times New Roman"/>
          <w:b/>
          <w:sz w:val="24"/>
          <w:szCs w:val="24"/>
        </w:rPr>
        <w:t>、本技术规格书中标注</w:t>
      </w:r>
      <w:r w:rsidRPr="00231E14">
        <w:rPr>
          <w:rFonts w:ascii="Times New Roman" w:hAnsi="Times New Roman"/>
          <w:b/>
          <w:sz w:val="24"/>
          <w:szCs w:val="24"/>
        </w:rPr>
        <w:t>“</w:t>
      </w:r>
      <w:r w:rsidRPr="00231E14">
        <w:rPr>
          <w:rFonts w:ascii="Times New Roman" w:hAnsi="宋体"/>
          <w:sz w:val="24"/>
        </w:rPr>
        <w:t>★</w:t>
      </w:r>
      <w:r w:rsidRPr="00231E14">
        <w:rPr>
          <w:rFonts w:ascii="Times New Roman" w:hAnsi="Times New Roman"/>
          <w:b/>
          <w:sz w:val="24"/>
          <w:szCs w:val="24"/>
        </w:rPr>
        <w:t>”</w:t>
      </w:r>
      <w:r w:rsidRPr="00231E14">
        <w:rPr>
          <w:rFonts w:ascii="Times New Roman" w:hAnsi="Times New Roman"/>
          <w:b/>
          <w:sz w:val="24"/>
          <w:szCs w:val="24"/>
        </w:rPr>
        <w:t>号的为关键技术参数，对这些关键技术参数的任何负偏离将导致废标。</w:t>
      </w:r>
    </w:p>
    <w:p w:rsidR="00286B1A" w:rsidRPr="00231E14" w:rsidRDefault="00286B1A" w:rsidP="00286B1A">
      <w:pPr>
        <w:pStyle w:val="a8"/>
        <w:spacing w:line="360" w:lineRule="auto"/>
        <w:jc w:val="left"/>
        <w:rPr>
          <w:rFonts w:ascii="Times New Roman" w:hAnsi="Times New Roman"/>
          <w:b/>
          <w:sz w:val="24"/>
          <w:szCs w:val="24"/>
        </w:rPr>
      </w:pPr>
    </w:p>
    <w:p w:rsidR="00286B1A" w:rsidRPr="00231E14" w:rsidRDefault="00286B1A" w:rsidP="00286B1A">
      <w:pPr>
        <w:pStyle w:val="a8"/>
        <w:spacing w:line="360" w:lineRule="auto"/>
        <w:jc w:val="left"/>
        <w:rPr>
          <w:rFonts w:ascii="Times New Roman" w:hAnsi="Times New Roman"/>
          <w:sz w:val="24"/>
          <w:szCs w:val="24"/>
        </w:rPr>
      </w:pPr>
      <w:r w:rsidRPr="00231E14">
        <w:rPr>
          <w:rFonts w:ascii="Times New Roman" w:hAnsi="Times New Roman"/>
          <w:b/>
          <w:sz w:val="24"/>
          <w:szCs w:val="24"/>
        </w:rPr>
        <w:t>5</w:t>
      </w:r>
      <w:r w:rsidRPr="00231E14">
        <w:rPr>
          <w:rFonts w:ascii="Times New Roman" w:hAnsi="Times New Roman"/>
          <w:b/>
          <w:sz w:val="24"/>
          <w:szCs w:val="24"/>
        </w:rPr>
        <w:t>、如在具体技术规格中有本总则不一致之处，以具体技术规格中的要求为准</w:t>
      </w:r>
      <w:r w:rsidRPr="00231E14">
        <w:rPr>
          <w:rFonts w:ascii="Times New Roman" w:hAnsi="Times New Roman"/>
          <w:sz w:val="24"/>
          <w:szCs w:val="24"/>
        </w:rPr>
        <w:t>。</w:t>
      </w:r>
    </w:p>
    <w:p w:rsidR="00286B1A" w:rsidRPr="00231E14" w:rsidRDefault="00286B1A" w:rsidP="00286B1A">
      <w:pPr>
        <w:spacing w:afterLines="50" w:after="156"/>
        <w:ind w:left="601" w:hanging="601"/>
        <w:jc w:val="left"/>
        <w:rPr>
          <w:b/>
          <w:sz w:val="28"/>
        </w:rPr>
      </w:pPr>
      <w:r w:rsidRPr="00231E14">
        <w:rPr>
          <w:b/>
          <w:sz w:val="28"/>
        </w:rPr>
        <w:br w:type="page"/>
      </w:r>
      <w:r w:rsidRPr="00231E14">
        <w:rPr>
          <w:b/>
          <w:sz w:val="28"/>
        </w:rPr>
        <w:t>二</w:t>
      </w:r>
      <w:r w:rsidRPr="00231E14">
        <w:rPr>
          <w:b/>
          <w:sz w:val="28"/>
        </w:rPr>
        <w:t xml:space="preserve"> </w:t>
      </w:r>
      <w:r w:rsidRPr="00231E14">
        <w:rPr>
          <w:b/>
          <w:sz w:val="28"/>
        </w:rPr>
        <w:t>货物需求表和具体技术规格</w:t>
      </w:r>
    </w:p>
    <w:p w:rsidR="00286B1A" w:rsidRPr="00231E14" w:rsidRDefault="00286B1A" w:rsidP="00286B1A">
      <w:pPr>
        <w:spacing w:line="360" w:lineRule="auto"/>
        <w:ind w:left="120"/>
        <w:jc w:val="center"/>
        <w:rPr>
          <w:rFonts w:asciiTheme="minorEastAsia" w:eastAsiaTheme="minorEastAsia" w:hAnsiTheme="minorEastAsia"/>
          <w:b/>
          <w:szCs w:val="21"/>
        </w:rPr>
      </w:pPr>
      <w:r w:rsidRPr="00231E14">
        <w:rPr>
          <w:rFonts w:asciiTheme="minorEastAsia" w:eastAsiaTheme="minorEastAsia" w:hAnsiTheme="minorEastAsia" w:hint="eastAsia"/>
          <w:b/>
          <w:szCs w:val="21"/>
        </w:rPr>
        <w:t>第一包  微滴式数字PCR仪</w:t>
      </w: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1．工作条件</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1.1 电源： 220V（±10%），50Hz.</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1.2 环境温度：</w:t>
      </w:r>
      <w:r w:rsidRPr="00231E14">
        <w:rPr>
          <w:rFonts w:asciiTheme="minorEastAsia" w:eastAsiaTheme="minorEastAsia" w:hAnsiTheme="minorEastAsia" w:hint="eastAsia"/>
          <w:szCs w:val="21"/>
        </w:rPr>
        <w:tab/>
        <w:t>15-30℃</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1.3 相对湿度：</w:t>
      </w:r>
      <w:r w:rsidRPr="00231E14">
        <w:rPr>
          <w:rFonts w:asciiTheme="minorEastAsia" w:eastAsiaTheme="minorEastAsia" w:hAnsiTheme="minorEastAsia" w:hint="eastAsia"/>
          <w:szCs w:val="21"/>
        </w:rPr>
        <w:tab/>
        <w:t>工作湿度≤85%</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1.4  无特殊水电气要求。</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1.5  配置符合中国有关标准要求的插头。否则，提供适当的转换插座。</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2．设备用途</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该仪器可应用于基因表达量差异研究，尤其对于那些靶基因表达差异微小的情况，如microRNA的表达分析，等位基因的不平衡表达，单细胞基因表达分析等等；表观遗传学及基因组学的研究，主要包括拷贝数变异（CNV）研究、甲基化含量鉴定以及低丰度及稀有序列的精确定量。</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3．具体技术规格</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  微滴发生部分</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3.1.1反应体系：≤20µl</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 xml:space="preserve">★3.1.2 微滴个数：≥10000 </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#3.1.3每个微滴的体积：≥0.5nL。直径：≥100um。可容纳完整基因组，无需酶切处理。</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3.1.4 适用于</w:t>
      </w:r>
      <w:proofErr w:type="spellStart"/>
      <w:r w:rsidRPr="00231E14">
        <w:rPr>
          <w:rFonts w:asciiTheme="minorEastAsia" w:eastAsiaTheme="minorEastAsia" w:hAnsiTheme="minorEastAsia" w:hint="eastAsia"/>
          <w:szCs w:val="21"/>
        </w:rPr>
        <w:t>Taqman</w:t>
      </w:r>
      <w:proofErr w:type="spellEnd"/>
      <w:r w:rsidRPr="00231E14">
        <w:rPr>
          <w:rFonts w:asciiTheme="minorEastAsia" w:eastAsiaTheme="minorEastAsia" w:hAnsiTheme="minorEastAsia" w:hint="eastAsia"/>
          <w:szCs w:val="21"/>
        </w:rPr>
        <w:t>探针法与染料法。</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3.1.5 每次微滴发生的通量：≥8个样品</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3.1.6处理8个样品所需时间：≤3分钟。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#3.1.7可升级为96样品的自动化微滴发生器。</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  微滴检测部分</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 可实现双荧光同时检测：FAM/HEX(VIC)，兼容</w:t>
      </w:r>
      <w:proofErr w:type="spellStart"/>
      <w:r w:rsidRPr="00231E14">
        <w:rPr>
          <w:rFonts w:asciiTheme="minorEastAsia" w:eastAsiaTheme="minorEastAsia" w:hAnsiTheme="minorEastAsia" w:hint="eastAsia"/>
          <w:szCs w:val="21"/>
        </w:rPr>
        <w:t>EvaGreen</w:t>
      </w:r>
      <w:proofErr w:type="spellEnd"/>
      <w:r w:rsidRPr="00231E14">
        <w:rPr>
          <w:rFonts w:asciiTheme="minorEastAsia" w:eastAsiaTheme="minorEastAsia" w:hAnsiTheme="minorEastAsia" w:hint="eastAsia"/>
          <w:szCs w:val="21"/>
        </w:rPr>
        <w:t>。</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3.2.2 具备两个不同颜色的LED光源</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#3.2.3硅光子计数器：大于等于2个</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3.2.4灵敏度：能检测到单拷贝基因</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 xml:space="preserve">3.2.5精确度：≤10％ </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3.2.6检测通道（可检测目标基因的个数）：≥2个</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#3.2.7温度梯度功能：可实现不少于8个温度梯度，便于反应条件优化。</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#3.2.8每次微滴分析过程最大通量：≥96个样品</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#3.2.9 微滴分析过程中可任意设置对照样品确保实验结果的准确性，样品放置后全程无需人工干预全自动读取分析</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#3.2.10完成192个样品分析(包含微滴的制备、PCR扩增及微滴的分析整个流程)所需时间：≤9小时</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#3.2.11支持微滴内PCR产物回收功能</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#3.1.12能对DNA、RNA分子进行绝对定量分析，并提供专用</w:t>
      </w:r>
      <w:proofErr w:type="gramStart"/>
      <w:r w:rsidRPr="00231E14">
        <w:rPr>
          <w:rFonts w:asciiTheme="minorEastAsia" w:eastAsiaTheme="minorEastAsia" w:hAnsiTheme="minorEastAsia" w:hint="eastAsia"/>
          <w:szCs w:val="21"/>
        </w:rPr>
        <w:t>一</w:t>
      </w:r>
      <w:proofErr w:type="gramEnd"/>
      <w:r w:rsidRPr="00231E14">
        <w:rPr>
          <w:rFonts w:asciiTheme="minorEastAsia" w:eastAsiaTheme="minorEastAsia" w:hAnsiTheme="minorEastAsia" w:hint="eastAsia"/>
          <w:szCs w:val="21"/>
        </w:rPr>
        <w:t>步法RT-</w:t>
      </w:r>
      <w:proofErr w:type="spellStart"/>
      <w:r w:rsidRPr="00231E14">
        <w:rPr>
          <w:rFonts w:asciiTheme="minorEastAsia" w:eastAsiaTheme="minorEastAsia" w:hAnsiTheme="minorEastAsia" w:hint="eastAsia"/>
          <w:szCs w:val="21"/>
        </w:rPr>
        <w:t>ddPCR</w:t>
      </w:r>
      <w:proofErr w:type="spellEnd"/>
      <w:r w:rsidRPr="00231E14">
        <w:rPr>
          <w:rFonts w:asciiTheme="minorEastAsia" w:eastAsiaTheme="minorEastAsia" w:hAnsiTheme="minorEastAsia" w:hint="eastAsia"/>
          <w:szCs w:val="21"/>
        </w:rPr>
        <w:t>预混液，无需逆转录。</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3.2.13软件功能：显示每个微滴FAM通道(或</w:t>
      </w:r>
      <w:proofErr w:type="spellStart"/>
      <w:r w:rsidRPr="00231E14">
        <w:rPr>
          <w:rFonts w:asciiTheme="minorEastAsia" w:eastAsiaTheme="minorEastAsia" w:hAnsiTheme="minorEastAsia" w:hint="eastAsia"/>
          <w:szCs w:val="21"/>
        </w:rPr>
        <w:t>EvaGreen</w:t>
      </w:r>
      <w:proofErr w:type="spellEnd"/>
      <w:r w:rsidRPr="00231E14">
        <w:rPr>
          <w:rFonts w:asciiTheme="minorEastAsia" w:eastAsiaTheme="minorEastAsia" w:hAnsiTheme="minorEastAsia" w:hint="eastAsia"/>
          <w:szCs w:val="21"/>
        </w:rPr>
        <w:t>)和HEX(VIC)通道的荧光信号、计算给出每个样品中含有靶分子的起始拷贝数或浓度(copies/</w:t>
      </w:r>
      <w:proofErr w:type="spellStart"/>
      <w:r w:rsidRPr="00231E14">
        <w:rPr>
          <w:rFonts w:asciiTheme="minorEastAsia" w:eastAsiaTheme="minorEastAsia" w:hAnsiTheme="minorEastAsia" w:hint="eastAsia"/>
          <w:szCs w:val="21"/>
        </w:rPr>
        <w:t>ul</w:t>
      </w:r>
      <w:proofErr w:type="spellEnd"/>
      <w:r w:rsidRPr="00231E14">
        <w:rPr>
          <w:rFonts w:asciiTheme="minorEastAsia" w:eastAsiaTheme="minorEastAsia" w:hAnsiTheme="minorEastAsia" w:hint="eastAsia"/>
          <w:szCs w:val="21"/>
        </w:rPr>
        <w:t>)、拷贝数变异分析功能、结果可直接打印输出或导入Excel表格</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3.2.14拥有专用于数字PCR平台的突变检测试剂盒(癌症相关，≥100种)、NGS测序文库质控试剂盒(基于测序平台)、拷贝数变异分析(癌症相关、神经系统疾病相关，≥1000个)、KRAS多重筛选试剂盒、宿主细胞残留DNA检测预混液等。</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#3.2.15具备CE认证</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#3.2.16列举近三年利用所投设备发表的文献≥100篇。</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★3.2.17 提供产品官方网站关于产能品性参数的描述，并与投标文件提供参数吻合。</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3.2.18 所投产</w:t>
      </w:r>
      <w:proofErr w:type="gramStart"/>
      <w:r w:rsidRPr="00231E14">
        <w:rPr>
          <w:rFonts w:asciiTheme="minorEastAsia" w:eastAsiaTheme="minorEastAsia" w:hAnsiTheme="minorEastAsia" w:hint="eastAsia"/>
          <w:szCs w:val="21"/>
        </w:rPr>
        <w:t>品提供</w:t>
      </w:r>
      <w:proofErr w:type="gramEnd"/>
      <w:r w:rsidRPr="00231E14">
        <w:rPr>
          <w:rFonts w:asciiTheme="minorEastAsia" w:eastAsiaTheme="minorEastAsia" w:hAnsiTheme="minorEastAsia" w:hint="eastAsia"/>
          <w:szCs w:val="21"/>
        </w:rPr>
        <w:t>厂家直接出具给客户的售后服务承诺书。</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4. 产品基本配置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4.1微滴发生系统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4.2 扩增系统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4.3 数据分析系统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4.4 配套耗材</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 xml:space="preserve">5. 技术文件  </w:t>
      </w:r>
      <w:r w:rsidRPr="00231E14">
        <w:rPr>
          <w:rFonts w:asciiTheme="minorEastAsia" w:eastAsiaTheme="minorEastAsia" w:hAnsiTheme="minorEastAsia" w:hint="eastAsia"/>
          <w:szCs w:val="21"/>
        </w:rPr>
        <w:t>随机带用户手册说明书1份。</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6. 技术服务</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6.1设备抵达现场后24小时内安排工程师上门免费安装调试</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6.2设备安装调试完成后，安排技术工程师上门培训不少于3次</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6.3自安装调试完成验收合格双方签字之日起计算，1年内免费维保</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6.4软件终身免费升级</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7. 货物数量</w:t>
      </w:r>
      <w:r w:rsidRPr="00231E14">
        <w:rPr>
          <w:rFonts w:asciiTheme="minorEastAsia" w:eastAsiaTheme="minorEastAsia" w:hAnsiTheme="minorEastAsia" w:hint="eastAsia"/>
          <w:szCs w:val="21"/>
        </w:rPr>
        <w:t xml:space="preserve">  微滴式数字PCR仪一套</w:t>
      </w:r>
      <w:r w:rsidRPr="00231E14">
        <w:rPr>
          <w:rFonts w:asciiTheme="minorEastAsia" w:eastAsiaTheme="minorEastAsia" w:hAnsiTheme="minorEastAsia" w:hint="eastAsia"/>
          <w:szCs w:val="21"/>
        </w:rPr>
        <w:tab/>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8. 报价和付款方式</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8.1报价  报价为CIP报价，货币为美元</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8.2 付款方式 美元/100%信用证，90%</w:t>
      </w:r>
      <w:proofErr w:type="gramStart"/>
      <w:r w:rsidRPr="00231E14">
        <w:rPr>
          <w:rFonts w:asciiTheme="minorEastAsia" w:eastAsiaTheme="minorEastAsia" w:hAnsiTheme="minorEastAsia" w:hint="eastAsia"/>
          <w:szCs w:val="21"/>
        </w:rPr>
        <w:t>见单即付</w:t>
      </w:r>
      <w:proofErr w:type="gramEnd"/>
      <w:r w:rsidRPr="00231E14">
        <w:rPr>
          <w:rFonts w:asciiTheme="minorEastAsia" w:eastAsiaTheme="minorEastAsia" w:hAnsiTheme="minorEastAsia" w:hint="eastAsia"/>
          <w:szCs w:val="21"/>
        </w:rPr>
        <w:t>，10%验收合格后1个月凭用户签字付款</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9. 交货日期</w:t>
      </w:r>
      <w:r w:rsidRPr="00231E14">
        <w:rPr>
          <w:rFonts w:asciiTheme="minorEastAsia" w:eastAsiaTheme="minorEastAsia" w:hAnsiTheme="minorEastAsia" w:hint="eastAsia"/>
          <w:szCs w:val="21"/>
        </w:rPr>
        <w:t xml:space="preserve"> 合同生效日起三个月内</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10. 交货地点</w:t>
      </w:r>
      <w:r w:rsidRPr="00231E14">
        <w:rPr>
          <w:rFonts w:asciiTheme="minorEastAsia" w:eastAsiaTheme="minorEastAsia" w:hAnsiTheme="minorEastAsia" w:hint="eastAsia"/>
          <w:szCs w:val="21"/>
        </w:rPr>
        <w:t>：CIP 北京，中国科学院遗传发育所用户指定地点。</w:t>
      </w:r>
    </w:p>
    <w:p w:rsidR="00286B1A" w:rsidRPr="00231E14" w:rsidRDefault="00286B1A" w:rsidP="00286B1A">
      <w:pPr>
        <w:widowControl/>
        <w:jc w:val="left"/>
        <w:rPr>
          <w:rFonts w:asciiTheme="minorEastAsia" w:eastAsiaTheme="minorEastAsia" w:hAnsiTheme="minorEastAsia"/>
          <w:szCs w:val="21"/>
        </w:rPr>
      </w:pPr>
      <w:r w:rsidRPr="00231E14">
        <w:rPr>
          <w:rFonts w:asciiTheme="minorEastAsia" w:eastAsiaTheme="minorEastAsia" w:hAnsiTheme="minorEastAsia"/>
          <w:szCs w:val="21"/>
        </w:rPr>
        <w:br w:type="page"/>
      </w:r>
    </w:p>
    <w:p w:rsidR="00286B1A" w:rsidRPr="00231E14" w:rsidRDefault="00286B1A" w:rsidP="00286B1A">
      <w:pPr>
        <w:spacing w:line="360" w:lineRule="auto"/>
        <w:ind w:left="120"/>
        <w:jc w:val="center"/>
        <w:rPr>
          <w:rFonts w:asciiTheme="minorEastAsia" w:eastAsiaTheme="minorEastAsia" w:hAnsiTheme="minorEastAsia"/>
          <w:b/>
          <w:szCs w:val="21"/>
        </w:rPr>
      </w:pPr>
      <w:r w:rsidRPr="00231E14">
        <w:rPr>
          <w:rFonts w:asciiTheme="minorEastAsia" w:eastAsiaTheme="minorEastAsia" w:hAnsiTheme="minorEastAsia" w:hint="eastAsia"/>
          <w:b/>
          <w:szCs w:val="21"/>
        </w:rPr>
        <w:t>第二包 行为学表型平台</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1.工作条件</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1.1 电源：220V（±10%），50Hz</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1.2 环境温度：23-27℃</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1.3 相对湿度：≤60%</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1.4无特殊水电气要求。</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1.5 配置符合中国有关标准要求的插头。否则，提供适当的转换插座。</w:t>
      </w: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2 设备用途</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行为学表型平台包括自发活动视频录像跟踪系统、强迫游泳系统、睡眠觉醒行为监测系统和动物摄食监控系统四部分，主要是利用实时图像或视频文件将动物的轨迹显示在计算机显示器，如动物的活动轨迹、睡眠节律、进食时间及时程等进行记录和数据分析。</w:t>
      </w: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3 主要技术规格</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3.1自发活动视频录像跟踪系统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3.1可完成多种实验，包括：穿梭箱/位置偏爱，</w:t>
      </w:r>
      <w:proofErr w:type="gramStart"/>
      <w:r w:rsidRPr="00231E14">
        <w:rPr>
          <w:rFonts w:asciiTheme="minorEastAsia" w:eastAsiaTheme="minorEastAsia" w:hAnsiTheme="minorEastAsia" w:hint="eastAsia"/>
          <w:szCs w:val="21"/>
        </w:rPr>
        <w:t>旷</w:t>
      </w:r>
      <w:proofErr w:type="gramEnd"/>
      <w:r w:rsidRPr="00231E14">
        <w:rPr>
          <w:rFonts w:asciiTheme="minorEastAsia" w:eastAsiaTheme="minorEastAsia" w:hAnsiTheme="minorEastAsia" w:hint="eastAsia"/>
          <w:szCs w:val="21"/>
        </w:rPr>
        <w:t>场实验，高架十字迷宫等各种迷宫实验。</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3.2可同时跟踪动物不少于4只。</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3.3画面传输速率高，每秒可以采集不低于15幅画面。</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3.4软件可进行批处理分析，可容易处理不少于200只动物得到的数据。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3.5录像功能，可储存图像和录像以便后期观察。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3.6行为标记。在试验中使用单个重要标记的同时可以对大量的由使用者定义的行为进行标记，或者当从储存的</w:t>
      </w:r>
      <w:proofErr w:type="gramStart"/>
      <w:r w:rsidRPr="00231E14">
        <w:rPr>
          <w:rFonts w:asciiTheme="minorEastAsia" w:eastAsiaTheme="minorEastAsia" w:hAnsiTheme="minorEastAsia" w:hint="eastAsia"/>
          <w:szCs w:val="21"/>
        </w:rPr>
        <w:t>录象带</w:t>
      </w:r>
      <w:proofErr w:type="gramEnd"/>
      <w:r w:rsidRPr="00231E14">
        <w:rPr>
          <w:rFonts w:asciiTheme="minorEastAsia" w:eastAsiaTheme="minorEastAsia" w:hAnsiTheme="minorEastAsia" w:hint="eastAsia"/>
          <w:szCs w:val="21"/>
        </w:rPr>
        <w:t>中重新演示试验时，可以进行标志下载。</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 xml:space="preserve">3.7分格或分区分析。对于所有的试验，每一个分析参数可以用grid </w:t>
      </w:r>
      <w:proofErr w:type="spellStart"/>
      <w:r w:rsidRPr="00231E14">
        <w:rPr>
          <w:rFonts w:asciiTheme="minorEastAsia" w:eastAsiaTheme="minorEastAsia" w:hAnsiTheme="minorEastAsia" w:hint="eastAsia"/>
          <w:szCs w:val="21"/>
        </w:rPr>
        <w:t>square,maze</w:t>
      </w:r>
      <w:proofErr w:type="spellEnd"/>
      <w:r w:rsidRPr="00231E14">
        <w:rPr>
          <w:rFonts w:asciiTheme="minorEastAsia" w:eastAsiaTheme="minorEastAsia" w:hAnsiTheme="minorEastAsia" w:hint="eastAsia"/>
          <w:szCs w:val="21"/>
        </w:rPr>
        <w:t xml:space="preserve"> arm or custom zone输出。</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3.8可进行体长计算，精确测量动物从鼻部到尾部根端的体长。即使</w:t>
      </w:r>
      <w:proofErr w:type="gramStart"/>
      <w:r w:rsidRPr="00231E14">
        <w:rPr>
          <w:rFonts w:asciiTheme="minorEastAsia" w:eastAsiaTheme="minorEastAsia" w:hAnsiTheme="minorEastAsia" w:hint="eastAsia"/>
          <w:szCs w:val="21"/>
        </w:rPr>
        <w:t>当动物</w:t>
      </w:r>
      <w:proofErr w:type="gramEnd"/>
      <w:r w:rsidRPr="00231E14">
        <w:rPr>
          <w:rFonts w:asciiTheme="minorEastAsia" w:eastAsiaTheme="minorEastAsia" w:hAnsiTheme="minorEastAsia" w:hint="eastAsia"/>
          <w:szCs w:val="21"/>
        </w:rPr>
        <w:t>将尾巴绕在身体上或</w:t>
      </w:r>
      <w:proofErr w:type="gramStart"/>
      <w:r w:rsidRPr="00231E14">
        <w:rPr>
          <w:rFonts w:asciiTheme="minorEastAsia" w:eastAsiaTheme="minorEastAsia" w:hAnsiTheme="minorEastAsia" w:hint="eastAsia"/>
          <w:szCs w:val="21"/>
        </w:rPr>
        <w:t>当动物</w:t>
      </w:r>
      <w:proofErr w:type="gramEnd"/>
      <w:r w:rsidRPr="00231E14">
        <w:rPr>
          <w:rFonts w:asciiTheme="minorEastAsia" w:eastAsiaTheme="minorEastAsia" w:hAnsiTheme="minorEastAsia" w:hint="eastAsia"/>
          <w:szCs w:val="21"/>
        </w:rPr>
        <w:t>蜷缩在测量场所的角落时，也可以非常精确的测量出动物的体长。精度为±1.0毫米。</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3.9监测动物在制定区域内停留时间百分比，动物的定位方向，移动距离，格或区域内交叉点等数据。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3.10主要分析参数：移动距离、每个区域交叉点停留时间和时间比、动物长度、指明方向、距中心点平均距离。</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3.11配套工作站 CPU型号I5 内存4G 硬盘500G 集成显卡 DVD WIN10 19.5英寸。</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 强迫游泳系统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3.1安装简单，使用USB接口和高通量RJ-11接口。</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3.2可以扩展到同时完成不少于4只动物的实验，使用快捷方便。</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#3.4本系统记录的实验结果和受训人工记录结果一致率不低于90%。</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3.6系统具有独有的运动探测算法，能筛除阴影、灯光闪动和摄像头噪音。</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3.7采样速率：不低于8帧/秒，最多可达到30帧/秒。</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3.8摄像头跟踪误差：≤1mm，可以查看图像记录的像素差。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3.9实验时间精度：≤0.1s。</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3.13数据处理：原始数据可导入EXCEL，可输出</w:t>
      </w:r>
      <w:proofErr w:type="spellStart"/>
      <w:r w:rsidRPr="00231E14">
        <w:rPr>
          <w:rFonts w:asciiTheme="minorEastAsia" w:eastAsiaTheme="minorEastAsia" w:hAnsiTheme="minorEastAsia" w:hint="eastAsia"/>
          <w:szCs w:val="21"/>
        </w:rPr>
        <w:t>quicktime</w:t>
      </w:r>
      <w:proofErr w:type="spellEnd"/>
      <w:r w:rsidRPr="00231E14">
        <w:rPr>
          <w:rFonts w:asciiTheme="minorEastAsia" w:eastAsiaTheme="minorEastAsia" w:hAnsiTheme="minorEastAsia" w:hint="eastAsia"/>
          <w:szCs w:val="21"/>
        </w:rPr>
        <w:t>、</w:t>
      </w:r>
      <w:proofErr w:type="spellStart"/>
      <w:r w:rsidRPr="00231E14">
        <w:rPr>
          <w:rFonts w:asciiTheme="minorEastAsia" w:eastAsiaTheme="minorEastAsia" w:hAnsiTheme="minorEastAsia" w:hint="eastAsia"/>
          <w:szCs w:val="21"/>
        </w:rPr>
        <w:t>avi</w:t>
      </w:r>
      <w:proofErr w:type="spellEnd"/>
      <w:r w:rsidRPr="00231E14">
        <w:rPr>
          <w:rFonts w:asciiTheme="minorEastAsia" w:eastAsiaTheme="minorEastAsia" w:hAnsiTheme="minorEastAsia" w:hint="eastAsia"/>
          <w:szCs w:val="21"/>
        </w:rPr>
        <w:t>等视频格式。</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#3.14系统同时可以</w:t>
      </w:r>
      <w:proofErr w:type="gramStart"/>
      <w:r w:rsidRPr="00231E14">
        <w:rPr>
          <w:rFonts w:asciiTheme="minorEastAsia" w:eastAsiaTheme="minorEastAsia" w:hAnsiTheme="minorEastAsia" w:hint="eastAsia"/>
          <w:szCs w:val="21"/>
        </w:rPr>
        <w:t>完成悬尾实验</w:t>
      </w:r>
      <w:proofErr w:type="gramEnd"/>
      <w:r w:rsidRPr="00231E14">
        <w:rPr>
          <w:rFonts w:asciiTheme="minorEastAsia" w:eastAsiaTheme="minorEastAsia" w:hAnsiTheme="minorEastAsia" w:hint="eastAsia"/>
          <w:szCs w:val="21"/>
        </w:rPr>
        <w:t>和强迫游泳实验，以及相关的数据分析。</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3.15分析指标：设定比例、</w:t>
      </w:r>
      <w:proofErr w:type="gramStart"/>
      <w:r w:rsidRPr="00231E14">
        <w:rPr>
          <w:rFonts w:asciiTheme="minorEastAsia" w:eastAsiaTheme="minorEastAsia" w:hAnsiTheme="minorEastAsia" w:hint="eastAsia"/>
          <w:szCs w:val="21"/>
        </w:rPr>
        <w:t>悬尾百分比</w:t>
      </w:r>
      <w:proofErr w:type="gramEnd"/>
      <w:r w:rsidRPr="00231E14">
        <w:rPr>
          <w:rFonts w:asciiTheme="minorEastAsia" w:eastAsiaTheme="minorEastAsia" w:hAnsiTheme="minorEastAsia" w:hint="eastAsia"/>
          <w:szCs w:val="21"/>
        </w:rPr>
        <w:t>、挣扎次数、挣扎力量、挣扎时间和间隔时间等。</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3.16系统扩展性好,软件支持同时观察4只动物，8只动物和12只动物的实验方案，只需增加部分配件即可，以便进行高通量测试。</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#3.17可用于光遗传学实验。可筛除光纤线的移动，而不影响监测动物的活动。</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3.18配套工作站 CPU型号I5 内存4G 硬盘500G 集成显卡 DVD WIN10 19.5英寸</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 xml:space="preserve">3.3睡眠觉醒行为监测系统 </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3.1安装简单，使用USB接口和高通量RJ-11接口。</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3.2基座：可容纳不少于4个笼子。</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3.3信号放大器盒：不少于4个笼子的输出接口和模拟输入插口。</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3.4数据收集接口盒：USB接口，可连接不少于4个放大器盒。</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#3.5可拆卸的PVDF压电式感应器，附减震软垫。</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3.6透明亚克力材质鼠笼，顶部带有透气孔，有食物和水的补寄区域，耐高温，可采用80度高温消毒。并且可以根据需求定制。</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#3.7无创实验，无需植入电极，使用非损伤老鼠实验。</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3.8全自动化的软件，可连续不断地进行数日、数周、甚至数月的实验。</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★3.9软件中可绘制导出老鼠的睡眠/觉醒行为图。</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3.10可在程序中实时查看每一通道的实时数据。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3.11配套工作站  CPU型号I5 内存4G 硬盘500G 集成显卡 DVD WIN10 19.5英寸</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3.4动物摄食监控系统</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3.4.1软件可以对多种模块进行控制（声音、光照、电刺激、嗅觉、压杆、开关、饮食饮水、风扇、闸门、推进泵等）。</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3.4.2点击式的软件程序，具有友好的图形界面显示选项和状态结构，其中包含所有选项并有提示。</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3.4.3使用一个整合系统最多能监控动物数量16只。</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3.4.4远距离获取数据，持续多天食物供应，避免对动物的干扰。</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3.4.5可进行食物偏好研究，每只动物最多使用3-5个喂食器。</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★3.4.6可进行配对进食研究，配对进食动物同步。</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3.4.7可以控制及检测饮食的数量。</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3.4.8创建一个或多个数据分析设定或数据结构，用于分析数据。</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3.4.9配套工作站 CPU型号I5 内存4G 硬盘500G 集成显卡 DVD WIN10 19.5英寸。</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 xml:space="preserve">3.4.10最多8 </w:t>
      </w:r>
      <w:proofErr w:type="gramStart"/>
      <w:r w:rsidRPr="00231E14">
        <w:rPr>
          <w:rFonts w:asciiTheme="minorEastAsia" w:eastAsiaTheme="minorEastAsia" w:hAnsiTheme="minorEastAsia" w:hint="eastAsia"/>
          <w:szCs w:val="21"/>
        </w:rPr>
        <w:t>个</w:t>
      </w:r>
      <w:proofErr w:type="gramEnd"/>
      <w:r w:rsidRPr="00231E14">
        <w:rPr>
          <w:rFonts w:asciiTheme="minorEastAsia" w:eastAsiaTheme="minorEastAsia" w:hAnsiTheme="minorEastAsia" w:hint="eastAsia"/>
          <w:szCs w:val="21"/>
        </w:rPr>
        <w:t>中央基站，运行多达16站设备。</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3.4.11分析软件要求：试验的次数，潜伏期和持续时间结果分析并保存分析数据，采集数据的平均值，中位数和标准差可在其他文件中使用，输出到Excel或其他分析软件中；具有一个数据日志</w:t>
      </w:r>
      <w:proofErr w:type="gramStart"/>
      <w:r w:rsidRPr="00231E14">
        <w:rPr>
          <w:rFonts w:asciiTheme="minorEastAsia" w:eastAsiaTheme="minorEastAsia" w:hAnsiTheme="minorEastAsia" w:hint="eastAsia"/>
          <w:szCs w:val="21"/>
        </w:rPr>
        <w:t>查看器</w:t>
      </w:r>
      <w:proofErr w:type="gramEnd"/>
      <w:r w:rsidRPr="00231E14">
        <w:rPr>
          <w:rFonts w:asciiTheme="minorEastAsia" w:eastAsiaTheme="minorEastAsia" w:hAnsiTheme="minorEastAsia" w:hint="eastAsia"/>
          <w:szCs w:val="21"/>
        </w:rPr>
        <w:t>和特征分析功能，用于查看/检查数据，分析和记录数据图形。</w:t>
      </w:r>
    </w:p>
    <w:p w:rsidR="00286B1A" w:rsidRPr="00231E14" w:rsidRDefault="00286B1A" w:rsidP="00286B1A">
      <w:pPr>
        <w:spacing w:line="360" w:lineRule="auto"/>
        <w:ind w:left="120"/>
        <w:jc w:val="left"/>
        <w:rPr>
          <w:rFonts w:asciiTheme="minorEastAsia" w:eastAsiaTheme="minorEastAsia" w:hAnsiTheme="minorEastAsia"/>
          <w:szCs w:val="21"/>
        </w:rPr>
      </w:pPr>
    </w:p>
    <w:p w:rsidR="00286B1A" w:rsidRPr="00231E14" w:rsidRDefault="00286B1A" w:rsidP="00286B1A">
      <w:pPr>
        <w:spacing w:line="360" w:lineRule="auto"/>
        <w:ind w:left="120"/>
        <w:jc w:val="left"/>
        <w:rPr>
          <w:rFonts w:asciiTheme="minorEastAsia" w:eastAsiaTheme="minorEastAsia" w:hAnsiTheme="minorEastAsia"/>
          <w:b/>
          <w:szCs w:val="21"/>
        </w:rPr>
      </w:pPr>
      <w:r w:rsidRPr="00231E14">
        <w:rPr>
          <w:rFonts w:asciiTheme="minorEastAsia" w:eastAsiaTheme="minorEastAsia" w:hAnsiTheme="minorEastAsia" w:hint="eastAsia"/>
          <w:b/>
          <w:szCs w:val="21"/>
        </w:rPr>
        <w:t>4技术支持以及售后服务</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4.1保修期 免费保修1年，保修期自仪器验收合格双方签字确认之日起计算；终身维修。在保修期内遇卖方原因不能及时修复或解决的问题，保修期将相应顺延。保修期满前1个月，卖方免费对仪器进行一次全面检查、维护，并写出正式报告；如发现潜在问题负责解决。</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4.2 卖方接到用户通知后24小时之内给与回复，2个工作日内给出解决方案并到达用户现场解决问题。遇重大问题或其它无法立即解决的问题在一周内解决或提出明确解决方案。</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4.3卖方到最终用户现场安装、调试；验收合格后，为用户提供仪器设备使用、维护或其它方面的技术培训。</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szCs w:val="21"/>
        </w:rPr>
        <w:t>4.4 包装和运输 卖方对任何不当包装或防护措施导致的设备坏损、费用增加等后果负责。</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5 报价和付款方式：</w:t>
      </w:r>
      <w:r w:rsidRPr="00231E14">
        <w:rPr>
          <w:rFonts w:asciiTheme="minorEastAsia" w:eastAsiaTheme="minorEastAsia" w:hAnsiTheme="minorEastAsia" w:hint="eastAsia"/>
          <w:szCs w:val="21"/>
        </w:rPr>
        <w:t>报价为CIP报价，货币为美元。</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6交货日期：</w:t>
      </w:r>
      <w:r w:rsidRPr="00231E14">
        <w:rPr>
          <w:rFonts w:asciiTheme="minorEastAsia" w:eastAsiaTheme="minorEastAsia" w:hAnsiTheme="minorEastAsia" w:hint="eastAsia"/>
          <w:szCs w:val="21"/>
        </w:rPr>
        <w:t>合同生效后3个月内。</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7 交货地点：</w:t>
      </w:r>
      <w:r w:rsidRPr="00231E14">
        <w:rPr>
          <w:rFonts w:asciiTheme="minorEastAsia" w:eastAsiaTheme="minorEastAsia" w:hAnsiTheme="minorEastAsia" w:hint="eastAsia"/>
          <w:szCs w:val="21"/>
        </w:rPr>
        <w:t>CIP 北京，中国科学院遗传发育所用户指定地点。</w:t>
      </w:r>
    </w:p>
    <w:p w:rsidR="00286B1A" w:rsidRPr="00231E14" w:rsidRDefault="00286B1A" w:rsidP="00286B1A">
      <w:pPr>
        <w:spacing w:line="360" w:lineRule="auto"/>
        <w:ind w:left="120"/>
        <w:jc w:val="left"/>
        <w:rPr>
          <w:rFonts w:asciiTheme="minorEastAsia" w:eastAsiaTheme="minorEastAsia" w:hAnsiTheme="minorEastAsia"/>
          <w:szCs w:val="21"/>
        </w:rPr>
      </w:pPr>
      <w:r w:rsidRPr="00231E14">
        <w:rPr>
          <w:rFonts w:asciiTheme="minorEastAsia" w:eastAsiaTheme="minorEastAsia" w:hAnsiTheme="minorEastAsia" w:hint="eastAsia"/>
          <w:b/>
          <w:szCs w:val="21"/>
        </w:rPr>
        <w:t>8验收：</w:t>
      </w:r>
      <w:r w:rsidRPr="00231E14">
        <w:rPr>
          <w:rFonts w:asciiTheme="minorEastAsia" w:eastAsiaTheme="minorEastAsia" w:hAnsiTheme="minorEastAsia" w:hint="eastAsia"/>
          <w:szCs w:val="21"/>
        </w:rPr>
        <w:t>供货方和最终用户按投标的技术参数和性能描述为标准进行验收。</w:t>
      </w:r>
    </w:p>
    <w:p w:rsidR="000D69D4" w:rsidRPr="00286B1A" w:rsidRDefault="000D69D4" w:rsidP="0080725F">
      <w:bookmarkStart w:id="0" w:name="_GoBack"/>
      <w:bookmarkEnd w:id="0"/>
    </w:p>
    <w:sectPr w:rsidR="000D69D4" w:rsidRPr="00286B1A" w:rsidSect="0063342B">
      <w:pgSz w:w="11906" w:h="16838" w:code="9"/>
      <w:pgMar w:top="1247" w:right="1247" w:bottom="731"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90" w:rsidRDefault="005D4E90" w:rsidP="00F4270E">
      <w:r>
        <w:separator/>
      </w:r>
    </w:p>
  </w:endnote>
  <w:endnote w:type="continuationSeparator" w:id="0">
    <w:p w:rsidR="005D4E90" w:rsidRDefault="005D4E90"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90" w:rsidRDefault="005D4E90" w:rsidP="00F4270E">
      <w:r>
        <w:separator/>
      </w:r>
    </w:p>
  </w:footnote>
  <w:footnote w:type="continuationSeparator" w:id="0">
    <w:p w:rsidR="005D4E90" w:rsidRDefault="005D4E90"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09256EC"/>
    <w:multiLevelType w:val="hybridMultilevel"/>
    <w:tmpl w:val="13866A76"/>
    <w:lvl w:ilvl="0" w:tplc="04090011">
      <w:start w:val="1"/>
      <w:numFmt w:val="decimal"/>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
    <w:nsid w:val="1BDF647D"/>
    <w:multiLevelType w:val="hybridMultilevel"/>
    <w:tmpl w:val="AA7288E6"/>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5">
    <w:nsid w:val="4D3E07FC"/>
    <w:multiLevelType w:val="multilevel"/>
    <w:tmpl w:val="DBA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803297"/>
    <w:multiLevelType w:val="hybridMultilevel"/>
    <w:tmpl w:val="F5D0C8AE"/>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2">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7"/>
  </w:num>
  <w:num w:numId="4">
    <w:abstractNumId w:val="2"/>
  </w:num>
  <w:num w:numId="5">
    <w:abstractNumId w:val="10"/>
  </w:num>
  <w:num w:numId="6">
    <w:abstractNumId w:val="13"/>
  </w:num>
  <w:num w:numId="7">
    <w:abstractNumId w:val="14"/>
  </w:num>
  <w:num w:numId="8">
    <w:abstractNumId w:val="23"/>
  </w:num>
  <w:num w:numId="9">
    <w:abstractNumId w:val="20"/>
  </w:num>
  <w:num w:numId="10">
    <w:abstractNumId w:val="16"/>
  </w:num>
  <w:num w:numId="11">
    <w:abstractNumId w:val="8"/>
  </w:num>
  <w:num w:numId="12">
    <w:abstractNumId w:val="18"/>
  </w:num>
  <w:num w:numId="13">
    <w:abstractNumId w:val="3"/>
  </w:num>
  <w:num w:numId="14">
    <w:abstractNumId w:val="9"/>
  </w:num>
  <w:num w:numId="15">
    <w:abstractNumId w:val="4"/>
  </w:num>
  <w:num w:numId="16">
    <w:abstractNumId w:val="7"/>
  </w:num>
  <w:num w:numId="17">
    <w:abstractNumId w:val="19"/>
  </w:num>
  <w:num w:numId="18">
    <w:abstractNumId w:val="12"/>
  </w:num>
  <w:num w:numId="19">
    <w:abstractNumId w:val="22"/>
  </w:num>
  <w:num w:numId="20">
    <w:abstractNumId w:val="11"/>
  </w:num>
  <w:num w:numId="21">
    <w:abstractNumId w:val="6"/>
  </w:num>
  <w:num w:numId="22">
    <w:abstractNumId w:val="2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0613B"/>
    <w:rsid w:val="0012619C"/>
    <w:rsid w:val="00140C26"/>
    <w:rsid w:val="00196B77"/>
    <w:rsid w:val="001A7936"/>
    <w:rsid w:val="002060AC"/>
    <w:rsid w:val="0020670B"/>
    <w:rsid w:val="00286B1A"/>
    <w:rsid w:val="003273B5"/>
    <w:rsid w:val="003E0964"/>
    <w:rsid w:val="00455D86"/>
    <w:rsid w:val="004F50C5"/>
    <w:rsid w:val="00525A8B"/>
    <w:rsid w:val="00540DF9"/>
    <w:rsid w:val="0055769F"/>
    <w:rsid w:val="0057564E"/>
    <w:rsid w:val="005A769A"/>
    <w:rsid w:val="005C0C18"/>
    <w:rsid w:val="005D4E90"/>
    <w:rsid w:val="005F1897"/>
    <w:rsid w:val="005F7EB1"/>
    <w:rsid w:val="00687596"/>
    <w:rsid w:val="00687B4E"/>
    <w:rsid w:val="007203D4"/>
    <w:rsid w:val="00753CC4"/>
    <w:rsid w:val="00792587"/>
    <w:rsid w:val="007E70BC"/>
    <w:rsid w:val="0080725F"/>
    <w:rsid w:val="00883213"/>
    <w:rsid w:val="00887D6A"/>
    <w:rsid w:val="008A1F1D"/>
    <w:rsid w:val="008A6D61"/>
    <w:rsid w:val="008B0E2A"/>
    <w:rsid w:val="008B357E"/>
    <w:rsid w:val="00955CB3"/>
    <w:rsid w:val="00976EB0"/>
    <w:rsid w:val="00980362"/>
    <w:rsid w:val="00985AB8"/>
    <w:rsid w:val="009E523E"/>
    <w:rsid w:val="00A2502C"/>
    <w:rsid w:val="00A56374"/>
    <w:rsid w:val="00A84F68"/>
    <w:rsid w:val="00AC0157"/>
    <w:rsid w:val="00AF4E1F"/>
    <w:rsid w:val="00AF78FF"/>
    <w:rsid w:val="00B72507"/>
    <w:rsid w:val="00B91C4B"/>
    <w:rsid w:val="00B95640"/>
    <w:rsid w:val="00BB356B"/>
    <w:rsid w:val="00C00E26"/>
    <w:rsid w:val="00C642E1"/>
    <w:rsid w:val="00C71531"/>
    <w:rsid w:val="00C718C0"/>
    <w:rsid w:val="00CD169E"/>
    <w:rsid w:val="00DB1094"/>
    <w:rsid w:val="00E05360"/>
    <w:rsid w:val="00E47895"/>
    <w:rsid w:val="00E54870"/>
    <w:rsid w:val="00E56F3C"/>
    <w:rsid w:val="00E66CF6"/>
    <w:rsid w:val="00EF7E03"/>
    <w:rsid w:val="00F00E49"/>
    <w:rsid w:val="00F4270E"/>
    <w:rsid w:val="00F61DE4"/>
    <w:rsid w:val="00FE498C"/>
    <w:rsid w:val="00FE5D9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55D8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455D86"/>
    <w:pPr>
      <w:widowControl/>
      <w:spacing w:before="100" w:beforeAutospacing="1" w:after="100" w:afterAutospacing="1"/>
      <w:jc w:val="left"/>
      <w:outlineLvl w:val="1"/>
    </w:pPr>
    <w:rPr>
      <w:rFonts w:ascii="宋体" w:hAnsi="宋体" w:cs="宋体"/>
      <w:b/>
      <w:bCs/>
      <w:kern w:val="0"/>
      <w:sz w:val="36"/>
      <w:szCs w:val="36"/>
    </w:rPr>
  </w:style>
  <w:style w:type="paragraph" w:styleId="5">
    <w:name w:val="heading 5"/>
    <w:basedOn w:val="a"/>
    <w:link w:val="5Char"/>
    <w:uiPriority w:val="9"/>
    <w:qFormat/>
    <w:rsid w:val="00455D86"/>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iPriority w:val="99"/>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qFormat/>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qFormat/>
    <w:rsid w:val="00F00E49"/>
    <w:rPr>
      <w:rFonts w:ascii="宋体" w:eastAsia="宋体" w:hAnsi="Courier New" w:cs="Times New Roman"/>
      <w:szCs w:val="20"/>
    </w:rPr>
  </w:style>
  <w:style w:type="character" w:customStyle="1" w:styleId="1Char">
    <w:name w:val="标题 1 Char"/>
    <w:basedOn w:val="a0"/>
    <w:link w:val="1"/>
    <w:uiPriority w:val="9"/>
    <w:rsid w:val="00455D86"/>
    <w:rPr>
      <w:rFonts w:ascii="宋体" w:eastAsia="宋体" w:hAnsi="宋体" w:cs="宋体"/>
      <w:b/>
      <w:bCs/>
      <w:kern w:val="36"/>
      <w:sz w:val="48"/>
      <w:szCs w:val="48"/>
    </w:rPr>
  </w:style>
  <w:style w:type="character" w:customStyle="1" w:styleId="2Char">
    <w:name w:val="标题 2 Char"/>
    <w:basedOn w:val="a0"/>
    <w:link w:val="2"/>
    <w:uiPriority w:val="9"/>
    <w:rsid w:val="00455D86"/>
    <w:rPr>
      <w:rFonts w:ascii="宋体" w:eastAsia="宋体" w:hAnsi="宋体" w:cs="宋体"/>
      <w:b/>
      <w:bCs/>
      <w:kern w:val="0"/>
      <w:sz w:val="36"/>
      <w:szCs w:val="36"/>
    </w:rPr>
  </w:style>
  <w:style w:type="character" w:customStyle="1" w:styleId="5Char">
    <w:name w:val="标题 5 Char"/>
    <w:basedOn w:val="a0"/>
    <w:link w:val="5"/>
    <w:uiPriority w:val="9"/>
    <w:rsid w:val="00455D86"/>
    <w:rPr>
      <w:rFonts w:ascii="宋体" w:eastAsia="宋体" w:hAnsi="宋体" w:cs="宋体"/>
      <w:b/>
      <w:bCs/>
      <w:kern w:val="0"/>
      <w:sz w:val="20"/>
      <w:szCs w:val="20"/>
    </w:rPr>
  </w:style>
  <w:style w:type="character" w:styleId="a9">
    <w:name w:val="FollowedHyperlink"/>
    <w:basedOn w:val="a0"/>
    <w:uiPriority w:val="99"/>
    <w:semiHidden/>
    <w:unhideWhenUsed/>
    <w:rsid w:val="00455D86"/>
    <w:rPr>
      <w:rFonts w:ascii="微软雅黑" w:eastAsia="微软雅黑" w:hAnsi="微软雅黑" w:hint="eastAsia"/>
      <w:color w:val="02396F"/>
      <w:sz w:val="21"/>
      <w:szCs w:val="21"/>
      <w:u w:val="single"/>
    </w:rPr>
  </w:style>
  <w:style w:type="character" w:styleId="aa">
    <w:name w:val="Emphasis"/>
    <w:basedOn w:val="a0"/>
    <w:uiPriority w:val="20"/>
    <w:qFormat/>
    <w:rsid w:val="00455D86"/>
    <w:rPr>
      <w:i/>
      <w:iCs/>
    </w:rPr>
  </w:style>
  <w:style w:type="character" w:styleId="ab">
    <w:name w:val="Strong"/>
    <w:basedOn w:val="a0"/>
    <w:uiPriority w:val="22"/>
    <w:qFormat/>
    <w:rsid w:val="00455D86"/>
    <w:rPr>
      <w:b/>
      <w:bCs/>
    </w:rPr>
  </w:style>
  <w:style w:type="paragraph" w:styleId="ac">
    <w:name w:val="Normal (Web)"/>
    <w:basedOn w:val="a"/>
    <w:uiPriority w:val="99"/>
    <w:semiHidden/>
    <w:unhideWhenUsed/>
    <w:rsid w:val="00455D86"/>
    <w:pPr>
      <w:widowControl/>
      <w:spacing w:before="100" w:beforeAutospacing="1" w:after="100" w:afterAutospacing="1"/>
      <w:jc w:val="left"/>
    </w:pPr>
    <w:rPr>
      <w:rFonts w:ascii="宋体" w:hAnsi="宋体" w:cs="宋体"/>
      <w:kern w:val="0"/>
      <w:sz w:val="24"/>
    </w:rPr>
  </w:style>
  <w:style w:type="paragraph" w:customStyle="1" w:styleId="cl">
    <w:name w:val="cl"/>
    <w:basedOn w:val="a"/>
    <w:rsid w:val="00455D86"/>
    <w:pPr>
      <w:widowControl/>
      <w:spacing w:before="100" w:beforeAutospacing="1" w:after="100" w:afterAutospacing="1"/>
      <w:jc w:val="left"/>
    </w:pPr>
    <w:rPr>
      <w:rFonts w:ascii="宋体" w:hAnsi="宋体" w:cs="宋体"/>
      <w:kern w:val="0"/>
      <w:sz w:val="24"/>
    </w:rPr>
  </w:style>
  <w:style w:type="paragraph" w:customStyle="1" w:styleId="cr">
    <w:name w:val="cr"/>
    <w:basedOn w:val="a"/>
    <w:rsid w:val="00455D86"/>
    <w:pPr>
      <w:widowControl/>
      <w:spacing w:before="100" w:beforeAutospacing="1" w:after="100" w:afterAutospacing="1"/>
      <w:jc w:val="left"/>
    </w:pPr>
    <w:rPr>
      <w:rFonts w:ascii="宋体" w:hAnsi="宋体" w:cs="宋体"/>
      <w:kern w:val="0"/>
      <w:sz w:val="24"/>
    </w:rPr>
  </w:style>
  <w:style w:type="paragraph" w:customStyle="1" w:styleId="dlzc">
    <w:name w:val="dlzc"/>
    <w:basedOn w:val="a"/>
    <w:rsid w:val="00455D86"/>
    <w:pPr>
      <w:widowControl/>
      <w:spacing w:before="100" w:beforeAutospacing="1" w:after="100" w:afterAutospacing="1"/>
      <w:jc w:val="left"/>
    </w:pPr>
    <w:rPr>
      <w:rFonts w:ascii="宋体" w:hAnsi="宋体" w:cs="宋体"/>
      <w:kern w:val="0"/>
      <w:sz w:val="24"/>
    </w:rPr>
  </w:style>
  <w:style w:type="paragraph" w:customStyle="1" w:styleId="shuoming">
    <w:name w:val="shuoming"/>
    <w:basedOn w:val="a"/>
    <w:rsid w:val="00455D86"/>
    <w:pPr>
      <w:widowControl/>
      <w:spacing w:before="100" w:beforeAutospacing="1" w:after="100" w:afterAutospacing="1"/>
      <w:jc w:val="left"/>
    </w:pPr>
    <w:rPr>
      <w:rFonts w:ascii="宋体" w:hAnsi="宋体" w:cs="宋体"/>
      <w:kern w:val="0"/>
      <w:sz w:val="24"/>
    </w:rPr>
  </w:style>
  <w:style w:type="paragraph" w:customStyle="1" w:styleId="blank1">
    <w:name w:val="blank1"/>
    <w:basedOn w:val="a"/>
    <w:rsid w:val="00455D86"/>
    <w:pPr>
      <w:widowControl/>
      <w:spacing w:before="100" w:beforeAutospacing="1" w:after="100" w:afterAutospacing="1"/>
      <w:jc w:val="left"/>
    </w:pPr>
    <w:rPr>
      <w:rFonts w:ascii="宋体" w:hAnsi="宋体" w:cs="宋体"/>
      <w:kern w:val="0"/>
      <w:sz w:val="24"/>
    </w:rPr>
  </w:style>
  <w:style w:type="paragraph" w:customStyle="1" w:styleId="blank1g">
    <w:name w:val="blank1g"/>
    <w:basedOn w:val="a"/>
    <w:rsid w:val="00455D86"/>
    <w:pPr>
      <w:widowControl/>
      <w:shd w:val="clear" w:color="auto" w:fill="CBCBCB"/>
      <w:spacing w:before="100" w:beforeAutospacing="1" w:after="100" w:afterAutospacing="1"/>
      <w:jc w:val="left"/>
    </w:pPr>
    <w:rPr>
      <w:rFonts w:ascii="宋体" w:hAnsi="宋体" w:cs="宋体"/>
      <w:kern w:val="0"/>
      <w:sz w:val="24"/>
    </w:rPr>
  </w:style>
  <w:style w:type="paragraph" w:customStyle="1" w:styleId="blank2r">
    <w:name w:val="blank2r"/>
    <w:basedOn w:val="a"/>
    <w:rsid w:val="00455D86"/>
    <w:pPr>
      <w:widowControl/>
      <w:shd w:val="clear" w:color="auto" w:fill="AA0B10"/>
      <w:spacing w:before="100" w:beforeAutospacing="1" w:after="100" w:afterAutospacing="1"/>
      <w:jc w:val="left"/>
    </w:pPr>
    <w:rPr>
      <w:rFonts w:ascii="宋体" w:hAnsi="宋体" w:cs="宋体"/>
      <w:kern w:val="0"/>
      <w:sz w:val="24"/>
    </w:rPr>
  </w:style>
  <w:style w:type="paragraph" w:customStyle="1" w:styleId="blank12">
    <w:name w:val="blank12"/>
    <w:basedOn w:val="a"/>
    <w:rsid w:val="00455D86"/>
    <w:pPr>
      <w:widowControl/>
      <w:spacing w:before="100" w:beforeAutospacing="1" w:after="100" w:afterAutospacing="1"/>
      <w:jc w:val="left"/>
    </w:pPr>
    <w:rPr>
      <w:rFonts w:ascii="宋体" w:hAnsi="宋体" w:cs="宋体"/>
      <w:kern w:val="0"/>
      <w:sz w:val="24"/>
    </w:rPr>
  </w:style>
  <w:style w:type="paragraph" w:customStyle="1" w:styleId="blank10">
    <w:name w:val="blank10"/>
    <w:basedOn w:val="a"/>
    <w:rsid w:val="00455D86"/>
    <w:pPr>
      <w:widowControl/>
      <w:spacing w:before="100" w:beforeAutospacing="1" w:after="100" w:afterAutospacing="1"/>
      <w:jc w:val="left"/>
    </w:pPr>
    <w:rPr>
      <w:rFonts w:ascii="宋体" w:hAnsi="宋体" w:cs="宋体"/>
      <w:kern w:val="0"/>
      <w:sz w:val="24"/>
    </w:rPr>
  </w:style>
  <w:style w:type="paragraph" w:customStyle="1" w:styleId="blank8">
    <w:name w:val="blank8"/>
    <w:basedOn w:val="a"/>
    <w:rsid w:val="00455D86"/>
    <w:pPr>
      <w:widowControl/>
      <w:spacing w:before="100" w:beforeAutospacing="1" w:after="100" w:afterAutospacing="1"/>
      <w:jc w:val="left"/>
    </w:pPr>
    <w:rPr>
      <w:rFonts w:ascii="宋体" w:hAnsi="宋体" w:cs="宋体"/>
      <w:kern w:val="0"/>
      <w:sz w:val="24"/>
    </w:rPr>
  </w:style>
  <w:style w:type="paragraph" w:customStyle="1" w:styleId="blank37">
    <w:name w:val="blank37"/>
    <w:basedOn w:val="a"/>
    <w:rsid w:val="00455D86"/>
    <w:pPr>
      <w:widowControl/>
      <w:spacing w:before="100" w:beforeAutospacing="1" w:after="100" w:afterAutospacing="1"/>
      <w:jc w:val="left"/>
    </w:pPr>
    <w:rPr>
      <w:rFonts w:ascii="宋体" w:hAnsi="宋体" w:cs="宋体"/>
      <w:kern w:val="0"/>
      <w:sz w:val="24"/>
    </w:rPr>
  </w:style>
  <w:style w:type="paragraph" w:customStyle="1" w:styleId="blank20">
    <w:name w:val="blank20"/>
    <w:basedOn w:val="a"/>
    <w:rsid w:val="00455D86"/>
    <w:pPr>
      <w:widowControl/>
      <w:spacing w:before="100" w:beforeAutospacing="1" w:after="100" w:afterAutospacing="1"/>
      <w:jc w:val="left"/>
    </w:pPr>
    <w:rPr>
      <w:rFonts w:ascii="宋体" w:hAnsi="宋体" w:cs="宋体"/>
      <w:kern w:val="0"/>
      <w:sz w:val="24"/>
    </w:rPr>
  </w:style>
  <w:style w:type="paragraph" w:customStyle="1" w:styleId="blank15">
    <w:name w:val="blank15"/>
    <w:basedOn w:val="a"/>
    <w:rsid w:val="00455D86"/>
    <w:pPr>
      <w:widowControl/>
      <w:spacing w:before="100" w:beforeAutospacing="1" w:after="100" w:afterAutospacing="1"/>
      <w:jc w:val="left"/>
    </w:pPr>
    <w:rPr>
      <w:rFonts w:ascii="宋体" w:hAnsi="宋体" w:cs="宋体"/>
      <w:kern w:val="0"/>
      <w:sz w:val="24"/>
    </w:rPr>
  </w:style>
  <w:style w:type="paragraph" w:customStyle="1" w:styleId="blanksrch">
    <w:name w:val="blank_srch"/>
    <w:basedOn w:val="a"/>
    <w:rsid w:val="00455D86"/>
    <w:pPr>
      <w:widowControl/>
      <w:spacing w:before="100" w:beforeAutospacing="1" w:after="100" w:afterAutospacing="1"/>
      <w:jc w:val="left"/>
    </w:pPr>
    <w:rPr>
      <w:rFonts w:ascii="宋体" w:hAnsi="宋体" w:cs="宋体"/>
      <w:kern w:val="0"/>
      <w:sz w:val="24"/>
    </w:rPr>
  </w:style>
  <w:style w:type="paragraph" w:customStyle="1" w:styleId="ml10">
    <w:name w:val="ml10"/>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l12">
    <w:name w:val="ml12"/>
    <w:basedOn w:val="a"/>
    <w:rsid w:val="00455D86"/>
    <w:pPr>
      <w:widowControl/>
      <w:spacing w:before="100" w:beforeAutospacing="1" w:after="100" w:afterAutospacing="1"/>
      <w:ind w:left="180"/>
      <w:jc w:val="left"/>
    </w:pPr>
    <w:rPr>
      <w:rFonts w:ascii="宋体" w:hAnsi="宋体" w:cs="宋体"/>
      <w:kern w:val="0"/>
      <w:sz w:val="24"/>
    </w:rPr>
  </w:style>
  <w:style w:type="paragraph" w:customStyle="1" w:styleId="ml15">
    <w:name w:val="ml15"/>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ml24">
    <w:name w:val="ml24"/>
    <w:basedOn w:val="a"/>
    <w:rsid w:val="00455D86"/>
    <w:pPr>
      <w:widowControl/>
      <w:spacing w:before="100" w:beforeAutospacing="1" w:after="100" w:afterAutospacing="1"/>
      <w:ind w:left="360"/>
      <w:jc w:val="left"/>
    </w:pPr>
    <w:rPr>
      <w:rFonts w:ascii="宋体" w:hAnsi="宋体" w:cs="宋体"/>
      <w:kern w:val="0"/>
      <w:sz w:val="24"/>
    </w:rPr>
  </w:style>
  <w:style w:type="paragraph" w:customStyle="1" w:styleId="ml20">
    <w:name w:val="ml20"/>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ml67">
    <w:name w:val="ml67"/>
    <w:basedOn w:val="a"/>
    <w:rsid w:val="00455D86"/>
    <w:pPr>
      <w:widowControl/>
      <w:spacing w:before="100" w:beforeAutospacing="1" w:after="100" w:afterAutospacing="1"/>
      <w:ind w:left="1005"/>
      <w:jc w:val="left"/>
    </w:pPr>
    <w:rPr>
      <w:rFonts w:ascii="宋体" w:hAnsi="宋体" w:cs="宋体"/>
      <w:kern w:val="0"/>
      <w:sz w:val="24"/>
    </w:rPr>
  </w:style>
  <w:style w:type="paragraph" w:customStyle="1" w:styleId="ml92">
    <w:name w:val="ml92"/>
    <w:basedOn w:val="a"/>
    <w:rsid w:val="00455D86"/>
    <w:pPr>
      <w:widowControl/>
      <w:spacing w:before="100" w:beforeAutospacing="1" w:after="100" w:afterAutospacing="1"/>
      <w:ind w:left="1380"/>
      <w:jc w:val="left"/>
    </w:pPr>
    <w:rPr>
      <w:rFonts w:ascii="宋体" w:hAnsi="宋体" w:cs="宋体"/>
      <w:kern w:val="0"/>
      <w:sz w:val="24"/>
    </w:rPr>
  </w:style>
  <w:style w:type="paragraph" w:customStyle="1" w:styleId="mt5">
    <w:name w:val="mt5"/>
    <w:basedOn w:val="a"/>
    <w:rsid w:val="00455D86"/>
    <w:pPr>
      <w:widowControl/>
      <w:spacing w:before="75" w:after="100" w:afterAutospacing="1"/>
      <w:jc w:val="left"/>
    </w:pPr>
    <w:rPr>
      <w:rFonts w:ascii="宋体" w:hAnsi="宋体" w:cs="宋体"/>
      <w:kern w:val="0"/>
      <w:sz w:val="24"/>
    </w:rPr>
  </w:style>
  <w:style w:type="paragraph" w:customStyle="1" w:styleId="mt10">
    <w:name w:val="mt10"/>
    <w:basedOn w:val="a"/>
    <w:rsid w:val="00455D86"/>
    <w:pPr>
      <w:widowControl/>
      <w:spacing w:before="150" w:after="100" w:afterAutospacing="1"/>
      <w:jc w:val="left"/>
    </w:pPr>
    <w:rPr>
      <w:rFonts w:ascii="宋体" w:hAnsi="宋体" w:cs="宋体"/>
      <w:kern w:val="0"/>
      <w:sz w:val="24"/>
    </w:rPr>
  </w:style>
  <w:style w:type="paragraph" w:customStyle="1" w:styleId="mt12">
    <w:name w:val="mt12"/>
    <w:basedOn w:val="a"/>
    <w:rsid w:val="00455D86"/>
    <w:pPr>
      <w:widowControl/>
      <w:spacing w:before="180" w:after="100" w:afterAutospacing="1"/>
      <w:jc w:val="left"/>
    </w:pPr>
    <w:rPr>
      <w:rFonts w:ascii="宋体" w:hAnsi="宋体" w:cs="宋体"/>
      <w:kern w:val="0"/>
      <w:sz w:val="24"/>
    </w:rPr>
  </w:style>
  <w:style w:type="paragraph" w:customStyle="1" w:styleId="mt13">
    <w:name w:val="mt13"/>
    <w:basedOn w:val="a"/>
    <w:rsid w:val="00455D86"/>
    <w:pPr>
      <w:widowControl/>
      <w:spacing w:before="195" w:after="100" w:afterAutospacing="1"/>
      <w:jc w:val="left"/>
    </w:pPr>
    <w:rPr>
      <w:rFonts w:ascii="宋体" w:hAnsi="宋体" w:cs="宋体"/>
      <w:kern w:val="0"/>
      <w:sz w:val="24"/>
    </w:rPr>
  </w:style>
  <w:style w:type="paragraph" w:customStyle="1" w:styleId="mt14">
    <w:name w:val="mt14"/>
    <w:basedOn w:val="a"/>
    <w:rsid w:val="00455D86"/>
    <w:pPr>
      <w:widowControl/>
      <w:spacing w:before="195" w:after="100" w:afterAutospacing="1"/>
      <w:jc w:val="left"/>
    </w:pPr>
    <w:rPr>
      <w:rFonts w:ascii="宋体" w:hAnsi="宋体" w:cs="宋体"/>
      <w:kern w:val="0"/>
      <w:sz w:val="24"/>
    </w:rPr>
  </w:style>
  <w:style w:type="paragraph" w:customStyle="1" w:styleId="mt15">
    <w:name w:val="mt15"/>
    <w:basedOn w:val="a"/>
    <w:rsid w:val="00455D86"/>
    <w:pPr>
      <w:widowControl/>
      <w:spacing w:before="225" w:after="100" w:afterAutospacing="1"/>
      <w:jc w:val="left"/>
    </w:pPr>
    <w:rPr>
      <w:rFonts w:ascii="宋体" w:hAnsi="宋体" w:cs="宋体"/>
      <w:kern w:val="0"/>
      <w:sz w:val="24"/>
    </w:rPr>
  </w:style>
  <w:style w:type="paragraph" w:customStyle="1" w:styleId="mt20">
    <w:name w:val="mt20"/>
    <w:basedOn w:val="a"/>
    <w:rsid w:val="00455D86"/>
    <w:pPr>
      <w:widowControl/>
      <w:spacing w:before="300" w:after="100" w:afterAutospacing="1"/>
      <w:jc w:val="left"/>
    </w:pPr>
    <w:rPr>
      <w:rFonts w:ascii="宋体" w:hAnsi="宋体" w:cs="宋体"/>
      <w:kern w:val="0"/>
      <w:sz w:val="24"/>
    </w:rPr>
  </w:style>
  <w:style w:type="paragraph" w:customStyle="1" w:styleId="mt23">
    <w:name w:val="mt23"/>
    <w:basedOn w:val="a"/>
    <w:rsid w:val="00455D86"/>
    <w:pPr>
      <w:widowControl/>
      <w:spacing w:before="345" w:after="100" w:afterAutospacing="1"/>
      <w:jc w:val="left"/>
    </w:pPr>
    <w:rPr>
      <w:rFonts w:ascii="宋体" w:hAnsi="宋体" w:cs="宋体"/>
      <w:kern w:val="0"/>
      <w:sz w:val="24"/>
    </w:rPr>
  </w:style>
  <w:style w:type="paragraph" w:customStyle="1" w:styleId="mt25">
    <w:name w:val="mt25"/>
    <w:basedOn w:val="a"/>
    <w:rsid w:val="00455D86"/>
    <w:pPr>
      <w:widowControl/>
      <w:spacing w:before="375" w:after="100" w:afterAutospacing="1"/>
      <w:jc w:val="left"/>
    </w:pPr>
    <w:rPr>
      <w:rFonts w:ascii="宋体" w:hAnsi="宋体" w:cs="宋体"/>
      <w:kern w:val="0"/>
      <w:sz w:val="24"/>
    </w:rPr>
  </w:style>
  <w:style w:type="paragraph" w:customStyle="1" w:styleId="mt30">
    <w:name w:val="mt30"/>
    <w:basedOn w:val="a"/>
    <w:rsid w:val="00455D86"/>
    <w:pPr>
      <w:widowControl/>
      <w:spacing w:before="450" w:after="100" w:afterAutospacing="1"/>
      <w:jc w:val="left"/>
    </w:pPr>
    <w:rPr>
      <w:rFonts w:ascii="宋体" w:hAnsi="宋体" w:cs="宋体"/>
      <w:kern w:val="0"/>
      <w:sz w:val="24"/>
    </w:rPr>
  </w:style>
  <w:style w:type="paragraph" w:customStyle="1" w:styleId="mt48">
    <w:name w:val="mt48"/>
    <w:basedOn w:val="a"/>
    <w:rsid w:val="00455D86"/>
    <w:pPr>
      <w:widowControl/>
      <w:spacing w:before="720" w:after="100" w:afterAutospacing="1"/>
      <w:jc w:val="left"/>
    </w:pPr>
    <w:rPr>
      <w:rFonts w:ascii="宋体" w:hAnsi="宋体" w:cs="宋体"/>
      <w:kern w:val="0"/>
      <w:sz w:val="24"/>
    </w:rPr>
  </w:style>
  <w:style w:type="paragraph" w:customStyle="1" w:styleId="mt200">
    <w:name w:val="mt200"/>
    <w:basedOn w:val="a"/>
    <w:rsid w:val="00455D86"/>
    <w:pPr>
      <w:widowControl/>
      <w:spacing w:before="7500" w:after="100" w:afterAutospacing="1"/>
      <w:jc w:val="left"/>
    </w:pPr>
    <w:rPr>
      <w:rFonts w:ascii="宋体" w:hAnsi="宋体" w:cs="宋体"/>
      <w:kern w:val="0"/>
      <w:sz w:val="24"/>
    </w:rPr>
  </w:style>
  <w:style w:type="paragraph" w:customStyle="1" w:styleId="mb10">
    <w:name w:val="mb10"/>
    <w:basedOn w:val="a"/>
    <w:rsid w:val="00455D86"/>
    <w:pPr>
      <w:widowControl/>
      <w:spacing w:before="100" w:beforeAutospacing="1" w:after="150"/>
      <w:jc w:val="left"/>
    </w:pPr>
    <w:rPr>
      <w:rFonts w:ascii="宋体" w:hAnsi="宋体" w:cs="宋体"/>
      <w:kern w:val="0"/>
      <w:sz w:val="24"/>
    </w:rPr>
  </w:style>
  <w:style w:type="paragraph" w:customStyle="1" w:styleId="mb15">
    <w:name w:val="mb15"/>
    <w:basedOn w:val="a"/>
    <w:rsid w:val="00455D86"/>
    <w:pPr>
      <w:widowControl/>
      <w:spacing w:before="100" w:beforeAutospacing="1" w:after="225"/>
      <w:jc w:val="left"/>
    </w:pPr>
    <w:rPr>
      <w:rFonts w:ascii="宋体" w:hAnsi="宋体" w:cs="宋体"/>
      <w:kern w:val="0"/>
      <w:sz w:val="24"/>
    </w:rPr>
  </w:style>
  <w:style w:type="paragraph" w:customStyle="1" w:styleId="w210">
    <w:name w:val="w210"/>
    <w:basedOn w:val="a"/>
    <w:rsid w:val="00455D86"/>
    <w:pPr>
      <w:widowControl/>
      <w:spacing w:before="100" w:beforeAutospacing="1" w:after="100" w:afterAutospacing="1"/>
      <w:jc w:val="left"/>
    </w:pPr>
    <w:rPr>
      <w:rFonts w:ascii="宋体" w:hAnsi="宋体" w:cs="宋体"/>
      <w:kern w:val="0"/>
      <w:sz w:val="24"/>
    </w:rPr>
  </w:style>
  <w:style w:type="paragraph" w:customStyle="1" w:styleId="clb">
    <w:name w:val="clb"/>
    <w:basedOn w:val="a"/>
    <w:rsid w:val="00455D86"/>
    <w:pPr>
      <w:widowControl/>
      <w:spacing w:before="100" w:beforeAutospacing="1" w:after="100" w:afterAutospacing="1"/>
      <w:jc w:val="left"/>
    </w:pPr>
    <w:rPr>
      <w:rFonts w:ascii="宋体" w:hAnsi="宋体" w:cs="宋体"/>
      <w:kern w:val="0"/>
      <w:sz w:val="24"/>
    </w:rPr>
  </w:style>
  <w:style w:type="paragraph" w:customStyle="1" w:styleId="top">
    <w:name w:val="top"/>
    <w:basedOn w:val="a"/>
    <w:rsid w:val="00455D86"/>
    <w:pPr>
      <w:widowControl/>
      <w:spacing w:before="100" w:beforeAutospacing="1" w:after="100" w:afterAutospacing="1"/>
      <w:jc w:val="left"/>
    </w:pPr>
    <w:rPr>
      <w:rFonts w:ascii="宋体" w:hAnsi="宋体" w:cs="宋体"/>
      <w:kern w:val="0"/>
      <w:sz w:val="24"/>
    </w:rPr>
  </w:style>
  <w:style w:type="paragraph" w:customStyle="1" w:styleId="toptelblock">
    <w:name w:val="top_tel_block"/>
    <w:basedOn w:val="a"/>
    <w:rsid w:val="00455D86"/>
    <w:pPr>
      <w:widowControl/>
      <w:shd w:val="clear" w:color="auto" w:fill="0082D4"/>
      <w:spacing w:before="100" w:beforeAutospacing="1" w:after="100" w:afterAutospacing="1"/>
      <w:jc w:val="left"/>
    </w:pPr>
    <w:rPr>
      <w:rFonts w:ascii="宋体" w:hAnsi="宋体" w:cs="宋体"/>
      <w:kern w:val="0"/>
      <w:sz w:val="24"/>
    </w:rPr>
  </w:style>
  <w:style w:type="paragraph" w:customStyle="1" w:styleId="toplogosearchblock">
    <w:name w:val="top_logosearch_block"/>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topnavblock">
    <w:name w:val="top_nav_block"/>
    <w:basedOn w:val="a"/>
    <w:rsid w:val="00455D86"/>
    <w:pPr>
      <w:widowControl/>
      <w:shd w:val="clear" w:color="auto" w:fill="005496"/>
      <w:spacing w:before="100" w:beforeAutospacing="1" w:after="100" w:afterAutospacing="1"/>
      <w:jc w:val="left"/>
    </w:pPr>
    <w:rPr>
      <w:rFonts w:ascii="宋体" w:hAnsi="宋体" w:cs="宋体"/>
      <w:kern w:val="0"/>
      <w:sz w:val="24"/>
    </w:rPr>
  </w:style>
  <w:style w:type="paragraph" w:customStyle="1" w:styleId="toptel">
    <w:name w:val="top_tel"/>
    <w:basedOn w:val="a"/>
    <w:rsid w:val="00455D86"/>
    <w:pPr>
      <w:widowControl/>
      <w:jc w:val="left"/>
    </w:pPr>
    <w:rPr>
      <w:rFonts w:ascii="宋体" w:hAnsi="宋体" w:cs="宋体"/>
      <w:kern w:val="0"/>
      <w:sz w:val="24"/>
    </w:rPr>
  </w:style>
  <w:style w:type="paragraph" w:customStyle="1" w:styleId="toplogosearch">
    <w:name w:val="top_logosearch"/>
    <w:basedOn w:val="a"/>
    <w:rsid w:val="00455D86"/>
    <w:pPr>
      <w:widowControl/>
      <w:jc w:val="left"/>
    </w:pPr>
    <w:rPr>
      <w:rFonts w:ascii="宋体" w:hAnsi="宋体" w:cs="宋体"/>
      <w:kern w:val="0"/>
      <w:sz w:val="24"/>
    </w:rPr>
  </w:style>
  <w:style w:type="paragraph" w:customStyle="1" w:styleId="topnav">
    <w:name w:val="top_nav"/>
    <w:basedOn w:val="a"/>
    <w:rsid w:val="00455D86"/>
    <w:pPr>
      <w:widowControl/>
      <w:jc w:val="left"/>
    </w:pPr>
    <w:rPr>
      <w:rFonts w:ascii="宋体" w:hAnsi="宋体" w:cs="宋体"/>
      <w:kern w:val="0"/>
      <w:sz w:val="24"/>
    </w:rPr>
  </w:style>
  <w:style w:type="paragraph" w:customStyle="1" w:styleId="toplogosearchblock2">
    <w:name w:val="top_logosearch_block2"/>
    <w:basedOn w:val="a"/>
    <w:rsid w:val="00455D86"/>
    <w:pPr>
      <w:widowControl/>
      <w:shd w:val="clear" w:color="auto" w:fill="008AE1"/>
      <w:spacing w:before="100" w:beforeAutospacing="1" w:after="100" w:afterAutospacing="1"/>
      <w:jc w:val="left"/>
    </w:pPr>
    <w:rPr>
      <w:rFonts w:ascii="宋体" w:hAnsi="宋体" w:cs="宋体"/>
      <w:kern w:val="0"/>
      <w:sz w:val="24"/>
    </w:rPr>
  </w:style>
  <w:style w:type="paragraph" w:customStyle="1" w:styleId="logo">
    <w:name w:val="logo"/>
    <w:basedOn w:val="a"/>
    <w:rsid w:val="00455D86"/>
    <w:pPr>
      <w:widowControl/>
      <w:spacing w:before="100" w:beforeAutospacing="1" w:after="100" w:afterAutospacing="1"/>
      <w:jc w:val="left"/>
    </w:pPr>
    <w:rPr>
      <w:rFonts w:ascii="宋体" w:hAnsi="宋体" w:cs="宋体"/>
      <w:kern w:val="0"/>
      <w:sz w:val="24"/>
    </w:rPr>
  </w:style>
  <w:style w:type="paragraph" w:customStyle="1" w:styleId="logogh">
    <w:name w:val="logo_gh"/>
    <w:basedOn w:val="a"/>
    <w:rsid w:val="00455D86"/>
    <w:pPr>
      <w:widowControl/>
      <w:spacing w:before="100" w:beforeAutospacing="1" w:after="100" w:afterAutospacing="1"/>
      <w:jc w:val="left"/>
    </w:pPr>
    <w:rPr>
      <w:rFonts w:ascii="宋体" w:hAnsi="宋体" w:cs="宋体"/>
      <w:kern w:val="0"/>
      <w:sz w:val="24"/>
    </w:rPr>
  </w:style>
  <w:style w:type="paragraph" w:customStyle="1" w:styleId="searcharea">
    <w:name w:val="searcharea"/>
    <w:basedOn w:val="a"/>
    <w:rsid w:val="00455D86"/>
    <w:pPr>
      <w:widowControl/>
      <w:spacing w:before="100" w:beforeAutospacing="1" w:after="100" w:afterAutospacing="1"/>
      <w:jc w:val="left"/>
    </w:pPr>
    <w:rPr>
      <w:rFonts w:ascii="宋体" w:hAnsi="宋体" w:cs="宋体"/>
      <w:kern w:val="0"/>
      <w:sz w:val="24"/>
    </w:rPr>
  </w:style>
  <w:style w:type="paragraph" w:customStyle="1" w:styleId="searcharea2">
    <w:name w:val="searcharea2"/>
    <w:basedOn w:val="a"/>
    <w:rsid w:val="00455D86"/>
    <w:pPr>
      <w:widowControl/>
      <w:spacing w:before="100" w:beforeAutospacing="1" w:after="100" w:afterAutospacing="1"/>
      <w:jc w:val="left"/>
    </w:pPr>
    <w:rPr>
      <w:rFonts w:ascii="宋体" w:hAnsi="宋体" w:cs="宋体"/>
      <w:kern w:val="0"/>
      <w:sz w:val="24"/>
    </w:rPr>
  </w:style>
  <w:style w:type="paragraph" w:customStyle="1" w:styleId="sangongbl">
    <w:name w:val="sangong_bl"/>
    <w:basedOn w:val="a"/>
    <w:rsid w:val="00455D86"/>
    <w:pPr>
      <w:widowControl/>
      <w:spacing w:before="750" w:after="100" w:afterAutospacing="1"/>
      <w:ind w:left="2010"/>
      <w:jc w:val="left"/>
    </w:pPr>
    <w:rPr>
      <w:rFonts w:ascii="宋体" w:hAnsi="宋体" w:cs="宋体"/>
      <w:vanish/>
      <w:kern w:val="0"/>
      <w:sz w:val="24"/>
    </w:rPr>
  </w:style>
  <w:style w:type="paragraph" w:customStyle="1" w:styleId="searchbl">
    <w:name w:val="search_bl"/>
    <w:basedOn w:val="a"/>
    <w:rsid w:val="00455D86"/>
    <w:pPr>
      <w:widowControl/>
      <w:spacing w:before="100" w:beforeAutospacing="1" w:after="100" w:afterAutospacing="1"/>
      <w:ind w:left="2010"/>
      <w:jc w:val="left"/>
    </w:pPr>
    <w:rPr>
      <w:rFonts w:ascii="宋体" w:hAnsi="宋体" w:cs="宋体"/>
      <w:kern w:val="0"/>
      <w:sz w:val="24"/>
    </w:rPr>
  </w:style>
  <w:style w:type="paragraph" w:customStyle="1" w:styleId="topnavls">
    <w:name w:val="top_nav_ls"/>
    <w:basedOn w:val="a"/>
    <w:rsid w:val="00455D86"/>
    <w:pPr>
      <w:widowControl/>
      <w:spacing w:before="100" w:beforeAutospacing="1" w:after="100" w:afterAutospacing="1"/>
      <w:jc w:val="left"/>
    </w:pPr>
    <w:rPr>
      <w:rFonts w:ascii="宋体" w:hAnsi="宋体" w:cs="宋体"/>
      <w:kern w:val="0"/>
      <w:sz w:val="24"/>
    </w:rPr>
  </w:style>
  <w:style w:type="paragraph" w:customStyle="1" w:styleId="main">
    <w:name w:val="main"/>
    <w:basedOn w:val="a"/>
    <w:rsid w:val="00455D86"/>
    <w:pPr>
      <w:widowControl/>
      <w:shd w:val="clear" w:color="auto" w:fill="F0F0F0"/>
      <w:spacing w:before="100" w:beforeAutospacing="1" w:after="100" w:afterAutospacing="1"/>
      <w:jc w:val="left"/>
    </w:pPr>
    <w:rPr>
      <w:rFonts w:ascii="宋体" w:hAnsi="宋体" w:cs="宋体"/>
      <w:kern w:val="0"/>
      <w:sz w:val="24"/>
    </w:rPr>
  </w:style>
  <w:style w:type="paragraph" w:customStyle="1" w:styleId="maincontainer">
    <w:name w:val="main_container"/>
    <w:basedOn w:val="a"/>
    <w:rsid w:val="00455D86"/>
    <w:pPr>
      <w:widowControl/>
      <w:jc w:val="left"/>
    </w:pPr>
    <w:rPr>
      <w:rFonts w:ascii="宋体" w:hAnsi="宋体" w:cs="宋体"/>
      <w:kern w:val="0"/>
      <w:sz w:val="24"/>
    </w:rPr>
  </w:style>
  <w:style w:type="paragraph" w:customStyle="1" w:styleId="mainleftblock">
    <w:name w:val="main_left_block"/>
    <w:basedOn w:val="a"/>
    <w:rsid w:val="00455D86"/>
    <w:pPr>
      <w:widowControl/>
      <w:spacing w:before="100" w:beforeAutospacing="1" w:after="100" w:afterAutospacing="1"/>
      <w:jc w:val="left"/>
    </w:pPr>
    <w:rPr>
      <w:rFonts w:ascii="宋体" w:hAnsi="宋体" w:cs="宋体"/>
      <w:kern w:val="0"/>
      <w:sz w:val="24"/>
    </w:rPr>
  </w:style>
  <w:style w:type="paragraph" w:customStyle="1" w:styleId="mainrightblock">
    <w:name w:val="main_right_block"/>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wzblock">
    <w:name w:val="wz_block"/>
    <w:basedOn w:val="a"/>
    <w:rsid w:val="00455D86"/>
    <w:pPr>
      <w:widowControl/>
      <w:spacing w:before="100" w:beforeAutospacing="1" w:after="100" w:afterAutospacing="1"/>
      <w:jc w:val="left"/>
    </w:pPr>
    <w:rPr>
      <w:rFonts w:ascii="宋体" w:hAnsi="宋体" w:cs="宋体"/>
      <w:kern w:val="0"/>
      <w:sz w:val="24"/>
    </w:rPr>
  </w:style>
  <w:style w:type="paragraph" w:customStyle="1" w:styleId="bannerblock">
    <w:name w:val="banner_block"/>
    <w:basedOn w:val="a"/>
    <w:rsid w:val="00455D86"/>
    <w:pPr>
      <w:widowControl/>
      <w:spacing w:before="100" w:beforeAutospacing="1" w:after="100" w:afterAutospacing="1"/>
      <w:jc w:val="left"/>
    </w:pPr>
    <w:rPr>
      <w:rFonts w:ascii="宋体" w:hAnsi="宋体" w:cs="宋体"/>
      <w:kern w:val="0"/>
      <w:sz w:val="24"/>
    </w:rPr>
  </w:style>
  <w:style w:type="paragraph" w:customStyle="1" w:styleId="vfdeailcurrentloc">
    <w:name w:val="vf_de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currentloc">
    <w:name w:val="vf_picdetail_currentloc"/>
    <w:basedOn w:val="a"/>
    <w:rsid w:val="00455D86"/>
    <w:pPr>
      <w:widowControl/>
      <w:spacing w:before="100" w:beforeAutospacing="1" w:after="100" w:afterAutospacing="1"/>
      <w:jc w:val="left"/>
    </w:pPr>
    <w:rPr>
      <w:rFonts w:ascii="宋体" w:hAnsi="宋体" w:cs="宋体"/>
      <w:kern w:val="0"/>
      <w:sz w:val="24"/>
    </w:rPr>
  </w:style>
  <w:style w:type="paragraph" w:customStyle="1" w:styleId="vfpicdetailmain">
    <w:name w:val="vf_picdetail_main"/>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picdetailblock">
    <w:name w:val="picdetail_block"/>
    <w:basedOn w:val="a"/>
    <w:rsid w:val="00455D86"/>
    <w:pPr>
      <w:widowControl/>
      <w:spacing w:before="225" w:after="100" w:afterAutospacing="1"/>
      <w:jc w:val="left"/>
    </w:pPr>
    <w:rPr>
      <w:rFonts w:ascii="宋体" w:hAnsi="宋体" w:cs="宋体"/>
      <w:kern w:val="0"/>
      <w:sz w:val="24"/>
    </w:rPr>
  </w:style>
  <w:style w:type="paragraph" w:customStyle="1" w:styleId="vfdeailmaincontent">
    <w:name w:val="vf_deail_maincontent"/>
    <w:basedOn w:val="a"/>
    <w:rsid w:val="00455D86"/>
    <w:pPr>
      <w:widowControl/>
      <w:shd w:val="clear" w:color="auto" w:fill="FFFFFF"/>
      <w:spacing w:before="150" w:after="100" w:afterAutospacing="1"/>
      <w:jc w:val="left"/>
    </w:pPr>
    <w:rPr>
      <w:rFonts w:ascii="宋体" w:hAnsi="宋体" w:cs="宋体"/>
      <w:kern w:val="0"/>
      <w:sz w:val="24"/>
    </w:rPr>
  </w:style>
  <w:style w:type="paragraph" w:customStyle="1" w:styleId="vfdetailrelcontent">
    <w:name w:val="vf_detail_relcontent"/>
    <w:basedOn w:val="a"/>
    <w:rsid w:val="00455D86"/>
    <w:pPr>
      <w:widowControl/>
      <w:spacing w:before="100" w:beforeAutospacing="1" w:after="100" w:afterAutospacing="1"/>
      <w:jc w:val="left"/>
    </w:pPr>
    <w:rPr>
      <w:rFonts w:ascii="宋体" w:hAnsi="宋体" w:cs="宋体"/>
      <w:kern w:val="0"/>
      <w:sz w:val="24"/>
    </w:rPr>
  </w:style>
  <w:style w:type="paragraph" w:customStyle="1" w:styleId="vfdetailrelcontentlst">
    <w:name w:val="vf_detail_relcontent_lst"/>
    <w:basedOn w:val="a"/>
    <w:rsid w:val="00455D86"/>
    <w:pPr>
      <w:widowControl/>
      <w:shd w:val="clear" w:color="auto" w:fill="F8F8F8"/>
      <w:spacing w:before="100" w:beforeAutospacing="1" w:after="100" w:afterAutospacing="1"/>
      <w:jc w:val="left"/>
    </w:pPr>
    <w:rPr>
      <w:rFonts w:ascii="宋体" w:hAnsi="宋体" w:cs="宋体"/>
      <w:kern w:val="0"/>
      <w:sz w:val="24"/>
    </w:rPr>
  </w:style>
  <w:style w:type="paragraph" w:customStyle="1" w:styleId="vfdetailmain">
    <w:name w:val="vf_detail_main"/>
    <w:basedOn w:val="a"/>
    <w:rsid w:val="00455D86"/>
    <w:pPr>
      <w:widowControl/>
      <w:spacing w:before="300" w:after="150"/>
      <w:ind w:left="150"/>
      <w:jc w:val="left"/>
    </w:pPr>
    <w:rPr>
      <w:rFonts w:ascii="宋体" w:hAnsi="宋体" w:cs="宋体"/>
      <w:kern w:val="0"/>
      <w:sz w:val="24"/>
    </w:rPr>
  </w:style>
  <w:style w:type="paragraph" w:customStyle="1" w:styleId="vfdetailheader">
    <w:name w:val="vf_detail_header"/>
    <w:basedOn w:val="a"/>
    <w:rsid w:val="00455D86"/>
    <w:pPr>
      <w:widowControl/>
      <w:jc w:val="left"/>
    </w:pPr>
    <w:rPr>
      <w:rFonts w:ascii="宋体" w:hAnsi="宋体" w:cs="宋体"/>
      <w:kern w:val="0"/>
      <w:sz w:val="24"/>
    </w:rPr>
  </w:style>
  <w:style w:type="paragraph" w:customStyle="1" w:styleId="vfdetailcontentcontainer">
    <w:name w:val="vf_detail_content_container"/>
    <w:basedOn w:val="a"/>
    <w:rsid w:val="00455D86"/>
    <w:pPr>
      <w:widowControl/>
      <w:ind w:left="1425"/>
      <w:jc w:val="left"/>
    </w:pPr>
    <w:rPr>
      <w:rFonts w:ascii="宋体" w:hAnsi="宋体" w:cs="宋体"/>
      <w:kern w:val="0"/>
      <w:sz w:val="24"/>
    </w:rPr>
  </w:style>
  <w:style w:type="paragraph" w:customStyle="1" w:styleId="vfdetailcontent">
    <w:name w:val="vf_detail_content"/>
    <w:basedOn w:val="a"/>
    <w:rsid w:val="00455D86"/>
    <w:pPr>
      <w:widowControl/>
      <w:pBdr>
        <w:top w:val="single" w:sz="6" w:space="17" w:color="DDDDDD"/>
      </w:pBdr>
      <w:spacing w:before="150" w:after="150" w:line="480" w:lineRule="atLeast"/>
      <w:ind w:left="150" w:right="225"/>
      <w:jc w:val="left"/>
    </w:pPr>
    <w:rPr>
      <w:rFonts w:ascii="宋体" w:hAnsi="宋体" w:cs="宋体"/>
      <w:color w:val="383838"/>
      <w:kern w:val="0"/>
      <w:sz w:val="24"/>
    </w:rPr>
  </w:style>
  <w:style w:type="paragraph" w:customStyle="1" w:styleId="tc">
    <w:name w:val="tc"/>
    <w:basedOn w:val="a"/>
    <w:rsid w:val="00455D86"/>
    <w:pPr>
      <w:widowControl/>
      <w:spacing w:before="100" w:beforeAutospacing="1" w:after="100" w:afterAutospacing="1"/>
      <w:jc w:val="center"/>
    </w:pPr>
    <w:rPr>
      <w:rFonts w:ascii="宋体" w:hAnsi="宋体" w:cs="宋体"/>
      <w:kern w:val="0"/>
      <w:sz w:val="24"/>
    </w:rPr>
  </w:style>
  <w:style w:type="paragraph" w:customStyle="1" w:styleId="tab-con">
    <w:name w:val="tab-con"/>
    <w:basedOn w:val="a"/>
    <w:rsid w:val="00455D86"/>
    <w:pPr>
      <w:widowControl/>
      <w:spacing w:before="100" w:beforeAutospacing="1" w:after="100" w:afterAutospacing="1"/>
      <w:jc w:val="left"/>
    </w:pPr>
    <w:rPr>
      <w:rFonts w:ascii="宋体" w:hAnsi="宋体" w:cs="宋体"/>
      <w:vanish/>
      <w:kern w:val="0"/>
      <w:sz w:val="24"/>
    </w:rPr>
  </w:style>
  <w:style w:type="paragraph" w:customStyle="1" w:styleId="vft3">
    <w:name w:val="vf_t3"/>
    <w:basedOn w:val="a"/>
    <w:rsid w:val="00455D86"/>
    <w:pPr>
      <w:widowControl/>
      <w:jc w:val="left"/>
    </w:pPr>
    <w:rPr>
      <w:rFonts w:ascii="宋体" w:hAnsi="宋体" w:cs="宋体"/>
      <w:kern w:val="0"/>
      <w:sz w:val="24"/>
    </w:rPr>
  </w:style>
  <w:style w:type="paragraph" w:customStyle="1" w:styleId="vftitlebar2">
    <w:name w:val="vf_title_bar2"/>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uitil4tabu">
    <w:name w:val="ui_til4_tab_u"/>
    <w:basedOn w:val="a"/>
    <w:rsid w:val="00455D86"/>
    <w:pPr>
      <w:widowControl/>
      <w:pBdr>
        <w:top w:val="single" w:sz="18" w:space="0" w:color="FFFFFF"/>
        <w:bottom w:val="single" w:sz="6" w:space="0" w:color="FFFFFF"/>
      </w:pBdr>
      <w:spacing w:before="100" w:beforeAutospacing="1" w:after="100" w:afterAutospacing="1" w:line="675" w:lineRule="atLeast"/>
      <w:jc w:val="center"/>
    </w:pPr>
    <w:rPr>
      <w:rFonts w:ascii="宋体" w:hAnsi="宋体" w:cs="宋体"/>
      <w:kern w:val="0"/>
      <w:szCs w:val="21"/>
    </w:rPr>
  </w:style>
  <w:style w:type="paragraph" w:customStyle="1" w:styleId="vftitlebar3">
    <w:name w:val="vf_title_bar3"/>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clistbidtype">
    <w:name w:val="c_list_bidtype"/>
    <w:basedOn w:val="a"/>
    <w:rsid w:val="00455D86"/>
    <w:pPr>
      <w:widowControl/>
      <w:spacing w:before="45" w:after="100" w:afterAutospacing="1"/>
      <w:ind w:left="45"/>
      <w:jc w:val="left"/>
    </w:pPr>
    <w:rPr>
      <w:rFonts w:ascii="宋体" w:hAnsi="宋体" w:cs="宋体"/>
      <w:kern w:val="0"/>
      <w:sz w:val="24"/>
    </w:rPr>
  </w:style>
  <w:style w:type="paragraph" w:customStyle="1" w:styleId="vfbanner">
    <w:name w:val="vf_banner"/>
    <w:basedOn w:val="a"/>
    <w:rsid w:val="00455D86"/>
    <w:pPr>
      <w:widowControl/>
      <w:spacing w:before="100" w:beforeAutospacing="1" w:after="100" w:afterAutospacing="1"/>
      <w:jc w:val="left"/>
    </w:pPr>
    <w:rPr>
      <w:rFonts w:ascii="宋体" w:hAnsi="宋体" w:cs="宋体"/>
      <w:kern w:val="0"/>
      <w:sz w:val="24"/>
    </w:rPr>
  </w:style>
  <w:style w:type="paragraph" w:customStyle="1" w:styleId="bxlog">
    <w:name w:val="bx_log"/>
    <w:basedOn w:val="a"/>
    <w:rsid w:val="00455D86"/>
    <w:pPr>
      <w:widowControl/>
      <w:shd w:val="clear" w:color="auto" w:fill="2B7ECC"/>
      <w:spacing w:before="100" w:beforeAutospacing="1" w:after="100" w:afterAutospacing="1"/>
      <w:jc w:val="left"/>
    </w:pPr>
    <w:rPr>
      <w:rFonts w:ascii="宋体" w:hAnsi="宋体" w:cs="宋体"/>
      <w:kern w:val="0"/>
      <w:sz w:val="24"/>
    </w:rPr>
  </w:style>
  <w:style w:type="paragraph" w:customStyle="1" w:styleId="banner1">
    <w:name w:val="banner1"/>
    <w:basedOn w:val="a"/>
    <w:rsid w:val="00455D86"/>
    <w:pPr>
      <w:widowControl/>
      <w:spacing w:before="100" w:beforeAutospacing="1" w:after="100" w:afterAutospacing="1"/>
      <w:jc w:val="left"/>
    </w:pPr>
    <w:rPr>
      <w:rFonts w:ascii="宋体" w:hAnsi="宋体" w:cs="宋体"/>
      <w:kern w:val="0"/>
      <w:sz w:val="24"/>
    </w:rPr>
  </w:style>
  <w:style w:type="paragraph" w:customStyle="1" w:styleId="banner2">
    <w:name w:val="banner2"/>
    <w:basedOn w:val="a"/>
    <w:rsid w:val="00455D86"/>
    <w:pPr>
      <w:widowControl/>
      <w:spacing w:before="100" w:beforeAutospacing="1" w:after="100" w:afterAutospacing="1"/>
      <w:jc w:val="left"/>
    </w:pPr>
    <w:rPr>
      <w:rFonts w:ascii="宋体" w:hAnsi="宋体" w:cs="宋体"/>
      <w:kern w:val="0"/>
      <w:sz w:val="24"/>
    </w:rPr>
  </w:style>
  <w:style w:type="paragraph" w:customStyle="1" w:styleId="banner3">
    <w:name w:val="banner3"/>
    <w:basedOn w:val="a"/>
    <w:rsid w:val="00455D86"/>
    <w:pPr>
      <w:widowControl/>
      <w:spacing w:before="100" w:beforeAutospacing="1" w:after="100" w:afterAutospacing="1"/>
      <w:jc w:val="left"/>
    </w:pPr>
    <w:rPr>
      <w:rFonts w:ascii="宋体" w:hAnsi="宋体" w:cs="宋体"/>
      <w:kern w:val="0"/>
      <w:sz w:val="24"/>
    </w:rPr>
  </w:style>
  <w:style w:type="paragraph" w:customStyle="1" w:styleId="newslistblnor">
    <w:name w:val="newslist_bl_nor"/>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2">
    <w:name w:val="vf_t2"/>
    <w:basedOn w:val="a"/>
    <w:rsid w:val="00455D86"/>
    <w:pPr>
      <w:widowControl/>
      <w:jc w:val="left"/>
    </w:pPr>
    <w:rPr>
      <w:rFonts w:ascii="宋体" w:hAnsi="宋体" w:cs="宋体"/>
      <w:kern w:val="0"/>
      <w:sz w:val="24"/>
    </w:rPr>
  </w:style>
  <w:style w:type="paragraph" w:customStyle="1" w:styleId="vft8">
    <w:name w:val="vf_t8"/>
    <w:basedOn w:val="a"/>
    <w:rsid w:val="00455D86"/>
    <w:pPr>
      <w:widowControl/>
      <w:spacing w:before="100" w:beforeAutospacing="1" w:after="100" w:afterAutospacing="1"/>
      <w:jc w:val="left"/>
    </w:pPr>
    <w:rPr>
      <w:rFonts w:ascii="宋体" w:hAnsi="宋体" w:cs="宋体"/>
      <w:kern w:val="0"/>
      <w:sz w:val="24"/>
    </w:rPr>
  </w:style>
  <w:style w:type="paragraph" w:customStyle="1" w:styleId="vftitlebarnor">
    <w:name w:val="vf_title_bar_nor"/>
    <w:basedOn w:val="a"/>
    <w:rsid w:val="00455D86"/>
    <w:pPr>
      <w:widowControl/>
      <w:pBdr>
        <w:bottom w:val="single" w:sz="6" w:space="0" w:color="E1E1E1"/>
      </w:pBdr>
      <w:shd w:val="clear" w:color="auto" w:fill="FFFFFF"/>
      <w:spacing w:before="100" w:beforeAutospacing="1" w:after="100" w:afterAutospacing="1"/>
      <w:jc w:val="left"/>
    </w:pPr>
    <w:rPr>
      <w:rFonts w:ascii="宋体" w:hAnsi="宋体" w:cs="宋体"/>
      <w:kern w:val="0"/>
      <w:sz w:val="24"/>
    </w:rPr>
  </w:style>
  <w:style w:type="paragraph" w:customStyle="1" w:styleId="10">
    <w:name w:val="页脚1"/>
    <w:basedOn w:val="a"/>
    <w:rsid w:val="00455D86"/>
    <w:pPr>
      <w:widowControl/>
      <w:spacing w:before="100" w:beforeAutospacing="1" w:after="100" w:afterAutospacing="1"/>
      <w:jc w:val="left"/>
    </w:pPr>
    <w:rPr>
      <w:rFonts w:ascii="宋体" w:hAnsi="宋体" w:cs="宋体"/>
      <w:kern w:val="0"/>
      <w:sz w:val="24"/>
    </w:rPr>
  </w:style>
  <w:style w:type="paragraph" w:customStyle="1" w:styleId="footerlinks">
    <w:name w:val="footer_links"/>
    <w:basedOn w:val="a"/>
    <w:rsid w:val="00455D86"/>
    <w:pPr>
      <w:widowControl/>
      <w:shd w:val="clear" w:color="auto" w:fill="000000"/>
      <w:jc w:val="left"/>
    </w:pPr>
    <w:rPr>
      <w:rFonts w:ascii="宋体" w:hAnsi="宋体" w:cs="宋体"/>
      <w:kern w:val="0"/>
      <w:sz w:val="24"/>
    </w:rPr>
  </w:style>
  <w:style w:type="paragraph" w:customStyle="1" w:styleId="newslistbllinks">
    <w:name w:val="newslist_bl_links"/>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t9">
    <w:name w:val="vf_t9"/>
    <w:basedOn w:val="a"/>
    <w:rsid w:val="00455D86"/>
    <w:pPr>
      <w:widowControl/>
      <w:jc w:val="left"/>
    </w:pPr>
    <w:rPr>
      <w:rFonts w:ascii="宋体" w:hAnsi="宋体" w:cs="宋体"/>
      <w:kern w:val="0"/>
      <w:sz w:val="24"/>
    </w:rPr>
  </w:style>
  <w:style w:type="paragraph" w:customStyle="1" w:styleId="vftitlebarlinks">
    <w:name w:val="vf_title_bar_links"/>
    <w:basedOn w:val="a"/>
    <w:rsid w:val="00455D86"/>
    <w:pPr>
      <w:widowControl/>
      <w:shd w:val="clear" w:color="auto" w:fill="E8E8E8"/>
      <w:spacing w:before="100" w:beforeAutospacing="1" w:after="100" w:afterAutospacing="1"/>
      <w:jc w:val="left"/>
    </w:pPr>
    <w:rPr>
      <w:rFonts w:ascii="宋体" w:hAnsi="宋体" w:cs="宋体"/>
      <w:kern w:val="0"/>
      <w:sz w:val="24"/>
    </w:rPr>
  </w:style>
  <w:style w:type="paragraph" w:customStyle="1" w:styleId="uitil5tabu">
    <w:name w:val="ui_til5_tab_u"/>
    <w:basedOn w:val="a"/>
    <w:rsid w:val="00455D86"/>
    <w:pPr>
      <w:widowControl/>
      <w:spacing w:before="100" w:beforeAutospacing="1" w:after="100" w:afterAutospacing="1" w:line="555" w:lineRule="atLeast"/>
      <w:jc w:val="center"/>
    </w:pPr>
    <w:rPr>
      <w:rFonts w:ascii="宋体" w:hAnsi="宋体" w:cs="宋体"/>
      <w:kern w:val="0"/>
      <w:szCs w:val="21"/>
    </w:rPr>
  </w:style>
  <w:style w:type="paragraph" w:customStyle="1" w:styleId="copyrightbl">
    <w:name w:val="copyright_bl"/>
    <w:basedOn w:val="a"/>
    <w:rsid w:val="00455D86"/>
    <w:pPr>
      <w:widowControl/>
      <w:jc w:val="left"/>
    </w:pPr>
    <w:rPr>
      <w:rFonts w:ascii="宋体" w:hAnsi="宋体" w:cs="宋体"/>
      <w:kern w:val="0"/>
      <w:sz w:val="24"/>
    </w:rPr>
  </w:style>
  <w:style w:type="paragraph" w:customStyle="1" w:styleId="vfcp">
    <w:name w:val="vf_cp"/>
    <w:basedOn w:val="a"/>
    <w:rsid w:val="00455D86"/>
    <w:pPr>
      <w:widowControl/>
      <w:shd w:val="clear" w:color="auto" w:fill="CCCCCC"/>
      <w:jc w:val="center"/>
    </w:pPr>
    <w:rPr>
      <w:rFonts w:ascii="宋体" w:hAnsi="宋体" w:cs="宋体"/>
      <w:color w:val="333333"/>
      <w:kern w:val="0"/>
      <w:sz w:val="24"/>
    </w:rPr>
  </w:style>
  <w:style w:type="paragraph" w:customStyle="1" w:styleId="jiucuo">
    <w:name w:val="jiucuo"/>
    <w:basedOn w:val="a"/>
    <w:rsid w:val="00455D86"/>
    <w:pPr>
      <w:widowControl/>
      <w:spacing w:before="150" w:after="100" w:afterAutospacing="1"/>
      <w:ind w:left="150"/>
      <w:jc w:val="left"/>
    </w:pPr>
    <w:rPr>
      <w:rFonts w:ascii="宋体" w:hAnsi="宋体" w:cs="宋体"/>
      <w:kern w:val="0"/>
      <w:sz w:val="24"/>
    </w:rPr>
  </w:style>
  <w:style w:type="paragraph" w:customStyle="1" w:styleId="dzjg">
    <w:name w:val="dzjg"/>
    <w:basedOn w:val="a"/>
    <w:rsid w:val="00455D86"/>
    <w:pPr>
      <w:widowControl/>
      <w:spacing w:before="100" w:beforeAutospacing="1" w:after="100" w:afterAutospacing="1"/>
      <w:ind w:left="150"/>
      <w:jc w:val="left"/>
    </w:pPr>
    <w:rPr>
      <w:rFonts w:ascii="宋体" w:hAnsi="宋体" w:cs="宋体"/>
      <w:kern w:val="0"/>
      <w:sz w:val="24"/>
    </w:rPr>
  </w:style>
  <w:style w:type="paragraph" w:customStyle="1" w:styleId="mainrightcbl">
    <w:name w:val="main_right_cbl"/>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tpjjbtn">
    <w:name w:val="tpjj_btn"/>
    <w:basedOn w:val="a"/>
    <w:rsid w:val="00455D86"/>
    <w:pPr>
      <w:widowControl/>
      <w:spacing w:before="225" w:after="100" w:afterAutospacing="1"/>
      <w:ind w:left="1800"/>
      <w:jc w:val="left"/>
    </w:pPr>
    <w:rPr>
      <w:rFonts w:ascii="宋体" w:hAnsi="宋体" w:cs="宋体"/>
      <w:kern w:val="0"/>
      <w:sz w:val="24"/>
    </w:rPr>
  </w:style>
  <w:style w:type="paragraph" w:customStyle="1" w:styleId="flexslider">
    <w:name w:val="flexslider"/>
    <w:basedOn w:val="a"/>
    <w:rsid w:val="00455D86"/>
    <w:pPr>
      <w:widowControl/>
      <w:spacing w:before="100" w:beforeAutospacing="1" w:after="100" w:afterAutospacing="1"/>
      <w:jc w:val="left"/>
    </w:pPr>
    <w:rPr>
      <w:rFonts w:ascii="宋体" w:hAnsi="宋体" w:cs="宋体"/>
      <w:kern w:val="0"/>
      <w:sz w:val="24"/>
    </w:rPr>
  </w:style>
  <w:style w:type="paragraph" w:customStyle="1" w:styleId="flex-control-nav">
    <w:name w:val="flex-control-nav"/>
    <w:basedOn w:val="a"/>
    <w:rsid w:val="00455D86"/>
    <w:pPr>
      <w:widowControl/>
      <w:spacing w:before="100" w:beforeAutospacing="1" w:after="100" w:afterAutospacing="1"/>
      <w:jc w:val="center"/>
    </w:pPr>
    <w:rPr>
      <w:rFonts w:ascii="宋体" w:hAnsi="宋体" w:cs="宋体"/>
      <w:kern w:val="0"/>
      <w:sz w:val="24"/>
    </w:rPr>
  </w:style>
  <w:style w:type="paragraph" w:customStyle="1" w:styleId="wordbg">
    <w:name w:val="word_bg"/>
    <w:basedOn w:val="a"/>
    <w:rsid w:val="00455D86"/>
    <w:pPr>
      <w:widowControl/>
      <w:pBdr>
        <w:top w:val="single" w:sz="6" w:space="0" w:color="3B3B3B"/>
      </w:pBdr>
      <w:shd w:val="clear" w:color="auto" w:fill="111111"/>
      <w:spacing w:before="100" w:beforeAutospacing="1" w:after="100" w:afterAutospacing="1"/>
      <w:jc w:val="center"/>
    </w:pPr>
    <w:rPr>
      <w:rFonts w:ascii="宋体" w:hAnsi="宋体" w:cs="宋体"/>
      <w:kern w:val="0"/>
      <w:sz w:val="24"/>
    </w:rPr>
  </w:style>
  <w:style w:type="paragraph" w:customStyle="1" w:styleId="vt-cht-section-picnews">
    <w:name w:val="vt-cht-section-picnews"/>
    <w:basedOn w:val="a"/>
    <w:rsid w:val="00455D86"/>
    <w:pPr>
      <w:widowControl/>
      <w:spacing w:before="100" w:beforeAutospacing="1" w:after="100" w:afterAutospacing="1"/>
      <w:jc w:val="left"/>
    </w:pPr>
    <w:rPr>
      <w:rFonts w:ascii="宋体" w:hAnsi="宋体" w:cs="宋体"/>
      <w:kern w:val="0"/>
      <w:sz w:val="24"/>
    </w:rPr>
  </w:style>
  <w:style w:type="paragraph" w:customStyle="1" w:styleId="vf-cht-section-newsblock">
    <w:name w:val="vf-cht-section-newsblock"/>
    <w:basedOn w:val="a"/>
    <w:rsid w:val="00455D86"/>
    <w:pPr>
      <w:widowControl/>
      <w:pBdr>
        <w:top w:val="single" w:sz="12" w:space="0" w:color="AA0B0F"/>
      </w:pBdr>
      <w:shd w:val="clear" w:color="auto" w:fill="FFFFFF"/>
      <w:spacing w:before="100" w:beforeAutospacing="1" w:after="100" w:afterAutospacing="1"/>
      <w:jc w:val="left"/>
    </w:pPr>
    <w:rPr>
      <w:rFonts w:ascii="宋体" w:hAnsi="宋体" w:cs="宋体"/>
      <w:kern w:val="0"/>
      <w:sz w:val="24"/>
    </w:rPr>
  </w:style>
  <w:style w:type="paragraph" w:customStyle="1" w:styleId="vt-zcfg-cgf-t">
    <w:name w:val="vt-zcfg-cgf-t"/>
    <w:basedOn w:val="a"/>
    <w:rsid w:val="00455D86"/>
    <w:pPr>
      <w:widowControl/>
      <w:spacing w:before="100" w:beforeAutospacing="1" w:after="100" w:afterAutospacing="1"/>
      <w:ind w:left="225"/>
      <w:jc w:val="left"/>
    </w:pPr>
    <w:rPr>
      <w:rFonts w:ascii="宋体" w:hAnsi="宋体" w:cs="宋体"/>
      <w:kern w:val="0"/>
      <w:sz w:val="24"/>
    </w:rPr>
  </w:style>
  <w:style w:type="paragraph" w:customStyle="1" w:styleId="vt-zcfg-cgf-t-pic">
    <w:name w:val="vt-zcfg-cgf-t-pic"/>
    <w:basedOn w:val="a"/>
    <w:rsid w:val="00455D86"/>
    <w:pPr>
      <w:widowControl/>
      <w:shd w:val="clear" w:color="auto" w:fill="FF0000"/>
      <w:spacing w:before="150" w:after="100" w:afterAutospacing="1"/>
      <w:ind w:left="2250"/>
      <w:jc w:val="left"/>
    </w:pPr>
    <w:rPr>
      <w:rFonts w:ascii="宋体" w:hAnsi="宋体" w:cs="宋体"/>
      <w:kern w:val="0"/>
      <w:sz w:val="24"/>
    </w:rPr>
  </w:style>
  <w:style w:type="paragraph" w:customStyle="1" w:styleId="vt-zcfg-cgf-con">
    <w:name w:val="vt-zcfg-cgf-con"/>
    <w:basedOn w:val="a"/>
    <w:rsid w:val="00455D86"/>
    <w:pPr>
      <w:widowControl/>
      <w:spacing w:before="75"/>
      <w:ind w:left="225"/>
      <w:jc w:val="left"/>
    </w:pPr>
    <w:rPr>
      <w:rFonts w:ascii="宋体" w:hAnsi="宋体" w:cs="宋体"/>
      <w:kern w:val="0"/>
      <w:sz w:val="24"/>
    </w:rPr>
  </w:style>
  <w:style w:type="paragraph" w:customStyle="1" w:styleId="vt-chs-section-content-con">
    <w:name w:val="vt-chs-section-content-con"/>
    <w:basedOn w:val="a"/>
    <w:rsid w:val="00455D86"/>
    <w:pPr>
      <w:widowControl/>
      <w:shd w:val="clear" w:color="auto" w:fill="FFFFFF"/>
      <w:spacing w:before="30" w:after="30"/>
      <w:ind w:left="30" w:right="30"/>
      <w:jc w:val="left"/>
    </w:pPr>
    <w:rPr>
      <w:rFonts w:ascii="宋体" w:hAnsi="宋体" w:cs="宋体"/>
      <w:kern w:val="0"/>
      <w:sz w:val="24"/>
    </w:rPr>
  </w:style>
  <w:style w:type="paragraph" w:customStyle="1" w:styleId="vt-chs-section-content-list">
    <w:name w:val="vt-chs-section-content-list"/>
    <w:basedOn w:val="a"/>
    <w:rsid w:val="00455D86"/>
    <w:pPr>
      <w:widowControl/>
      <w:spacing w:before="100" w:beforeAutospacing="1" w:after="100" w:afterAutospacing="1"/>
      <w:ind w:left="75"/>
      <w:jc w:val="left"/>
    </w:pPr>
    <w:rPr>
      <w:rFonts w:ascii="宋体" w:hAnsi="宋体" w:cs="宋体"/>
      <w:kern w:val="0"/>
      <w:sz w:val="24"/>
    </w:rPr>
  </w:style>
  <w:style w:type="paragraph" w:customStyle="1" w:styleId="vfchanneltitle">
    <w:name w:val="vf_channeltitle"/>
    <w:basedOn w:val="a"/>
    <w:rsid w:val="00455D86"/>
    <w:pPr>
      <w:widowControl/>
      <w:jc w:val="left"/>
    </w:pPr>
    <w:rPr>
      <w:rFonts w:ascii="宋体" w:hAnsi="宋体" w:cs="宋体"/>
      <w:kern w:val="0"/>
      <w:sz w:val="24"/>
    </w:rPr>
  </w:style>
  <w:style w:type="paragraph" w:customStyle="1" w:styleId="vt-cht-xw-more">
    <w:name w:val="vt-cht-xw-more"/>
    <w:basedOn w:val="a"/>
    <w:rsid w:val="00455D86"/>
    <w:pPr>
      <w:widowControl/>
      <w:spacing w:before="300" w:after="150"/>
      <w:ind w:left="225" w:right="150"/>
      <w:jc w:val="left"/>
    </w:pPr>
    <w:rPr>
      <w:rFonts w:ascii="宋体" w:hAnsi="宋体" w:cs="宋体"/>
      <w:kern w:val="0"/>
      <w:sz w:val="24"/>
    </w:rPr>
  </w:style>
  <w:style w:type="paragraph" w:customStyle="1" w:styleId="vt-cht-xw-topic">
    <w:name w:val="vt-cht-xw-topic"/>
    <w:basedOn w:val="a"/>
    <w:rsid w:val="00455D86"/>
    <w:pPr>
      <w:widowControl/>
      <w:spacing w:before="150" w:after="150"/>
      <w:ind w:left="225" w:right="150"/>
      <w:jc w:val="center"/>
    </w:pPr>
    <w:rPr>
      <w:rFonts w:ascii="宋体" w:hAnsi="宋体" w:cs="宋体"/>
      <w:kern w:val="0"/>
      <w:sz w:val="24"/>
    </w:rPr>
  </w:style>
  <w:style w:type="paragraph" w:customStyle="1" w:styleId="vt-cht-xw-more-con">
    <w:name w:val="vt-cht-xw-more-con"/>
    <w:basedOn w:val="a"/>
    <w:rsid w:val="00455D86"/>
    <w:pPr>
      <w:widowControl/>
      <w:spacing w:before="100" w:beforeAutospacing="1" w:after="100" w:afterAutospacing="1"/>
      <w:jc w:val="left"/>
    </w:pPr>
    <w:rPr>
      <w:rFonts w:ascii="宋体" w:hAnsi="宋体" w:cs="宋体"/>
      <w:kern w:val="0"/>
      <w:sz w:val="24"/>
    </w:rPr>
  </w:style>
  <w:style w:type="paragraph" w:customStyle="1" w:styleId="gpacontainer">
    <w:name w:val="gpacontainer"/>
    <w:basedOn w:val="a"/>
    <w:rsid w:val="00455D86"/>
    <w:pPr>
      <w:widowControl/>
      <w:spacing w:before="195" w:after="100" w:afterAutospacing="1"/>
      <w:jc w:val="left"/>
    </w:pPr>
    <w:rPr>
      <w:rFonts w:ascii="宋体" w:hAnsi="宋体" w:cs="宋体"/>
      <w:kern w:val="0"/>
      <w:sz w:val="24"/>
    </w:rPr>
  </w:style>
  <w:style w:type="paragraph" w:customStyle="1" w:styleId="part1">
    <w:name w:val="part1"/>
    <w:basedOn w:val="a"/>
    <w:rsid w:val="00455D86"/>
    <w:pPr>
      <w:widowControl/>
      <w:pBdr>
        <w:top w:val="single" w:sz="6" w:space="1" w:color="707070"/>
        <w:left w:val="single" w:sz="6" w:space="1" w:color="707070"/>
        <w:bottom w:val="single" w:sz="6" w:space="1" w:color="707070"/>
        <w:right w:val="single" w:sz="6" w:space="1" w:color="707070"/>
      </w:pBdr>
      <w:spacing w:before="100" w:beforeAutospacing="1" w:after="100" w:afterAutospacing="1"/>
      <w:jc w:val="left"/>
    </w:pPr>
    <w:rPr>
      <w:rFonts w:ascii="宋体" w:hAnsi="宋体" w:cs="宋体"/>
      <w:kern w:val="0"/>
      <w:sz w:val="24"/>
    </w:rPr>
  </w:style>
  <w:style w:type="paragraph" w:customStyle="1" w:styleId="part1top">
    <w:name w:val="part1top"/>
    <w:basedOn w:val="a"/>
    <w:rsid w:val="00455D86"/>
    <w:pPr>
      <w:widowControl/>
      <w:spacing w:before="100" w:beforeAutospacing="1" w:after="100" w:afterAutospacing="1"/>
      <w:jc w:val="left"/>
    </w:pPr>
    <w:rPr>
      <w:rFonts w:ascii="宋体" w:hAnsi="宋体" w:cs="宋体"/>
      <w:kern w:val="0"/>
      <w:sz w:val="24"/>
    </w:rPr>
  </w:style>
  <w:style w:type="paragraph" w:customStyle="1" w:styleId="part1word">
    <w:name w:val="part1word"/>
    <w:basedOn w:val="a"/>
    <w:rsid w:val="00455D86"/>
    <w:pPr>
      <w:widowControl/>
      <w:pBdr>
        <w:top w:val="single" w:sz="6" w:space="0" w:color="FFFFFF"/>
        <w:left w:val="single" w:sz="6" w:space="0" w:color="FFFFFF"/>
        <w:bottom w:val="single" w:sz="6" w:space="0" w:color="FFFFFF"/>
        <w:right w:val="single" w:sz="6" w:space="0" w:color="FFFFFF"/>
      </w:pBdr>
      <w:shd w:val="clear" w:color="auto" w:fill="F9F9F9"/>
      <w:spacing w:before="100" w:beforeAutospacing="1" w:after="100" w:afterAutospacing="1"/>
      <w:jc w:val="left"/>
    </w:pPr>
    <w:rPr>
      <w:rFonts w:ascii="宋体" w:hAnsi="宋体" w:cs="宋体"/>
      <w:kern w:val="0"/>
      <w:sz w:val="24"/>
    </w:rPr>
  </w:style>
  <w:style w:type="paragraph" w:customStyle="1" w:styleId="part2a">
    <w:name w:val="part2_a"/>
    <w:basedOn w:val="a"/>
    <w:rsid w:val="00455D86"/>
    <w:pPr>
      <w:widowControl/>
      <w:spacing w:before="120" w:after="100" w:afterAutospacing="1"/>
      <w:jc w:val="left"/>
    </w:pPr>
    <w:rPr>
      <w:rFonts w:ascii="宋体" w:hAnsi="宋体" w:cs="宋体"/>
      <w:kern w:val="0"/>
      <w:sz w:val="24"/>
    </w:rPr>
  </w:style>
  <w:style w:type="paragraph" w:customStyle="1" w:styleId="part2box">
    <w:name w:val="part2_box"/>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part2b">
    <w:name w:val="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npart2b">
    <w:name w:val="npart2_b"/>
    <w:basedOn w:val="a"/>
    <w:rsid w:val="00455D86"/>
    <w:pPr>
      <w:widowControl/>
      <w:shd w:val="clear" w:color="auto" w:fill="FFFFFF"/>
      <w:spacing w:before="15" w:after="100" w:afterAutospacing="1"/>
      <w:jc w:val="left"/>
    </w:pPr>
    <w:rPr>
      <w:rFonts w:ascii="宋体" w:hAnsi="宋体" w:cs="宋体"/>
      <w:kern w:val="0"/>
      <w:sz w:val="24"/>
    </w:rPr>
  </w:style>
  <w:style w:type="paragraph" w:customStyle="1" w:styleId="wochujia">
    <w:name w:val="wochujia"/>
    <w:basedOn w:val="a"/>
    <w:rsid w:val="00455D86"/>
    <w:pPr>
      <w:widowControl/>
      <w:jc w:val="left"/>
    </w:pPr>
    <w:rPr>
      <w:rFonts w:ascii="宋体" w:hAnsi="宋体" w:cs="宋体"/>
      <w:kern w:val="0"/>
      <w:sz w:val="24"/>
    </w:rPr>
  </w:style>
  <w:style w:type="paragraph" w:customStyle="1" w:styleId="guojijiaoliu">
    <w:name w:val="guojijiaoliu"/>
    <w:basedOn w:val="a"/>
    <w:rsid w:val="00455D86"/>
    <w:pPr>
      <w:widowControl/>
      <w:jc w:val="left"/>
    </w:pPr>
    <w:rPr>
      <w:rFonts w:ascii="宋体" w:hAnsi="宋体" w:cs="宋体"/>
      <w:kern w:val="0"/>
      <w:sz w:val="24"/>
    </w:rPr>
  </w:style>
  <w:style w:type="paragraph" w:customStyle="1" w:styleId="shichangjingji">
    <w:name w:val="shichangjingji"/>
    <w:basedOn w:val="a"/>
    <w:rsid w:val="00455D86"/>
    <w:pPr>
      <w:widowControl/>
      <w:jc w:val="left"/>
    </w:pPr>
    <w:rPr>
      <w:rFonts w:ascii="宋体" w:hAnsi="宋体" w:cs="宋体"/>
      <w:kern w:val="0"/>
      <w:sz w:val="24"/>
    </w:rPr>
  </w:style>
  <w:style w:type="paragraph" w:customStyle="1" w:styleId="chujia">
    <w:name w:val="chujia"/>
    <w:basedOn w:val="a"/>
    <w:rsid w:val="00455D86"/>
    <w:pPr>
      <w:widowControl/>
      <w:jc w:val="left"/>
    </w:pPr>
    <w:rPr>
      <w:rFonts w:ascii="宋体" w:hAnsi="宋体" w:cs="宋体"/>
      <w:kern w:val="0"/>
      <w:sz w:val="24"/>
    </w:rPr>
  </w:style>
  <w:style w:type="paragraph" w:customStyle="1" w:styleId="zhidu">
    <w:name w:val="zhidu"/>
    <w:basedOn w:val="a"/>
    <w:rsid w:val="00455D86"/>
    <w:pPr>
      <w:widowControl/>
      <w:jc w:val="left"/>
    </w:pPr>
    <w:rPr>
      <w:rFonts w:ascii="宋体" w:hAnsi="宋体" w:cs="宋体"/>
      <w:kern w:val="0"/>
      <w:sz w:val="24"/>
    </w:rPr>
  </w:style>
  <w:style w:type="paragraph" w:customStyle="1" w:styleId="jl">
    <w:name w:val="jl"/>
    <w:basedOn w:val="a"/>
    <w:rsid w:val="00455D86"/>
    <w:pPr>
      <w:widowControl/>
      <w:jc w:val="left"/>
    </w:pPr>
    <w:rPr>
      <w:rFonts w:ascii="宋体" w:hAnsi="宋体" w:cs="宋体"/>
      <w:kern w:val="0"/>
      <w:sz w:val="24"/>
    </w:rPr>
  </w:style>
  <w:style w:type="paragraph" w:customStyle="1" w:styleId="lk">
    <w:name w:val="lk"/>
    <w:basedOn w:val="a"/>
    <w:rsid w:val="00455D86"/>
    <w:pPr>
      <w:widowControl/>
      <w:jc w:val="left"/>
    </w:pPr>
    <w:rPr>
      <w:rFonts w:ascii="宋体" w:hAnsi="宋体" w:cs="宋体"/>
      <w:kern w:val="0"/>
      <w:sz w:val="24"/>
    </w:rPr>
  </w:style>
  <w:style w:type="paragraph" w:customStyle="1" w:styleId="half">
    <w:name w:val="half"/>
    <w:basedOn w:val="a"/>
    <w:rsid w:val="00455D86"/>
    <w:pPr>
      <w:widowControl/>
      <w:spacing w:before="100" w:beforeAutospacing="1" w:after="100" w:afterAutospacing="1"/>
      <w:jc w:val="left"/>
    </w:pPr>
    <w:rPr>
      <w:rFonts w:ascii="宋体" w:hAnsi="宋体" w:cs="宋体"/>
      <w:kern w:val="0"/>
      <w:sz w:val="24"/>
    </w:rPr>
  </w:style>
  <w:style w:type="paragraph" w:customStyle="1" w:styleId="halfright">
    <w:name w:val="halfright"/>
    <w:basedOn w:val="a"/>
    <w:rsid w:val="00455D86"/>
    <w:pPr>
      <w:widowControl/>
      <w:spacing w:before="100" w:beforeAutospacing="1" w:after="100" w:afterAutospacing="1"/>
      <w:jc w:val="left"/>
    </w:pPr>
    <w:rPr>
      <w:rFonts w:ascii="宋体" w:hAnsi="宋体" w:cs="宋体"/>
      <w:kern w:val="0"/>
      <w:sz w:val="24"/>
    </w:rPr>
  </w:style>
  <w:style w:type="paragraph" w:customStyle="1" w:styleId="cgzd">
    <w:name w:val="cgzd"/>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cgzd2">
    <w:name w:val="cgzd2"/>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jl">
    <w:name w:val="gjjl"/>
    <w:basedOn w:val="a"/>
    <w:rsid w:val="00455D86"/>
    <w:pPr>
      <w:widowControl/>
      <w:pBdr>
        <w:top w:val="single" w:sz="6" w:space="0" w:color="DCDDDD"/>
        <w:left w:val="single" w:sz="6" w:space="0" w:color="DCDDDD"/>
        <w:bottom w:val="single" w:sz="6" w:space="0" w:color="DCDDDD"/>
        <w:right w:val="single" w:sz="6" w:space="0" w:color="DCDDDD"/>
      </w:pBdr>
      <w:spacing w:before="15" w:after="100" w:afterAutospacing="1"/>
      <w:jc w:val="left"/>
    </w:pPr>
    <w:rPr>
      <w:rFonts w:ascii="宋体" w:hAnsi="宋体" w:cs="宋体"/>
      <w:kern w:val="0"/>
      <w:sz w:val="24"/>
    </w:rPr>
  </w:style>
  <w:style w:type="paragraph" w:customStyle="1" w:styleId="gjlist">
    <w:name w:val="gjlist"/>
    <w:basedOn w:val="a"/>
    <w:rsid w:val="00455D86"/>
    <w:pPr>
      <w:widowControl/>
      <w:spacing w:before="100" w:beforeAutospacing="1" w:after="100" w:afterAutospacing="1"/>
      <w:jc w:val="left"/>
    </w:pPr>
    <w:rPr>
      <w:rFonts w:ascii="宋体" w:hAnsi="宋体" w:cs="宋体"/>
      <w:kern w:val="0"/>
      <w:sz w:val="24"/>
    </w:rPr>
  </w:style>
  <w:style w:type="paragraph" w:customStyle="1" w:styleId="spgl">
    <w:name w:val="spgl"/>
    <w:basedOn w:val="a"/>
    <w:rsid w:val="00455D86"/>
    <w:pPr>
      <w:widowControl/>
      <w:spacing w:before="100" w:beforeAutospacing="1" w:after="100" w:afterAutospacing="1"/>
      <w:jc w:val="left"/>
    </w:pPr>
    <w:rPr>
      <w:rFonts w:ascii="宋体" w:hAnsi="宋体" w:cs="宋体"/>
      <w:kern w:val="0"/>
      <w:sz w:val="24"/>
    </w:rPr>
  </w:style>
  <w:style w:type="paragraph" w:customStyle="1" w:styleId="nwlist">
    <w:name w:val="nwlist"/>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nwlist2">
    <w:name w:val="nwlist2"/>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nwlist3">
    <w:name w:val="nwlist3"/>
    <w:basedOn w:val="a"/>
    <w:rsid w:val="00455D86"/>
    <w:pPr>
      <w:widowControl/>
      <w:shd w:val="clear" w:color="auto" w:fill="FFFFFF"/>
      <w:spacing w:before="100" w:beforeAutospacing="1" w:after="100" w:afterAutospacing="1"/>
      <w:ind w:left="300"/>
      <w:jc w:val="left"/>
    </w:pPr>
    <w:rPr>
      <w:rFonts w:ascii="宋体" w:hAnsi="宋体" w:cs="宋体"/>
      <w:kern w:val="0"/>
      <w:sz w:val="24"/>
    </w:rPr>
  </w:style>
  <w:style w:type="paragraph" w:customStyle="1" w:styleId="listpart1">
    <w:name w:val="listpart1"/>
    <w:basedOn w:val="a"/>
    <w:rsid w:val="00455D86"/>
    <w:pPr>
      <w:widowControl/>
      <w:pBdr>
        <w:top w:val="single" w:sz="6" w:space="1" w:color="DCDDDD"/>
        <w:left w:val="single" w:sz="6" w:space="1" w:color="DCDDDD"/>
        <w:bottom w:val="single" w:sz="6" w:space="1" w:color="DCDDDD"/>
        <w:right w:val="single" w:sz="6" w:space="1" w:color="DCDDDD"/>
      </w:pBdr>
      <w:spacing w:before="100" w:beforeAutospacing="1" w:after="100" w:afterAutospacing="1"/>
      <w:jc w:val="left"/>
    </w:pPr>
    <w:rPr>
      <w:rFonts w:ascii="宋体" w:hAnsi="宋体" w:cs="宋体"/>
      <w:kern w:val="0"/>
      <w:sz w:val="24"/>
    </w:rPr>
  </w:style>
  <w:style w:type="paragraph" w:customStyle="1" w:styleId="listpart1top">
    <w:name w:val="listpart1top"/>
    <w:basedOn w:val="a"/>
    <w:rsid w:val="00455D86"/>
    <w:pPr>
      <w:widowControl/>
      <w:spacing w:before="100" w:beforeAutospacing="1" w:after="100" w:afterAutospacing="1"/>
      <w:jc w:val="left"/>
    </w:pPr>
    <w:rPr>
      <w:rFonts w:ascii="宋体" w:hAnsi="宋体" w:cs="宋体"/>
      <w:kern w:val="0"/>
      <w:sz w:val="24"/>
    </w:rPr>
  </w:style>
  <w:style w:type="paragraph" w:customStyle="1" w:styleId="listpart2">
    <w:name w:val="listpart2"/>
    <w:basedOn w:val="a"/>
    <w:rsid w:val="00455D86"/>
    <w:pPr>
      <w:widowControl/>
      <w:pBdr>
        <w:top w:val="single" w:sz="6" w:space="1" w:color="DCDDDD"/>
        <w:left w:val="single" w:sz="6" w:space="1" w:color="DCDDDD"/>
        <w:bottom w:val="single" w:sz="6" w:space="1" w:color="DCDDDD"/>
        <w:right w:val="single" w:sz="6" w:space="1" w:color="DCDDDD"/>
      </w:pBdr>
      <w:spacing w:before="15" w:after="100" w:afterAutospacing="1"/>
      <w:jc w:val="left"/>
    </w:pPr>
    <w:rPr>
      <w:rFonts w:ascii="宋体" w:hAnsi="宋体" w:cs="宋体"/>
      <w:kern w:val="0"/>
      <w:sz w:val="24"/>
    </w:rPr>
  </w:style>
  <w:style w:type="paragraph" w:customStyle="1" w:styleId="nation">
    <w:name w:val="nation"/>
    <w:basedOn w:val="a"/>
    <w:rsid w:val="00455D86"/>
    <w:pPr>
      <w:widowControl/>
      <w:spacing w:before="100" w:beforeAutospacing="1" w:after="100" w:afterAutospacing="1"/>
      <w:jc w:val="left"/>
    </w:pPr>
    <w:rPr>
      <w:rFonts w:ascii="宋体" w:hAnsi="宋体" w:cs="宋体"/>
      <w:kern w:val="0"/>
      <w:sz w:val="24"/>
    </w:rPr>
  </w:style>
  <w:style w:type="paragraph" w:customStyle="1" w:styleId="listpart2b">
    <w:name w:val="listpart2_b"/>
    <w:basedOn w:val="a"/>
    <w:rsid w:val="00455D86"/>
    <w:pPr>
      <w:widowControl/>
      <w:pBdr>
        <w:top w:val="single" w:sz="6" w:space="0" w:color="DCDDDD"/>
      </w:pBdr>
      <w:spacing w:before="15" w:after="100" w:afterAutospacing="1"/>
      <w:jc w:val="left"/>
    </w:pPr>
    <w:rPr>
      <w:rFonts w:ascii="宋体" w:hAnsi="宋体" w:cs="宋体"/>
      <w:kern w:val="0"/>
      <w:sz w:val="24"/>
    </w:rPr>
  </w:style>
  <w:style w:type="paragraph" w:customStyle="1" w:styleId="listpart2bb">
    <w:name w:val="listpart2_bb"/>
    <w:basedOn w:val="a"/>
    <w:rsid w:val="00455D86"/>
    <w:pPr>
      <w:widowControl/>
      <w:shd w:val="clear" w:color="auto" w:fill="F2F6F8"/>
      <w:spacing w:before="15" w:after="100" w:afterAutospacing="1"/>
      <w:jc w:val="left"/>
    </w:pPr>
    <w:rPr>
      <w:rFonts w:ascii="宋体" w:hAnsi="宋体" w:cs="宋体"/>
      <w:kern w:val="0"/>
      <w:sz w:val="24"/>
    </w:rPr>
  </w:style>
  <w:style w:type="paragraph" w:customStyle="1" w:styleId="listpart2innerl">
    <w:name w:val="listpart2_innerl"/>
    <w:basedOn w:val="a"/>
    <w:rsid w:val="00455D86"/>
    <w:pPr>
      <w:widowControl/>
      <w:pBdr>
        <w:right w:val="single" w:sz="6" w:space="0" w:color="FFFFFF"/>
      </w:pBdr>
      <w:spacing w:before="300" w:after="300"/>
      <w:jc w:val="left"/>
    </w:pPr>
    <w:rPr>
      <w:rFonts w:ascii="宋体" w:hAnsi="宋体" w:cs="宋体"/>
      <w:kern w:val="0"/>
      <w:sz w:val="24"/>
    </w:rPr>
  </w:style>
  <w:style w:type="paragraph" w:customStyle="1" w:styleId="listpart2innerr">
    <w:name w:val="listpart2_innerr"/>
    <w:basedOn w:val="a"/>
    <w:rsid w:val="00455D86"/>
    <w:pPr>
      <w:widowControl/>
      <w:pBdr>
        <w:left w:val="single" w:sz="6" w:space="0" w:color="D4D7D9"/>
      </w:pBdr>
      <w:spacing w:before="300" w:after="300"/>
      <w:jc w:val="left"/>
    </w:pPr>
    <w:rPr>
      <w:rFonts w:ascii="宋体" w:hAnsi="宋体" w:cs="宋体"/>
      <w:kern w:val="0"/>
      <w:sz w:val="24"/>
    </w:rPr>
  </w:style>
  <w:style w:type="paragraph" w:customStyle="1" w:styleId="chn">
    <w:name w:val="chn"/>
    <w:basedOn w:val="a"/>
    <w:rsid w:val="00455D86"/>
    <w:pPr>
      <w:widowControl/>
      <w:spacing w:before="1275" w:after="100" w:afterAutospacing="1" w:line="360" w:lineRule="atLeast"/>
      <w:ind w:left="1920"/>
      <w:jc w:val="left"/>
    </w:pPr>
    <w:rPr>
      <w:rFonts w:ascii="宋体" w:hAnsi="宋体" w:cs="宋体"/>
      <w:kern w:val="0"/>
      <w:szCs w:val="21"/>
    </w:rPr>
  </w:style>
  <w:style w:type="paragraph" w:customStyle="1" w:styleId="eng">
    <w:name w:val="eng"/>
    <w:basedOn w:val="a"/>
    <w:rsid w:val="00455D86"/>
    <w:pPr>
      <w:widowControl/>
      <w:spacing w:before="1275" w:after="100" w:afterAutospacing="1" w:line="360" w:lineRule="atLeast"/>
      <w:ind w:left="1920"/>
      <w:jc w:val="left"/>
    </w:pPr>
    <w:rPr>
      <w:rFonts w:ascii="Georgia" w:hAnsi="Georgia" w:cs="宋体"/>
      <w:kern w:val="0"/>
      <w:sz w:val="24"/>
    </w:rPr>
  </w:style>
  <w:style w:type="paragraph" w:customStyle="1" w:styleId="usa">
    <w:name w:val="usa"/>
    <w:basedOn w:val="a"/>
    <w:rsid w:val="00455D86"/>
    <w:pPr>
      <w:widowControl/>
      <w:spacing w:before="100" w:beforeAutospacing="1" w:after="100" w:afterAutospacing="1"/>
      <w:jc w:val="left"/>
    </w:pPr>
    <w:rPr>
      <w:rFonts w:ascii="宋体" w:hAnsi="宋体" w:cs="宋体"/>
      <w:kern w:val="0"/>
      <w:sz w:val="24"/>
    </w:rPr>
  </w:style>
  <w:style w:type="paragraph" w:customStyle="1" w:styleId="eu">
    <w:name w:val="eu"/>
    <w:basedOn w:val="a"/>
    <w:rsid w:val="00455D86"/>
    <w:pPr>
      <w:widowControl/>
      <w:spacing w:before="100" w:beforeAutospacing="1" w:after="100" w:afterAutospacing="1"/>
      <w:jc w:val="left"/>
    </w:pPr>
    <w:rPr>
      <w:rFonts w:ascii="宋体" w:hAnsi="宋体" w:cs="宋体"/>
      <w:kern w:val="0"/>
      <w:sz w:val="24"/>
    </w:rPr>
  </w:style>
  <w:style w:type="paragraph" w:customStyle="1" w:styleId="bd">
    <w:name w:val="bd"/>
    <w:basedOn w:val="a"/>
    <w:rsid w:val="00455D86"/>
    <w:pPr>
      <w:widowControl/>
      <w:spacing w:before="100" w:beforeAutospacing="1" w:after="100" w:afterAutospacing="1"/>
      <w:jc w:val="left"/>
    </w:pPr>
    <w:rPr>
      <w:rFonts w:ascii="宋体" w:hAnsi="宋体" w:cs="宋体"/>
      <w:kern w:val="0"/>
      <w:sz w:val="24"/>
    </w:rPr>
  </w:style>
  <w:style w:type="paragraph" w:customStyle="1" w:styleId="jnd">
    <w:name w:val="jnd"/>
    <w:basedOn w:val="a"/>
    <w:rsid w:val="00455D86"/>
    <w:pPr>
      <w:widowControl/>
      <w:spacing w:before="100" w:beforeAutospacing="1" w:after="100" w:afterAutospacing="1"/>
      <w:jc w:val="left"/>
    </w:pPr>
    <w:rPr>
      <w:rFonts w:ascii="宋体" w:hAnsi="宋体" w:cs="宋体"/>
      <w:kern w:val="0"/>
      <w:sz w:val="24"/>
    </w:rPr>
  </w:style>
  <w:style w:type="paragraph" w:customStyle="1" w:styleId="rb">
    <w:name w:val="rb"/>
    <w:basedOn w:val="a"/>
    <w:rsid w:val="00455D86"/>
    <w:pPr>
      <w:widowControl/>
      <w:spacing w:before="100" w:beforeAutospacing="1" w:after="100" w:afterAutospacing="1"/>
      <w:jc w:val="left"/>
    </w:pPr>
    <w:rPr>
      <w:rFonts w:ascii="宋体" w:hAnsi="宋体" w:cs="宋体"/>
      <w:kern w:val="0"/>
      <w:sz w:val="24"/>
    </w:rPr>
  </w:style>
  <w:style w:type="paragraph" w:customStyle="1" w:styleId="hg">
    <w:name w:val="hg"/>
    <w:basedOn w:val="a"/>
    <w:rsid w:val="00455D86"/>
    <w:pPr>
      <w:widowControl/>
      <w:spacing w:before="100" w:beforeAutospacing="1" w:after="100" w:afterAutospacing="1"/>
      <w:jc w:val="left"/>
    </w:pPr>
    <w:rPr>
      <w:rFonts w:ascii="宋体" w:hAnsi="宋体" w:cs="宋体"/>
      <w:kern w:val="0"/>
      <w:sz w:val="24"/>
    </w:rPr>
  </w:style>
  <w:style w:type="paragraph" w:customStyle="1" w:styleId="hk">
    <w:name w:val="hk"/>
    <w:basedOn w:val="a"/>
    <w:rsid w:val="00455D86"/>
    <w:pPr>
      <w:widowControl/>
      <w:spacing w:before="100" w:beforeAutospacing="1" w:after="100" w:afterAutospacing="1"/>
      <w:jc w:val="left"/>
    </w:pPr>
    <w:rPr>
      <w:rFonts w:ascii="宋体" w:hAnsi="宋体" w:cs="宋体"/>
      <w:kern w:val="0"/>
      <w:sz w:val="24"/>
    </w:rPr>
  </w:style>
  <w:style w:type="paragraph" w:customStyle="1" w:styleId="xjp">
    <w:name w:val="xjp"/>
    <w:basedOn w:val="a"/>
    <w:rsid w:val="00455D86"/>
    <w:pPr>
      <w:widowControl/>
      <w:spacing w:before="100" w:beforeAutospacing="1" w:after="100" w:afterAutospacing="1"/>
      <w:jc w:val="left"/>
    </w:pPr>
    <w:rPr>
      <w:rFonts w:ascii="宋体" w:hAnsi="宋体" w:cs="宋体"/>
      <w:kern w:val="0"/>
      <w:sz w:val="24"/>
    </w:rPr>
  </w:style>
  <w:style w:type="paragraph" w:customStyle="1" w:styleId="nw">
    <w:name w:val="nw"/>
    <w:basedOn w:val="a"/>
    <w:rsid w:val="00455D86"/>
    <w:pPr>
      <w:widowControl/>
      <w:spacing w:before="100" w:beforeAutospacing="1" w:after="100" w:afterAutospacing="1"/>
      <w:jc w:val="left"/>
    </w:pPr>
    <w:rPr>
      <w:rFonts w:ascii="宋体" w:hAnsi="宋体" w:cs="宋体"/>
      <w:kern w:val="0"/>
      <w:sz w:val="24"/>
    </w:rPr>
  </w:style>
  <w:style w:type="paragraph" w:customStyle="1" w:styleId="ysl">
    <w:name w:val="ysl"/>
    <w:basedOn w:val="a"/>
    <w:rsid w:val="00455D86"/>
    <w:pPr>
      <w:widowControl/>
      <w:spacing w:before="100" w:beforeAutospacing="1" w:after="100" w:afterAutospacing="1"/>
      <w:jc w:val="left"/>
    </w:pPr>
    <w:rPr>
      <w:rFonts w:ascii="宋体" w:hAnsi="宋体" w:cs="宋体"/>
      <w:kern w:val="0"/>
      <w:sz w:val="24"/>
    </w:rPr>
  </w:style>
  <w:style w:type="paragraph" w:customStyle="1" w:styleId="alb">
    <w:name w:val="alb"/>
    <w:basedOn w:val="a"/>
    <w:rsid w:val="00455D86"/>
    <w:pPr>
      <w:widowControl/>
      <w:spacing w:before="100" w:beforeAutospacing="1" w:after="100" w:afterAutospacing="1"/>
      <w:jc w:val="left"/>
    </w:pPr>
    <w:rPr>
      <w:rFonts w:ascii="宋体" w:hAnsi="宋体" w:cs="宋体"/>
      <w:kern w:val="0"/>
      <w:sz w:val="24"/>
    </w:rPr>
  </w:style>
  <w:style w:type="paragraph" w:customStyle="1" w:styleId="lzdsd">
    <w:name w:val="lzdsd"/>
    <w:basedOn w:val="a"/>
    <w:rsid w:val="00455D86"/>
    <w:pPr>
      <w:widowControl/>
      <w:spacing w:before="100" w:beforeAutospacing="1" w:after="100" w:afterAutospacing="1"/>
      <w:jc w:val="left"/>
    </w:pPr>
    <w:rPr>
      <w:rFonts w:ascii="宋体" w:hAnsi="宋体" w:cs="宋体"/>
      <w:kern w:val="0"/>
      <w:sz w:val="24"/>
    </w:rPr>
  </w:style>
  <w:style w:type="paragraph" w:customStyle="1" w:styleId="rs">
    <w:name w:val="rs"/>
    <w:basedOn w:val="a"/>
    <w:rsid w:val="00455D86"/>
    <w:pPr>
      <w:widowControl/>
      <w:spacing w:before="100" w:beforeAutospacing="1" w:after="100" w:afterAutospacing="1"/>
      <w:jc w:val="left"/>
    </w:pPr>
    <w:rPr>
      <w:rFonts w:ascii="宋体" w:hAnsi="宋体" w:cs="宋体"/>
      <w:kern w:val="0"/>
      <w:sz w:val="24"/>
    </w:rPr>
  </w:style>
  <w:style w:type="paragraph" w:customStyle="1" w:styleId="tp">
    <w:name w:val="tp"/>
    <w:basedOn w:val="a"/>
    <w:rsid w:val="00455D86"/>
    <w:pPr>
      <w:widowControl/>
      <w:spacing w:before="100" w:beforeAutospacing="1" w:after="100" w:afterAutospacing="1"/>
      <w:jc w:val="left"/>
    </w:pPr>
    <w:rPr>
      <w:rFonts w:ascii="宋体" w:hAnsi="宋体" w:cs="宋体"/>
      <w:kern w:val="0"/>
      <w:sz w:val="24"/>
    </w:rPr>
  </w:style>
  <w:style w:type="paragraph" w:customStyle="1" w:styleId="note">
    <w:name w:val="note"/>
    <w:basedOn w:val="a"/>
    <w:rsid w:val="00455D86"/>
    <w:pPr>
      <w:widowControl/>
      <w:spacing w:before="150" w:after="100" w:afterAutospacing="1"/>
      <w:ind w:left="1500"/>
      <w:jc w:val="left"/>
    </w:pPr>
    <w:rPr>
      <w:rFonts w:ascii="宋体" w:hAnsi="宋体" w:cs="宋体"/>
      <w:color w:val="383838"/>
      <w:kern w:val="0"/>
      <w:sz w:val="24"/>
    </w:rPr>
  </w:style>
  <w:style w:type="paragraph" w:customStyle="1" w:styleId="clearfix">
    <w:name w:val="clearfix"/>
    <w:basedOn w:val="a"/>
    <w:rsid w:val="00455D86"/>
    <w:pPr>
      <w:widowControl/>
      <w:spacing w:before="100" w:beforeAutospacing="1" w:after="100" w:afterAutospacing="1"/>
      <w:jc w:val="left"/>
    </w:pPr>
    <w:rPr>
      <w:rFonts w:ascii="宋体" w:hAnsi="宋体" w:cs="宋体"/>
      <w:kern w:val="0"/>
      <w:sz w:val="24"/>
    </w:rPr>
  </w:style>
  <w:style w:type="paragraph" w:customStyle="1" w:styleId="vfarea">
    <w:name w:val="vf_area"/>
    <w:basedOn w:val="a"/>
    <w:rsid w:val="00455D86"/>
    <w:pPr>
      <w:widowControl/>
      <w:shd w:val="clear" w:color="auto" w:fill="FFFFFF"/>
      <w:spacing w:before="100" w:beforeAutospacing="1" w:after="100" w:afterAutospacing="1"/>
      <w:jc w:val="left"/>
    </w:pPr>
    <w:rPr>
      <w:rFonts w:ascii="宋体" w:hAnsi="宋体" w:cs="宋体"/>
      <w:kern w:val="0"/>
      <w:sz w:val="24"/>
    </w:rPr>
  </w:style>
  <w:style w:type="paragraph" w:customStyle="1" w:styleId="vfzcfglstheader">
    <w:name w:val="vf_zcfg_lst_header"/>
    <w:basedOn w:val="a"/>
    <w:rsid w:val="00455D86"/>
    <w:pPr>
      <w:widowControl/>
      <w:spacing w:before="75" w:after="100" w:afterAutospacing="1"/>
      <w:jc w:val="left"/>
    </w:pPr>
    <w:rPr>
      <w:rFonts w:ascii="宋体" w:hAnsi="宋体" w:cs="宋体"/>
      <w:kern w:val="0"/>
      <w:sz w:val="24"/>
    </w:rPr>
  </w:style>
  <w:style w:type="paragraph" w:customStyle="1" w:styleId="vfzcfglstheadertitle">
    <w:name w:val="vf_zcfg_lst_header_titl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number">
    <w:name w:val="vf_zcfg_lst_header_number"/>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zcfglstheaderdate">
    <w:name w:val="vf_zcfg_lst_header_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
    <w:name w:val="vf_wfsx_lst_header"/>
    <w:basedOn w:val="a"/>
    <w:rsid w:val="00455D86"/>
    <w:pPr>
      <w:widowControl/>
      <w:spacing w:before="75" w:after="100" w:afterAutospacing="1"/>
      <w:jc w:val="left"/>
    </w:pPr>
    <w:rPr>
      <w:rFonts w:ascii="宋体" w:hAnsi="宋体" w:cs="宋体"/>
      <w:kern w:val="0"/>
      <w:sz w:val="24"/>
    </w:rPr>
  </w:style>
  <w:style w:type="paragraph" w:customStyle="1" w:styleId="vfwfsxlstheadercomname">
    <w:name w:val="vf_wfsx_lst_header_comnam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cfdate">
    <w:name w:val="vf_wfsx_lst_header_cf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fwfsxlstheaderqxdate">
    <w:name w:val="vf_wfsx_lst_header_qxdate"/>
    <w:basedOn w:val="a"/>
    <w:rsid w:val="00455D86"/>
    <w:pPr>
      <w:widowControl/>
      <w:pBdr>
        <w:left w:val="single" w:sz="6" w:space="0" w:color="FFFFFF"/>
      </w:pBdr>
      <w:shd w:val="clear" w:color="auto" w:fill="F1F1F1"/>
      <w:spacing w:before="100" w:beforeAutospacing="1" w:after="100" w:afterAutospacing="1"/>
      <w:jc w:val="center"/>
    </w:pPr>
    <w:rPr>
      <w:rFonts w:ascii="宋体" w:hAnsi="宋体" w:cs="宋体"/>
      <w:kern w:val="0"/>
      <w:sz w:val="24"/>
    </w:rPr>
  </w:style>
  <w:style w:type="paragraph" w:customStyle="1" w:styleId="vtchoosearea">
    <w:name w:val="vt_choosearea"/>
    <w:basedOn w:val="a"/>
    <w:rsid w:val="00455D86"/>
    <w:pPr>
      <w:widowControl/>
      <w:pBdr>
        <w:top w:val="single" w:sz="6" w:space="0" w:color="EFEFEF"/>
        <w:left w:val="single" w:sz="6" w:space="0" w:color="EFEFEF"/>
        <w:bottom w:val="single" w:sz="6" w:space="0" w:color="EFEFEF"/>
        <w:right w:val="single" w:sz="6" w:space="0" w:color="EFEFEF"/>
      </w:pBdr>
      <w:shd w:val="clear" w:color="auto" w:fill="FFFFFF"/>
      <w:spacing w:after="150"/>
      <w:jc w:val="left"/>
    </w:pPr>
    <w:rPr>
      <w:rFonts w:ascii="宋体" w:hAnsi="宋体" w:cs="宋体"/>
      <w:kern w:val="0"/>
      <w:sz w:val="24"/>
    </w:rPr>
  </w:style>
  <w:style w:type="paragraph" w:customStyle="1" w:styleId="vtchoosearea-section-content-list">
    <w:name w:val="vt_choosearea-section-content-list"/>
    <w:basedOn w:val="a"/>
    <w:rsid w:val="00455D86"/>
    <w:pPr>
      <w:widowControl/>
      <w:spacing w:before="100" w:beforeAutospacing="1" w:after="75"/>
      <w:jc w:val="left"/>
    </w:pPr>
    <w:rPr>
      <w:rFonts w:ascii="宋体" w:hAnsi="宋体" w:cs="宋体"/>
      <w:kern w:val="0"/>
      <w:sz w:val="24"/>
    </w:rPr>
  </w:style>
  <w:style w:type="paragraph" w:customStyle="1" w:styleId="clistpic">
    <w:name w:val="c_list_pic"/>
    <w:basedOn w:val="a"/>
    <w:rsid w:val="00455D86"/>
    <w:pPr>
      <w:widowControl/>
      <w:spacing w:before="100" w:beforeAutospacing="1" w:after="100" w:afterAutospacing="1"/>
      <w:ind w:left="300"/>
      <w:jc w:val="left"/>
    </w:pPr>
    <w:rPr>
      <w:rFonts w:ascii="宋体" w:hAnsi="宋体" w:cs="宋体"/>
      <w:kern w:val="0"/>
      <w:sz w:val="24"/>
    </w:rPr>
  </w:style>
  <w:style w:type="paragraph" w:customStyle="1" w:styleId="none">
    <w:name w:val="none"/>
    <w:basedOn w:val="a"/>
    <w:rsid w:val="00455D86"/>
    <w:pPr>
      <w:widowControl/>
      <w:spacing w:before="100" w:beforeAutospacing="1" w:after="100" w:afterAutospacing="1"/>
      <w:jc w:val="left"/>
    </w:pPr>
    <w:rPr>
      <w:rFonts w:ascii="宋体" w:hAnsi="宋体" w:cs="宋体"/>
      <w:kern w:val="0"/>
      <w:sz w:val="24"/>
    </w:rPr>
  </w:style>
  <w:style w:type="character" w:customStyle="1" w:styleId="displayarti">
    <w:name w:val="displayarti"/>
    <w:basedOn w:val="a0"/>
    <w:rsid w:val="00455D86"/>
    <w:rPr>
      <w:color w:val="FFFFFF"/>
      <w:shd w:val="clear" w:color="auto" w:fill="A00000"/>
    </w:rPr>
  </w:style>
  <w:style w:type="character" w:customStyle="1" w:styleId="redfilefwwh">
    <w:name w:val="redfilefwwh"/>
    <w:basedOn w:val="a0"/>
    <w:rsid w:val="00455D86"/>
  </w:style>
  <w:style w:type="character" w:customStyle="1" w:styleId="redfilenumber">
    <w:name w:val="redfilenumber"/>
    <w:basedOn w:val="a0"/>
    <w:rsid w:val="00455D86"/>
  </w:style>
  <w:style w:type="character" w:customStyle="1" w:styleId="gjfg">
    <w:name w:val="gjfg"/>
    <w:basedOn w:val="a0"/>
    <w:rsid w:val="00455D86"/>
  </w:style>
  <w:style w:type="character" w:customStyle="1" w:styleId="cfdate">
    <w:name w:val="cfdate"/>
    <w:basedOn w:val="a0"/>
    <w:rsid w:val="00455D86"/>
  </w:style>
  <w:style w:type="character" w:customStyle="1" w:styleId="qxdate">
    <w:name w:val="qxdate"/>
    <w:basedOn w:val="a0"/>
    <w:rsid w:val="00455D86"/>
  </w:style>
  <w:style w:type="paragraph" w:customStyle="1" w:styleId="cl1">
    <w:name w:val="cl1"/>
    <w:basedOn w:val="a"/>
    <w:rsid w:val="00455D86"/>
    <w:pPr>
      <w:widowControl/>
      <w:spacing w:before="100" w:beforeAutospacing="1" w:after="100" w:afterAutospacing="1" w:line="510" w:lineRule="atLeast"/>
      <w:jc w:val="left"/>
    </w:pPr>
    <w:rPr>
      <w:rFonts w:ascii="宋体" w:hAnsi="宋体" w:cs="宋体"/>
      <w:color w:val="FFFFFF"/>
      <w:kern w:val="0"/>
      <w:sz w:val="24"/>
    </w:rPr>
  </w:style>
  <w:style w:type="paragraph" w:customStyle="1" w:styleId="cr1">
    <w:name w:val="cr1"/>
    <w:basedOn w:val="a"/>
    <w:rsid w:val="00455D86"/>
    <w:pPr>
      <w:widowControl/>
      <w:spacing w:before="100" w:beforeAutospacing="1" w:after="100" w:afterAutospacing="1" w:line="510" w:lineRule="atLeast"/>
      <w:jc w:val="right"/>
    </w:pPr>
    <w:rPr>
      <w:rFonts w:ascii="宋体" w:hAnsi="宋体" w:cs="宋体"/>
      <w:color w:val="FFFFFF"/>
      <w:kern w:val="0"/>
      <w:sz w:val="24"/>
    </w:rPr>
  </w:style>
  <w:style w:type="paragraph" w:customStyle="1" w:styleId="dlzc1">
    <w:name w:val="dlzc1"/>
    <w:basedOn w:val="a"/>
    <w:rsid w:val="00455D86"/>
    <w:pPr>
      <w:widowControl/>
      <w:spacing w:before="100" w:beforeAutospacing="1" w:after="100" w:afterAutospacing="1" w:line="900" w:lineRule="atLeast"/>
      <w:jc w:val="left"/>
    </w:pPr>
    <w:rPr>
      <w:rFonts w:ascii="宋体" w:hAnsi="宋体" w:cs="宋体"/>
      <w:color w:val="FFFFFF"/>
      <w:kern w:val="0"/>
      <w:sz w:val="24"/>
    </w:rPr>
  </w:style>
  <w:style w:type="paragraph" w:customStyle="1" w:styleId="shuoming1">
    <w:name w:val="shuoming1"/>
    <w:basedOn w:val="a"/>
    <w:rsid w:val="00455D86"/>
    <w:pPr>
      <w:widowControl/>
      <w:spacing w:before="100" w:beforeAutospacing="1" w:after="100" w:afterAutospacing="1" w:line="420" w:lineRule="atLeast"/>
      <w:jc w:val="center"/>
    </w:pPr>
    <w:rPr>
      <w:rFonts w:ascii="宋体" w:hAnsi="宋体" w:cs="宋体"/>
      <w:color w:val="878787"/>
      <w:kern w:val="0"/>
      <w:sz w:val="24"/>
    </w:rPr>
  </w:style>
  <w:style w:type="paragraph" w:customStyle="1" w:styleId="none1">
    <w:name w:val="none1"/>
    <w:basedOn w:val="a"/>
    <w:rsid w:val="00455D86"/>
    <w:pPr>
      <w:widowControl/>
      <w:spacing w:before="100" w:beforeAutospacing="1" w:after="100" w:afterAutospacing="1"/>
      <w:jc w:val="left"/>
    </w:pPr>
    <w:rPr>
      <w:rFonts w:ascii="宋体" w:hAnsi="宋体" w:cs="宋体"/>
      <w:kern w:val="0"/>
      <w:sz w:val="24"/>
    </w:rPr>
  </w:style>
  <w:style w:type="character" w:customStyle="1" w:styleId="redfilefwwh1">
    <w:name w:val="redfilefwwh1"/>
    <w:basedOn w:val="a0"/>
    <w:rsid w:val="00455D86"/>
    <w:rPr>
      <w:rFonts w:ascii="Verdana" w:hAnsi="Verdana" w:hint="default"/>
      <w:color w:val="BA2636"/>
      <w:sz w:val="18"/>
      <w:szCs w:val="18"/>
    </w:rPr>
  </w:style>
  <w:style w:type="character" w:customStyle="1" w:styleId="redfilenumber1">
    <w:name w:val="redfilenumber1"/>
    <w:basedOn w:val="a0"/>
    <w:rsid w:val="00455D86"/>
    <w:rPr>
      <w:rFonts w:ascii="Verdana" w:hAnsi="Verdana" w:hint="default"/>
      <w:color w:val="BA2636"/>
      <w:sz w:val="18"/>
      <w:szCs w:val="18"/>
    </w:rPr>
  </w:style>
  <w:style w:type="character" w:customStyle="1" w:styleId="gjfg1">
    <w:name w:val="gjfg1"/>
    <w:basedOn w:val="a0"/>
    <w:rsid w:val="00455D86"/>
    <w:rPr>
      <w:rFonts w:ascii="Verdana" w:hAnsi="Verdana" w:hint="default"/>
      <w:color w:val="6E6E6E"/>
      <w:sz w:val="17"/>
      <w:szCs w:val="17"/>
    </w:rPr>
  </w:style>
  <w:style w:type="character" w:customStyle="1" w:styleId="cfdate1">
    <w:name w:val="cfdate1"/>
    <w:basedOn w:val="a0"/>
    <w:rsid w:val="00455D86"/>
    <w:rPr>
      <w:rFonts w:ascii="Verdana" w:hAnsi="Verdana" w:hint="default"/>
      <w:color w:val="333333"/>
      <w:sz w:val="18"/>
      <w:szCs w:val="18"/>
    </w:rPr>
  </w:style>
  <w:style w:type="character" w:customStyle="1" w:styleId="qxdate1">
    <w:name w:val="qxdate1"/>
    <w:basedOn w:val="a0"/>
    <w:rsid w:val="00455D86"/>
    <w:rPr>
      <w:rFonts w:ascii="Verdana" w:hAnsi="Verdana" w:hint="default"/>
      <w:color w:val="333333"/>
      <w:sz w:val="18"/>
      <w:szCs w:val="18"/>
    </w:rPr>
  </w:style>
  <w:style w:type="paragraph" w:customStyle="1" w:styleId="tc1">
    <w:name w:val="tc1"/>
    <w:basedOn w:val="a"/>
    <w:rsid w:val="00455D86"/>
    <w:pPr>
      <w:widowControl/>
      <w:spacing w:before="100" w:beforeAutospacing="1" w:after="100" w:afterAutospacing="1" w:line="450" w:lineRule="atLeast"/>
      <w:jc w:val="center"/>
    </w:pPr>
    <w:rPr>
      <w:rFonts w:ascii="宋体" w:hAnsi="宋体" w:cs="宋体"/>
      <w:color w:val="707070"/>
      <w:kern w:val="0"/>
      <w:sz w:val="18"/>
      <w:szCs w:val="18"/>
    </w:rPr>
  </w:style>
  <w:style w:type="paragraph" w:styleId="ad">
    <w:name w:val="Balloon Text"/>
    <w:basedOn w:val="a"/>
    <w:link w:val="Char3"/>
    <w:uiPriority w:val="99"/>
    <w:semiHidden/>
    <w:unhideWhenUsed/>
    <w:rsid w:val="00455D86"/>
    <w:rPr>
      <w:sz w:val="18"/>
      <w:szCs w:val="18"/>
    </w:rPr>
  </w:style>
  <w:style w:type="character" w:customStyle="1" w:styleId="Char3">
    <w:name w:val="批注框文本 Char"/>
    <w:basedOn w:val="a0"/>
    <w:link w:val="ad"/>
    <w:uiPriority w:val="99"/>
    <w:semiHidden/>
    <w:rsid w:val="00455D86"/>
    <w:rPr>
      <w:rFonts w:ascii="Times New Roman" w:eastAsia="宋体" w:hAnsi="Times New Roman" w:cs="Times New Roman"/>
      <w:sz w:val="18"/>
      <w:szCs w:val="18"/>
    </w:rPr>
  </w:style>
  <w:style w:type="character" w:customStyle="1" w:styleId="richmediameta1">
    <w:name w:val="rich_media_meta1"/>
    <w:basedOn w:val="a0"/>
    <w:rsid w:val="00FE5D98"/>
    <w:rPr>
      <w:sz w:val="24"/>
      <w:szCs w:val="24"/>
    </w:rPr>
  </w:style>
  <w:style w:type="paragraph" w:customStyle="1" w:styleId="profilemeta">
    <w:name w:val="profile_meta"/>
    <w:basedOn w:val="a"/>
    <w:rsid w:val="00FE5D98"/>
    <w:pPr>
      <w:widowControl/>
      <w:spacing w:before="100" w:beforeAutospacing="1" w:after="100" w:afterAutospacing="1"/>
      <w:jc w:val="left"/>
    </w:pPr>
    <w:rPr>
      <w:rFonts w:ascii="宋体" w:hAnsi="宋体" w:cs="宋体"/>
      <w:kern w:val="0"/>
      <w:sz w:val="24"/>
    </w:rPr>
  </w:style>
  <w:style w:type="character" w:customStyle="1" w:styleId="profilemetavalue">
    <w:name w:val="profile_meta_value"/>
    <w:basedOn w:val="a0"/>
    <w:rsid w:val="00FE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49044">
      <w:bodyDiv w:val="1"/>
      <w:marLeft w:val="0"/>
      <w:marRight w:val="0"/>
      <w:marTop w:val="0"/>
      <w:marBottom w:val="0"/>
      <w:divBdr>
        <w:top w:val="none" w:sz="0" w:space="0" w:color="auto"/>
        <w:left w:val="none" w:sz="0" w:space="0" w:color="auto"/>
        <w:bottom w:val="none" w:sz="0" w:space="0" w:color="auto"/>
        <w:right w:val="none" w:sz="0" w:space="0" w:color="auto"/>
      </w:divBdr>
      <w:divsChild>
        <w:div w:id="590355206">
          <w:marLeft w:val="0"/>
          <w:marRight w:val="0"/>
          <w:marTop w:val="0"/>
          <w:marBottom w:val="0"/>
          <w:divBdr>
            <w:top w:val="none" w:sz="0" w:space="0" w:color="auto"/>
            <w:left w:val="none" w:sz="0" w:space="0" w:color="auto"/>
            <w:bottom w:val="none" w:sz="0" w:space="0" w:color="auto"/>
            <w:right w:val="none" w:sz="0" w:space="0" w:color="auto"/>
          </w:divBdr>
          <w:divsChild>
            <w:div w:id="1834563882">
              <w:marLeft w:val="0"/>
              <w:marRight w:val="0"/>
              <w:marTop w:val="0"/>
              <w:marBottom w:val="0"/>
              <w:divBdr>
                <w:top w:val="none" w:sz="0" w:space="0" w:color="auto"/>
                <w:left w:val="none" w:sz="0" w:space="0" w:color="auto"/>
                <w:bottom w:val="none" w:sz="0" w:space="0" w:color="auto"/>
                <w:right w:val="none" w:sz="0" w:space="0" w:color="auto"/>
              </w:divBdr>
              <w:divsChild>
                <w:div w:id="1480342401">
                  <w:marLeft w:val="0"/>
                  <w:marRight w:val="0"/>
                  <w:marTop w:val="0"/>
                  <w:marBottom w:val="0"/>
                  <w:divBdr>
                    <w:top w:val="none" w:sz="0" w:space="0" w:color="auto"/>
                    <w:left w:val="none" w:sz="0" w:space="0" w:color="auto"/>
                    <w:bottom w:val="none" w:sz="0" w:space="0" w:color="auto"/>
                    <w:right w:val="none" w:sz="0" w:space="0" w:color="auto"/>
                  </w:divBdr>
                  <w:divsChild>
                    <w:div w:id="849022686">
                      <w:marLeft w:val="0"/>
                      <w:marRight w:val="0"/>
                      <w:marTop w:val="0"/>
                      <w:marBottom w:val="0"/>
                      <w:divBdr>
                        <w:top w:val="none" w:sz="0" w:space="0" w:color="auto"/>
                        <w:left w:val="none" w:sz="0" w:space="0" w:color="auto"/>
                        <w:bottom w:val="none" w:sz="0" w:space="0" w:color="auto"/>
                        <w:right w:val="none" w:sz="0" w:space="0" w:color="auto"/>
                      </w:divBdr>
                      <w:divsChild>
                        <w:div w:id="1665281883">
                          <w:marLeft w:val="0"/>
                          <w:marRight w:val="0"/>
                          <w:marTop w:val="0"/>
                          <w:marBottom w:val="270"/>
                          <w:divBdr>
                            <w:top w:val="none" w:sz="0" w:space="0" w:color="auto"/>
                            <w:left w:val="none" w:sz="0" w:space="0" w:color="auto"/>
                            <w:bottom w:val="none" w:sz="0" w:space="0" w:color="auto"/>
                            <w:right w:val="none" w:sz="0" w:space="0" w:color="auto"/>
                          </w:divBdr>
                          <w:divsChild>
                            <w:div w:id="737552529">
                              <w:marLeft w:val="0"/>
                              <w:marRight w:val="0"/>
                              <w:marTop w:val="0"/>
                              <w:marBottom w:val="0"/>
                              <w:divBdr>
                                <w:top w:val="none" w:sz="0" w:space="0" w:color="auto"/>
                                <w:left w:val="none" w:sz="0" w:space="0" w:color="auto"/>
                                <w:bottom w:val="none" w:sz="0" w:space="0" w:color="auto"/>
                                <w:right w:val="none" w:sz="0" w:space="0" w:color="auto"/>
                              </w:divBdr>
                              <w:divsChild>
                                <w:div w:id="1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551309156">
      <w:bodyDiv w:val="1"/>
      <w:marLeft w:val="0"/>
      <w:marRight w:val="0"/>
      <w:marTop w:val="0"/>
      <w:marBottom w:val="0"/>
      <w:divBdr>
        <w:top w:val="none" w:sz="0" w:space="0" w:color="auto"/>
        <w:left w:val="none" w:sz="0" w:space="0" w:color="auto"/>
        <w:bottom w:val="none" w:sz="0" w:space="0" w:color="auto"/>
        <w:right w:val="none" w:sz="0" w:space="0" w:color="auto"/>
      </w:divBdr>
      <w:divsChild>
        <w:div w:id="1949849408">
          <w:marLeft w:val="0"/>
          <w:marRight w:val="0"/>
          <w:marTop w:val="0"/>
          <w:marBottom w:val="0"/>
          <w:divBdr>
            <w:top w:val="none" w:sz="0" w:space="0" w:color="auto"/>
            <w:left w:val="none" w:sz="0" w:space="0" w:color="auto"/>
            <w:bottom w:val="none" w:sz="0" w:space="0" w:color="auto"/>
            <w:right w:val="none" w:sz="0" w:space="0" w:color="auto"/>
          </w:divBdr>
          <w:divsChild>
            <w:div w:id="758218550">
              <w:marLeft w:val="0"/>
              <w:marRight w:val="0"/>
              <w:marTop w:val="0"/>
              <w:marBottom w:val="0"/>
              <w:divBdr>
                <w:top w:val="none" w:sz="0" w:space="0" w:color="auto"/>
                <w:left w:val="none" w:sz="0" w:space="0" w:color="auto"/>
                <w:bottom w:val="none" w:sz="0" w:space="0" w:color="auto"/>
                <w:right w:val="none" w:sz="0" w:space="0" w:color="auto"/>
              </w:divBdr>
              <w:divsChild>
                <w:div w:id="716053680">
                  <w:marLeft w:val="0"/>
                  <w:marRight w:val="0"/>
                  <w:marTop w:val="0"/>
                  <w:marBottom w:val="0"/>
                  <w:divBdr>
                    <w:top w:val="none" w:sz="0" w:space="0" w:color="auto"/>
                    <w:left w:val="none" w:sz="0" w:space="0" w:color="auto"/>
                    <w:bottom w:val="none" w:sz="0" w:space="0" w:color="auto"/>
                    <w:right w:val="none" w:sz="0" w:space="0" w:color="auto"/>
                  </w:divBdr>
                  <w:divsChild>
                    <w:div w:id="1050150880">
                      <w:marLeft w:val="0"/>
                      <w:marRight w:val="0"/>
                      <w:marTop w:val="0"/>
                      <w:marBottom w:val="0"/>
                      <w:divBdr>
                        <w:top w:val="none" w:sz="0" w:space="0" w:color="auto"/>
                        <w:left w:val="none" w:sz="0" w:space="0" w:color="auto"/>
                        <w:bottom w:val="none" w:sz="0" w:space="0" w:color="auto"/>
                        <w:right w:val="none" w:sz="0" w:space="0" w:color="auto"/>
                      </w:divBdr>
                      <w:divsChild>
                        <w:div w:id="1360472342">
                          <w:marLeft w:val="0"/>
                          <w:marRight w:val="0"/>
                          <w:marTop w:val="150"/>
                          <w:marBottom w:val="0"/>
                          <w:divBdr>
                            <w:top w:val="none" w:sz="0" w:space="0" w:color="auto"/>
                            <w:left w:val="none" w:sz="0" w:space="0" w:color="auto"/>
                            <w:bottom w:val="none" w:sz="0" w:space="0" w:color="auto"/>
                            <w:right w:val="none" w:sz="0" w:space="0" w:color="auto"/>
                          </w:divBdr>
                          <w:divsChild>
                            <w:div w:id="1238369446">
                              <w:marLeft w:val="150"/>
                              <w:marRight w:val="0"/>
                              <w:marTop w:val="300"/>
                              <w:marBottom w:val="150"/>
                              <w:divBdr>
                                <w:top w:val="none" w:sz="0" w:space="0" w:color="auto"/>
                                <w:left w:val="none" w:sz="0" w:space="0" w:color="auto"/>
                                <w:bottom w:val="none" w:sz="0" w:space="0" w:color="auto"/>
                                <w:right w:val="none" w:sz="0" w:space="0" w:color="auto"/>
                              </w:divBdr>
                              <w:divsChild>
                                <w:div w:id="1188254048">
                                  <w:marLeft w:val="0"/>
                                  <w:marRight w:val="0"/>
                                  <w:marTop w:val="0"/>
                                  <w:marBottom w:val="0"/>
                                  <w:divBdr>
                                    <w:top w:val="none" w:sz="0" w:space="0" w:color="auto"/>
                                    <w:left w:val="none" w:sz="0" w:space="0" w:color="auto"/>
                                    <w:bottom w:val="none" w:sz="0" w:space="0" w:color="auto"/>
                                    <w:right w:val="none" w:sz="0" w:space="0" w:color="auto"/>
                                  </w:divBdr>
                                  <w:divsChild>
                                    <w:div w:id="1588732759">
                                      <w:marLeft w:val="7905"/>
                                      <w:marRight w:val="0"/>
                                      <w:marTop w:val="0"/>
                                      <w:marBottom w:val="0"/>
                                      <w:divBdr>
                                        <w:top w:val="none" w:sz="0" w:space="0" w:color="auto"/>
                                        <w:left w:val="none" w:sz="0" w:space="0" w:color="auto"/>
                                        <w:bottom w:val="none" w:sz="0" w:space="0" w:color="auto"/>
                                        <w:right w:val="none" w:sz="0" w:space="0" w:color="auto"/>
                                      </w:divBdr>
                                    </w:div>
                                  </w:divsChild>
                                </w:div>
                                <w:div w:id="1526168066">
                                  <w:marLeft w:val="150"/>
                                  <w:marRight w:val="225"/>
                                  <w:marTop w:val="150"/>
                                  <w:marBottom w:val="150"/>
                                  <w:divBdr>
                                    <w:top w:val="single" w:sz="6" w:space="17" w:color="DDDDDD"/>
                                    <w:left w:val="none" w:sz="0" w:space="0" w:color="auto"/>
                                    <w:bottom w:val="none" w:sz="0" w:space="0" w:color="auto"/>
                                    <w:right w:val="none" w:sz="0" w:space="0" w:color="auto"/>
                                  </w:divBdr>
                                  <w:divsChild>
                                    <w:div w:id="1457682052">
                                      <w:marLeft w:val="0"/>
                                      <w:marRight w:val="0"/>
                                      <w:marTop w:val="0"/>
                                      <w:marBottom w:val="0"/>
                                      <w:divBdr>
                                        <w:top w:val="none" w:sz="0" w:space="0" w:color="auto"/>
                                        <w:left w:val="none" w:sz="0" w:space="0" w:color="auto"/>
                                        <w:bottom w:val="none" w:sz="0" w:space="0" w:color="auto"/>
                                        <w:right w:val="none" w:sz="0" w:space="0" w:color="auto"/>
                                      </w:divBdr>
                                      <w:divsChild>
                                        <w:div w:id="1855683693">
                                          <w:marLeft w:val="0"/>
                                          <w:marRight w:val="0"/>
                                          <w:marTop w:val="0"/>
                                          <w:marBottom w:val="0"/>
                                          <w:divBdr>
                                            <w:top w:val="none" w:sz="0" w:space="0" w:color="auto"/>
                                            <w:left w:val="none" w:sz="0" w:space="0" w:color="auto"/>
                                            <w:bottom w:val="none" w:sz="0" w:space="0" w:color="auto"/>
                                            <w:right w:val="none" w:sz="0" w:space="0" w:color="auto"/>
                                          </w:divBdr>
                                        </w:div>
                                        <w:div w:id="518273313">
                                          <w:marLeft w:val="0"/>
                                          <w:marRight w:val="0"/>
                                          <w:marTop w:val="0"/>
                                          <w:marBottom w:val="0"/>
                                          <w:divBdr>
                                            <w:top w:val="none" w:sz="0" w:space="0" w:color="auto"/>
                                            <w:left w:val="none" w:sz="0" w:space="0" w:color="auto"/>
                                            <w:bottom w:val="none" w:sz="0" w:space="0" w:color="auto"/>
                                            <w:right w:val="none" w:sz="0" w:space="0" w:color="auto"/>
                                          </w:divBdr>
                                        </w:div>
                                        <w:div w:id="1070688358">
                                          <w:marLeft w:val="0"/>
                                          <w:marRight w:val="0"/>
                                          <w:marTop w:val="0"/>
                                          <w:marBottom w:val="0"/>
                                          <w:divBdr>
                                            <w:top w:val="none" w:sz="0" w:space="0" w:color="auto"/>
                                            <w:left w:val="none" w:sz="0" w:space="0" w:color="auto"/>
                                            <w:bottom w:val="none" w:sz="0" w:space="0" w:color="auto"/>
                                            <w:right w:val="none" w:sz="0" w:space="0" w:color="auto"/>
                                          </w:divBdr>
                                        </w:div>
                                        <w:div w:id="1209991779">
                                          <w:marLeft w:val="0"/>
                                          <w:marRight w:val="0"/>
                                          <w:marTop w:val="0"/>
                                          <w:marBottom w:val="0"/>
                                          <w:divBdr>
                                            <w:top w:val="none" w:sz="0" w:space="0" w:color="auto"/>
                                            <w:left w:val="none" w:sz="0" w:space="0" w:color="auto"/>
                                            <w:bottom w:val="none" w:sz="0" w:space="0" w:color="auto"/>
                                            <w:right w:val="none" w:sz="0" w:space="0" w:color="auto"/>
                                          </w:divBdr>
                                        </w:div>
                                        <w:div w:id="384718491">
                                          <w:marLeft w:val="0"/>
                                          <w:marRight w:val="0"/>
                                          <w:marTop w:val="0"/>
                                          <w:marBottom w:val="0"/>
                                          <w:divBdr>
                                            <w:top w:val="none" w:sz="0" w:space="0" w:color="auto"/>
                                            <w:left w:val="none" w:sz="0" w:space="0" w:color="auto"/>
                                            <w:bottom w:val="none" w:sz="0" w:space="0" w:color="auto"/>
                                            <w:right w:val="none" w:sz="0" w:space="0" w:color="auto"/>
                                          </w:divBdr>
                                        </w:div>
                                        <w:div w:id="612251604">
                                          <w:marLeft w:val="0"/>
                                          <w:marRight w:val="0"/>
                                          <w:marTop w:val="0"/>
                                          <w:marBottom w:val="0"/>
                                          <w:divBdr>
                                            <w:top w:val="none" w:sz="0" w:space="0" w:color="auto"/>
                                            <w:left w:val="none" w:sz="0" w:space="0" w:color="auto"/>
                                            <w:bottom w:val="none" w:sz="0" w:space="0" w:color="auto"/>
                                            <w:right w:val="none" w:sz="0" w:space="0" w:color="auto"/>
                                          </w:divBdr>
                                        </w:div>
                                        <w:div w:id="1297831288">
                                          <w:marLeft w:val="0"/>
                                          <w:marRight w:val="0"/>
                                          <w:marTop w:val="0"/>
                                          <w:marBottom w:val="0"/>
                                          <w:divBdr>
                                            <w:top w:val="none" w:sz="0" w:space="0" w:color="auto"/>
                                            <w:left w:val="none" w:sz="0" w:space="0" w:color="auto"/>
                                            <w:bottom w:val="none" w:sz="0" w:space="0" w:color="auto"/>
                                            <w:right w:val="none" w:sz="0" w:space="0" w:color="auto"/>
                                          </w:divBdr>
                                        </w:div>
                                        <w:div w:id="14617427">
                                          <w:marLeft w:val="0"/>
                                          <w:marRight w:val="0"/>
                                          <w:marTop w:val="0"/>
                                          <w:marBottom w:val="0"/>
                                          <w:divBdr>
                                            <w:top w:val="none" w:sz="0" w:space="0" w:color="auto"/>
                                            <w:left w:val="none" w:sz="0" w:space="0" w:color="auto"/>
                                            <w:bottom w:val="none" w:sz="0" w:space="0" w:color="auto"/>
                                            <w:right w:val="none" w:sz="0" w:space="0" w:color="auto"/>
                                          </w:divBdr>
                                        </w:div>
                                        <w:div w:id="219560603">
                                          <w:marLeft w:val="0"/>
                                          <w:marRight w:val="0"/>
                                          <w:marTop w:val="0"/>
                                          <w:marBottom w:val="0"/>
                                          <w:divBdr>
                                            <w:top w:val="none" w:sz="0" w:space="0" w:color="auto"/>
                                            <w:left w:val="none" w:sz="0" w:space="0" w:color="auto"/>
                                            <w:bottom w:val="none" w:sz="0" w:space="0" w:color="auto"/>
                                            <w:right w:val="none" w:sz="0" w:space="0" w:color="auto"/>
                                          </w:divBdr>
                                        </w:div>
                                        <w:div w:id="1687826265">
                                          <w:marLeft w:val="0"/>
                                          <w:marRight w:val="0"/>
                                          <w:marTop w:val="0"/>
                                          <w:marBottom w:val="0"/>
                                          <w:divBdr>
                                            <w:top w:val="none" w:sz="0" w:space="0" w:color="auto"/>
                                            <w:left w:val="none" w:sz="0" w:space="0" w:color="auto"/>
                                            <w:bottom w:val="none" w:sz="0" w:space="0" w:color="auto"/>
                                            <w:right w:val="none" w:sz="0" w:space="0" w:color="auto"/>
                                          </w:divBdr>
                                        </w:div>
                                        <w:div w:id="223368782">
                                          <w:marLeft w:val="0"/>
                                          <w:marRight w:val="0"/>
                                          <w:marTop w:val="0"/>
                                          <w:marBottom w:val="0"/>
                                          <w:divBdr>
                                            <w:top w:val="none" w:sz="0" w:space="0" w:color="auto"/>
                                            <w:left w:val="none" w:sz="0" w:space="0" w:color="auto"/>
                                            <w:bottom w:val="none" w:sz="0" w:space="0" w:color="auto"/>
                                            <w:right w:val="none" w:sz="0" w:space="0" w:color="auto"/>
                                          </w:divBdr>
                                        </w:div>
                                        <w:div w:id="2146584468">
                                          <w:marLeft w:val="0"/>
                                          <w:marRight w:val="0"/>
                                          <w:marTop w:val="0"/>
                                          <w:marBottom w:val="0"/>
                                          <w:divBdr>
                                            <w:top w:val="none" w:sz="0" w:space="0" w:color="auto"/>
                                            <w:left w:val="none" w:sz="0" w:space="0" w:color="auto"/>
                                            <w:bottom w:val="none" w:sz="0" w:space="0" w:color="auto"/>
                                            <w:right w:val="none" w:sz="0" w:space="0" w:color="auto"/>
                                          </w:divBdr>
                                        </w:div>
                                        <w:div w:id="307714184">
                                          <w:marLeft w:val="0"/>
                                          <w:marRight w:val="0"/>
                                          <w:marTop w:val="0"/>
                                          <w:marBottom w:val="0"/>
                                          <w:divBdr>
                                            <w:top w:val="none" w:sz="0" w:space="0" w:color="auto"/>
                                            <w:left w:val="none" w:sz="0" w:space="0" w:color="auto"/>
                                            <w:bottom w:val="none" w:sz="0" w:space="0" w:color="auto"/>
                                            <w:right w:val="none" w:sz="0" w:space="0" w:color="auto"/>
                                          </w:divBdr>
                                        </w:div>
                                        <w:div w:id="227888166">
                                          <w:marLeft w:val="0"/>
                                          <w:marRight w:val="0"/>
                                          <w:marTop w:val="0"/>
                                          <w:marBottom w:val="0"/>
                                          <w:divBdr>
                                            <w:top w:val="none" w:sz="0" w:space="0" w:color="auto"/>
                                            <w:left w:val="none" w:sz="0" w:space="0" w:color="auto"/>
                                            <w:bottom w:val="none" w:sz="0" w:space="0" w:color="auto"/>
                                            <w:right w:val="none" w:sz="0" w:space="0" w:color="auto"/>
                                          </w:divBdr>
                                        </w:div>
                                        <w:div w:id="1529218963">
                                          <w:marLeft w:val="0"/>
                                          <w:marRight w:val="0"/>
                                          <w:marTop w:val="0"/>
                                          <w:marBottom w:val="0"/>
                                          <w:divBdr>
                                            <w:top w:val="none" w:sz="0" w:space="0" w:color="auto"/>
                                            <w:left w:val="none" w:sz="0" w:space="0" w:color="auto"/>
                                            <w:bottom w:val="none" w:sz="0" w:space="0" w:color="auto"/>
                                            <w:right w:val="none" w:sz="0" w:space="0" w:color="auto"/>
                                          </w:divBdr>
                                        </w:div>
                                        <w:div w:id="224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BDAFB-D184-4F89-A125-EA0F6C9D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2018-05-26T04:42:00Z</dcterms:created>
  <dcterms:modified xsi:type="dcterms:W3CDTF">2018-05-26T04:42:00Z</dcterms:modified>
</cp:coreProperties>
</file>