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6A" w:rsidRDefault="0086516A" w:rsidP="0086516A">
      <w:pPr>
        <w:jc w:val="center"/>
        <w:rPr>
          <w:rFonts w:hint="eastAsia"/>
          <w:b/>
          <w:kern w:val="44"/>
          <w:sz w:val="48"/>
          <w:szCs w:val="20"/>
        </w:rPr>
      </w:pPr>
    </w:p>
    <w:p w:rsidR="0086516A" w:rsidRDefault="0086516A" w:rsidP="0086516A">
      <w:pPr>
        <w:jc w:val="center"/>
        <w:rPr>
          <w:rFonts w:hint="eastAsia"/>
          <w:b/>
          <w:kern w:val="44"/>
          <w:sz w:val="48"/>
          <w:szCs w:val="20"/>
        </w:rPr>
      </w:pPr>
    </w:p>
    <w:p w:rsidR="0086516A" w:rsidRDefault="0086516A" w:rsidP="0086516A">
      <w:pPr>
        <w:jc w:val="center"/>
        <w:rPr>
          <w:rFonts w:hint="eastAsia"/>
          <w:b/>
          <w:kern w:val="44"/>
          <w:sz w:val="48"/>
          <w:szCs w:val="20"/>
        </w:rPr>
      </w:pPr>
    </w:p>
    <w:p w:rsidR="0086516A" w:rsidRDefault="0086516A" w:rsidP="0086516A">
      <w:pPr>
        <w:jc w:val="center"/>
        <w:rPr>
          <w:rFonts w:hint="eastAsia"/>
          <w:b/>
          <w:kern w:val="44"/>
          <w:sz w:val="48"/>
          <w:szCs w:val="20"/>
        </w:rPr>
      </w:pPr>
    </w:p>
    <w:p w:rsidR="0086516A" w:rsidRDefault="0086516A" w:rsidP="0086516A">
      <w:pPr>
        <w:jc w:val="center"/>
        <w:rPr>
          <w:rFonts w:hint="eastAsia"/>
          <w:b/>
          <w:kern w:val="44"/>
          <w:sz w:val="48"/>
          <w:szCs w:val="20"/>
        </w:rPr>
      </w:pPr>
    </w:p>
    <w:p w:rsidR="0086516A" w:rsidRPr="001502C3" w:rsidRDefault="0086516A" w:rsidP="0086516A">
      <w:pPr>
        <w:jc w:val="center"/>
        <w:rPr>
          <w:b/>
          <w:kern w:val="44"/>
          <w:sz w:val="48"/>
          <w:szCs w:val="20"/>
        </w:rPr>
      </w:pPr>
      <w:bookmarkStart w:id="0" w:name="_GoBack"/>
      <w:bookmarkEnd w:id="0"/>
      <w:r w:rsidRPr="001502C3">
        <w:rPr>
          <w:b/>
          <w:kern w:val="44"/>
          <w:sz w:val="48"/>
          <w:szCs w:val="20"/>
        </w:rPr>
        <w:t>第八部分</w:t>
      </w:r>
      <w:r w:rsidRPr="001502C3">
        <w:rPr>
          <w:b/>
          <w:kern w:val="44"/>
          <w:sz w:val="48"/>
          <w:szCs w:val="20"/>
        </w:rPr>
        <w:t xml:space="preserve">  </w:t>
      </w:r>
      <w:r w:rsidRPr="001502C3">
        <w:rPr>
          <w:b/>
          <w:kern w:val="44"/>
          <w:sz w:val="48"/>
          <w:szCs w:val="20"/>
        </w:rPr>
        <w:t>技术部分</w:t>
      </w:r>
    </w:p>
    <w:p w:rsidR="0086516A" w:rsidRPr="001502C3" w:rsidRDefault="0086516A" w:rsidP="0086516A">
      <w:pPr>
        <w:jc w:val="center"/>
        <w:rPr>
          <w:b/>
          <w:kern w:val="44"/>
          <w:sz w:val="48"/>
          <w:szCs w:val="20"/>
        </w:rPr>
      </w:pPr>
    </w:p>
    <w:p w:rsidR="0086516A" w:rsidRPr="001502C3" w:rsidRDefault="0086516A" w:rsidP="0086516A">
      <w:pPr>
        <w:jc w:val="center"/>
        <w:rPr>
          <w:b/>
          <w:kern w:val="44"/>
          <w:sz w:val="48"/>
          <w:szCs w:val="20"/>
        </w:rPr>
      </w:pPr>
    </w:p>
    <w:p w:rsidR="0086516A" w:rsidRPr="001502C3" w:rsidRDefault="0086516A" w:rsidP="0086516A">
      <w:pPr>
        <w:jc w:val="center"/>
        <w:rPr>
          <w:b/>
          <w:kern w:val="44"/>
          <w:sz w:val="48"/>
          <w:szCs w:val="20"/>
        </w:rPr>
      </w:pPr>
    </w:p>
    <w:p w:rsidR="0086516A" w:rsidRPr="001502C3" w:rsidRDefault="0086516A" w:rsidP="0086516A">
      <w:pPr>
        <w:jc w:val="center"/>
        <w:rPr>
          <w:b/>
          <w:kern w:val="44"/>
          <w:sz w:val="48"/>
          <w:szCs w:val="20"/>
        </w:rPr>
      </w:pPr>
    </w:p>
    <w:p w:rsidR="0086516A" w:rsidRPr="001502C3" w:rsidRDefault="0086516A" w:rsidP="0086516A">
      <w:pPr>
        <w:jc w:val="center"/>
        <w:rPr>
          <w:b/>
          <w:kern w:val="44"/>
          <w:sz w:val="48"/>
          <w:szCs w:val="20"/>
        </w:rPr>
      </w:pPr>
    </w:p>
    <w:p w:rsidR="0086516A" w:rsidRPr="001502C3" w:rsidRDefault="0086516A" w:rsidP="0086516A">
      <w:pPr>
        <w:jc w:val="center"/>
        <w:rPr>
          <w:b/>
          <w:kern w:val="44"/>
          <w:sz w:val="48"/>
          <w:szCs w:val="20"/>
        </w:rPr>
      </w:pPr>
    </w:p>
    <w:p w:rsidR="0086516A" w:rsidRPr="001502C3" w:rsidRDefault="0086516A" w:rsidP="0086516A">
      <w:pPr>
        <w:jc w:val="center"/>
        <w:rPr>
          <w:b/>
          <w:kern w:val="44"/>
          <w:sz w:val="48"/>
          <w:szCs w:val="20"/>
        </w:rPr>
      </w:pPr>
    </w:p>
    <w:p w:rsidR="0086516A" w:rsidRPr="001502C3" w:rsidRDefault="0086516A" w:rsidP="0086516A">
      <w:pPr>
        <w:jc w:val="center"/>
        <w:rPr>
          <w:b/>
          <w:kern w:val="44"/>
          <w:sz w:val="48"/>
          <w:szCs w:val="20"/>
        </w:rPr>
      </w:pPr>
    </w:p>
    <w:p w:rsidR="0086516A" w:rsidRPr="001502C3" w:rsidRDefault="0086516A" w:rsidP="0086516A">
      <w:pPr>
        <w:jc w:val="center"/>
        <w:rPr>
          <w:b/>
          <w:kern w:val="44"/>
          <w:sz w:val="48"/>
          <w:szCs w:val="20"/>
        </w:rPr>
      </w:pPr>
    </w:p>
    <w:p w:rsidR="0086516A" w:rsidRPr="001502C3" w:rsidRDefault="0086516A" w:rsidP="0086516A">
      <w:pPr>
        <w:jc w:val="center"/>
        <w:rPr>
          <w:b/>
          <w:kern w:val="44"/>
          <w:sz w:val="48"/>
          <w:szCs w:val="20"/>
        </w:rPr>
      </w:pPr>
    </w:p>
    <w:p w:rsidR="0086516A" w:rsidRPr="001502C3" w:rsidRDefault="0086516A" w:rsidP="0086516A">
      <w:pPr>
        <w:jc w:val="center"/>
        <w:rPr>
          <w:b/>
          <w:kern w:val="44"/>
          <w:sz w:val="48"/>
          <w:szCs w:val="20"/>
        </w:rPr>
      </w:pPr>
    </w:p>
    <w:p w:rsidR="0086516A" w:rsidRPr="001502C3" w:rsidRDefault="0086516A" w:rsidP="0086516A">
      <w:pPr>
        <w:jc w:val="center"/>
        <w:rPr>
          <w:b/>
          <w:kern w:val="44"/>
          <w:sz w:val="48"/>
          <w:szCs w:val="20"/>
        </w:rPr>
      </w:pPr>
    </w:p>
    <w:p w:rsidR="0086516A" w:rsidRPr="001502C3" w:rsidRDefault="0086516A" w:rsidP="0086516A">
      <w:pPr>
        <w:jc w:val="center"/>
        <w:rPr>
          <w:b/>
          <w:kern w:val="44"/>
          <w:sz w:val="48"/>
          <w:szCs w:val="20"/>
        </w:rPr>
      </w:pPr>
    </w:p>
    <w:p w:rsidR="0086516A" w:rsidRPr="001502C3" w:rsidRDefault="0086516A" w:rsidP="0086516A">
      <w:pPr>
        <w:jc w:val="center"/>
        <w:rPr>
          <w:b/>
          <w:kern w:val="44"/>
          <w:sz w:val="48"/>
          <w:szCs w:val="20"/>
        </w:rPr>
      </w:pPr>
    </w:p>
    <w:p w:rsidR="0086516A" w:rsidRPr="001502C3" w:rsidRDefault="0086516A" w:rsidP="0086516A">
      <w:pPr>
        <w:jc w:val="center"/>
        <w:rPr>
          <w:b/>
          <w:kern w:val="44"/>
          <w:sz w:val="48"/>
          <w:szCs w:val="20"/>
        </w:rPr>
      </w:pPr>
    </w:p>
    <w:p w:rsidR="0086516A" w:rsidRPr="001502C3" w:rsidRDefault="0086516A" w:rsidP="0086516A">
      <w:pPr>
        <w:jc w:val="center"/>
        <w:rPr>
          <w:b/>
          <w:kern w:val="44"/>
          <w:sz w:val="48"/>
          <w:szCs w:val="20"/>
        </w:rPr>
      </w:pPr>
    </w:p>
    <w:p w:rsidR="0086516A" w:rsidRPr="001502C3" w:rsidRDefault="0086516A" w:rsidP="0086516A">
      <w:pPr>
        <w:jc w:val="center"/>
        <w:rPr>
          <w:sz w:val="24"/>
        </w:rPr>
      </w:pPr>
    </w:p>
    <w:p w:rsidR="0086516A" w:rsidRPr="001502C3" w:rsidRDefault="0086516A" w:rsidP="0086516A">
      <w:pPr>
        <w:spacing w:line="360" w:lineRule="auto"/>
        <w:ind w:left="600" w:hanging="600"/>
        <w:rPr>
          <w:b/>
          <w:sz w:val="30"/>
          <w:szCs w:val="30"/>
        </w:rPr>
      </w:pPr>
      <w:r w:rsidRPr="001502C3">
        <w:rPr>
          <w:b/>
          <w:sz w:val="30"/>
          <w:szCs w:val="30"/>
        </w:rPr>
        <w:t>一、总</w:t>
      </w:r>
      <w:r w:rsidRPr="001502C3">
        <w:rPr>
          <w:b/>
          <w:sz w:val="30"/>
          <w:szCs w:val="30"/>
        </w:rPr>
        <w:t xml:space="preserve">  </w:t>
      </w:r>
      <w:r w:rsidRPr="001502C3">
        <w:rPr>
          <w:b/>
          <w:sz w:val="30"/>
          <w:szCs w:val="30"/>
        </w:rPr>
        <w:t>则</w:t>
      </w:r>
    </w:p>
    <w:p w:rsidR="0086516A" w:rsidRPr="001502C3" w:rsidRDefault="0086516A" w:rsidP="0086516A">
      <w:pPr>
        <w:spacing w:beforeLines="50" w:before="156" w:afterLines="50" w:after="156" w:line="360" w:lineRule="auto"/>
        <w:ind w:left="601" w:hanging="601"/>
        <w:rPr>
          <w:b/>
          <w:sz w:val="28"/>
        </w:rPr>
      </w:pPr>
      <w:r w:rsidRPr="001502C3">
        <w:rPr>
          <w:b/>
          <w:sz w:val="28"/>
        </w:rPr>
        <w:t>1</w:t>
      </w:r>
      <w:r w:rsidRPr="001502C3">
        <w:rPr>
          <w:b/>
          <w:sz w:val="28"/>
        </w:rPr>
        <w:t>、投标要求</w:t>
      </w:r>
    </w:p>
    <w:p w:rsidR="0086516A" w:rsidRPr="001502C3" w:rsidRDefault="0086516A" w:rsidP="0086516A">
      <w:pPr>
        <w:spacing w:line="360" w:lineRule="auto"/>
        <w:ind w:left="554" w:hangingChars="231" w:hanging="554"/>
        <w:rPr>
          <w:sz w:val="24"/>
        </w:rPr>
      </w:pPr>
      <w:r w:rsidRPr="001502C3">
        <w:rPr>
          <w:sz w:val="24"/>
        </w:rPr>
        <w:t xml:space="preserve">1.1  </w:t>
      </w:r>
      <w:r w:rsidRPr="001502C3">
        <w:rPr>
          <w:sz w:val="24"/>
        </w:rPr>
        <w:t>投标人在准备投标书时，务必在所提供的商品的技术规格文件中，标明型号、商标名称、目录号。</w:t>
      </w:r>
    </w:p>
    <w:p w:rsidR="0086516A" w:rsidRPr="001502C3" w:rsidRDefault="0086516A" w:rsidP="0086516A">
      <w:pPr>
        <w:spacing w:line="360" w:lineRule="auto"/>
        <w:ind w:left="554" w:hangingChars="231" w:hanging="554"/>
        <w:rPr>
          <w:sz w:val="24"/>
        </w:rPr>
      </w:pPr>
      <w:r w:rsidRPr="001502C3">
        <w:rPr>
          <w:sz w:val="24"/>
        </w:rPr>
        <w:t xml:space="preserve">1.2  </w:t>
      </w:r>
      <w:r w:rsidRPr="001502C3">
        <w:rPr>
          <w:sz w:val="24"/>
        </w:rPr>
        <w:t>投标人提供的货物的技术规格，应符合招标文件的要求。如与招标文件的技术规格有偏差，应提供技术规格偏差的量值或说明（偏离表）。如投标人有意隐瞒对规格要求的偏差或在开标后提出新的偏差，买方有权扣留其投标保证金或</w:t>
      </w:r>
      <w:r w:rsidRPr="001502C3">
        <w:rPr>
          <w:sz w:val="24"/>
        </w:rPr>
        <w:t>/</w:t>
      </w:r>
      <w:r w:rsidRPr="001502C3">
        <w:rPr>
          <w:sz w:val="24"/>
        </w:rPr>
        <w:t>并拒绝其投标。</w:t>
      </w:r>
    </w:p>
    <w:p w:rsidR="0086516A" w:rsidRPr="001502C3" w:rsidRDefault="0086516A" w:rsidP="0086516A">
      <w:pPr>
        <w:spacing w:line="360" w:lineRule="auto"/>
        <w:ind w:left="554" w:hangingChars="231" w:hanging="554"/>
        <w:rPr>
          <w:sz w:val="24"/>
        </w:rPr>
      </w:pPr>
      <w:r w:rsidRPr="001502C3">
        <w:rPr>
          <w:sz w:val="24"/>
        </w:rPr>
        <w:t xml:space="preserve">1.3  </w:t>
      </w:r>
      <w:r w:rsidRPr="001502C3">
        <w:rPr>
          <w:sz w:val="24"/>
        </w:rPr>
        <w:t>投标人提供的产品样本，必须是</w:t>
      </w:r>
      <w:r w:rsidRPr="001502C3">
        <w:rPr>
          <w:sz w:val="24"/>
        </w:rPr>
        <w:t>“</w:t>
      </w:r>
      <w:r w:rsidRPr="001502C3">
        <w:rPr>
          <w:sz w:val="24"/>
        </w:rPr>
        <w:t>原件</w:t>
      </w:r>
      <w:r w:rsidRPr="001502C3">
        <w:rPr>
          <w:sz w:val="24"/>
        </w:rPr>
        <w:t>”</w:t>
      </w:r>
      <w:r w:rsidRPr="001502C3">
        <w:rPr>
          <w:sz w:val="24"/>
        </w:rPr>
        <w:t>而非复印件，图表、简图、电路图以及印刷电路板图等都应清晰易读。买方有权不付任何附加费用复制这些资料以供参考。</w:t>
      </w:r>
    </w:p>
    <w:p w:rsidR="0086516A" w:rsidRPr="001502C3" w:rsidRDefault="0086516A" w:rsidP="0086516A">
      <w:pPr>
        <w:spacing w:line="360" w:lineRule="auto"/>
        <w:ind w:left="554" w:hangingChars="231" w:hanging="554"/>
        <w:rPr>
          <w:sz w:val="24"/>
        </w:rPr>
      </w:pPr>
      <w:r w:rsidRPr="001502C3">
        <w:rPr>
          <w:sz w:val="24"/>
        </w:rPr>
        <w:t xml:space="preserve">1.4 </w:t>
      </w:r>
      <w:r w:rsidRPr="001502C3">
        <w:rPr>
          <w:sz w:val="24"/>
        </w:rPr>
        <w:t>投标人应提供完整的商务报价表、分项报价表、备品备件报价表。</w:t>
      </w:r>
    </w:p>
    <w:p w:rsidR="0086516A" w:rsidRPr="001502C3" w:rsidRDefault="0086516A" w:rsidP="0086516A">
      <w:pPr>
        <w:spacing w:beforeLines="50" w:before="156" w:afterLines="50" w:after="156" w:line="360" w:lineRule="auto"/>
        <w:ind w:left="601" w:hanging="601"/>
        <w:rPr>
          <w:b/>
          <w:sz w:val="28"/>
        </w:rPr>
      </w:pPr>
      <w:r w:rsidRPr="001502C3">
        <w:rPr>
          <w:b/>
          <w:sz w:val="28"/>
        </w:rPr>
        <w:t>2</w:t>
      </w:r>
      <w:r w:rsidRPr="001502C3">
        <w:rPr>
          <w:b/>
          <w:sz w:val="28"/>
        </w:rPr>
        <w:t>、评标标准</w:t>
      </w:r>
    </w:p>
    <w:p w:rsidR="0086516A" w:rsidRPr="001502C3" w:rsidRDefault="0086516A" w:rsidP="0086516A">
      <w:pPr>
        <w:spacing w:line="360" w:lineRule="auto"/>
        <w:ind w:left="554" w:hangingChars="231" w:hanging="554"/>
        <w:rPr>
          <w:sz w:val="24"/>
        </w:rPr>
      </w:pPr>
      <w:r w:rsidRPr="001502C3">
        <w:rPr>
          <w:sz w:val="24"/>
        </w:rPr>
        <w:t xml:space="preserve">2.1  </w:t>
      </w:r>
      <w:r w:rsidRPr="001502C3">
        <w:rPr>
          <w:sz w:val="24"/>
        </w:rPr>
        <w:t>除招标文件中指定的附件和专用工具外，投标人应提供仪器设备的正常运行和常规保养所需的全套标准附件、专用工具和消耗品。投标人在投标书中需列出这些附件和工具的数量和单价的清单，这些附件和工具的报价的总值需计入投标价中。</w:t>
      </w:r>
    </w:p>
    <w:p w:rsidR="0086516A" w:rsidRPr="001502C3" w:rsidRDefault="0086516A" w:rsidP="0086516A">
      <w:pPr>
        <w:spacing w:line="360" w:lineRule="auto"/>
        <w:ind w:left="554" w:hangingChars="231" w:hanging="554"/>
        <w:rPr>
          <w:sz w:val="24"/>
        </w:rPr>
      </w:pPr>
      <w:r w:rsidRPr="001502C3">
        <w:rPr>
          <w:sz w:val="24"/>
        </w:rPr>
        <w:t xml:space="preserve">2.2  </w:t>
      </w:r>
      <w:r w:rsidRPr="001502C3">
        <w:rPr>
          <w:sz w:val="24"/>
        </w:rPr>
        <w:t>对于标书技术规范中已列出的作为查询选件的附件、零配件、专用工具和消耗品，投标书中应列明其数量、单价、总价供买方参考。投标人也可推荐买方没有要求的附件或专用工具作为选件，并列明其数量、单价、总价供买方参考。选件价格不计入评标价中。选件一旦为用户接受，其费用将加入合同价中。</w:t>
      </w:r>
    </w:p>
    <w:p w:rsidR="0086516A" w:rsidRPr="001502C3" w:rsidRDefault="0086516A" w:rsidP="0086516A">
      <w:pPr>
        <w:spacing w:line="360" w:lineRule="auto"/>
        <w:ind w:left="554" w:hangingChars="231" w:hanging="554"/>
        <w:rPr>
          <w:sz w:val="24"/>
        </w:rPr>
      </w:pPr>
      <w:r w:rsidRPr="001502C3">
        <w:rPr>
          <w:sz w:val="24"/>
        </w:rPr>
        <w:t xml:space="preserve">2.3  </w:t>
      </w:r>
      <w:r w:rsidRPr="001502C3">
        <w:rPr>
          <w:sz w:val="24"/>
        </w:rPr>
        <w:t>为便于用户进行接收仪器的准备工作，卖方应在合同生效后</w:t>
      </w:r>
      <w:r w:rsidRPr="001502C3">
        <w:rPr>
          <w:b/>
          <w:sz w:val="24"/>
        </w:rPr>
        <w:t>10</w:t>
      </w:r>
      <w:r w:rsidRPr="001502C3">
        <w:rPr>
          <w:sz w:val="24"/>
        </w:rPr>
        <w:t>天内向用户提供一套完整的使用说明书、操作手册、维修及安装说明等文件。另一套完整上述资料应在交货时随货包装提供给用户，这些费用应计入投标价中。</w:t>
      </w:r>
    </w:p>
    <w:p w:rsidR="0086516A" w:rsidRPr="001502C3" w:rsidRDefault="0086516A" w:rsidP="0086516A">
      <w:pPr>
        <w:spacing w:line="360" w:lineRule="auto"/>
        <w:ind w:left="554" w:hangingChars="231" w:hanging="554"/>
        <w:rPr>
          <w:sz w:val="24"/>
        </w:rPr>
      </w:pPr>
      <w:r w:rsidRPr="001502C3">
        <w:rPr>
          <w:sz w:val="24"/>
        </w:rPr>
        <w:t xml:space="preserve">2.4  </w:t>
      </w:r>
      <w:r w:rsidRPr="001502C3">
        <w:rPr>
          <w:sz w:val="24"/>
        </w:rPr>
        <w:t>关于设备的安装调试，如果有必要的安装准备条件，卖方应在合同生效后</w:t>
      </w:r>
      <w:r w:rsidRPr="001502C3">
        <w:rPr>
          <w:sz w:val="24"/>
        </w:rPr>
        <w:lastRenderedPageBreak/>
        <w:t>一个月内向买方提出详细的要求或计划。安装调试的费用应计入投标价中，并应单独列出，供评标使用。</w:t>
      </w:r>
    </w:p>
    <w:p w:rsidR="0086516A" w:rsidRPr="001502C3" w:rsidRDefault="0086516A" w:rsidP="0086516A">
      <w:pPr>
        <w:spacing w:line="360" w:lineRule="auto"/>
        <w:ind w:left="554" w:hangingChars="231" w:hanging="554"/>
        <w:rPr>
          <w:sz w:val="24"/>
        </w:rPr>
      </w:pPr>
      <w:r w:rsidRPr="001502C3">
        <w:rPr>
          <w:sz w:val="24"/>
        </w:rPr>
        <w:t xml:space="preserve">2.5  </w:t>
      </w:r>
      <w:r w:rsidRPr="001502C3">
        <w:rPr>
          <w:sz w:val="24"/>
        </w:rPr>
        <w:t>制造厂家提供的培训指的是涉及货物的基本原理、操作使用和保养维修等有关内容的培训。培训教员的培训费、旅费、食宿费等费用和培训场地费及培训资料费均应由卖方支付。</w:t>
      </w:r>
    </w:p>
    <w:p w:rsidR="0086516A" w:rsidRPr="001502C3" w:rsidRDefault="0086516A" w:rsidP="0086516A">
      <w:pPr>
        <w:spacing w:line="360" w:lineRule="auto"/>
        <w:ind w:left="554" w:hangingChars="231" w:hanging="554"/>
        <w:rPr>
          <w:sz w:val="24"/>
        </w:rPr>
      </w:pPr>
      <w:r w:rsidRPr="001502C3">
        <w:rPr>
          <w:sz w:val="24"/>
        </w:rPr>
        <w:t xml:space="preserve">2.6  </w:t>
      </w:r>
      <w:r w:rsidRPr="001502C3">
        <w:rPr>
          <w:sz w:val="24"/>
        </w:rPr>
        <w:t>在评标过程中，买方有权向投标人索取任何与评标有关的资料，投标人务必在接到此类要求后，在规定时间内予以答复。对于无答复的投标人，买方有权拒绝其投标。</w:t>
      </w:r>
    </w:p>
    <w:p w:rsidR="0086516A" w:rsidRPr="001502C3" w:rsidRDefault="0086516A" w:rsidP="0086516A">
      <w:pPr>
        <w:spacing w:beforeLines="50" w:before="156" w:afterLines="50" w:after="156" w:line="360" w:lineRule="auto"/>
        <w:ind w:left="601" w:hanging="601"/>
        <w:rPr>
          <w:b/>
          <w:sz w:val="28"/>
        </w:rPr>
      </w:pPr>
      <w:r w:rsidRPr="001502C3">
        <w:rPr>
          <w:b/>
          <w:sz w:val="28"/>
        </w:rPr>
        <w:t>3</w:t>
      </w:r>
      <w:r w:rsidRPr="001502C3">
        <w:rPr>
          <w:b/>
          <w:sz w:val="28"/>
        </w:rPr>
        <w:t>、工作条件</w:t>
      </w:r>
    </w:p>
    <w:p w:rsidR="0086516A" w:rsidRPr="001502C3" w:rsidRDefault="0086516A" w:rsidP="0086516A">
      <w:pPr>
        <w:spacing w:afterLines="100" w:after="312" w:line="360" w:lineRule="auto"/>
        <w:ind w:firstLineChars="200" w:firstLine="480"/>
        <w:rPr>
          <w:sz w:val="24"/>
        </w:rPr>
      </w:pPr>
      <w:r w:rsidRPr="001502C3">
        <w:rPr>
          <w:sz w:val="24"/>
        </w:rPr>
        <w:t>除非在技术规格中另有说明，所有仪器、设备和系统都应符合下列要求：</w:t>
      </w:r>
      <w:r w:rsidRPr="001502C3">
        <w:rPr>
          <w:sz w:val="24"/>
        </w:rPr>
        <w:t xml:space="preserve"> </w:t>
      </w:r>
    </w:p>
    <w:p w:rsidR="0086516A" w:rsidRPr="001502C3" w:rsidRDefault="0086516A" w:rsidP="0086516A">
      <w:pPr>
        <w:spacing w:line="360" w:lineRule="auto"/>
        <w:ind w:left="554" w:hangingChars="231" w:hanging="554"/>
        <w:rPr>
          <w:sz w:val="24"/>
        </w:rPr>
      </w:pPr>
      <w:r w:rsidRPr="001502C3">
        <w:rPr>
          <w:sz w:val="24"/>
        </w:rPr>
        <w:t xml:space="preserve">3.1  </w:t>
      </w:r>
      <w:r w:rsidRPr="001502C3">
        <w:rPr>
          <w:sz w:val="24"/>
        </w:rPr>
        <w:t>适于在气温为摄氏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40"/>
          <w:attr w:name="UnitName" w:val="℃"/>
        </w:smartTagPr>
        <w:r w:rsidRPr="001502C3">
          <w:rPr>
            <w:sz w:val="24"/>
          </w:rPr>
          <w:t>-40</w:t>
        </w:r>
        <w:r w:rsidRPr="001502C3">
          <w:rPr>
            <w:rFonts w:hAnsi="宋体"/>
            <w:sz w:val="24"/>
          </w:rPr>
          <w:t>℃</w:t>
        </w:r>
      </w:smartTag>
      <w:r w:rsidRPr="001502C3">
        <w:rPr>
          <w:sz w:val="24"/>
        </w:rPr>
        <w:t>～＋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℃"/>
        </w:smartTagPr>
        <w:r w:rsidRPr="001502C3">
          <w:rPr>
            <w:sz w:val="24"/>
          </w:rPr>
          <w:t>50</w:t>
        </w:r>
        <w:r w:rsidRPr="001502C3">
          <w:rPr>
            <w:rFonts w:hAnsi="宋体"/>
            <w:sz w:val="24"/>
          </w:rPr>
          <w:t>℃</w:t>
        </w:r>
      </w:smartTag>
      <w:r w:rsidRPr="001502C3">
        <w:rPr>
          <w:sz w:val="24"/>
        </w:rPr>
        <w:t>和相对湿度为</w:t>
      </w:r>
      <w:r w:rsidRPr="001502C3">
        <w:rPr>
          <w:sz w:val="24"/>
        </w:rPr>
        <w:t>80</w:t>
      </w:r>
      <w:r w:rsidRPr="001502C3">
        <w:rPr>
          <w:sz w:val="24"/>
        </w:rPr>
        <w:t>％的环境条件下运输和贮存。适于在气温摄氏</w:t>
      </w:r>
      <w:r w:rsidRPr="001502C3">
        <w:rPr>
          <w:sz w:val="24"/>
        </w:rPr>
        <w:t>+10</w:t>
      </w:r>
      <w:r w:rsidRPr="001502C3">
        <w:rPr>
          <w:rFonts w:hAnsi="宋体"/>
          <w:sz w:val="24"/>
        </w:rPr>
        <w:t>℃</w:t>
      </w:r>
      <w:r w:rsidRPr="001502C3">
        <w:rPr>
          <w:sz w:val="24"/>
        </w:rPr>
        <w:t>～＋</w:t>
      </w:r>
      <w:r w:rsidRPr="001502C3">
        <w:rPr>
          <w:sz w:val="24"/>
        </w:rPr>
        <w:t>35</w:t>
      </w:r>
      <w:r w:rsidRPr="001502C3">
        <w:rPr>
          <w:rFonts w:hAnsi="宋体"/>
          <w:sz w:val="24"/>
        </w:rPr>
        <w:t>℃</w:t>
      </w:r>
      <w:r w:rsidRPr="001502C3">
        <w:rPr>
          <w:sz w:val="24"/>
        </w:rPr>
        <w:t>和相对湿度小于</w:t>
      </w:r>
      <w:r w:rsidRPr="001502C3">
        <w:rPr>
          <w:sz w:val="24"/>
        </w:rPr>
        <w:t>50</w:t>
      </w:r>
      <w:r w:rsidRPr="001502C3">
        <w:rPr>
          <w:sz w:val="24"/>
        </w:rPr>
        <w:t>％的环境条件下运行。能够连续正常工作。</w:t>
      </w:r>
    </w:p>
    <w:p w:rsidR="0086516A" w:rsidRPr="001502C3" w:rsidRDefault="0086516A" w:rsidP="0086516A">
      <w:pPr>
        <w:spacing w:line="360" w:lineRule="auto"/>
        <w:ind w:left="554" w:hangingChars="231" w:hanging="554"/>
        <w:rPr>
          <w:sz w:val="24"/>
        </w:rPr>
      </w:pPr>
      <w:r w:rsidRPr="001502C3">
        <w:rPr>
          <w:sz w:val="24"/>
        </w:rPr>
        <w:t xml:space="preserve">3.2  </w:t>
      </w:r>
      <w:r w:rsidRPr="001502C3">
        <w:rPr>
          <w:sz w:val="24"/>
        </w:rPr>
        <w:t>电气设备符合</w:t>
      </w:r>
      <w:r w:rsidRPr="001502C3">
        <w:rPr>
          <w:sz w:val="24"/>
        </w:rPr>
        <w:t>VDE</w:t>
      </w:r>
      <w:r w:rsidRPr="001502C3">
        <w:rPr>
          <w:sz w:val="24"/>
        </w:rPr>
        <w:t>标准，</w:t>
      </w:r>
      <w:r w:rsidRPr="001502C3">
        <w:rPr>
          <w:sz w:val="24"/>
        </w:rPr>
        <w:t>380</w:t>
      </w:r>
      <w:r w:rsidRPr="001502C3">
        <w:rPr>
          <w:sz w:val="24"/>
        </w:rPr>
        <w:t>伏（</w:t>
      </w:r>
      <w:r w:rsidRPr="001502C3">
        <w:rPr>
          <w:sz w:val="24"/>
        </w:rPr>
        <w:t>+10%</w:t>
      </w:r>
      <w:r w:rsidRPr="001502C3">
        <w:rPr>
          <w:sz w:val="24"/>
        </w:rPr>
        <w:t>），三相</w:t>
      </w:r>
      <w:r w:rsidRPr="001502C3">
        <w:rPr>
          <w:sz w:val="24"/>
        </w:rPr>
        <w:t>50</w:t>
      </w:r>
      <w:r w:rsidRPr="001502C3">
        <w:rPr>
          <w:sz w:val="24"/>
        </w:rPr>
        <w:t>赫兹。内部控制电压和测量系统电压</w:t>
      </w:r>
      <w:r w:rsidRPr="001502C3">
        <w:rPr>
          <w:sz w:val="24"/>
        </w:rPr>
        <w:t>220</w:t>
      </w:r>
      <w:r w:rsidRPr="001502C3">
        <w:rPr>
          <w:sz w:val="24"/>
        </w:rPr>
        <w:t>伏适于在电源</w:t>
      </w:r>
      <w:r w:rsidRPr="001502C3">
        <w:rPr>
          <w:sz w:val="24"/>
        </w:rPr>
        <w:t>220V</w:t>
      </w:r>
      <w:r w:rsidRPr="001502C3">
        <w:rPr>
          <w:sz w:val="24"/>
        </w:rPr>
        <w:t>（</w:t>
      </w:r>
      <w:r w:rsidRPr="001502C3">
        <w:rPr>
          <w:sz w:val="24"/>
        </w:rPr>
        <w:sym w:font="Symbol" w:char="F0B1"/>
      </w:r>
      <w:r w:rsidRPr="001502C3">
        <w:rPr>
          <w:sz w:val="24"/>
        </w:rPr>
        <w:t>10</w:t>
      </w:r>
      <w:r w:rsidRPr="001502C3">
        <w:rPr>
          <w:sz w:val="24"/>
        </w:rPr>
        <w:t>％）正常工作。</w:t>
      </w:r>
    </w:p>
    <w:p w:rsidR="0086516A" w:rsidRPr="001502C3" w:rsidRDefault="0086516A" w:rsidP="0086516A">
      <w:pPr>
        <w:spacing w:line="360" w:lineRule="auto"/>
        <w:ind w:left="554" w:hangingChars="231" w:hanging="554"/>
        <w:rPr>
          <w:sz w:val="24"/>
        </w:rPr>
      </w:pPr>
      <w:r w:rsidRPr="001502C3">
        <w:rPr>
          <w:sz w:val="24"/>
        </w:rPr>
        <w:t xml:space="preserve">3.3  </w:t>
      </w:r>
      <w:r w:rsidRPr="001502C3">
        <w:rPr>
          <w:sz w:val="24"/>
        </w:rPr>
        <w:t>配置符合中国有关标准要求的插头，如果没有这样的插头，则需提供适当的转换插座。</w:t>
      </w:r>
    </w:p>
    <w:p w:rsidR="0086516A" w:rsidRPr="001502C3" w:rsidRDefault="0086516A" w:rsidP="0086516A">
      <w:pPr>
        <w:spacing w:line="360" w:lineRule="auto"/>
        <w:ind w:left="554" w:hangingChars="231" w:hanging="554"/>
        <w:rPr>
          <w:sz w:val="24"/>
        </w:rPr>
      </w:pPr>
      <w:r w:rsidRPr="001502C3">
        <w:rPr>
          <w:sz w:val="24"/>
        </w:rPr>
        <w:t xml:space="preserve">3.4  </w:t>
      </w:r>
      <w:r w:rsidRPr="001502C3">
        <w:rPr>
          <w:sz w:val="24"/>
        </w:rPr>
        <w:t>如产品达不到上述要求，投标人应注明其偏差。如仪器设备需要特殊工作条件（如水、电源、磁场强度、温度、湿度、动强度等）投标人应在投标书中加以说明。</w:t>
      </w:r>
    </w:p>
    <w:p w:rsidR="0086516A" w:rsidRPr="001502C3" w:rsidRDefault="0086516A" w:rsidP="0086516A">
      <w:pPr>
        <w:pStyle w:val="a3"/>
        <w:spacing w:line="360" w:lineRule="auto"/>
        <w:ind w:left="408" w:hangingChars="170" w:hanging="408"/>
        <w:rPr>
          <w:rFonts w:ascii="Times New Roman" w:hAnsi="Times New Roman"/>
          <w:sz w:val="24"/>
          <w:szCs w:val="24"/>
        </w:rPr>
      </w:pPr>
    </w:p>
    <w:p w:rsidR="0086516A" w:rsidRPr="001502C3" w:rsidRDefault="0086516A" w:rsidP="0086516A">
      <w:pPr>
        <w:pStyle w:val="a3"/>
        <w:spacing w:line="360" w:lineRule="auto"/>
        <w:ind w:left="410" w:hangingChars="170" w:hanging="410"/>
        <w:rPr>
          <w:rFonts w:ascii="Times New Roman" w:hAnsi="Times New Roman"/>
          <w:b/>
          <w:sz w:val="24"/>
          <w:szCs w:val="24"/>
        </w:rPr>
      </w:pPr>
      <w:r w:rsidRPr="001502C3">
        <w:rPr>
          <w:rFonts w:ascii="Times New Roman" w:hAnsi="Times New Roman"/>
          <w:b/>
          <w:sz w:val="24"/>
          <w:szCs w:val="24"/>
        </w:rPr>
        <w:t>4</w:t>
      </w:r>
      <w:r w:rsidRPr="001502C3">
        <w:rPr>
          <w:rFonts w:ascii="Times New Roman" w:hAnsi="Times New Roman"/>
          <w:b/>
          <w:sz w:val="24"/>
          <w:szCs w:val="24"/>
        </w:rPr>
        <w:t>、本技术规格书中标注</w:t>
      </w:r>
      <w:r w:rsidRPr="001502C3">
        <w:rPr>
          <w:rFonts w:ascii="Times New Roman" w:hAnsi="Times New Roman"/>
          <w:b/>
          <w:sz w:val="24"/>
          <w:szCs w:val="24"/>
        </w:rPr>
        <w:t>“</w:t>
      </w:r>
      <w:r w:rsidRPr="001502C3">
        <w:rPr>
          <w:rFonts w:ascii="Times New Roman" w:hAnsi="宋体"/>
          <w:sz w:val="24"/>
        </w:rPr>
        <w:t>★</w:t>
      </w:r>
      <w:r w:rsidRPr="001502C3">
        <w:rPr>
          <w:rFonts w:ascii="Times New Roman" w:hAnsi="Times New Roman"/>
          <w:b/>
          <w:sz w:val="24"/>
          <w:szCs w:val="24"/>
        </w:rPr>
        <w:t>”</w:t>
      </w:r>
      <w:r w:rsidRPr="001502C3">
        <w:rPr>
          <w:rFonts w:ascii="Times New Roman" w:hAnsi="Times New Roman"/>
          <w:b/>
          <w:sz w:val="24"/>
          <w:szCs w:val="24"/>
        </w:rPr>
        <w:t>号的为关键技术参数，对这些关键技术参数的任何负偏离将导致废标。</w:t>
      </w:r>
    </w:p>
    <w:p w:rsidR="0086516A" w:rsidRPr="001502C3" w:rsidRDefault="0086516A" w:rsidP="0086516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6516A" w:rsidRPr="001502C3" w:rsidRDefault="0086516A" w:rsidP="0086516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502C3">
        <w:rPr>
          <w:rFonts w:ascii="Times New Roman" w:hAnsi="Times New Roman"/>
          <w:b/>
          <w:sz w:val="24"/>
          <w:szCs w:val="24"/>
        </w:rPr>
        <w:t>5</w:t>
      </w:r>
      <w:r w:rsidRPr="001502C3">
        <w:rPr>
          <w:rFonts w:ascii="Times New Roman" w:hAnsi="Times New Roman"/>
          <w:b/>
          <w:sz w:val="24"/>
          <w:szCs w:val="24"/>
        </w:rPr>
        <w:t>、如在具体技术规格中有本总则不一致之处，以具体技术规格中的要求为准</w:t>
      </w:r>
      <w:r w:rsidRPr="001502C3">
        <w:rPr>
          <w:rFonts w:ascii="Times New Roman" w:hAnsi="Times New Roman"/>
          <w:sz w:val="24"/>
          <w:szCs w:val="24"/>
        </w:rPr>
        <w:t>。</w:t>
      </w:r>
    </w:p>
    <w:p w:rsidR="0086516A" w:rsidRPr="001502C3" w:rsidRDefault="0086516A" w:rsidP="0086516A">
      <w:pPr>
        <w:spacing w:afterLines="50" w:after="156"/>
        <w:ind w:left="601" w:hanging="601"/>
        <w:rPr>
          <w:b/>
          <w:sz w:val="28"/>
        </w:rPr>
      </w:pPr>
      <w:r w:rsidRPr="001502C3">
        <w:rPr>
          <w:b/>
          <w:sz w:val="28"/>
        </w:rPr>
        <w:br w:type="page"/>
      </w:r>
      <w:r w:rsidRPr="001502C3">
        <w:rPr>
          <w:b/>
          <w:sz w:val="28"/>
        </w:rPr>
        <w:lastRenderedPageBreak/>
        <w:t>二</w:t>
      </w:r>
      <w:r w:rsidRPr="001502C3">
        <w:rPr>
          <w:b/>
          <w:sz w:val="28"/>
        </w:rPr>
        <w:t xml:space="preserve"> </w:t>
      </w:r>
      <w:r w:rsidRPr="001502C3">
        <w:rPr>
          <w:b/>
          <w:sz w:val="28"/>
        </w:rPr>
        <w:t>货物需求表和具体技术规格</w:t>
      </w:r>
    </w:p>
    <w:p w:rsidR="0086516A" w:rsidRPr="001502C3" w:rsidRDefault="0086516A" w:rsidP="0086516A">
      <w:pPr>
        <w:widowControl/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</w:p>
    <w:p w:rsidR="0086516A" w:rsidRPr="001502C3" w:rsidRDefault="0086516A" w:rsidP="0086516A">
      <w:pPr>
        <w:widowControl/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  <w:r w:rsidRPr="001502C3">
        <w:rPr>
          <w:rFonts w:asciiTheme="minorEastAsia" w:eastAsiaTheme="minorEastAsia" w:hAnsiTheme="minorEastAsia" w:hint="eastAsia"/>
          <w:b/>
          <w:szCs w:val="21"/>
        </w:rPr>
        <w:t>第一包 蛋白液相</w:t>
      </w:r>
      <w:r w:rsidRPr="001502C3">
        <w:rPr>
          <w:rFonts w:asciiTheme="minorEastAsia" w:eastAsiaTheme="minorEastAsia" w:hAnsiTheme="minorEastAsia"/>
          <w:b/>
          <w:szCs w:val="21"/>
        </w:rPr>
        <w:t>色谱系</w:t>
      </w:r>
      <w:proofErr w:type="gramStart"/>
      <w:r w:rsidRPr="001502C3">
        <w:rPr>
          <w:rFonts w:asciiTheme="minorEastAsia" w:eastAsiaTheme="minorEastAsia" w:hAnsiTheme="minorEastAsia"/>
          <w:b/>
          <w:szCs w:val="21"/>
        </w:rPr>
        <w:t>统</w:t>
      </w:r>
      <w:r w:rsidRPr="001502C3">
        <w:rPr>
          <w:rFonts w:asciiTheme="minorEastAsia" w:eastAsiaTheme="minorEastAsia" w:hAnsiTheme="minorEastAsia" w:hint="eastAsia"/>
          <w:b/>
          <w:szCs w:val="21"/>
        </w:rPr>
        <w:t>具体</w:t>
      </w:r>
      <w:proofErr w:type="gramEnd"/>
      <w:r w:rsidRPr="001502C3">
        <w:rPr>
          <w:rFonts w:asciiTheme="minorEastAsia" w:eastAsiaTheme="minorEastAsia" w:hAnsiTheme="minorEastAsia" w:hint="eastAsia"/>
          <w:b/>
          <w:szCs w:val="21"/>
        </w:rPr>
        <w:t>技术规格</w:t>
      </w:r>
    </w:p>
    <w:p w:rsidR="0086516A" w:rsidRPr="001502C3" w:rsidRDefault="0086516A" w:rsidP="0086516A">
      <w:pPr>
        <w:widowControl/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1502C3">
        <w:rPr>
          <w:rFonts w:asciiTheme="minorEastAsia" w:eastAsiaTheme="minorEastAsia" w:hAnsiTheme="minorEastAsia" w:hint="eastAsia"/>
          <w:b/>
          <w:szCs w:val="21"/>
        </w:rPr>
        <w:t>1. 工作条件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/>
          <w:szCs w:val="21"/>
        </w:rPr>
        <w:t>1.1 电源：220V（±10%），50Hz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/>
          <w:szCs w:val="21"/>
        </w:rPr>
        <w:t>1.2 工作温度：5</w:t>
      </w:r>
      <w:r w:rsidRPr="001502C3">
        <w:rPr>
          <w:rFonts w:asciiTheme="minorEastAsia" w:eastAsiaTheme="minorEastAsia" w:hAnsiTheme="minorEastAsia"/>
          <w:szCs w:val="21"/>
        </w:rPr>
        <w:sym w:font="Symbol" w:char="F0B0"/>
      </w:r>
      <w:r w:rsidRPr="001502C3">
        <w:rPr>
          <w:rFonts w:asciiTheme="minorEastAsia" w:eastAsiaTheme="minorEastAsia" w:hAnsiTheme="minorEastAsia"/>
          <w:szCs w:val="21"/>
        </w:rPr>
        <w:t>C－40</w:t>
      </w:r>
      <w:r w:rsidRPr="001502C3">
        <w:rPr>
          <w:rFonts w:asciiTheme="minorEastAsia" w:eastAsiaTheme="minorEastAsia" w:hAnsiTheme="minorEastAsia"/>
          <w:szCs w:val="21"/>
        </w:rPr>
        <w:sym w:font="Symbol" w:char="F0B0"/>
      </w:r>
      <w:r w:rsidRPr="001502C3">
        <w:rPr>
          <w:rFonts w:asciiTheme="minorEastAsia" w:eastAsiaTheme="minorEastAsia" w:hAnsiTheme="minorEastAsia"/>
          <w:szCs w:val="21"/>
        </w:rPr>
        <w:t>C；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/>
          <w:szCs w:val="21"/>
        </w:rPr>
        <w:t>1.3 相对湿度：&lt;70%；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/>
          <w:szCs w:val="21"/>
        </w:rPr>
        <w:t>1.4 无特殊水电气要求。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/>
          <w:szCs w:val="21"/>
        </w:rPr>
        <w:t>1.5 配置符合中国要求的插头</w:t>
      </w:r>
      <w:r w:rsidRPr="001502C3">
        <w:rPr>
          <w:rFonts w:asciiTheme="minorEastAsia" w:eastAsiaTheme="minorEastAsia" w:hAnsiTheme="minorEastAsia" w:hint="eastAsia"/>
          <w:szCs w:val="21"/>
        </w:rPr>
        <w:t>；</w:t>
      </w:r>
      <w:r w:rsidRPr="001502C3">
        <w:rPr>
          <w:rFonts w:asciiTheme="minorEastAsia" w:eastAsiaTheme="minorEastAsia" w:hAnsiTheme="minorEastAsia"/>
          <w:szCs w:val="21"/>
        </w:rPr>
        <w:t>否则，提供适当的转换插座</w:t>
      </w:r>
      <w:r w:rsidRPr="001502C3">
        <w:rPr>
          <w:rFonts w:asciiTheme="minorEastAsia" w:eastAsiaTheme="minorEastAsia" w:hAnsiTheme="minorEastAsia" w:hint="eastAsia"/>
          <w:szCs w:val="21"/>
        </w:rPr>
        <w:t>。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b/>
          <w:szCs w:val="21"/>
        </w:rPr>
        <w:t xml:space="preserve">2. </w:t>
      </w:r>
      <w:r w:rsidRPr="001502C3">
        <w:rPr>
          <w:rFonts w:asciiTheme="minorEastAsia" w:eastAsiaTheme="minorEastAsia" w:hAnsiTheme="minorEastAsia"/>
          <w:b/>
          <w:szCs w:val="21"/>
        </w:rPr>
        <w:t>设备用途</w:t>
      </w:r>
    </w:p>
    <w:p w:rsidR="0086516A" w:rsidRPr="001502C3" w:rsidRDefault="0086516A" w:rsidP="0086516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该设备主要</w:t>
      </w:r>
      <w:r w:rsidRPr="001502C3">
        <w:rPr>
          <w:rFonts w:asciiTheme="minorEastAsia" w:eastAsiaTheme="minorEastAsia" w:hAnsiTheme="minorEastAsia"/>
          <w:szCs w:val="21"/>
        </w:rPr>
        <w:t>应用于蛋白质纯化研究，支持蛋白质的高纯度、高效率、</w:t>
      </w:r>
      <w:r w:rsidRPr="001502C3">
        <w:rPr>
          <w:rFonts w:asciiTheme="minorEastAsia" w:eastAsiaTheme="minorEastAsia" w:hAnsiTheme="minorEastAsia" w:hint="eastAsia"/>
          <w:szCs w:val="21"/>
        </w:rPr>
        <w:t>高度自动化</w:t>
      </w:r>
      <w:r w:rsidRPr="001502C3">
        <w:rPr>
          <w:rFonts w:asciiTheme="minorEastAsia" w:eastAsiaTheme="minorEastAsia" w:hAnsiTheme="minorEastAsia"/>
          <w:szCs w:val="21"/>
        </w:rPr>
        <w:t>的纯化</w:t>
      </w:r>
      <w:r w:rsidRPr="001502C3">
        <w:rPr>
          <w:rFonts w:asciiTheme="minorEastAsia" w:eastAsiaTheme="minorEastAsia" w:hAnsiTheme="minorEastAsia" w:hint="eastAsia"/>
          <w:szCs w:val="21"/>
        </w:rPr>
        <w:t>工作，可用于主要用于</w:t>
      </w:r>
      <w:r w:rsidRPr="001502C3">
        <w:rPr>
          <w:rFonts w:asciiTheme="minorEastAsia" w:eastAsiaTheme="minorEastAsia" w:hAnsiTheme="minorEastAsia"/>
          <w:szCs w:val="21"/>
        </w:rPr>
        <w:t>蛋白质、多肽、以及天然产物纯化以及药物开发</w:t>
      </w:r>
      <w:r w:rsidRPr="001502C3">
        <w:rPr>
          <w:rFonts w:asciiTheme="minorEastAsia" w:eastAsiaTheme="minorEastAsia" w:hAnsiTheme="minorEastAsia" w:hint="eastAsia"/>
          <w:szCs w:val="21"/>
        </w:rPr>
        <w:t>。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1502C3">
        <w:rPr>
          <w:rFonts w:asciiTheme="minorEastAsia" w:eastAsiaTheme="minorEastAsia" w:hAnsiTheme="minorEastAsia" w:hint="eastAsia"/>
          <w:b/>
          <w:szCs w:val="21"/>
        </w:rPr>
        <w:t>3. 技术指标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1502C3">
        <w:rPr>
          <w:rFonts w:asciiTheme="minorEastAsia" w:eastAsiaTheme="minorEastAsia" w:hAnsiTheme="minorEastAsia" w:hint="eastAsia"/>
          <w:b/>
          <w:szCs w:val="21"/>
        </w:rPr>
        <w:t>3.1 系统泵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3.1.1  全自动微量精确注射泵，双</w:t>
      </w:r>
      <w:proofErr w:type="gramStart"/>
      <w:r w:rsidRPr="001502C3">
        <w:rPr>
          <w:rFonts w:asciiTheme="minorEastAsia" w:eastAsiaTheme="minorEastAsia" w:hAnsiTheme="minorEastAsia" w:hint="eastAsia"/>
          <w:szCs w:val="21"/>
        </w:rPr>
        <w:t>泵四泵</w:t>
      </w:r>
      <w:proofErr w:type="gramEnd"/>
      <w:r w:rsidRPr="001502C3">
        <w:rPr>
          <w:rFonts w:asciiTheme="minorEastAsia" w:eastAsiaTheme="minorEastAsia" w:hAnsiTheme="minorEastAsia" w:hint="eastAsia"/>
          <w:szCs w:val="21"/>
        </w:rPr>
        <w:t>头，</w:t>
      </w:r>
      <w:proofErr w:type="gramStart"/>
      <w:r w:rsidRPr="001502C3">
        <w:rPr>
          <w:rFonts w:asciiTheme="minorEastAsia" w:eastAsiaTheme="minorEastAsia" w:hAnsiTheme="minorEastAsia" w:hint="eastAsia"/>
          <w:szCs w:val="21"/>
        </w:rPr>
        <w:t>泵头都有独立除</w:t>
      </w:r>
      <w:proofErr w:type="gramEnd"/>
      <w:r w:rsidRPr="001502C3">
        <w:rPr>
          <w:rFonts w:asciiTheme="minorEastAsia" w:eastAsiaTheme="minorEastAsia" w:hAnsiTheme="minorEastAsia" w:hint="eastAsia"/>
          <w:szCs w:val="21"/>
        </w:rPr>
        <w:t>气阀。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/>
          <w:szCs w:val="21"/>
        </w:rPr>
        <w:t>*</w:t>
      </w:r>
      <w:r w:rsidRPr="001502C3">
        <w:rPr>
          <w:rFonts w:asciiTheme="minorEastAsia" w:eastAsiaTheme="minorEastAsia" w:hAnsiTheme="minorEastAsia" w:hint="eastAsia"/>
          <w:szCs w:val="21"/>
        </w:rPr>
        <w:t>3.1.2 流速：0.01-15</w:t>
      </w:r>
      <w:r w:rsidRPr="001502C3">
        <w:rPr>
          <w:rFonts w:asciiTheme="minorEastAsia" w:eastAsiaTheme="minorEastAsia" w:hAnsiTheme="minorEastAsia"/>
          <w:szCs w:val="21"/>
        </w:rPr>
        <w:t>0</w:t>
      </w:r>
      <w:r w:rsidRPr="001502C3">
        <w:rPr>
          <w:rFonts w:asciiTheme="minorEastAsia" w:eastAsiaTheme="minorEastAsia" w:hAnsiTheme="minorEastAsia" w:hint="eastAsia"/>
          <w:szCs w:val="21"/>
        </w:rPr>
        <w:t>ml/min，双泵可</w:t>
      </w:r>
      <w:r w:rsidRPr="001502C3">
        <w:rPr>
          <w:rFonts w:asciiTheme="minorEastAsia" w:eastAsiaTheme="minorEastAsia" w:hAnsiTheme="minorEastAsia"/>
          <w:szCs w:val="21"/>
        </w:rPr>
        <w:t>同时运行</w:t>
      </w:r>
      <w:r w:rsidRPr="001502C3">
        <w:rPr>
          <w:rFonts w:asciiTheme="minorEastAsia" w:eastAsiaTheme="minorEastAsia" w:hAnsiTheme="minorEastAsia" w:hint="eastAsia"/>
          <w:szCs w:val="21"/>
        </w:rPr>
        <w:t>，</w:t>
      </w:r>
      <w:r w:rsidRPr="001502C3">
        <w:rPr>
          <w:rFonts w:asciiTheme="minorEastAsia" w:eastAsiaTheme="minorEastAsia" w:hAnsiTheme="minorEastAsia"/>
          <w:szCs w:val="21"/>
        </w:rPr>
        <w:t>双</w:t>
      </w:r>
      <w:proofErr w:type="gramStart"/>
      <w:r w:rsidRPr="001502C3">
        <w:rPr>
          <w:rFonts w:asciiTheme="minorEastAsia" w:eastAsiaTheme="minorEastAsia" w:hAnsiTheme="minorEastAsia"/>
          <w:szCs w:val="21"/>
        </w:rPr>
        <w:t>泵</w:t>
      </w:r>
      <w:r w:rsidRPr="001502C3">
        <w:rPr>
          <w:rFonts w:asciiTheme="minorEastAsia" w:eastAsiaTheme="minorEastAsia" w:hAnsiTheme="minorEastAsia" w:hint="eastAsia"/>
          <w:szCs w:val="21"/>
        </w:rPr>
        <w:t>最高</w:t>
      </w:r>
      <w:proofErr w:type="gramEnd"/>
      <w:r w:rsidRPr="001502C3">
        <w:rPr>
          <w:rFonts w:asciiTheme="minorEastAsia" w:eastAsiaTheme="minorEastAsia" w:hAnsiTheme="minorEastAsia"/>
          <w:szCs w:val="21"/>
        </w:rPr>
        <w:t>流速</w:t>
      </w:r>
      <w:r w:rsidRPr="001502C3">
        <w:rPr>
          <w:rFonts w:asciiTheme="minorEastAsia" w:eastAsiaTheme="minorEastAsia" w:hAnsiTheme="minorEastAsia" w:hint="eastAsia"/>
          <w:szCs w:val="21"/>
        </w:rPr>
        <w:t>300ml/</w:t>
      </w:r>
      <w:r w:rsidRPr="001502C3">
        <w:rPr>
          <w:rFonts w:asciiTheme="minorEastAsia" w:eastAsiaTheme="minorEastAsia" w:hAnsiTheme="minorEastAsia"/>
          <w:szCs w:val="21"/>
        </w:rPr>
        <w:t>min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3.1.</w:t>
      </w:r>
      <w:r w:rsidRPr="001502C3">
        <w:rPr>
          <w:rFonts w:asciiTheme="minorEastAsia" w:eastAsiaTheme="minorEastAsia" w:hAnsiTheme="minorEastAsia"/>
          <w:szCs w:val="21"/>
        </w:rPr>
        <w:t xml:space="preserve">3 </w:t>
      </w:r>
      <w:r w:rsidRPr="001502C3">
        <w:rPr>
          <w:rFonts w:asciiTheme="minorEastAsia" w:eastAsiaTheme="minorEastAsia" w:hAnsiTheme="minorEastAsia" w:hint="eastAsia"/>
          <w:szCs w:val="21"/>
        </w:rPr>
        <w:t xml:space="preserve"> 压力范围</w:t>
      </w:r>
      <w:r w:rsidRPr="001502C3">
        <w:rPr>
          <w:rFonts w:asciiTheme="minorEastAsia" w:eastAsiaTheme="minorEastAsia" w:hAnsiTheme="minorEastAsia"/>
          <w:szCs w:val="21"/>
        </w:rPr>
        <w:t>：</w:t>
      </w:r>
      <w:r w:rsidRPr="001502C3">
        <w:rPr>
          <w:rFonts w:asciiTheme="minorEastAsia" w:eastAsiaTheme="minorEastAsia" w:hAnsiTheme="minorEastAsia" w:hint="eastAsia"/>
          <w:szCs w:val="21"/>
        </w:rPr>
        <w:t xml:space="preserve">0–5 </w:t>
      </w:r>
      <w:proofErr w:type="spellStart"/>
      <w:r w:rsidRPr="001502C3">
        <w:rPr>
          <w:rFonts w:asciiTheme="minorEastAsia" w:eastAsiaTheme="minorEastAsia" w:hAnsiTheme="minorEastAsia" w:hint="eastAsia"/>
          <w:szCs w:val="21"/>
        </w:rPr>
        <w:t>MPa</w:t>
      </w:r>
      <w:proofErr w:type="spellEnd"/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3.1.</w:t>
      </w:r>
      <w:r w:rsidRPr="001502C3">
        <w:rPr>
          <w:rFonts w:asciiTheme="minorEastAsia" w:eastAsiaTheme="minorEastAsia" w:hAnsiTheme="minorEastAsia"/>
          <w:szCs w:val="21"/>
        </w:rPr>
        <w:t xml:space="preserve">4 </w:t>
      </w:r>
      <w:r w:rsidRPr="001502C3">
        <w:rPr>
          <w:rFonts w:asciiTheme="minorEastAsia" w:eastAsiaTheme="minorEastAsia" w:hAnsiTheme="minorEastAsia" w:hint="eastAsia"/>
          <w:szCs w:val="21"/>
        </w:rPr>
        <w:t xml:space="preserve"> </w:t>
      </w:r>
      <w:r w:rsidRPr="001502C3">
        <w:rPr>
          <w:rFonts w:asciiTheme="minorEastAsia" w:eastAsiaTheme="minorEastAsia" w:hAnsiTheme="minorEastAsia"/>
          <w:szCs w:val="21"/>
        </w:rPr>
        <w:t>流速精度：</w:t>
      </w:r>
      <w:r w:rsidRPr="001502C3">
        <w:rPr>
          <w:rFonts w:asciiTheme="minorEastAsia" w:eastAsiaTheme="minorEastAsia" w:hAnsiTheme="minorEastAsia" w:hint="eastAsia"/>
          <w:szCs w:val="21"/>
        </w:rPr>
        <w:t>RSD&lt;0.5%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3.1.</w:t>
      </w:r>
      <w:r w:rsidRPr="001502C3">
        <w:rPr>
          <w:rFonts w:asciiTheme="minorEastAsia" w:eastAsiaTheme="minorEastAsia" w:hAnsiTheme="minorEastAsia"/>
          <w:szCs w:val="21"/>
        </w:rPr>
        <w:t>5</w:t>
      </w:r>
      <w:r w:rsidRPr="001502C3">
        <w:rPr>
          <w:rFonts w:asciiTheme="minorEastAsia" w:eastAsiaTheme="minorEastAsia" w:hAnsiTheme="minorEastAsia" w:hint="eastAsia"/>
          <w:szCs w:val="21"/>
        </w:rPr>
        <w:t xml:space="preserve">  </w:t>
      </w:r>
      <w:r w:rsidRPr="001502C3">
        <w:rPr>
          <w:rFonts w:asciiTheme="minorEastAsia" w:eastAsiaTheme="minorEastAsia" w:hAnsiTheme="minorEastAsia"/>
          <w:szCs w:val="21"/>
        </w:rPr>
        <w:t>增量</w:t>
      </w:r>
      <w:r w:rsidRPr="001502C3">
        <w:rPr>
          <w:rFonts w:asciiTheme="minorEastAsia" w:eastAsiaTheme="minorEastAsia" w:hAnsiTheme="minorEastAsia" w:hint="eastAsia"/>
          <w:szCs w:val="21"/>
        </w:rPr>
        <w:t>：1u</w:t>
      </w:r>
      <w:r w:rsidRPr="001502C3">
        <w:rPr>
          <w:rFonts w:asciiTheme="minorEastAsia" w:eastAsiaTheme="minorEastAsia" w:hAnsiTheme="minorEastAsia"/>
          <w:szCs w:val="21"/>
        </w:rPr>
        <w:t>l/min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3.1.</w:t>
      </w:r>
      <w:r w:rsidRPr="001502C3">
        <w:rPr>
          <w:rFonts w:asciiTheme="minorEastAsia" w:eastAsiaTheme="minorEastAsia" w:hAnsiTheme="minorEastAsia"/>
          <w:szCs w:val="21"/>
        </w:rPr>
        <w:t>6</w:t>
      </w:r>
      <w:r w:rsidRPr="001502C3">
        <w:rPr>
          <w:rFonts w:asciiTheme="minorEastAsia" w:eastAsiaTheme="minorEastAsia" w:hAnsiTheme="minorEastAsia" w:hint="eastAsia"/>
          <w:szCs w:val="21"/>
        </w:rPr>
        <w:t xml:space="preserve">  </w:t>
      </w:r>
      <w:r w:rsidRPr="001502C3">
        <w:rPr>
          <w:rFonts w:asciiTheme="minorEastAsia" w:eastAsiaTheme="minorEastAsia" w:hAnsiTheme="minorEastAsia"/>
          <w:szCs w:val="21"/>
        </w:rPr>
        <w:t>粘度：</w:t>
      </w:r>
      <w:r w:rsidRPr="001502C3">
        <w:rPr>
          <w:rFonts w:asciiTheme="minorEastAsia" w:eastAsiaTheme="minorEastAsia" w:hAnsiTheme="minorEastAsia" w:hint="eastAsia"/>
          <w:szCs w:val="21"/>
        </w:rPr>
        <w:t>不高于</w:t>
      </w:r>
      <w:r w:rsidRPr="001502C3">
        <w:rPr>
          <w:rFonts w:asciiTheme="minorEastAsia" w:eastAsiaTheme="minorEastAsia" w:hAnsiTheme="minorEastAsia"/>
          <w:szCs w:val="21"/>
        </w:rPr>
        <w:t xml:space="preserve"> 5 </w:t>
      </w:r>
      <w:proofErr w:type="spellStart"/>
      <w:r w:rsidRPr="001502C3">
        <w:rPr>
          <w:rFonts w:asciiTheme="minorEastAsia" w:eastAsiaTheme="minorEastAsia" w:hAnsiTheme="minorEastAsia"/>
          <w:szCs w:val="21"/>
        </w:rPr>
        <w:t>cp</w:t>
      </w:r>
      <w:proofErr w:type="spellEnd"/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3.1.7  具备恒压调速功能，自动根据压力调节输出使流速保持稳定。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1502C3">
        <w:rPr>
          <w:rFonts w:asciiTheme="minorEastAsia" w:eastAsiaTheme="minorEastAsia" w:hAnsiTheme="minorEastAsia" w:hint="eastAsia"/>
          <w:b/>
          <w:szCs w:val="21"/>
        </w:rPr>
        <w:t>3.2 检测器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1502C3">
        <w:rPr>
          <w:rFonts w:asciiTheme="minorEastAsia" w:eastAsiaTheme="minorEastAsia" w:hAnsiTheme="minorEastAsia" w:hint="eastAsia"/>
          <w:b/>
          <w:szCs w:val="21"/>
        </w:rPr>
        <w:t>3.2.1 紫外可见检测器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3.2.1.1 光源无需预热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/>
          <w:szCs w:val="21"/>
        </w:rPr>
        <w:t>*</w:t>
      </w:r>
      <w:r w:rsidRPr="001502C3">
        <w:rPr>
          <w:rFonts w:asciiTheme="minorEastAsia" w:eastAsiaTheme="minorEastAsia" w:hAnsiTheme="minorEastAsia" w:hint="eastAsia"/>
          <w:szCs w:val="21"/>
        </w:rPr>
        <w:t>3.2.1.2 检测波长：190-700nm 全波长</w:t>
      </w:r>
      <w:r w:rsidRPr="001502C3">
        <w:rPr>
          <w:rFonts w:asciiTheme="minorEastAsia" w:eastAsiaTheme="minorEastAsia" w:hAnsiTheme="minorEastAsia"/>
          <w:szCs w:val="21"/>
        </w:rPr>
        <w:t>检测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*3.2.1.3紫外检测量程范围：-6 到 +6 AU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3.2.1.4 光纤同时传导光源及采集数据，具有较高稳定性。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#3.2.1.5 光源和流动池分开，避免光源过热对样品的影响。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1502C3">
        <w:rPr>
          <w:rFonts w:asciiTheme="minorEastAsia" w:eastAsiaTheme="minorEastAsia" w:hAnsiTheme="minorEastAsia" w:hint="eastAsia"/>
          <w:b/>
          <w:szCs w:val="21"/>
        </w:rPr>
        <w:lastRenderedPageBreak/>
        <w:t>3.2.2</w:t>
      </w:r>
      <w:r w:rsidRPr="001502C3">
        <w:rPr>
          <w:rFonts w:asciiTheme="minorEastAsia" w:eastAsiaTheme="minorEastAsia" w:hAnsiTheme="minorEastAsia"/>
          <w:b/>
          <w:szCs w:val="21"/>
        </w:rPr>
        <w:t xml:space="preserve"> 电导检测器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3.2.2</w:t>
      </w:r>
      <w:r w:rsidRPr="001502C3">
        <w:rPr>
          <w:rFonts w:asciiTheme="minorEastAsia" w:eastAsiaTheme="minorEastAsia" w:hAnsiTheme="minorEastAsia"/>
          <w:szCs w:val="21"/>
        </w:rPr>
        <w:t>.1 检测范围：1us－999.9ms/cm</w:t>
      </w:r>
      <w:r w:rsidRPr="001502C3">
        <w:rPr>
          <w:rFonts w:asciiTheme="minorEastAsia" w:eastAsiaTheme="minorEastAsia" w:hAnsiTheme="minorEastAsia" w:hint="eastAsia"/>
          <w:szCs w:val="21"/>
        </w:rPr>
        <w:t>，易于做疏水和反相层析。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3.2.2</w:t>
      </w:r>
      <w:r w:rsidRPr="001502C3">
        <w:rPr>
          <w:rFonts w:asciiTheme="minorEastAsia" w:eastAsiaTheme="minorEastAsia" w:hAnsiTheme="minorEastAsia"/>
          <w:szCs w:val="21"/>
        </w:rPr>
        <w:t>.2 检测池体积：20-25ul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3.2.2</w:t>
      </w:r>
      <w:r w:rsidRPr="001502C3">
        <w:rPr>
          <w:rFonts w:asciiTheme="minorEastAsia" w:eastAsiaTheme="minorEastAsia" w:hAnsiTheme="minorEastAsia"/>
          <w:szCs w:val="21"/>
        </w:rPr>
        <w:t>.3</w:t>
      </w:r>
      <w:r w:rsidRPr="001502C3">
        <w:rPr>
          <w:rFonts w:asciiTheme="minorEastAsia" w:eastAsiaTheme="minorEastAsia" w:hAnsiTheme="minorEastAsia" w:hint="eastAsia"/>
          <w:szCs w:val="21"/>
        </w:rPr>
        <w:t xml:space="preserve"> </w:t>
      </w:r>
      <w:r w:rsidRPr="001502C3">
        <w:rPr>
          <w:rFonts w:asciiTheme="minorEastAsia" w:eastAsiaTheme="minorEastAsia" w:hAnsiTheme="minorEastAsia"/>
          <w:szCs w:val="21"/>
        </w:rPr>
        <w:t>噪音</w:t>
      </w:r>
      <w:r w:rsidRPr="001502C3">
        <w:rPr>
          <w:rFonts w:asciiTheme="minorEastAsia" w:eastAsiaTheme="minorEastAsia" w:hAnsiTheme="minorEastAsia" w:hint="eastAsia"/>
          <w:szCs w:val="21"/>
        </w:rPr>
        <w:t>：</w:t>
      </w:r>
      <w:r w:rsidRPr="001502C3">
        <w:rPr>
          <w:rFonts w:asciiTheme="minorEastAsia" w:eastAsiaTheme="minorEastAsia" w:hAnsiTheme="minorEastAsia"/>
          <w:szCs w:val="21"/>
        </w:rPr>
        <w:t>满刻度校准范围内±5%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3.2.2.4 电导精确度：±10uS/cm，实时自动检测，可利用校正因子做自动校正。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1502C3">
        <w:rPr>
          <w:rFonts w:asciiTheme="minorEastAsia" w:eastAsiaTheme="minorEastAsia" w:hAnsiTheme="minorEastAsia" w:hint="eastAsia"/>
          <w:b/>
          <w:szCs w:val="21"/>
        </w:rPr>
        <w:t>3.3 组分收集器</w:t>
      </w:r>
      <w:r w:rsidRPr="001502C3">
        <w:rPr>
          <w:rFonts w:asciiTheme="minorEastAsia" w:eastAsiaTheme="minorEastAsia" w:hAnsiTheme="minorEastAsia"/>
          <w:b/>
          <w:szCs w:val="21"/>
        </w:rPr>
        <w:tab/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3.3.1具有滴感应器，防止漏液，可根据体积自动收集。</w:t>
      </w:r>
      <w:r w:rsidRPr="001502C3" w:rsidDel="003B0747"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3.3.2 收集器既可独立控制，也可由软件控制，按时间、体积、</w:t>
      </w:r>
      <w:proofErr w:type="gramStart"/>
      <w:r w:rsidRPr="001502C3">
        <w:rPr>
          <w:rFonts w:asciiTheme="minorEastAsia" w:eastAsiaTheme="minorEastAsia" w:hAnsiTheme="minorEastAsia" w:hint="eastAsia"/>
          <w:szCs w:val="21"/>
        </w:rPr>
        <w:t>滴数和峰收集</w:t>
      </w:r>
      <w:proofErr w:type="gramEnd"/>
      <w:r w:rsidRPr="001502C3">
        <w:rPr>
          <w:rFonts w:asciiTheme="minorEastAsia" w:eastAsiaTheme="minorEastAsia" w:hAnsiTheme="minorEastAsia" w:hint="eastAsia"/>
          <w:szCs w:val="21"/>
        </w:rPr>
        <w:t>，可延迟收集。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3.3.3 流路：惰性材料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b/>
          <w:szCs w:val="21"/>
        </w:rPr>
        <w:t xml:space="preserve">3.4 </w:t>
      </w:r>
      <w:r w:rsidRPr="001502C3">
        <w:rPr>
          <w:rFonts w:asciiTheme="minorEastAsia" w:eastAsiaTheme="minorEastAsia" w:hAnsiTheme="minorEastAsia"/>
          <w:b/>
          <w:szCs w:val="21"/>
        </w:rPr>
        <w:t>软件平台：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3.4.1</w:t>
      </w:r>
      <w:r w:rsidRPr="001502C3">
        <w:rPr>
          <w:rFonts w:asciiTheme="minorEastAsia" w:eastAsiaTheme="minorEastAsia" w:hAnsiTheme="minorEastAsia"/>
          <w:szCs w:val="21"/>
        </w:rPr>
        <w:t>直观的操作界面、简单易学，易于在不同平台间转换，方法设置快速简洁</w:t>
      </w:r>
      <w:r w:rsidRPr="001502C3">
        <w:rPr>
          <w:rFonts w:asciiTheme="minorEastAsia" w:eastAsiaTheme="minorEastAsia" w:hAnsiTheme="minorEastAsia" w:hint="eastAsia"/>
          <w:szCs w:val="21"/>
        </w:rPr>
        <w:t>；</w:t>
      </w:r>
      <w:r w:rsidRPr="001502C3">
        <w:rPr>
          <w:rFonts w:asciiTheme="minorEastAsia" w:eastAsiaTheme="minorEastAsia" w:hAnsiTheme="minorEastAsia"/>
          <w:szCs w:val="21"/>
        </w:rPr>
        <w:t>具有编程自检功能，自动计算实际运行时间。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3.4.2可随时加减控制元件。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3.4.3 界面友好、智能编程；也可由层析专家自行编写程序。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3.4.4 自动探索功能可二十四小时充分利用系统。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3.4.5 专家辅助软件，提供系统操作，分离方法，凝胶资料，缓冲</w:t>
      </w:r>
      <w:proofErr w:type="gramStart"/>
      <w:r w:rsidRPr="001502C3">
        <w:rPr>
          <w:rFonts w:asciiTheme="minorEastAsia" w:eastAsiaTheme="minorEastAsia" w:hAnsiTheme="minorEastAsia" w:hint="eastAsia"/>
          <w:szCs w:val="21"/>
        </w:rPr>
        <w:t>液建议</w:t>
      </w:r>
      <w:proofErr w:type="gramEnd"/>
      <w:r w:rsidRPr="001502C3">
        <w:rPr>
          <w:rFonts w:asciiTheme="minorEastAsia" w:eastAsiaTheme="minorEastAsia" w:hAnsiTheme="minorEastAsia" w:hint="eastAsia"/>
          <w:szCs w:val="21"/>
        </w:rPr>
        <w:t>等，让初学者也能轻易掌握；内置方便可靠的预编程序，几十种纯化模板，可提供专业纯化方案。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3.4.6 可修改报告模式，自动数据处理和打印报告。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3.4.7 流路实时在现，实时监控。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#3.4.8 内置上百种层析柱和凝胶的信息，从1ml的小柱到几百升的工业生产柱都符合FDA的标准。可</w:t>
      </w:r>
      <w:r w:rsidRPr="001502C3">
        <w:rPr>
          <w:rFonts w:asciiTheme="minorEastAsia" w:eastAsiaTheme="minorEastAsia" w:hAnsiTheme="minorEastAsia"/>
          <w:szCs w:val="21"/>
        </w:rPr>
        <w:t>对</w:t>
      </w:r>
      <w:r w:rsidRPr="001502C3">
        <w:rPr>
          <w:rFonts w:asciiTheme="minorEastAsia" w:eastAsiaTheme="minorEastAsia" w:hAnsiTheme="minorEastAsia" w:hint="eastAsia"/>
          <w:szCs w:val="21"/>
        </w:rPr>
        <w:t>选择层析</w:t>
      </w:r>
      <w:proofErr w:type="gramStart"/>
      <w:r w:rsidRPr="001502C3">
        <w:rPr>
          <w:rFonts w:asciiTheme="minorEastAsia" w:eastAsiaTheme="minorEastAsia" w:hAnsiTheme="minorEastAsia" w:hint="eastAsia"/>
          <w:szCs w:val="21"/>
        </w:rPr>
        <w:t>柱进行</w:t>
      </w:r>
      <w:proofErr w:type="gramEnd"/>
      <w:r w:rsidRPr="001502C3">
        <w:rPr>
          <w:rFonts w:asciiTheme="minorEastAsia" w:eastAsiaTheme="minorEastAsia" w:hAnsiTheme="minorEastAsia" w:hint="eastAsia"/>
          <w:szCs w:val="21"/>
        </w:rPr>
        <w:t>智能编程避免</w:t>
      </w:r>
      <w:r w:rsidRPr="001502C3">
        <w:rPr>
          <w:rFonts w:asciiTheme="minorEastAsia" w:eastAsiaTheme="minorEastAsia" w:hAnsiTheme="minorEastAsia"/>
          <w:szCs w:val="21"/>
        </w:rPr>
        <w:t>超压报警</w:t>
      </w:r>
      <w:r w:rsidRPr="001502C3">
        <w:rPr>
          <w:rFonts w:asciiTheme="minorEastAsia" w:eastAsiaTheme="minorEastAsia" w:hAnsiTheme="minorEastAsia" w:hint="eastAsia"/>
          <w:szCs w:val="21"/>
        </w:rPr>
        <w:t>。</w:t>
      </w:r>
    </w:p>
    <w:p w:rsidR="0086516A" w:rsidRPr="001502C3" w:rsidRDefault="0086516A" w:rsidP="0086516A">
      <w:pPr>
        <w:spacing w:line="360" w:lineRule="auto"/>
        <w:ind w:left="496" w:hangingChars="236" w:hanging="496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3.5 控制</w:t>
      </w:r>
      <w:r w:rsidRPr="001502C3">
        <w:rPr>
          <w:rFonts w:asciiTheme="minorEastAsia" w:eastAsiaTheme="minorEastAsia" w:hAnsiTheme="minorEastAsia" w:hint="eastAsia"/>
          <w:bCs/>
          <w:szCs w:val="21"/>
        </w:rPr>
        <w:t>工作站  I5 CPU, 1T硬盘</w:t>
      </w:r>
      <w:r w:rsidRPr="001502C3">
        <w:rPr>
          <w:rFonts w:asciiTheme="minorEastAsia" w:eastAsiaTheme="minorEastAsia" w:hAnsiTheme="minorEastAsia"/>
          <w:bCs/>
          <w:szCs w:val="21"/>
        </w:rPr>
        <w:t>，</w:t>
      </w:r>
      <w:r w:rsidRPr="001502C3">
        <w:rPr>
          <w:rFonts w:asciiTheme="minorEastAsia" w:eastAsiaTheme="minorEastAsia" w:hAnsiTheme="minorEastAsia" w:hint="eastAsia"/>
          <w:bCs/>
          <w:szCs w:val="21"/>
        </w:rPr>
        <w:t>4G内存</w:t>
      </w:r>
      <w:r w:rsidRPr="001502C3">
        <w:rPr>
          <w:rFonts w:asciiTheme="minorEastAsia" w:eastAsiaTheme="minorEastAsia" w:hAnsiTheme="minorEastAsia"/>
          <w:bCs/>
          <w:szCs w:val="21"/>
        </w:rPr>
        <w:t>，</w:t>
      </w:r>
      <w:r w:rsidRPr="001502C3">
        <w:rPr>
          <w:rFonts w:asciiTheme="minorEastAsia" w:eastAsiaTheme="minorEastAsia" w:hAnsiTheme="minorEastAsia" w:hint="eastAsia"/>
          <w:bCs/>
          <w:szCs w:val="21"/>
        </w:rPr>
        <w:t>23寸</w:t>
      </w:r>
      <w:r w:rsidRPr="001502C3">
        <w:rPr>
          <w:rFonts w:asciiTheme="minorEastAsia" w:eastAsiaTheme="minorEastAsia" w:hAnsiTheme="minorEastAsia"/>
          <w:bCs/>
          <w:szCs w:val="21"/>
        </w:rPr>
        <w:t>显示器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1502C3">
        <w:rPr>
          <w:rFonts w:asciiTheme="minorEastAsia" w:eastAsiaTheme="minorEastAsia" w:hAnsiTheme="minorEastAsia" w:hint="eastAsia"/>
          <w:b/>
          <w:bCs/>
          <w:szCs w:val="21"/>
        </w:rPr>
        <w:t>4. 产品基本配置要求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Cs/>
          <w:szCs w:val="21"/>
        </w:rPr>
      </w:pPr>
      <w:r w:rsidRPr="001502C3">
        <w:rPr>
          <w:rFonts w:asciiTheme="minorEastAsia" w:eastAsiaTheme="minorEastAsia" w:hAnsiTheme="minorEastAsia" w:hint="eastAsia"/>
          <w:bCs/>
          <w:szCs w:val="21"/>
        </w:rPr>
        <w:t>4.1蛋白液相</w:t>
      </w:r>
      <w:r w:rsidRPr="001502C3">
        <w:rPr>
          <w:rFonts w:asciiTheme="minorEastAsia" w:eastAsiaTheme="minorEastAsia" w:hAnsiTheme="minorEastAsia"/>
          <w:bCs/>
          <w:szCs w:val="21"/>
        </w:rPr>
        <w:t>色谱系统</w:t>
      </w:r>
      <w:r w:rsidRPr="001502C3">
        <w:rPr>
          <w:rFonts w:asciiTheme="minorEastAsia" w:eastAsiaTheme="minorEastAsia" w:hAnsiTheme="minorEastAsia" w:hint="eastAsia"/>
          <w:bCs/>
          <w:szCs w:val="21"/>
        </w:rPr>
        <w:t xml:space="preserve">主机1台 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Cs/>
          <w:szCs w:val="21"/>
        </w:rPr>
      </w:pPr>
      <w:r w:rsidRPr="001502C3">
        <w:rPr>
          <w:rFonts w:asciiTheme="minorEastAsia" w:eastAsiaTheme="minorEastAsia" w:hAnsiTheme="minorEastAsia" w:hint="eastAsia"/>
          <w:bCs/>
          <w:szCs w:val="21"/>
        </w:rPr>
        <w:t>4.2 全自动收集器1台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Cs/>
          <w:szCs w:val="21"/>
        </w:rPr>
      </w:pPr>
      <w:r w:rsidRPr="001502C3">
        <w:rPr>
          <w:rFonts w:asciiTheme="minorEastAsia" w:eastAsiaTheme="minorEastAsia" w:hAnsiTheme="minorEastAsia" w:hint="eastAsia"/>
          <w:bCs/>
          <w:szCs w:val="21"/>
        </w:rPr>
        <w:t>4.3 软件1套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Cs/>
          <w:szCs w:val="21"/>
        </w:rPr>
      </w:pPr>
      <w:r w:rsidRPr="001502C3">
        <w:rPr>
          <w:rFonts w:asciiTheme="minorEastAsia" w:eastAsiaTheme="minorEastAsia" w:hAnsiTheme="minorEastAsia"/>
          <w:bCs/>
          <w:szCs w:val="21"/>
        </w:rPr>
        <w:t xml:space="preserve">4.4 </w:t>
      </w:r>
      <w:r w:rsidRPr="001502C3">
        <w:rPr>
          <w:rFonts w:asciiTheme="minorEastAsia" w:eastAsiaTheme="minorEastAsia" w:hAnsiTheme="minorEastAsia" w:hint="eastAsia"/>
          <w:bCs/>
          <w:szCs w:val="21"/>
        </w:rPr>
        <w:t>系统</w:t>
      </w:r>
      <w:r w:rsidRPr="001502C3">
        <w:rPr>
          <w:rFonts w:asciiTheme="minorEastAsia" w:eastAsiaTheme="minorEastAsia" w:hAnsiTheme="minorEastAsia"/>
          <w:bCs/>
          <w:szCs w:val="21"/>
        </w:rPr>
        <w:t>控制用</w:t>
      </w:r>
      <w:r w:rsidRPr="001502C3">
        <w:rPr>
          <w:rFonts w:asciiTheme="minorEastAsia" w:eastAsiaTheme="minorEastAsia" w:hAnsiTheme="minorEastAsia" w:hint="eastAsia"/>
          <w:bCs/>
          <w:szCs w:val="21"/>
        </w:rPr>
        <w:t>工作站1台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Cs/>
          <w:szCs w:val="21"/>
        </w:rPr>
      </w:pP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1502C3">
        <w:rPr>
          <w:rFonts w:asciiTheme="minorEastAsia" w:eastAsiaTheme="minorEastAsia" w:hAnsiTheme="minorEastAsia" w:hint="eastAsia"/>
          <w:b/>
          <w:bCs/>
          <w:szCs w:val="21"/>
        </w:rPr>
        <w:t>5. 技术及售后服务</w:t>
      </w:r>
    </w:p>
    <w:p w:rsidR="0086516A" w:rsidRPr="001502C3" w:rsidRDefault="0086516A" w:rsidP="0086516A">
      <w:pPr>
        <w:spacing w:line="360" w:lineRule="auto"/>
        <w:ind w:left="540" w:hanging="540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5.1 保修及维修：</w:t>
      </w:r>
    </w:p>
    <w:p w:rsidR="0086516A" w:rsidRPr="001502C3" w:rsidRDefault="0086516A" w:rsidP="0086516A">
      <w:pPr>
        <w:spacing w:line="360" w:lineRule="auto"/>
        <w:ind w:left="540" w:hanging="540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lastRenderedPageBreak/>
        <w:t>5.1.1 保修期：设备自验收合格双方签字确认之日起计算保修2年</w:t>
      </w:r>
    </w:p>
    <w:p w:rsidR="0086516A" w:rsidRPr="001502C3" w:rsidRDefault="0086516A" w:rsidP="0086516A">
      <w:pPr>
        <w:spacing w:line="360" w:lineRule="auto"/>
        <w:ind w:left="540" w:hanging="540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5.1.2 终身维修，</w:t>
      </w:r>
      <w:r w:rsidRPr="001502C3">
        <w:rPr>
          <w:rFonts w:asciiTheme="minorEastAsia" w:eastAsiaTheme="minorEastAsia" w:hAnsiTheme="minorEastAsia" w:hint="eastAsia"/>
          <w:kern w:val="0"/>
          <w:szCs w:val="21"/>
        </w:rPr>
        <w:t>维修响应24-48小时；在1-3天内到达用户现场，保证提供及时优质的售后服务</w:t>
      </w:r>
      <w:r w:rsidRPr="001502C3">
        <w:rPr>
          <w:rFonts w:asciiTheme="minorEastAsia" w:eastAsiaTheme="minorEastAsia" w:hAnsiTheme="minorEastAsia" w:hint="eastAsia"/>
          <w:szCs w:val="21"/>
        </w:rPr>
        <w:t xml:space="preserve">。 </w:t>
      </w:r>
    </w:p>
    <w:p w:rsidR="0086516A" w:rsidRPr="001502C3" w:rsidRDefault="0086516A" w:rsidP="0086516A">
      <w:pPr>
        <w:spacing w:line="360" w:lineRule="auto"/>
        <w:ind w:left="426" w:hanging="426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5.2 安装培训：</w:t>
      </w:r>
      <w:r w:rsidRPr="001502C3">
        <w:rPr>
          <w:rFonts w:asciiTheme="minorEastAsia" w:eastAsiaTheme="minorEastAsia" w:hAnsiTheme="minorEastAsia" w:hint="eastAsia"/>
          <w:kern w:val="0"/>
          <w:szCs w:val="21"/>
        </w:rPr>
        <w:t>免费安装调试；现场安装，现场调试，按照买方和卖方双方同意的标准对主机、附件，软件的性能和功能进行测试；在买方对主机、附件，软件的性能和功能进行测试合格的基础上，由买方授权人签字验收。</w:t>
      </w:r>
      <w:r w:rsidRPr="001502C3">
        <w:rPr>
          <w:rFonts w:asciiTheme="minorEastAsia" w:eastAsiaTheme="minorEastAsia" w:hAnsiTheme="minorEastAsia" w:hint="eastAsia"/>
          <w:szCs w:val="21"/>
        </w:rPr>
        <w:t>免费一人次参加每季度举办的再培训</w:t>
      </w:r>
    </w:p>
    <w:p w:rsidR="0086516A" w:rsidRPr="001502C3" w:rsidRDefault="0086516A" w:rsidP="0086516A">
      <w:pPr>
        <w:spacing w:line="360" w:lineRule="auto"/>
        <w:ind w:left="426" w:hanging="426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bCs/>
          <w:szCs w:val="21"/>
        </w:rPr>
        <w:t xml:space="preserve">5.3 </w:t>
      </w:r>
      <w:r w:rsidRPr="001502C3">
        <w:rPr>
          <w:rFonts w:asciiTheme="minorEastAsia" w:eastAsiaTheme="minorEastAsia" w:hAnsiTheme="minorEastAsia" w:hint="eastAsia"/>
          <w:szCs w:val="21"/>
        </w:rPr>
        <w:t>包装和运输：投标商对任何不当包装或防护措施导致的设备坏损、费用增加等后果负责。</w:t>
      </w:r>
    </w:p>
    <w:p w:rsidR="0086516A" w:rsidRPr="001502C3" w:rsidRDefault="0086516A" w:rsidP="0086516A">
      <w:pPr>
        <w:spacing w:line="360" w:lineRule="auto"/>
        <w:ind w:left="540" w:hanging="540"/>
        <w:rPr>
          <w:rFonts w:asciiTheme="minorEastAsia" w:eastAsiaTheme="minorEastAsia" w:hAnsiTheme="minorEastAsia"/>
          <w:b/>
          <w:bCs/>
          <w:szCs w:val="21"/>
        </w:rPr>
      </w:pPr>
      <w:r w:rsidRPr="001502C3">
        <w:rPr>
          <w:rFonts w:asciiTheme="minorEastAsia" w:eastAsiaTheme="minorEastAsia" w:hAnsiTheme="minorEastAsia" w:hint="eastAsia"/>
          <w:b/>
          <w:bCs/>
          <w:szCs w:val="21"/>
        </w:rPr>
        <w:t>6. 报价和付款方式：</w:t>
      </w:r>
      <w:r w:rsidRPr="001502C3">
        <w:rPr>
          <w:rFonts w:asciiTheme="minorEastAsia" w:eastAsiaTheme="minorEastAsia" w:hAnsiTheme="minorEastAsia" w:hint="eastAsia"/>
          <w:szCs w:val="21"/>
        </w:rPr>
        <w:t>报价为CIP报价，美元或欧元</w:t>
      </w:r>
    </w:p>
    <w:p w:rsidR="0086516A" w:rsidRPr="001502C3" w:rsidRDefault="0086516A" w:rsidP="0086516A">
      <w:pPr>
        <w:spacing w:line="360" w:lineRule="auto"/>
        <w:ind w:left="540" w:hanging="540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b/>
          <w:bCs/>
          <w:szCs w:val="21"/>
        </w:rPr>
        <w:t>7. 交货日期：</w:t>
      </w:r>
      <w:r w:rsidRPr="001502C3">
        <w:rPr>
          <w:rFonts w:asciiTheme="minorEastAsia" w:eastAsiaTheme="minorEastAsia" w:hAnsiTheme="minorEastAsia"/>
          <w:szCs w:val="21"/>
        </w:rPr>
        <w:t>收到信用证后90天</w:t>
      </w:r>
      <w:r w:rsidRPr="001502C3">
        <w:rPr>
          <w:rFonts w:asciiTheme="minorEastAsia" w:eastAsiaTheme="minorEastAsia" w:hAnsiTheme="minorEastAsia" w:hint="eastAsia"/>
          <w:kern w:val="0"/>
          <w:szCs w:val="21"/>
        </w:rPr>
        <w:t>。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b/>
          <w:bCs/>
          <w:szCs w:val="21"/>
        </w:rPr>
        <w:t xml:space="preserve">8. </w:t>
      </w:r>
      <w:r w:rsidRPr="001502C3">
        <w:rPr>
          <w:rFonts w:asciiTheme="minorEastAsia" w:eastAsiaTheme="minorEastAsia" w:hAnsiTheme="minorEastAsia"/>
          <w:b/>
          <w:bCs/>
          <w:szCs w:val="21"/>
        </w:rPr>
        <w:t>交货</w:t>
      </w:r>
      <w:r w:rsidRPr="001502C3">
        <w:rPr>
          <w:rFonts w:asciiTheme="minorEastAsia" w:eastAsiaTheme="minorEastAsia" w:hAnsiTheme="minorEastAsia" w:hint="eastAsia"/>
          <w:b/>
          <w:bCs/>
          <w:szCs w:val="21"/>
        </w:rPr>
        <w:t>地点：</w:t>
      </w:r>
      <w:r w:rsidRPr="001502C3">
        <w:rPr>
          <w:rFonts w:asciiTheme="minorEastAsia" w:eastAsiaTheme="minorEastAsia" w:hAnsiTheme="minorEastAsia"/>
          <w:szCs w:val="21"/>
        </w:rPr>
        <w:t>中国科学院</w:t>
      </w:r>
      <w:r w:rsidRPr="001502C3">
        <w:rPr>
          <w:rFonts w:asciiTheme="minorEastAsia" w:eastAsiaTheme="minorEastAsia" w:hAnsiTheme="minorEastAsia" w:hint="eastAsia"/>
          <w:szCs w:val="21"/>
        </w:rPr>
        <w:t>遗传</w:t>
      </w:r>
      <w:r w:rsidRPr="001502C3">
        <w:rPr>
          <w:rFonts w:asciiTheme="minorEastAsia" w:eastAsiaTheme="minorEastAsia" w:hAnsiTheme="minorEastAsia"/>
          <w:szCs w:val="21"/>
        </w:rPr>
        <w:t>与发育生物学研究所</w:t>
      </w:r>
    </w:p>
    <w:p w:rsidR="0086516A" w:rsidRPr="001502C3" w:rsidRDefault="0086516A" w:rsidP="0086516A">
      <w:pPr>
        <w:widowControl/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1502C3">
        <w:rPr>
          <w:rFonts w:asciiTheme="minorEastAsia" w:eastAsiaTheme="minorEastAsia" w:hAnsiTheme="minorEastAsia"/>
          <w:b/>
          <w:bCs/>
          <w:szCs w:val="21"/>
        </w:rPr>
        <w:t xml:space="preserve">9. </w:t>
      </w:r>
      <w:r w:rsidRPr="001502C3">
        <w:rPr>
          <w:rFonts w:asciiTheme="minorEastAsia" w:eastAsiaTheme="minorEastAsia" w:hAnsiTheme="minorEastAsia" w:hint="eastAsia"/>
          <w:b/>
          <w:bCs/>
          <w:szCs w:val="21"/>
        </w:rPr>
        <w:t>验收</w:t>
      </w:r>
      <w:r w:rsidRPr="001502C3">
        <w:rPr>
          <w:rFonts w:asciiTheme="minorEastAsia" w:eastAsiaTheme="minorEastAsia" w:hAnsiTheme="minorEastAsia"/>
          <w:szCs w:val="21"/>
        </w:rPr>
        <w:t>：供货方和最终用户按投标的技术参数和性能描述为</w:t>
      </w:r>
      <w:r w:rsidRPr="001502C3">
        <w:rPr>
          <w:rFonts w:asciiTheme="minorEastAsia" w:eastAsiaTheme="minorEastAsia" w:hAnsiTheme="minorEastAsia" w:hint="eastAsia"/>
          <w:szCs w:val="21"/>
        </w:rPr>
        <w:t>标准</w:t>
      </w:r>
      <w:r w:rsidRPr="001502C3">
        <w:rPr>
          <w:rFonts w:asciiTheme="minorEastAsia" w:eastAsiaTheme="minorEastAsia" w:hAnsiTheme="minorEastAsia"/>
          <w:szCs w:val="21"/>
        </w:rPr>
        <w:t>进行验收。</w:t>
      </w:r>
    </w:p>
    <w:p w:rsidR="0086516A" w:rsidRPr="001502C3" w:rsidRDefault="0086516A" w:rsidP="0086516A">
      <w:pPr>
        <w:spacing w:line="360" w:lineRule="auto"/>
        <w:ind w:left="120"/>
        <w:jc w:val="center"/>
        <w:rPr>
          <w:rFonts w:asciiTheme="minorEastAsia" w:eastAsiaTheme="minorEastAsia" w:hAnsiTheme="minorEastAsia" w:cs="宋体"/>
          <w:b/>
          <w:szCs w:val="21"/>
        </w:rPr>
      </w:pPr>
    </w:p>
    <w:p w:rsidR="0086516A" w:rsidRPr="001502C3" w:rsidRDefault="0086516A" w:rsidP="0086516A">
      <w:pPr>
        <w:spacing w:line="360" w:lineRule="auto"/>
        <w:ind w:left="120"/>
        <w:jc w:val="center"/>
        <w:rPr>
          <w:rFonts w:asciiTheme="minorEastAsia" w:eastAsiaTheme="minorEastAsia" w:hAnsiTheme="minorEastAsia" w:cs="宋体"/>
          <w:b/>
          <w:szCs w:val="21"/>
        </w:rPr>
      </w:pPr>
    </w:p>
    <w:p w:rsidR="0086516A" w:rsidRPr="001502C3" w:rsidRDefault="0086516A" w:rsidP="0086516A">
      <w:pPr>
        <w:spacing w:line="360" w:lineRule="auto"/>
        <w:ind w:left="120"/>
        <w:jc w:val="center"/>
        <w:rPr>
          <w:rFonts w:asciiTheme="minorEastAsia" w:eastAsiaTheme="minorEastAsia" w:hAnsiTheme="minorEastAsia" w:cs="宋体"/>
          <w:b/>
          <w:szCs w:val="21"/>
          <w:lang w:val="zh-TW"/>
        </w:rPr>
      </w:pPr>
      <w:r w:rsidRPr="001502C3">
        <w:rPr>
          <w:rFonts w:asciiTheme="minorEastAsia" w:eastAsiaTheme="minorEastAsia" w:hAnsiTheme="minorEastAsia" w:cs="宋体"/>
          <w:b/>
          <w:szCs w:val="21"/>
          <w:lang w:val="zh-TW" w:eastAsia="zh-TW"/>
        </w:rPr>
        <w:t>第</w:t>
      </w:r>
      <w:r w:rsidRPr="001502C3">
        <w:rPr>
          <w:rFonts w:asciiTheme="minorEastAsia" w:eastAsiaTheme="minorEastAsia" w:hAnsiTheme="minorEastAsia" w:cs="宋体" w:hint="eastAsia"/>
          <w:b/>
          <w:szCs w:val="21"/>
          <w:lang w:val="zh-TW"/>
        </w:rPr>
        <w:t>二</w:t>
      </w:r>
      <w:r w:rsidRPr="001502C3">
        <w:rPr>
          <w:rFonts w:asciiTheme="minorEastAsia" w:eastAsiaTheme="minorEastAsia" w:hAnsiTheme="minorEastAsia" w:cs="宋体"/>
          <w:b/>
          <w:szCs w:val="21"/>
          <w:lang w:val="zh-TW" w:eastAsia="zh-TW"/>
        </w:rPr>
        <w:t>包</w:t>
      </w:r>
      <w:r w:rsidRPr="001502C3">
        <w:rPr>
          <w:rFonts w:asciiTheme="minorEastAsia" w:eastAsiaTheme="minorEastAsia" w:hAnsiTheme="minorEastAsia" w:cs="宋体" w:hint="eastAsia"/>
          <w:b/>
          <w:szCs w:val="21"/>
          <w:lang w:val="zh-TW"/>
        </w:rPr>
        <w:t xml:space="preserve">  </w:t>
      </w:r>
      <w:r w:rsidRPr="001502C3">
        <w:rPr>
          <w:rFonts w:asciiTheme="minorEastAsia" w:eastAsiaTheme="minorEastAsia" w:hAnsiTheme="minorEastAsia" w:cs="宋体"/>
          <w:b/>
          <w:szCs w:val="21"/>
          <w:lang w:val="zh-TW" w:eastAsia="zh-TW"/>
        </w:rPr>
        <w:t>高级旋转流变仪</w:t>
      </w:r>
    </w:p>
    <w:p w:rsidR="0086516A" w:rsidRPr="001502C3" w:rsidRDefault="0086516A" w:rsidP="0086516A">
      <w:pPr>
        <w:spacing w:line="360" w:lineRule="auto"/>
        <w:ind w:left="120"/>
        <w:jc w:val="center"/>
        <w:rPr>
          <w:rFonts w:asciiTheme="minorEastAsia" w:eastAsiaTheme="minorEastAsia" w:hAnsiTheme="minorEastAsia" w:cs="Bookman Old Style"/>
          <w:b/>
          <w:bCs/>
          <w:szCs w:val="21"/>
          <w:lang w:val="zh-TW"/>
        </w:rPr>
      </w:pP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1502C3">
        <w:rPr>
          <w:rFonts w:asciiTheme="minorEastAsia" w:eastAsiaTheme="minorEastAsia" w:hAnsiTheme="minorEastAsia" w:hint="eastAsia"/>
          <w:b/>
          <w:bCs/>
          <w:szCs w:val="21"/>
        </w:rPr>
        <w:t>1.  仪器工作条件：</w:t>
      </w:r>
    </w:p>
    <w:p w:rsidR="0086516A" w:rsidRPr="001502C3" w:rsidRDefault="0086516A" w:rsidP="0086516A">
      <w:pPr>
        <w:pStyle w:val="a3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1502C3">
        <w:rPr>
          <w:rFonts w:asciiTheme="minorEastAsia" w:eastAsiaTheme="minorEastAsia" w:hAnsiTheme="minorEastAsia" w:cs="宋体" w:hint="eastAsia"/>
          <w:szCs w:val="21"/>
        </w:rPr>
        <w:t>1.</w:t>
      </w:r>
      <w:r w:rsidRPr="001502C3">
        <w:rPr>
          <w:rFonts w:asciiTheme="minorEastAsia" w:eastAsiaTheme="minorEastAsia" w:hAnsiTheme="minorEastAsia" w:cs="宋体"/>
          <w:szCs w:val="21"/>
        </w:rPr>
        <w:t>1</w:t>
      </w:r>
      <w:r w:rsidRPr="001502C3">
        <w:rPr>
          <w:rFonts w:asciiTheme="minorEastAsia" w:eastAsiaTheme="minorEastAsia" w:hAnsiTheme="minorEastAsia" w:cs="宋体" w:hint="eastAsia"/>
          <w:szCs w:val="21"/>
        </w:rPr>
        <w:t>相对湿度：</w:t>
      </w:r>
      <w:r w:rsidRPr="001502C3">
        <w:rPr>
          <w:rFonts w:asciiTheme="minorEastAsia" w:eastAsiaTheme="minorEastAsia" w:hAnsiTheme="minorEastAsia" w:hint="eastAsia"/>
          <w:szCs w:val="21"/>
        </w:rPr>
        <w:t>相对湿度1</w:t>
      </w:r>
      <w:r w:rsidRPr="001502C3">
        <w:rPr>
          <w:rFonts w:asciiTheme="minorEastAsia" w:eastAsiaTheme="minorEastAsia" w:hAnsiTheme="minorEastAsia"/>
          <w:szCs w:val="21"/>
        </w:rPr>
        <w:t>5</w:t>
      </w:r>
      <w:r w:rsidRPr="001502C3">
        <w:rPr>
          <w:rFonts w:asciiTheme="minorEastAsia" w:eastAsiaTheme="minorEastAsia" w:hAnsiTheme="minorEastAsia" w:hint="eastAsia"/>
          <w:szCs w:val="21"/>
        </w:rPr>
        <w:t>%~85%</w:t>
      </w:r>
      <w:r w:rsidRPr="001502C3">
        <w:rPr>
          <w:rFonts w:asciiTheme="minorEastAsia" w:eastAsiaTheme="minorEastAsia" w:hAnsiTheme="minorEastAsia" w:cs="宋体" w:hint="eastAsia"/>
          <w:szCs w:val="21"/>
        </w:rPr>
        <w:t xml:space="preserve"> </w:t>
      </w:r>
    </w:p>
    <w:p w:rsidR="0086516A" w:rsidRPr="001502C3" w:rsidRDefault="0086516A" w:rsidP="0086516A">
      <w:pPr>
        <w:pStyle w:val="a3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1502C3">
        <w:rPr>
          <w:rFonts w:asciiTheme="minorEastAsia" w:eastAsiaTheme="minorEastAsia" w:hAnsiTheme="minorEastAsia" w:cs="宋体" w:hint="eastAsia"/>
          <w:szCs w:val="21"/>
        </w:rPr>
        <w:t>1.</w:t>
      </w:r>
      <w:r w:rsidRPr="001502C3">
        <w:rPr>
          <w:rFonts w:asciiTheme="minorEastAsia" w:eastAsiaTheme="minorEastAsia" w:hAnsiTheme="minorEastAsia" w:cs="宋体"/>
          <w:szCs w:val="21"/>
        </w:rPr>
        <w:t>2</w:t>
      </w:r>
      <w:r w:rsidRPr="001502C3">
        <w:rPr>
          <w:rFonts w:asciiTheme="minorEastAsia" w:eastAsiaTheme="minorEastAsia" w:hAnsiTheme="minorEastAsia" w:cs="宋体" w:hint="eastAsia"/>
          <w:szCs w:val="21"/>
        </w:rPr>
        <w:t>工作温度：</w:t>
      </w:r>
      <w:r w:rsidRPr="001502C3">
        <w:rPr>
          <w:rFonts w:asciiTheme="minorEastAsia" w:eastAsiaTheme="minorEastAsia" w:hAnsiTheme="minorEastAsia"/>
          <w:szCs w:val="21"/>
        </w:rPr>
        <w:t>25</w:t>
      </w:r>
      <w:r w:rsidRPr="001502C3">
        <w:rPr>
          <w:rFonts w:asciiTheme="minorEastAsia" w:eastAsiaTheme="minorEastAsia" w:hAnsiTheme="minorEastAsia" w:hint="eastAsia"/>
          <w:szCs w:val="21"/>
        </w:rPr>
        <w:t>±</w:t>
      </w:r>
      <w:smartTag w:uri="urn:schemas-microsoft-com:office:smarttags" w:element="chmetcnv">
        <w:smartTagPr>
          <w:attr w:name="UnitName" w:val="℃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1502C3">
          <w:rPr>
            <w:rFonts w:asciiTheme="minorEastAsia" w:eastAsiaTheme="minorEastAsia" w:hAnsiTheme="minorEastAsia"/>
            <w:szCs w:val="21"/>
          </w:rPr>
          <w:t>10</w:t>
        </w:r>
        <w:r w:rsidRPr="001502C3">
          <w:rPr>
            <w:rFonts w:asciiTheme="minorEastAsia" w:eastAsiaTheme="minorEastAsia" w:hAnsiTheme="minorEastAsia" w:hint="eastAsia"/>
            <w:szCs w:val="21"/>
          </w:rPr>
          <w:t>℃</w:t>
        </w:r>
      </w:smartTag>
      <w:r w:rsidRPr="001502C3">
        <w:rPr>
          <w:rFonts w:asciiTheme="minorEastAsia" w:eastAsiaTheme="minorEastAsia" w:hAnsiTheme="minorEastAsia" w:cs="宋体" w:hint="eastAsia"/>
          <w:szCs w:val="21"/>
        </w:rPr>
        <w:t xml:space="preserve">      </w:t>
      </w:r>
    </w:p>
    <w:p w:rsidR="0086516A" w:rsidRPr="001502C3" w:rsidRDefault="0086516A" w:rsidP="0086516A">
      <w:pPr>
        <w:pStyle w:val="a3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1502C3">
        <w:rPr>
          <w:rFonts w:asciiTheme="minorEastAsia" w:eastAsiaTheme="minorEastAsia" w:hAnsiTheme="minorEastAsia" w:cs="宋体" w:hint="eastAsia"/>
          <w:szCs w:val="21"/>
        </w:rPr>
        <w:t>1.</w:t>
      </w:r>
      <w:r w:rsidRPr="001502C3">
        <w:rPr>
          <w:rFonts w:asciiTheme="minorEastAsia" w:eastAsiaTheme="minorEastAsia" w:hAnsiTheme="minorEastAsia" w:cs="宋体"/>
          <w:szCs w:val="21"/>
        </w:rPr>
        <w:t>3</w:t>
      </w:r>
      <w:r w:rsidRPr="001502C3">
        <w:rPr>
          <w:rFonts w:asciiTheme="minorEastAsia" w:eastAsiaTheme="minorEastAsia" w:hAnsiTheme="minorEastAsia" w:cs="宋体" w:hint="eastAsia"/>
          <w:szCs w:val="21"/>
        </w:rPr>
        <w:t>工作电源：</w:t>
      </w:r>
      <w:r w:rsidRPr="001502C3">
        <w:rPr>
          <w:rFonts w:asciiTheme="minorEastAsia" w:eastAsiaTheme="minorEastAsia" w:hAnsiTheme="minorEastAsia" w:cs="宋体"/>
          <w:szCs w:val="21"/>
        </w:rPr>
        <w:t>220</w:t>
      </w:r>
      <w:r w:rsidRPr="001502C3">
        <w:rPr>
          <w:rFonts w:asciiTheme="minorEastAsia" w:eastAsiaTheme="minorEastAsia" w:hAnsiTheme="minorEastAsia" w:cs="宋体" w:hint="eastAsia"/>
          <w:szCs w:val="21"/>
        </w:rPr>
        <w:t>V±</w:t>
      </w:r>
      <w:r w:rsidRPr="001502C3">
        <w:rPr>
          <w:rFonts w:asciiTheme="minorEastAsia" w:eastAsiaTheme="minorEastAsia" w:hAnsiTheme="minorEastAsia" w:cs="宋体"/>
          <w:szCs w:val="21"/>
        </w:rPr>
        <w:t>10%</w:t>
      </w:r>
    </w:p>
    <w:p w:rsidR="0086516A" w:rsidRPr="001502C3" w:rsidRDefault="0086516A" w:rsidP="0086516A">
      <w:pPr>
        <w:pStyle w:val="a3"/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cs="宋体" w:hint="eastAsia"/>
          <w:szCs w:val="21"/>
        </w:rPr>
        <w:t>1.4</w:t>
      </w:r>
      <w:r w:rsidRPr="001502C3">
        <w:rPr>
          <w:rFonts w:asciiTheme="minorEastAsia" w:eastAsiaTheme="minorEastAsia" w:hAnsiTheme="minorEastAsia"/>
          <w:szCs w:val="21"/>
        </w:rPr>
        <w:t>配置符合中国有关标准要求的插头</w:t>
      </w:r>
      <w:r w:rsidRPr="001502C3">
        <w:rPr>
          <w:rFonts w:asciiTheme="minorEastAsia" w:eastAsiaTheme="minorEastAsia" w:hAnsiTheme="minorEastAsia" w:hint="eastAsia"/>
          <w:szCs w:val="21"/>
        </w:rPr>
        <w:t>，</w:t>
      </w:r>
      <w:r w:rsidRPr="001502C3">
        <w:rPr>
          <w:rFonts w:asciiTheme="minorEastAsia" w:eastAsiaTheme="minorEastAsia" w:hAnsiTheme="minorEastAsia"/>
          <w:szCs w:val="21"/>
        </w:rPr>
        <w:t>否则提供适当的转换插座</w:t>
      </w:r>
      <w:r w:rsidRPr="001502C3">
        <w:rPr>
          <w:rFonts w:asciiTheme="minorEastAsia" w:eastAsiaTheme="minorEastAsia" w:hAnsiTheme="minorEastAsia" w:hint="eastAsia"/>
          <w:szCs w:val="21"/>
        </w:rPr>
        <w:t>。</w:t>
      </w:r>
    </w:p>
    <w:p w:rsidR="0086516A" w:rsidRPr="001502C3" w:rsidRDefault="0086516A" w:rsidP="0086516A">
      <w:pPr>
        <w:pStyle w:val="a3"/>
        <w:spacing w:line="360" w:lineRule="auto"/>
        <w:rPr>
          <w:rFonts w:asciiTheme="minorEastAsia" w:eastAsiaTheme="minorEastAsia" w:hAnsiTheme="minorEastAsia"/>
          <w:szCs w:val="21"/>
        </w:rPr>
      </w:pPr>
    </w:p>
    <w:p w:rsidR="0086516A" w:rsidRPr="001502C3" w:rsidRDefault="0086516A" w:rsidP="0086516A">
      <w:pPr>
        <w:pStyle w:val="a3"/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1502C3">
        <w:rPr>
          <w:rFonts w:asciiTheme="minorEastAsia" w:eastAsiaTheme="minorEastAsia" w:hAnsiTheme="minorEastAsia" w:hint="eastAsia"/>
          <w:b/>
          <w:bCs/>
          <w:szCs w:val="21"/>
        </w:rPr>
        <w:t>2.设备用途</w:t>
      </w:r>
    </w:p>
    <w:p w:rsidR="0086516A" w:rsidRPr="001502C3" w:rsidRDefault="0086516A" w:rsidP="0086516A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该设备将用于检测材料流变学特性，在选择材料、预估产品性能和改进质量方面提供重要信息；可以测量从液体到固体多种样品的流变学特性，包括稳态流变学特性、动态流变学特性、瞬态流变学特性。该设备可以满足不同粘度水凝胶的微量测试，特别是低粘度微量样品的测试需求。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1502C3">
        <w:rPr>
          <w:rFonts w:asciiTheme="minorEastAsia" w:eastAsiaTheme="minorEastAsia" w:hAnsiTheme="minorEastAsia" w:hint="eastAsia"/>
          <w:b/>
          <w:bCs/>
          <w:szCs w:val="21"/>
        </w:rPr>
        <w:t>3.  技术指标：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Cs/>
          <w:szCs w:val="21"/>
        </w:rPr>
      </w:pPr>
      <w:r w:rsidRPr="001502C3">
        <w:rPr>
          <w:rFonts w:asciiTheme="minorEastAsia" w:eastAsiaTheme="minorEastAsia" w:hAnsiTheme="minorEastAsia" w:hint="eastAsia"/>
          <w:bCs/>
          <w:szCs w:val="21"/>
        </w:rPr>
        <w:t>3.1主机带有法向力传感器和智能温度控制技术，执行</w:t>
      </w:r>
      <w:proofErr w:type="gramStart"/>
      <w:r w:rsidRPr="001502C3">
        <w:rPr>
          <w:rFonts w:asciiTheme="minorEastAsia" w:eastAsiaTheme="minorEastAsia" w:hAnsiTheme="minorEastAsia" w:hint="eastAsia"/>
          <w:bCs/>
          <w:szCs w:val="21"/>
        </w:rPr>
        <w:t>法向力测量</w:t>
      </w:r>
      <w:proofErr w:type="gramEnd"/>
      <w:r w:rsidRPr="001502C3">
        <w:rPr>
          <w:rFonts w:asciiTheme="minorEastAsia" w:eastAsiaTheme="minorEastAsia" w:hAnsiTheme="minorEastAsia" w:hint="eastAsia"/>
          <w:bCs/>
          <w:szCs w:val="21"/>
        </w:rPr>
        <w:t>时夹具间隙能真实保持不变，应变速率不会因为</w:t>
      </w:r>
      <w:proofErr w:type="gramStart"/>
      <w:r w:rsidRPr="001502C3">
        <w:rPr>
          <w:rFonts w:asciiTheme="minorEastAsia" w:eastAsiaTheme="minorEastAsia" w:hAnsiTheme="minorEastAsia" w:hint="eastAsia"/>
          <w:bCs/>
          <w:szCs w:val="21"/>
        </w:rPr>
        <w:t>法向力测试</w:t>
      </w:r>
      <w:proofErr w:type="gramEnd"/>
      <w:r w:rsidRPr="001502C3">
        <w:rPr>
          <w:rFonts w:asciiTheme="minorEastAsia" w:eastAsiaTheme="minorEastAsia" w:hAnsiTheme="minorEastAsia" w:hint="eastAsia"/>
          <w:bCs/>
          <w:szCs w:val="21"/>
        </w:rPr>
        <w:t>而失真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bCs/>
          <w:szCs w:val="21"/>
        </w:rPr>
        <w:t>3.2  可测</w:t>
      </w:r>
      <w:r w:rsidRPr="001502C3">
        <w:rPr>
          <w:rFonts w:asciiTheme="minorEastAsia" w:eastAsiaTheme="minorEastAsia" w:hAnsiTheme="minorEastAsia" w:hint="eastAsia"/>
          <w:szCs w:val="21"/>
        </w:rPr>
        <w:t>流变学特性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lastRenderedPageBreak/>
        <w:t>3.2.1 稳态流变学特性：剪切粘度、流动曲线、粘度曲线、触变性、屈服应力等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3.2.2动态流变学特性：黏弹性、储能模量、损耗模量、Tanδ、线性</w:t>
      </w:r>
      <w:proofErr w:type="gramStart"/>
      <w:r w:rsidRPr="001502C3">
        <w:rPr>
          <w:rFonts w:asciiTheme="minorEastAsia" w:eastAsiaTheme="minorEastAsia" w:hAnsiTheme="minorEastAsia" w:hint="eastAsia"/>
          <w:szCs w:val="21"/>
        </w:rPr>
        <w:t>黏弹区</w:t>
      </w:r>
      <w:proofErr w:type="gramEnd"/>
      <w:r w:rsidRPr="001502C3">
        <w:rPr>
          <w:rFonts w:asciiTheme="minorEastAsia" w:eastAsiaTheme="minorEastAsia" w:hAnsiTheme="minorEastAsia" w:hint="eastAsia"/>
          <w:szCs w:val="21"/>
        </w:rPr>
        <w:t>等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3.2.3瞬态流变学特性：蠕变、应力松弛等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3.3扭矩范围</w:t>
      </w:r>
      <w:r w:rsidRPr="001502C3">
        <w:rPr>
          <w:rFonts w:asciiTheme="minorEastAsia" w:eastAsiaTheme="minorEastAsia" w:hAnsiTheme="minorEastAsia"/>
          <w:szCs w:val="21"/>
        </w:rPr>
        <w:t xml:space="preserve"> [</w:t>
      </w:r>
      <w:proofErr w:type="spellStart"/>
      <w:r w:rsidRPr="001502C3">
        <w:rPr>
          <w:rFonts w:asciiTheme="minorEastAsia" w:eastAsiaTheme="minorEastAsia" w:hAnsiTheme="minorEastAsia"/>
          <w:szCs w:val="21"/>
        </w:rPr>
        <w:t>mNm</w:t>
      </w:r>
      <w:proofErr w:type="spellEnd"/>
      <w:r w:rsidRPr="001502C3">
        <w:rPr>
          <w:rFonts w:asciiTheme="minorEastAsia" w:eastAsiaTheme="minorEastAsia" w:hAnsiTheme="minorEastAsia"/>
          <w:szCs w:val="21"/>
        </w:rPr>
        <w:t>]：</w:t>
      </w:r>
      <w:r w:rsidRPr="001502C3">
        <w:rPr>
          <w:rFonts w:asciiTheme="minorEastAsia" w:eastAsiaTheme="minorEastAsia" w:hAnsiTheme="minorEastAsia" w:hint="eastAsia"/>
          <w:szCs w:val="21"/>
        </w:rPr>
        <w:t>0.0</w:t>
      </w:r>
      <w:r w:rsidRPr="001502C3">
        <w:rPr>
          <w:rFonts w:asciiTheme="minorEastAsia" w:eastAsiaTheme="minorEastAsia" w:hAnsiTheme="minorEastAsia"/>
          <w:szCs w:val="21"/>
        </w:rPr>
        <w:t>00</w:t>
      </w:r>
      <w:r w:rsidRPr="001502C3">
        <w:rPr>
          <w:rFonts w:asciiTheme="minorEastAsia" w:eastAsiaTheme="minorEastAsia" w:hAnsiTheme="minorEastAsia" w:hint="eastAsia"/>
          <w:szCs w:val="21"/>
        </w:rPr>
        <w:t>1～150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3.4频率范围</w:t>
      </w:r>
      <w:r w:rsidRPr="001502C3">
        <w:rPr>
          <w:rFonts w:asciiTheme="minorEastAsia" w:eastAsiaTheme="minorEastAsia" w:hAnsiTheme="minorEastAsia"/>
          <w:szCs w:val="21"/>
        </w:rPr>
        <w:t xml:space="preserve"> [</w:t>
      </w:r>
      <w:r w:rsidRPr="001502C3">
        <w:rPr>
          <w:rFonts w:asciiTheme="minorEastAsia" w:eastAsiaTheme="minorEastAsia" w:hAnsiTheme="minorEastAsia" w:hint="eastAsia"/>
          <w:szCs w:val="21"/>
        </w:rPr>
        <w:t>Rad/s</w:t>
      </w:r>
      <w:r w:rsidRPr="001502C3">
        <w:rPr>
          <w:rFonts w:asciiTheme="minorEastAsia" w:eastAsiaTheme="minorEastAsia" w:hAnsiTheme="minorEastAsia"/>
          <w:szCs w:val="21"/>
        </w:rPr>
        <w:t>]</w:t>
      </w:r>
      <w:r w:rsidRPr="001502C3">
        <w:rPr>
          <w:rFonts w:asciiTheme="minorEastAsia" w:eastAsiaTheme="minorEastAsia" w:hAnsiTheme="minorEastAsia" w:hint="eastAsia"/>
          <w:szCs w:val="21"/>
        </w:rPr>
        <w:t>:</w:t>
      </w:r>
      <w:r w:rsidRPr="001502C3">
        <w:rPr>
          <w:rFonts w:asciiTheme="minorEastAsia" w:eastAsiaTheme="minorEastAsia" w:hAnsiTheme="minorEastAsia"/>
          <w:szCs w:val="21"/>
        </w:rPr>
        <w:t xml:space="preserve"> 7.5E</w:t>
      </w:r>
      <w:r w:rsidRPr="001502C3">
        <w:rPr>
          <w:rFonts w:asciiTheme="minorEastAsia" w:eastAsiaTheme="minorEastAsia" w:hAnsiTheme="minorEastAsia"/>
          <w:szCs w:val="21"/>
          <w:vertAlign w:val="superscript"/>
        </w:rPr>
        <w:t>-7</w:t>
      </w:r>
      <w:r w:rsidRPr="001502C3">
        <w:rPr>
          <w:rFonts w:asciiTheme="minorEastAsia" w:eastAsiaTheme="minorEastAsia" w:hAnsiTheme="minorEastAsia" w:hint="eastAsia"/>
          <w:szCs w:val="21"/>
        </w:rPr>
        <w:t xml:space="preserve"> ~ 600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3.5最大角速度</w:t>
      </w:r>
      <w:r w:rsidRPr="001502C3">
        <w:rPr>
          <w:rFonts w:asciiTheme="minorEastAsia" w:eastAsiaTheme="minorEastAsia" w:hAnsiTheme="minorEastAsia"/>
          <w:szCs w:val="21"/>
        </w:rPr>
        <w:t xml:space="preserve"> [Rad/s]：≥250</w:t>
      </w:r>
    </w:p>
    <w:p w:rsidR="0086516A" w:rsidRPr="001502C3" w:rsidRDefault="0086516A" w:rsidP="0086516A">
      <w:pPr>
        <w:widowControl/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/>
          <w:szCs w:val="21"/>
        </w:rPr>
        <w:t>★</w:t>
      </w:r>
      <w:r w:rsidRPr="001502C3">
        <w:rPr>
          <w:rFonts w:asciiTheme="minorEastAsia" w:eastAsiaTheme="minorEastAsia" w:hAnsiTheme="minorEastAsia" w:hint="eastAsia"/>
          <w:szCs w:val="21"/>
        </w:rPr>
        <w:t>3.6</w:t>
      </w:r>
      <w:r w:rsidRPr="001502C3">
        <w:rPr>
          <w:rFonts w:asciiTheme="minorEastAsia" w:eastAsiaTheme="minorEastAsia" w:hAnsiTheme="minorEastAsia"/>
          <w:szCs w:val="21"/>
        </w:rPr>
        <w:t>法向应力：</w:t>
      </w:r>
      <w:r w:rsidRPr="001502C3">
        <w:rPr>
          <w:rFonts w:asciiTheme="minorEastAsia" w:eastAsiaTheme="minorEastAsia" w:hAnsiTheme="minorEastAsia" w:hint="eastAsia"/>
          <w:szCs w:val="21"/>
        </w:rPr>
        <w:t>0.005N~50N</w:t>
      </w:r>
      <w:r w:rsidRPr="001502C3">
        <w:rPr>
          <w:rFonts w:asciiTheme="minorEastAsia" w:eastAsiaTheme="minorEastAsia" w:hAnsiTheme="minorEastAsia"/>
          <w:szCs w:val="21"/>
        </w:rPr>
        <w:t>，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3.7位移分辨率</w:t>
      </w:r>
      <w:r w:rsidRPr="001502C3">
        <w:rPr>
          <w:rFonts w:asciiTheme="minorEastAsia" w:eastAsiaTheme="minorEastAsia" w:hAnsiTheme="minorEastAsia"/>
          <w:szCs w:val="21"/>
        </w:rPr>
        <w:t xml:space="preserve"> [</w:t>
      </w:r>
      <w:proofErr w:type="spellStart"/>
      <w:r w:rsidRPr="001502C3">
        <w:rPr>
          <w:rFonts w:asciiTheme="minorEastAsia" w:eastAsiaTheme="minorEastAsia" w:hAnsiTheme="minorEastAsia" w:hint="eastAsia"/>
          <w:szCs w:val="21"/>
        </w:rPr>
        <w:t>nrad</w:t>
      </w:r>
      <w:proofErr w:type="spellEnd"/>
      <w:r w:rsidRPr="001502C3">
        <w:rPr>
          <w:rFonts w:asciiTheme="minorEastAsia" w:eastAsiaTheme="minorEastAsia" w:hAnsiTheme="minorEastAsia"/>
          <w:szCs w:val="21"/>
        </w:rPr>
        <w:t>]</w:t>
      </w:r>
      <w:r w:rsidRPr="001502C3">
        <w:rPr>
          <w:rFonts w:asciiTheme="minorEastAsia" w:eastAsiaTheme="minorEastAsia" w:hAnsiTheme="minorEastAsia" w:hint="eastAsia"/>
          <w:szCs w:val="21"/>
        </w:rPr>
        <w:t xml:space="preserve">：≤10 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/>
          <w:szCs w:val="21"/>
        </w:rPr>
        <w:t>★</w:t>
      </w:r>
      <w:r w:rsidRPr="001502C3">
        <w:rPr>
          <w:rFonts w:asciiTheme="minorEastAsia" w:eastAsiaTheme="minorEastAsia" w:hAnsiTheme="minorEastAsia" w:hint="eastAsia"/>
          <w:szCs w:val="21"/>
        </w:rPr>
        <w:t>3.8速度切换时间: ≤5m</w:t>
      </w:r>
      <w:r w:rsidRPr="001502C3">
        <w:rPr>
          <w:rFonts w:asciiTheme="minorEastAsia" w:eastAsiaTheme="minorEastAsia" w:hAnsiTheme="minorEastAsia"/>
          <w:szCs w:val="21"/>
        </w:rPr>
        <w:t>s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/>
          <w:szCs w:val="21"/>
        </w:rPr>
        <w:t>#</w:t>
      </w:r>
      <w:r w:rsidRPr="001502C3">
        <w:rPr>
          <w:rFonts w:asciiTheme="minorEastAsia" w:eastAsiaTheme="minorEastAsia" w:hAnsiTheme="minorEastAsia" w:hint="eastAsia"/>
          <w:szCs w:val="21"/>
        </w:rPr>
        <w:t>3</w:t>
      </w:r>
      <w:r w:rsidRPr="001502C3">
        <w:rPr>
          <w:rFonts w:asciiTheme="minorEastAsia" w:eastAsiaTheme="minorEastAsia" w:hAnsiTheme="minorEastAsia"/>
          <w:szCs w:val="21"/>
        </w:rPr>
        <w:t>.</w:t>
      </w:r>
      <w:r w:rsidRPr="001502C3">
        <w:rPr>
          <w:rFonts w:asciiTheme="minorEastAsia" w:eastAsiaTheme="minorEastAsia" w:hAnsiTheme="minorEastAsia" w:hint="eastAsia"/>
          <w:szCs w:val="21"/>
        </w:rPr>
        <w:t xml:space="preserve">9 磁悬浮止推轴承 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/>
          <w:szCs w:val="21"/>
        </w:rPr>
        <w:t>#</w:t>
      </w:r>
      <w:r w:rsidRPr="001502C3">
        <w:rPr>
          <w:rFonts w:asciiTheme="minorEastAsia" w:eastAsiaTheme="minorEastAsia" w:hAnsiTheme="minorEastAsia" w:hint="eastAsia"/>
          <w:szCs w:val="21"/>
        </w:rPr>
        <w:t>3</w:t>
      </w:r>
      <w:r w:rsidRPr="001502C3">
        <w:rPr>
          <w:rFonts w:asciiTheme="minorEastAsia" w:eastAsiaTheme="minorEastAsia" w:hAnsiTheme="minorEastAsia"/>
          <w:szCs w:val="21"/>
        </w:rPr>
        <w:t>.</w:t>
      </w:r>
      <w:r w:rsidRPr="001502C3">
        <w:rPr>
          <w:rFonts w:asciiTheme="minorEastAsia" w:eastAsiaTheme="minorEastAsia" w:hAnsiTheme="minorEastAsia" w:hint="eastAsia"/>
          <w:szCs w:val="21"/>
        </w:rPr>
        <w:t>10具有</w:t>
      </w:r>
      <w:proofErr w:type="gramStart"/>
      <w:r w:rsidRPr="001502C3">
        <w:rPr>
          <w:rFonts w:asciiTheme="minorEastAsia" w:eastAsiaTheme="minorEastAsia" w:hAnsiTheme="minorEastAsia" w:hint="eastAsia"/>
          <w:szCs w:val="21"/>
        </w:rPr>
        <w:t>法向力再</w:t>
      </w:r>
      <w:proofErr w:type="gramEnd"/>
      <w:r w:rsidRPr="001502C3">
        <w:rPr>
          <w:rFonts w:asciiTheme="minorEastAsia" w:eastAsiaTheme="minorEastAsia" w:hAnsiTheme="minorEastAsia" w:hint="eastAsia"/>
          <w:szCs w:val="21"/>
        </w:rPr>
        <w:t>平衡传感器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#3</w:t>
      </w:r>
      <w:r w:rsidRPr="001502C3">
        <w:rPr>
          <w:rFonts w:asciiTheme="minorEastAsia" w:eastAsiaTheme="minorEastAsia" w:hAnsiTheme="minorEastAsia"/>
          <w:szCs w:val="21"/>
        </w:rPr>
        <w:t>.1</w:t>
      </w:r>
      <w:r w:rsidRPr="001502C3">
        <w:rPr>
          <w:rFonts w:asciiTheme="minorEastAsia" w:eastAsiaTheme="minorEastAsia" w:hAnsiTheme="minorEastAsia" w:hint="eastAsia"/>
          <w:szCs w:val="21"/>
        </w:rPr>
        <w:t>1具有真实位置传感器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#3.12 低惯量</w:t>
      </w:r>
      <w:proofErr w:type="gramStart"/>
      <w:r w:rsidRPr="001502C3">
        <w:rPr>
          <w:rFonts w:asciiTheme="minorEastAsia" w:eastAsiaTheme="minorEastAsia" w:hAnsiTheme="minorEastAsia" w:hint="eastAsia"/>
          <w:szCs w:val="21"/>
        </w:rPr>
        <w:t>拖杯马达</w:t>
      </w:r>
      <w:proofErr w:type="gramEnd"/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3.13 平板</w:t>
      </w:r>
      <w:proofErr w:type="gramStart"/>
      <w:r w:rsidRPr="001502C3">
        <w:rPr>
          <w:rFonts w:asciiTheme="minorEastAsia" w:eastAsiaTheme="minorEastAsia" w:hAnsiTheme="minorEastAsia" w:hint="eastAsia"/>
          <w:szCs w:val="21"/>
        </w:rPr>
        <w:t>及锥板</w:t>
      </w:r>
      <w:proofErr w:type="gramEnd"/>
      <w:r w:rsidRPr="001502C3">
        <w:rPr>
          <w:rFonts w:asciiTheme="minorEastAsia" w:eastAsiaTheme="minorEastAsia" w:hAnsiTheme="minorEastAsia" w:hint="eastAsia"/>
          <w:bCs/>
          <w:kern w:val="0"/>
          <w:szCs w:val="21"/>
        </w:rPr>
        <w:t>温度控制系统带循环水浴，温控范围-20度至200度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3.14测试夹具，配备防挥发罩，抑制测试过程中溶剂的挥发，并保障样品温度的均匀性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Cs/>
          <w:kern w:val="0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3.15同心圆筒加热套，温控范围-20度至150度，配备外杯及转子，可用于超低黏度，分散相样品测试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bCs/>
          <w:kern w:val="0"/>
          <w:szCs w:val="21"/>
        </w:rPr>
        <w:t>3.16</w:t>
      </w:r>
      <w:r w:rsidRPr="001502C3">
        <w:rPr>
          <w:rFonts w:asciiTheme="minorEastAsia" w:eastAsiaTheme="minorEastAsia" w:hAnsiTheme="minorEastAsia" w:hint="eastAsia"/>
          <w:szCs w:val="21"/>
        </w:rPr>
        <w:t>空压机：无油，静音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szCs w:val="21"/>
        </w:rPr>
        <w:t>3.17 设备配套工作站：满足系统控制、设备软件运行的主流配置，不</w:t>
      </w:r>
      <w:proofErr w:type="gramStart"/>
      <w:r w:rsidRPr="001502C3">
        <w:rPr>
          <w:rFonts w:asciiTheme="minorEastAsia" w:eastAsiaTheme="minorEastAsia" w:hAnsiTheme="minorEastAsia" w:hint="eastAsia"/>
          <w:szCs w:val="21"/>
        </w:rPr>
        <w:t>低于</w:t>
      </w:r>
      <w:r w:rsidRPr="001502C3">
        <w:rPr>
          <w:rFonts w:asciiTheme="minorEastAsia" w:eastAsiaTheme="minorEastAsia" w:hAnsiTheme="minorEastAsia" w:cs="Arial" w:hint="eastAsia"/>
          <w:kern w:val="0"/>
          <w:szCs w:val="21"/>
        </w:rPr>
        <w:t>四核</w:t>
      </w:r>
      <w:proofErr w:type="gramEnd"/>
      <w:r w:rsidRPr="001502C3">
        <w:rPr>
          <w:rFonts w:asciiTheme="minorEastAsia" w:eastAsiaTheme="minorEastAsia" w:hAnsiTheme="minorEastAsia" w:cs="Arial"/>
          <w:kern w:val="0"/>
          <w:szCs w:val="21"/>
        </w:rPr>
        <w:t xml:space="preserve"> i5 CPU/4G</w:t>
      </w:r>
      <w:r w:rsidRPr="001502C3">
        <w:rPr>
          <w:rFonts w:asciiTheme="minorEastAsia" w:eastAsiaTheme="minorEastAsia" w:hAnsiTheme="minorEastAsia" w:cs="Arial" w:hint="eastAsia"/>
          <w:kern w:val="0"/>
          <w:szCs w:val="21"/>
        </w:rPr>
        <w:t>内存</w:t>
      </w:r>
      <w:r w:rsidRPr="001502C3">
        <w:rPr>
          <w:rFonts w:asciiTheme="minorEastAsia" w:eastAsiaTheme="minorEastAsia" w:hAnsiTheme="minorEastAsia" w:cs="Arial"/>
          <w:kern w:val="0"/>
          <w:szCs w:val="21"/>
        </w:rPr>
        <w:t>/500G</w:t>
      </w:r>
      <w:r w:rsidRPr="001502C3">
        <w:rPr>
          <w:rFonts w:asciiTheme="minorEastAsia" w:eastAsiaTheme="minorEastAsia" w:hAnsiTheme="minorEastAsia" w:cs="Arial" w:hint="eastAsia"/>
          <w:kern w:val="0"/>
          <w:szCs w:val="21"/>
        </w:rPr>
        <w:t>硬盘</w:t>
      </w:r>
      <w:r w:rsidRPr="001502C3">
        <w:rPr>
          <w:rFonts w:asciiTheme="minorEastAsia" w:eastAsiaTheme="minorEastAsia" w:hAnsiTheme="minorEastAsia" w:cs="Arial"/>
          <w:kern w:val="0"/>
          <w:szCs w:val="21"/>
        </w:rPr>
        <w:t>/20</w:t>
      </w:r>
      <w:r w:rsidRPr="001502C3">
        <w:rPr>
          <w:rFonts w:asciiTheme="minorEastAsia" w:eastAsiaTheme="minorEastAsia" w:hAnsiTheme="minorEastAsia" w:cs="Arial" w:hint="eastAsia"/>
          <w:kern w:val="0"/>
          <w:szCs w:val="21"/>
        </w:rPr>
        <w:t>寸</w:t>
      </w:r>
      <w:r w:rsidRPr="001502C3">
        <w:rPr>
          <w:rFonts w:asciiTheme="minorEastAsia" w:eastAsiaTheme="minorEastAsia" w:hAnsiTheme="minorEastAsia" w:cs="Arial"/>
          <w:kern w:val="0"/>
          <w:szCs w:val="21"/>
        </w:rPr>
        <w:t>LCD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1502C3">
        <w:rPr>
          <w:rFonts w:asciiTheme="minorEastAsia" w:eastAsiaTheme="minorEastAsia" w:hAnsiTheme="minorEastAsia" w:hint="eastAsia"/>
          <w:b/>
          <w:bCs/>
          <w:szCs w:val="21"/>
        </w:rPr>
        <w:t>4.  基本配置：</w:t>
      </w:r>
    </w:p>
    <w:p w:rsidR="0086516A" w:rsidRPr="001502C3" w:rsidRDefault="0086516A" w:rsidP="0086516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</w:tabs>
        <w:spacing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 w:rsidRPr="001502C3">
        <w:rPr>
          <w:rFonts w:asciiTheme="minorEastAsia" w:eastAsiaTheme="minorEastAsia" w:hAnsiTheme="minorEastAsia" w:hint="eastAsia"/>
          <w:bCs/>
          <w:sz w:val="21"/>
          <w:szCs w:val="21"/>
        </w:rPr>
        <w:t>4.1主机</w:t>
      </w:r>
      <w:r w:rsidRPr="001502C3">
        <w:rPr>
          <w:rFonts w:asciiTheme="minorEastAsia" w:eastAsiaTheme="minorEastAsia" w:hAnsiTheme="minorEastAsia" w:hint="eastAsia"/>
          <w:bCs/>
          <w:sz w:val="21"/>
          <w:szCs w:val="21"/>
        </w:rPr>
        <w:tab/>
      </w:r>
      <w:r w:rsidRPr="001502C3">
        <w:rPr>
          <w:rFonts w:asciiTheme="minorEastAsia" w:eastAsiaTheme="minorEastAsia" w:hAnsiTheme="minorEastAsia" w:hint="eastAsia"/>
          <w:bCs/>
          <w:sz w:val="21"/>
          <w:szCs w:val="21"/>
        </w:rPr>
        <w:tab/>
      </w:r>
    </w:p>
    <w:p w:rsidR="0086516A" w:rsidRPr="001502C3" w:rsidRDefault="0086516A" w:rsidP="0086516A">
      <w:pPr>
        <w:pStyle w:val="a3"/>
        <w:spacing w:line="360" w:lineRule="auto"/>
        <w:rPr>
          <w:rFonts w:asciiTheme="minorEastAsia" w:eastAsiaTheme="minorEastAsia" w:hAnsiTheme="minorEastAsia"/>
          <w:bCs/>
          <w:kern w:val="0"/>
          <w:szCs w:val="21"/>
        </w:rPr>
      </w:pPr>
      <w:r w:rsidRPr="001502C3">
        <w:rPr>
          <w:rFonts w:asciiTheme="minorEastAsia" w:eastAsiaTheme="minorEastAsia" w:hAnsiTheme="minorEastAsia" w:hint="eastAsia"/>
          <w:bCs/>
          <w:kern w:val="0"/>
          <w:szCs w:val="21"/>
        </w:rPr>
        <w:t>4.2流变仪中英文操作软件及分析软件，可进行稳态测试、动态测试及瞬态测试。</w:t>
      </w:r>
    </w:p>
    <w:p w:rsidR="0086516A" w:rsidRPr="001502C3" w:rsidRDefault="0086516A" w:rsidP="0086516A">
      <w:pPr>
        <w:pStyle w:val="a3"/>
        <w:spacing w:line="360" w:lineRule="auto"/>
        <w:rPr>
          <w:rFonts w:asciiTheme="minorEastAsia" w:eastAsiaTheme="minorEastAsia" w:hAnsiTheme="minorEastAsia"/>
          <w:szCs w:val="21"/>
        </w:rPr>
      </w:pPr>
      <w:r w:rsidRPr="001502C3">
        <w:rPr>
          <w:rFonts w:asciiTheme="minorEastAsia" w:eastAsiaTheme="minorEastAsia" w:hAnsiTheme="minorEastAsia" w:hint="eastAsia"/>
          <w:bCs/>
          <w:kern w:val="0"/>
          <w:szCs w:val="21"/>
        </w:rPr>
        <w:t>4.3</w:t>
      </w:r>
      <w:r w:rsidRPr="001502C3">
        <w:rPr>
          <w:rFonts w:asciiTheme="minorEastAsia" w:eastAsiaTheme="minorEastAsia" w:hAnsiTheme="minorEastAsia" w:hint="eastAsia"/>
          <w:szCs w:val="21"/>
        </w:rPr>
        <w:t xml:space="preserve"> </w:t>
      </w:r>
      <w:proofErr w:type="gramStart"/>
      <w:r w:rsidRPr="001502C3">
        <w:rPr>
          <w:rFonts w:asciiTheme="minorEastAsia" w:eastAsiaTheme="minorEastAsia" w:hAnsiTheme="minorEastAsia" w:hint="eastAsia"/>
          <w:szCs w:val="21"/>
        </w:rPr>
        <w:t>平板及锥板</w:t>
      </w:r>
      <w:proofErr w:type="gramEnd"/>
      <w:r w:rsidRPr="001502C3">
        <w:rPr>
          <w:rFonts w:asciiTheme="minorEastAsia" w:eastAsiaTheme="minorEastAsia" w:hAnsiTheme="minorEastAsia" w:hint="eastAsia"/>
          <w:bCs/>
          <w:kern w:val="0"/>
          <w:szCs w:val="21"/>
        </w:rPr>
        <w:t>，</w:t>
      </w:r>
      <w:r w:rsidRPr="001502C3">
        <w:rPr>
          <w:rFonts w:asciiTheme="minorEastAsia" w:eastAsiaTheme="minorEastAsia" w:hAnsiTheme="minorEastAsia" w:hint="eastAsia"/>
          <w:szCs w:val="21"/>
        </w:rPr>
        <w:t>20/40/60mm平板/椎板测试夹具。</w:t>
      </w:r>
      <w:r w:rsidRPr="001502C3" w:rsidDel="00FC0FEB"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86516A" w:rsidRPr="001502C3" w:rsidRDefault="0086516A" w:rsidP="0086516A">
      <w:pPr>
        <w:pStyle w:val="1"/>
        <w:spacing w:line="360" w:lineRule="auto"/>
        <w:ind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1502C3">
        <w:rPr>
          <w:rFonts w:asciiTheme="minorEastAsia" w:eastAsiaTheme="minorEastAsia" w:hAnsiTheme="minorEastAsia" w:hint="eastAsia"/>
          <w:sz w:val="21"/>
          <w:szCs w:val="21"/>
        </w:rPr>
        <w:t>4.4同心圆筒加热套，配备外杯及转子。</w:t>
      </w:r>
      <w:r w:rsidRPr="001502C3" w:rsidDel="00FC0FEB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:rsidR="0086516A" w:rsidRPr="001502C3" w:rsidRDefault="0086516A" w:rsidP="0086516A">
      <w:pPr>
        <w:pStyle w:val="1"/>
        <w:spacing w:line="360" w:lineRule="auto"/>
        <w:ind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1502C3">
        <w:rPr>
          <w:rFonts w:asciiTheme="minorEastAsia" w:eastAsiaTheme="minorEastAsia" w:hAnsiTheme="minorEastAsia" w:hint="eastAsia"/>
          <w:sz w:val="21"/>
          <w:szCs w:val="21"/>
        </w:rPr>
        <w:t>4.5与主机相匹配的空气过滤系统1套。</w:t>
      </w:r>
    </w:p>
    <w:p w:rsidR="0086516A" w:rsidRPr="001502C3" w:rsidRDefault="0086516A" w:rsidP="0086516A">
      <w:pPr>
        <w:pStyle w:val="1"/>
        <w:spacing w:line="360" w:lineRule="auto"/>
        <w:ind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1502C3">
        <w:rPr>
          <w:rFonts w:asciiTheme="minorEastAsia" w:eastAsiaTheme="minorEastAsia" w:hAnsiTheme="minorEastAsia" w:hint="eastAsia"/>
          <w:sz w:val="21"/>
          <w:szCs w:val="21"/>
        </w:rPr>
        <w:t>4.6 空压机</w:t>
      </w:r>
    </w:p>
    <w:p w:rsidR="0086516A" w:rsidRPr="001502C3" w:rsidRDefault="0086516A" w:rsidP="0086516A">
      <w:pPr>
        <w:pStyle w:val="1"/>
        <w:spacing w:line="360" w:lineRule="auto"/>
        <w:ind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1502C3">
        <w:rPr>
          <w:rFonts w:asciiTheme="minorEastAsia" w:eastAsiaTheme="minorEastAsia" w:hAnsiTheme="minorEastAsia" w:hint="eastAsia"/>
          <w:sz w:val="21"/>
          <w:szCs w:val="21"/>
        </w:rPr>
        <w:t>4.7 配套工作站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1502C3">
        <w:rPr>
          <w:rFonts w:asciiTheme="minorEastAsia" w:eastAsiaTheme="minorEastAsia" w:hAnsiTheme="minorEastAsia" w:hint="eastAsia"/>
          <w:b/>
          <w:bCs/>
          <w:szCs w:val="21"/>
        </w:rPr>
        <w:t>5. 技术资料</w:t>
      </w:r>
    </w:p>
    <w:p w:rsidR="0086516A" w:rsidRPr="001502C3" w:rsidRDefault="0086516A" w:rsidP="0086516A">
      <w:pPr>
        <w:pStyle w:val="a3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1502C3">
        <w:rPr>
          <w:rFonts w:asciiTheme="minorEastAsia" w:eastAsiaTheme="minorEastAsia" w:hAnsiTheme="minorEastAsia" w:cs="宋体" w:hint="eastAsia"/>
          <w:szCs w:val="21"/>
        </w:rPr>
        <w:t>5.1提供完整的操作手册</w:t>
      </w:r>
    </w:p>
    <w:p w:rsidR="0086516A" w:rsidRPr="001502C3" w:rsidRDefault="0086516A" w:rsidP="0086516A">
      <w:pPr>
        <w:pStyle w:val="a3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1502C3">
        <w:rPr>
          <w:rFonts w:asciiTheme="minorEastAsia" w:eastAsiaTheme="minorEastAsia" w:hAnsiTheme="minorEastAsia" w:cs="宋体" w:hint="eastAsia"/>
          <w:szCs w:val="21"/>
        </w:rPr>
        <w:lastRenderedPageBreak/>
        <w:t>5.2提供详细的使用说明</w:t>
      </w:r>
    </w:p>
    <w:p w:rsidR="0086516A" w:rsidRPr="001502C3" w:rsidRDefault="0086516A" w:rsidP="0086516A">
      <w:pPr>
        <w:pStyle w:val="a3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1502C3">
        <w:rPr>
          <w:rFonts w:asciiTheme="minorEastAsia" w:eastAsiaTheme="minorEastAsia" w:hAnsiTheme="minorEastAsia" w:cs="宋体" w:hint="eastAsia"/>
          <w:szCs w:val="21"/>
        </w:rPr>
        <w:t>5.3提供系统维护保养手册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1502C3">
        <w:rPr>
          <w:rFonts w:asciiTheme="minorEastAsia" w:eastAsiaTheme="minorEastAsia" w:hAnsiTheme="minorEastAsia" w:cs="宋体" w:hint="eastAsia"/>
          <w:szCs w:val="21"/>
        </w:rPr>
        <w:t>5.4</w:t>
      </w:r>
      <w:r w:rsidRPr="001502C3">
        <w:rPr>
          <w:rFonts w:asciiTheme="minorEastAsia" w:eastAsiaTheme="minorEastAsia" w:hAnsiTheme="minorEastAsia" w:hint="eastAsia"/>
          <w:szCs w:val="21"/>
        </w:rPr>
        <w:t>分析软件说明书</w:t>
      </w:r>
      <w:r w:rsidRPr="001502C3">
        <w:rPr>
          <w:rFonts w:asciiTheme="minorEastAsia" w:eastAsiaTheme="minorEastAsia" w:hAnsiTheme="minorEastAsia" w:cs="宋体" w:hint="eastAsia"/>
          <w:szCs w:val="21"/>
        </w:rPr>
        <w:t xml:space="preserve"> 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1502C3">
        <w:rPr>
          <w:rFonts w:asciiTheme="minorEastAsia" w:eastAsiaTheme="minorEastAsia" w:hAnsiTheme="minorEastAsia" w:hint="eastAsia"/>
          <w:b/>
          <w:bCs/>
          <w:szCs w:val="21"/>
        </w:rPr>
        <w:t>6. 技术服务和培训</w:t>
      </w:r>
    </w:p>
    <w:p w:rsidR="0086516A" w:rsidRPr="001502C3" w:rsidRDefault="0086516A" w:rsidP="0086516A">
      <w:pPr>
        <w:pStyle w:val="a3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1502C3">
        <w:rPr>
          <w:rFonts w:asciiTheme="minorEastAsia" w:eastAsiaTheme="minorEastAsia" w:hAnsiTheme="minorEastAsia" w:cs="宋体" w:hint="eastAsia"/>
          <w:szCs w:val="21"/>
        </w:rPr>
        <w:t>6.1 提供系统安装调试</w:t>
      </w:r>
    </w:p>
    <w:p w:rsidR="0086516A" w:rsidRPr="001502C3" w:rsidRDefault="0086516A" w:rsidP="0086516A">
      <w:pPr>
        <w:pStyle w:val="a3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1502C3">
        <w:rPr>
          <w:rFonts w:asciiTheme="minorEastAsia" w:eastAsiaTheme="minorEastAsia" w:hAnsiTheme="minorEastAsia" w:cs="宋体" w:hint="eastAsia"/>
          <w:szCs w:val="21"/>
        </w:rPr>
        <w:t>6.2 提供使用人员现场使用培训服务</w:t>
      </w:r>
    </w:p>
    <w:p w:rsidR="0086516A" w:rsidRPr="001502C3" w:rsidRDefault="0086516A" w:rsidP="0086516A">
      <w:pPr>
        <w:pStyle w:val="a3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1502C3">
        <w:rPr>
          <w:rFonts w:asciiTheme="minorEastAsia" w:eastAsiaTheme="minorEastAsia" w:hAnsiTheme="minorEastAsia" w:cs="宋体" w:hint="eastAsia"/>
          <w:szCs w:val="21"/>
        </w:rPr>
        <w:t>6.3 提供完善的技术咨询和应用服务</w:t>
      </w:r>
    </w:p>
    <w:p w:rsidR="0086516A" w:rsidRPr="001502C3" w:rsidRDefault="0086516A" w:rsidP="0086516A">
      <w:pPr>
        <w:pStyle w:val="a3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1502C3">
        <w:rPr>
          <w:rFonts w:asciiTheme="minorEastAsia" w:eastAsiaTheme="minorEastAsia" w:hAnsiTheme="minorEastAsia" w:cs="宋体" w:hint="eastAsia"/>
          <w:szCs w:val="21"/>
        </w:rPr>
        <w:t>6.4 免费提供2/</w:t>
      </w:r>
      <w:proofErr w:type="gramStart"/>
      <w:r w:rsidRPr="001502C3">
        <w:rPr>
          <w:rFonts w:asciiTheme="minorEastAsia" w:eastAsiaTheme="minorEastAsia" w:hAnsiTheme="minorEastAsia" w:cs="宋体" w:hint="eastAsia"/>
          <w:szCs w:val="21"/>
        </w:rPr>
        <w:t>人次高级</w:t>
      </w:r>
      <w:proofErr w:type="gramEnd"/>
      <w:r w:rsidRPr="001502C3">
        <w:rPr>
          <w:rFonts w:asciiTheme="minorEastAsia" w:eastAsiaTheme="minorEastAsia" w:hAnsiTheme="minorEastAsia" w:cs="宋体" w:hint="eastAsia"/>
          <w:szCs w:val="21"/>
        </w:rPr>
        <w:t>培训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1502C3">
        <w:rPr>
          <w:rFonts w:asciiTheme="minorEastAsia" w:eastAsiaTheme="minorEastAsia" w:hAnsiTheme="minorEastAsia" w:hint="eastAsia"/>
          <w:b/>
          <w:bCs/>
          <w:szCs w:val="21"/>
        </w:rPr>
        <w:t>7. 质量保证期</w:t>
      </w:r>
    </w:p>
    <w:p w:rsidR="0086516A" w:rsidRPr="001502C3" w:rsidRDefault="0086516A" w:rsidP="0086516A">
      <w:pPr>
        <w:pStyle w:val="a3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1502C3">
        <w:rPr>
          <w:rFonts w:asciiTheme="minorEastAsia" w:eastAsiaTheme="minorEastAsia" w:hAnsiTheme="minorEastAsia" w:cs="宋体" w:hint="eastAsia"/>
          <w:szCs w:val="21"/>
        </w:rPr>
        <w:t>7.1 自仪器设备安装调试验收合格双方签字确认之日起，提供一年免费保修和维护</w:t>
      </w:r>
    </w:p>
    <w:p w:rsidR="0086516A" w:rsidRPr="001502C3" w:rsidRDefault="0086516A" w:rsidP="0086516A">
      <w:pPr>
        <w:pStyle w:val="a3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1502C3">
        <w:rPr>
          <w:rFonts w:asciiTheme="minorEastAsia" w:eastAsiaTheme="minorEastAsia" w:hAnsiTheme="minorEastAsia" w:cs="宋体" w:hint="eastAsia"/>
          <w:szCs w:val="21"/>
        </w:rPr>
        <w:t>7.2 保证期</w:t>
      </w:r>
      <w:proofErr w:type="gramStart"/>
      <w:r w:rsidRPr="001502C3">
        <w:rPr>
          <w:rFonts w:asciiTheme="minorEastAsia" w:eastAsiaTheme="minorEastAsia" w:hAnsiTheme="minorEastAsia" w:cs="宋体" w:hint="eastAsia"/>
          <w:szCs w:val="21"/>
        </w:rPr>
        <w:t>外提供</w:t>
      </w:r>
      <w:proofErr w:type="gramEnd"/>
      <w:r w:rsidRPr="001502C3">
        <w:rPr>
          <w:rFonts w:asciiTheme="minorEastAsia" w:eastAsiaTheme="minorEastAsia" w:hAnsiTheme="minorEastAsia" w:cs="宋体" w:hint="eastAsia"/>
          <w:szCs w:val="21"/>
        </w:rPr>
        <w:t>终身维护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1502C3">
        <w:rPr>
          <w:rFonts w:asciiTheme="minorEastAsia" w:eastAsiaTheme="minorEastAsia" w:hAnsiTheme="minorEastAsia" w:hint="eastAsia"/>
          <w:b/>
          <w:bCs/>
          <w:szCs w:val="21"/>
        </w:rPr>
        <w:t>8.  订货量 一套</w:t>
      </w:r>
    </w:p>
    <w:p w:rsidR="0086516A" w:rsidRPr="001502C3" w:rsidRDefault="0086516A" w:rsidP="0086516A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1502C3">
        <w:rPr>
          <w:rFonts w:asciiTheme="minorEastAsia" w:eastAsiaTheme="minorEastAsia" w:hAnsiTheme="minorEastAsia" w:hint="eastAsia"/>
          <w:b/>
          <w:bCs/>
          <w:szCs w:val="21"/>
        </w:rPr>
        <w:t xml:space="preserve">9.  报价：CIP北京，美元 </w:t>
      </w:r>
    </w:p>
    <w:p w:rsidR="0086516A" w:rsidRPr="001502C3" w:rsidRDefault="0086516A" w:rsidP="0086516A">
      <w:pPr>
        <w:pStyle w:val="a3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1502C3">
        <w:rPr>
          <w:rFonts w:asciiTheme="minorEastAsia" w:eastAsiaTheme="minorEastAsia" w:hAnsiTheme="minorEastAsia" w:hint="eastAsia"/>
          <w:b/>
          <w:bCs/>
          <w:szCs w:val="21"/>
        </w:rPr>
        <w:t>10.  交货地点</w:t>
      </w:r>
      <w:r w:rsidRPr="001502C3">
        <w:rPr>
          <w:rFonts w:asciiTheme="minorEastAsia" w:eastAsiaTheme="minorEastAsia" w:hAnsiTheme="minorEastAsia" w:cs="宋体" w:hint="eastAsia"/>
          <w:szCs w:val="21"/>
        </w:rPr>
        <w:t xml:space="preserve">  CIP </w:t>
      </w:r>
      <w:r w:rsidRPr="001502C3">
        <w:rPr>
          <w:rFonts w:asciiTheme="minorEastAsia" w:eastAsiaTheme="minorEastAsia" w:hAnsiTheme="minorEastAsia" w:cs="宋体" w:hint="eastAsia"/>
          <w:szCs w:val="21"/>
          <w:lang w:val="zh-TW" w:eastAsia="zh-TW"/>
        </w:rPr>
        <w:t>北京，中国科学院遗传与发育生物学研究所用户指定地点</w:t>
      </w:r>
    </w:p>
    <w:p w:rsidR="0086516A" w:rsidRPr="001502C3" w:rsidRDefault="0086516A" w:rsidP="0086516A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1502C3">
        <w:rPr>
          <w:rFonts w:asciiTheme="minorEastAsia" w:eastAsiaTheme="minorEastAsia" w:hAnsiTheme="minorEastAsia" w:hint="eastAsia"/>
          <w:b/>
          <w:bCs/>
          <w:szCs w:val="21"/>
        </w:rPr>
        <w:t xml:space="preserve"> 交货期</w:t>
      </w:r>
      <w:r w:rsidRPr="001502C3">
        <w:rPr>
          <w:rFonts w:asciiTheme="minorEastAsia" w:eastAsiaTheme="minorEastAsia" w:hAnsiTheme="minorEastAsia" w:cs="宋体" w:hint="eastAsia"/>
          <w:szCs w:val="21"/>
        </w:rPr>
        <w:t xml:space="preserve">   合同签约后60天内</w:t>
      </w:r>
    </w:p>
    <w:p w:rsidR="008D61DC" w:rsidRDefault="0086516A" w:rsidP="0086516A">
      <w:r w:rsidRPr="001502C3">
        <w:rPr>
          <w:rFonts w:asciiTheme="minorEastAsia" w:eastAsiaTheme="minorEastAsia" w:hAnsiTheme="minorEastAsia" w:cs="宋体" w:hint="eastAsia"/>
          <w:b/>
          <w:szCs w:val="21"/>
        </w:rPr>
        <w:t>验收</w:t>
      </w:r>
      <w:r w:rsidRPr="001502C3">
        <w:rPr>
          <w:rFonts w:asciiTheme="minorEastAsia" w:eastAsiaTheme="minorEastAsia" w:hAnsiTheme="minorEastAsia" w:cs="宋体" w:hint="eastAsia"/>
          <w:szCs w:val="21"/>
        </w:rPr>
        <w:t xml:space="preserve"> 供货方和最终用户应按投标的技术参数和性能描述为标准进行验收。</w:t>
      </w:r>
    </w:p>
    <w:sectPr w:rsidR="008D6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40473"/>
    <w:multiLevelType w:val="hybridMultilevel"/>
    <w:tmpl w:val="F0023CDA"/>
    <w:lvl w:ilvl="0" w:tplc="4028C9A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6A"/>
    <w:rsid w:val="0086516A"/>
    <w:rsid w:val="008D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,普通文字 Char,普通文字1,普通文字2,普通文字3,普通文字4,普通文字5,普通文字6,普通文字11,普通文字21,普通文字31,普通文字41,普通文字7,正 文 1,普通文字 Char Char,纯文本 Char Char,纯文本 Char1 Char Char,纯文本 Char Char Char Char,纯文本 Char Char1,纯文本 Char1 Char,纯文本 Char Char Char,Texte,Plain Text Char Char,表格文字,小"/>
    <w:basedOn w:val="a"/>
    <w:link w:val="Char"/>
    <w:qFormat/>
    <w:rsid w:val="0086516A"/>
    <w:rPr>
      <w:rFonts w:ascii="宋体" w:hAnsi="Courier New"/>
      <w:szCs w:val="20"/>
    </w:rPr>
  </w:style>
  <w:style w:type="character" w:customStyle="1" w:styleId="Char">
    <w:name w:val="纯文本 Char"/>
    <w:aliases w:val="普通文字 Char1,普通文字 Char Char1,普通文字1 Char,普通文字2 Char,普通文字3 Char,普通文字4 Char,普通文字5 Char,普通文字6 Char,普通文字11 Char,普通文字21 Char,普通文字31 Char,普通文字41 Char,普通文字7 Char,正 文 1 Char,普通文字 Char Char Char,纯文本 Char Char Char1,纯文本 Char1 Char Char Char,Texte Char"/>
    <w:basedOn w:val="a0"/>
    <w:link w:val="a3"/>
    <w:qFormat/>
    <w:rsid w:val="0086516A"/>
    <w:rPr>
      <w:rFonts w:ascii="宋体" w:eastAsia="宋体" w:hAnsi="Courier New" w:cs="Times New Roman"/>
      <w:szCs w:val="20"/>
    </w:rPr>
  </w:style>
  <w:style w:type="paragraph" w:styleId="HTML">
    <w:name w:val="HTML Preformatted"/>
    <w:basedOn w:val="a"/>
    <w:link w:val="HTMLChar"/>
    <w:unhideWhenUsed/>
    <w:rsid w:val="008651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86516A"/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86516A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,普通文字 Char,普通文字1,普通文字2,普通文字3,普通文字4,普通文字5,普通文字6,普通文字11,普通文字21,普通文字31,普通文字41,普通文字7,正 文 1,普通文字 Char Char,纯文本 Char Char,纯文本 Char1 Char Char,纯文本 Char Char Char Char,纯文本 Char Char1,纯文本 Char1 Char,纯文本 Char Char Char,Texte,Plain Text Char Char,表格文字,小"/>
    <w:basedOn w:val="a"/>
    <w:link w:val="Char"/>
    <w:qFormat/>
    <w:rsid w:val="0086516A"/>
    <w:rPr>
      <w:rFonts w:ascii="宋体" w:hAnsi="Courier New"/>
      <w:szCs w:val="20"/>
    </w:rPr>
  </w:style>
  <w:style w:type="character" w:customStyle="1" w:styleId="Char">
    <w:name w:val="纯文本 Char"/>
    <w:aliases w:val="普通文字 Char1,普通文字 Char Char1,普通文字1 Char,普通文字2 Char,普通文字3 Char,普通文字4 Char,普通文字5 Char,普通文字6 Char,普通文字11 Char,普通文字21 Char,普通文字31 Char,普通文字41 Char,普通文字7 Char,正 文 1 Char,普通文字 Char Char Char,纯文本 Char Char Char1,纯文本 Char1 Char Char Char,Texte Char"/>
    <w:basedOn w:val="a0"/>
    <w:link w:val="a3"/>
    <w:qFormat/>
    <w:rsid w:val="0086516A"/>
    <w:rPr>
      <w:rFonts w:ascii="宋体" w:eastAsia="宋体" w:hAnsi="Courier New" w:cs="Times New Roman"/>
      <w:szCs w:val="20"/>
    </w:rPr>
  </w:style>
  <w:style w:type="paragraph" w:styleId="HTML">
    <w:name w:val="HTML Preformatted"/>
    <w:basedOn w:val="a"/>
    <w:link w:val="HTMLChar"/>
    <w:unhideWhenUsed/>
    <w:rsid w:val="008651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86516A"/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86516A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2018-05-16T07:57:00Z</dcterms:created>
  <dcterms:modified xsi:type="dcterms:W3CDTF">2018-05-16T07:57:00Z</dcterms:modified>
</cp:coreProperties>
</file>