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9D" w:rsidRPr="00DB5E9D" w:rsidRDefault="00DB5E9D" w:rsidP="00DB5E9D">
      <w:pPr>
        <w:keepNext/>
        <w:keepLines/>
        <w:shd w:val="clear" w:color="auto" w:fill="FFFFFF"/>
        <w:spacing w:before="300" w:beforeAutospacing="0" w:after="0" w:afterAutospacing="0" w:line="360" w:lineRule="auto"/>
        <w:jc w:val="left"/>
        <w:outlineLvl w:val="2"/>
        <w:rPr>
          <w:rFonts w:ascii="宋体" w:eastAsia="宋体" w:hAnsi="宋体" w:cs="宋体"/>
          <w:color w:val="383838"/>
          <w:kern w:val="0"/>
          <w:sz w:val="24"/>
          <w:szCs w:val="24"/>
        </w:rPr>
      </w:pPr>
      <w:r w:rsidRPr="00DB5E9D">
        <w:rPr>
          <w:rFonts w:ascii="宋体" w:eastAsia="宋体" w:hAnsi="宋体" w:cs="Times New Roman" w:hint="eastAsia"/>
          <w:b/>
          <w:color w:val="383838"/>
          <w:kern w:val="0"/>
          <w:sz w:val="24"/>
          <w:szCs w:val="24"/>
        </w:rPr>
        <w:t>招标公告附件</w:t>
      </w:r>
    </w:p>
    <w:p w:rsidR="00DB5E9D" w:rsidRPr="00DB5E9D" w:rsidRDefault="00DB5E9D" w:rsidP="00DB5E9D">
      <w:pPr>
        <w:widowControl/>
        <w:shd w:val="clear" w:color="auto" w:fill="FFFFFF"/>
        <w:spacing w:before="0" w:beforeAutospacing="0" w:after="150" w:afterAutospacing="0" w:line="480" w:lineRule="atLeast"/>
        <w:jc w:val="left"/>
        <w:rPr>
          <w:rFonts w:ascii="宋体" w:eastAsia="宋体" w:hAnsi="宋体" w:cs="宋体"/>
          <w:color w:val="383838"/>
          <w:kern w:val="0"/>
          <w:sz w:val="24"/>
          <w:szCs w:val="24"/>
        </w:rPr>
      </w:pPr>
      <w:r w:rsidRPr="00DB5E9D">
        <w:rPr>
          <w:rFonts w:ascii="宋体" w:eastAsia="宋体" w:hAnsi="宋体" w:cs="Times New Roman" w:hint="eastAsia"/>
          <w:b/>
          <w:color w:val="383838"/>
          <w:kern w:val="0"/>
          <w:sz w:val="24"/>
          <w:szCs w:val="24"/>
        </w:rPr>
        <w:t>要求提供厂商授权的明细</w:t>
      </w:r>
    </w:p>
    <w:tbl>
      <w:tblPr>
        <w:tblW w:w="23850" w:type="dxa"/>
        <w:tblInd w:w="96" w:type="dxa"/>
        <w:tblBorders>
          <w:top w:val="single" w:sz="6" w:space="0" w:color="333333"/>
          <w:left w:val="single" w:sz="6" w:space="0" w:color="333333"/>
          <w:bottom w:val="single" w:sz="6" w:space="0" w:color="333333"/>
          <w:right w:val="single" w:sz="6" w:space="0" w:color="333333"/>
        </w:tblBorders>
        <w:tblLayout w:type="fixed"/>
        <w:tblLook w:val="04A0"/>
      </w:tblPr>
      <w:tblGrid>
        <w:gridCol w:w="723"/>
        <w:gridCol w:w="1418"/>
        <w:gridCol w:w="12404"/>
        <w:gridCol w:w="886"/>
        <w:gridCol w:w="885"/>
        <w:gridCol w:w="1595"/>
        <w:gridCol w:w="539"/>
        <w:gridCol w:w="1350"/>
        <w:gridCol w:w="1350"/>
        <w:gridCol w:w="1350"/>
        <w:gridCol w:w="1350"/>
      </w:tblGrid>
      <w:tr w:rsidR="00DB5E9D" w:rsidRPr="00DB5E9D" w:rsidTr="00DB5E9D">
        <w:trPr>
          <w:trHeight w:val="2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b/>
                <w:bCs/>
                <w:color w:val="02396F"/>
                <w:kern w:val="0"/>
                <w:sz w:val="18"/>
                <w:szCs w:val="18"/>
              </w:rPr>
              <w:t>序号</w:t>
            </w:r>
          </w:p>
        </w:tc>
        <w:tc>
          <w:tcPr>
            <w:tcW w:w="1134" w:type="dxa"/>
            <w:tcBorders>
              <w:top w:val="single" w:sz="4" w:space="0" w:color="auto"/>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b/>
                <w:bCs/>
                <w:color w:val="02396F"/>
                <w:kern w:val="0"/>
                <w:sz w:val="18"/>
                <w:szCs w:val="18"/>
              </w:rPr>
              <w:t>产品（项目）名称</w:t>
            </w:r>
          </w:p>
        </w:tc>
        <w:tc>
          <w:tcPr>
            <w:tcW w:w="9923" w:type="dxa"/>
            <w:tcBorders>
              <w:top w:val="single" w:sz="4" w:space="0" w:color="auto"/>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b/>
                <w:bCs/>
                <w:color w:val="02396F"/>
                <w:kern w:val="0"/>
                <w:sz w:val="18"/>
                <w:szCs w:val="18"/>
              </w:rPr>
              <w:t>一般项目：规格、技术参数、性能要求</w:t>
            </w:r>
          </w:p>
        </w:tc>
        <w:tc>
          <w:tcPr>
            <w:tcW w:w="709" w:type="dxa"/>
            <w:tcBorders>
              <w:top w:val="single" w:sz="4" w:space="0" w:color="auto"/>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b/>
                <w:bCs/>
                <w:color w:val="02396F"/>
                <w:kern w:val="0"/>
                <w:sz w:val="18"/>
                <w:szCs w:val="18"/>
              </w:rPr>
              <w:t>数量</w:t>
            </w:r>
          </w:p>
        </w:tc>
        <w:tc>
          <w:tcPr>
            <w:tcW w:w="708" w:type="dxa"/>
            <w:tcBorders>
              <w:top w:val="single" w:sz="4" w:space="0" w:color="auto"/>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b/>
                <w:bCs/>
                <w:color w:val="02396F"/>
                <w:kern w:val="0"/>
                <w:sz w:val="18"/>
                <w:szCs w:val="18"/>
              </w:rPr>
              <w:t>计量</w:t>
            </w:r>
            <w:r w:rsidRPr="00DB5E9D">
              <w:rPr>
                <w:rFonts w:ascii="宋体" w:eastAsia="宋体" w:hAnsi="宋体" w:cs="宋体" w:hint="eastAsia"/>
                <w:b/>
                <w:bCs/>
                <w:color w:val="02396F"/>
                <w:kern w:val="0"/>
                <w:sz w:val="18"/>
                <w:szCs w:val="18"/>
              </w:rPr>
              <w:br/>
              <w:t>单位</w:t>
            </w:r>
          </w:p>
        </w:tc>
        <w:tc>
          <w:tcPr>
            <w:tcW w:w="1276" w:type="dxa"/>
            <w:tcBorders>
              <w:top w:val="single" w:sz="4" w:space="0" w:color="auto"/>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b/>
                <w:bCs/>
                <w:color w:val="02396F"/>
                <w:kern w:val="0"/>
                <w:sz w:val="18"/>
                <w:szCs w:val="18"/>
              </w:rPr>
              <w:t>交货地点/备注</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1</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热成像式红外测温仪</w:t>
            </w:r>
          </w:p>
        </w:tc>
        <w:tc>
          <w:tcPr>
            <w:tcW w:w="9923"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6"/>
                <w:szCs w:val="16"/>
              </w:rPr>
              <w:t>1．系统总体功能描述及性能指标：   1.1 非制冷红外探测器技术指标：探测器类型：氧化钒非制冷焦平面。</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探测器材料：氧化钒。</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探测像元数：400×300。</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像元尺寸：25um。</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响应波段：8um～14um。</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热响应时间：7ms。</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像元坏点数： ＜1%。    1.2 红外成像组件技术指标：</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人体测温范围： 0℃～50℃ 。</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温度分辨率(NETD)：0.05℃。</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视场角： 35.5°× 23°（根据现场环境可选）。</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对焦方式：  自动／电动。</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图像刷新频率： 50Hz。</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通过内置和外置黑体： 全自动温度校正。</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图像输出格式：  网络数字视频格式。</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测温稳定性：30℃～42℃:≤±0.2℃；其它范围：≤±2℃。</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测温距离：  对人体准确测温距离0.5～∞。</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电源：  AC220V±10%，50Hz±1%。</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低温测温范围： -10℃~50℃。1.3 测温软件功能指标：1、全屏幕点测温，实时自动追踪多个最高温、最低温、设定温度或对设定的多点、多区域实时动态分析测温，并显示其温度值；2、具有多目标跟踪和人脸识别功能，提高报警准确度。3、系统录制的红外图像或图片，除及时弹出锁定报警目标功能外，易可进行后期分析，支持全画面任意点测温，或最高温、最低温、设定温度、选定区域、分析对象测温，即历史“回放式测温”。  4、可同时设置高温和低温报警值，高温用于筛查人体温度超温报警，低温用于筛查旅客携带冷冻禁运品超温报警。5、可任意设定报警温度范围，报警最小面积等报警组合条件，实现多点报警及跟踪，确保不漏检；同时又可避免烟头、热水等高温物体的干扰。6、可设定多段温度报警，可设定多个报警区域；有效避免灯箱、灯管等其它外来热源的干扰。7、可设定温度报警延时、设定温度点以及报警灵敏度。多种伪彩色调色板(色表)或灰度显示。8、可设定低温物体实时检测,超过报警设置的低温物体进行低温预警报警。   9、报警时能自动保存图像、图片，或手动启动图像、图片捕捉功能。10、可以自动/手动解除报警。11、可将屏幕任意温度区域用醒目颜色显示，并可对报警设定等级，用不同色彩显示不同报警级别目标。超温报警目标用醒目的红色显示，并发出声光报警信号，可触发语音报警功能。12、工作站报警时可保存报警图像或录像，并同时自动将报警视频上报至信息中心，现场工作站与信息中心实现报警网络连动。13、图像自动/手动调节亮度和对比度。14、测温辐射率、距离、环境温度及相对湿度可调节。15、远程信息中心可以通过TCP/IP协议连接现场站，实时接收各个现场站红外、可见光视频数字信号；设定不同现场站温度报警条件；同步追踪报警，并可对从网络接收的红外视频数据重新进行测温分析。16、热像仪具有与其红外通道视场角相匹配的高清可见光通道，并可以在可见光图像上准确定位并叠加测温分析结果。17、建立网络服务器ORACLE/SQL Server数据库管理系统，可以自动/手动将将各个检测站的报警图片、图像存储到ORACLE/SQL Server数据库中，以便进行报警检索、分析。  18、提供开放的数据接口，以方便日后扩展红外数据分析功能。19、增加低温报警功能，可检测旅客携带物。20、具有“三自功能”：自动修正、自动校准、自动检测，以提高红外测温仪的准确性、灵敏性和稳定性。1.4 高清可见光摄像头技术指标：</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扫描方式： 隔行扫描。</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同步方式： 内同步。</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有效像素： 1920*1080。</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光学焦距：  5mm-45mm连续变焦。</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CCD尺寸： 1／3英寸双速CCD彩色图像传感器。</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信噪比：    ＞52dB。</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感光度：    0.01Lux。</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视频输出： 复合视频信号 1.0Vp-p（75</w:t>
            </w:r>
            <w:r w:rsidRPr="00DB5E9D">
              <w:rPr>
                <w:rFonts w:ascii="Calibri" w:eastAsia="BatangChe" w:hAnsi="Calibri" w:cs="宋体" w:hint="eastAsia"/>
                <w:color w:val="02396F"/>
                <w:kern w:val="0"/>
                <w:sz w:val="16"/>
                <w:szCs w:val="16"/>
              </w:rPr>
              <w:t>Ω</w:t>
            </w:r>
            <w:r w:rsidRPr="00DB5E9D">
              <w:rPr>
                <w:rFonts w:ascii="宋体" w:eastAsia="宋体" w:hAnsi="宋体" w:cs="宋体" w:hint="eastAsia"/>
                <w:color w:val="02396F"/>
                <w:kern w:val="0"/>
                <w:sz w:val="16"/>
                <w:szCs w:val="16"/>
              </w:rPr>
              <w:t>/BNC）。</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工作温度： -10℃～＋50℃。</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工作湿度： 90%RH以内。</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电压：  AC220V/AC240V,50Hz。</w:t>
            </w:r>
            <w:r w:rsidRPr="00DB5E9D">
              <w:rPr>
                <w:rFonts w:ascii="Wingdings 2" w:eastAsia="宋体" w:hAnsi="Wingdings 2" w:cs="宋体"/>
                <w:color w:val="02396F"/>
                <w:kern w:val="0"/>
                <w:sz w:val="16"/>
                <w:szCs w:val="16"/>
              </w:rPr>
              <w:t></w:t>
            </w:r>
            <w:r w:rsidRPr="00DB5E9D">
              <w:rPr>
                <w:rFonts w:ascii="宋体" w:eastAsia="宋体" w:hAnsi="宋体" w:cs="宋体" w:hint="eastAsia"/>
                <w:color w:val="02396F"/>
                <w:kern w:val="0"/>
                <w:sz w:val="16"/>
                <w:szCs w:val="16"/>
              </w:rPr>
              <w:t>功率：  &lt; 5W。   配置见本表本列下单元。</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right"/>
              <w:rPr>
                <w:rFonts w:ascii="宋体" w:eastAsia="宋体" w:hAnsi="宋体" w:cs="宋体"/>
                <w:color w:val="02396F"/>
                <w:kern w:val="0"/>
                <w:sz w:val="24"/>
                <w:szCs w:val="24"/>
              </w:rPr>
            </w:pPr>
            <w:r w:rsidRPr="00DB5E9D">
              <w:rPr>
                <w:rFonts w:ascii="Calibri" w:eastAsia="宋体" w:hAnsi="Calibri" w:cs="宋体" w:hint="eastAsia"/>
                <w:color w:val="02396F"/>
                <w:kern w:val="0"/>
                <w:sz w:val="18"/>
                <w:szCs w:val="18"/>
              </w:rPr>
              <w:t>3</w:t>
            </w:r>
          </w:p>
        </w:tc>
        <w:tc>
          <w:tcPr>
            <w:tcW w:w="708"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台</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河口出入境检验检疫局指定安装地点</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xml:space="preserve">　</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xml:space="preserve">　</w:t>
            </w:r>
          </w:p>
        </w:tc>
        <w:tc>
          <w:tcPr>
            <w:tcW w:w="9923"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375" w:lineRule="atLeast"/>
              <w:ind w:firstLine="320"/>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6"/>
                <w:szCs w:val="16"/>
              </w:rPr>
              <w:t>上接本表本列上单元。 配置要求（共25项）：基本配置（1-10） 1. 红外探测器  1套；   2.专用 红外一体化机芯模块；3.红外光学系统镜头（40㎜）1个；  4.高清晰度彩色可见光CCD摄像头  1套；5.专用红外快门电机  1个； 6.专用智能型红外测温软件系统 1套；  7.专用防护罩 1个；  8.黑体 1个；  9.液晶显示器专用触摸屏液晶显示器(原装一体化)  1台；10.专用工控机、专用计算机 1台。    选择配置（11-25）：11.声卡声卡 1块； 12.视频输出卡 1块；13.专用视频采集卡 1块；14.专用多功能工作岗检测台 1台；15.专航空插件、12V电源适配器、电源接线板等 1套；16.专用 吊架式云台 1套；17.专用 视频服务器 1台；18. 高清视频采集卡（可识别高清摄像源） 1块；19专用视频线 1米；20.专用电源线 1米；21.专用 通讯信号线 1米；22.护照阅读器 1个；23.健康申报卡扫描仪 1台；24.出入境人员信息采集系统软件 1套；25. 一体化查验台 1台。</w:t>
            </w:r>
          </w:p>
          <w:p w:rsidR="00DB5E9D" w:rsidRPr="00DB5E9D" w:rsidRDefault="00DB5E9D" w:rsidP="00DB5E9D">
            <w:pPr>
              <w:widowControl/>
              <w:spacing w:before="0" w:beforeAutospacing="0" w:after="0" w:afterAutospacing="0" w:line="20" w:lineRule="atLeast"/>
              <w:ind w:firstLine="320"/>
              <w:jc w:val="left"/>
              <w:rPr>
                <w:rFonts w:ascii="宋体" w:eastAsia="宋体" w:hAnsi="宋体" w:cs="宋体"/>
                <w:color w:val="02396F"/>
                <w:kern w:val="0"/>
                <w:sz w:val="24"/>
                <w:szCs w:val="24"/>
              </w:rPr>
            </w:pPr>
            <w:r w:rsidRPr="00DB5E9D">
              <w:rPr>
                <w:rFonts w:ascii="宋体" w:eastAsia="宋体" w:hAnsi="宋体" w:cs="宋体" w:hint="eastAsia"/>
                <w:b/>
                <w:bCs/>
                <w:color w:val="02396F"/>
                <w:kern w:val="0"/>
                <w:sz w:val="16"/>
                <w:szCs w:val="16"/>
              </w:rPr>
              <w:t>*提供厂商授权。</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方正仿宋简体" w:eastAsia="宋体" w:hAnsi="方正仿宋简体" w:cs="宋体" w:hint="eastAsia"/>
                <w:color w:val="02396F"/>
                <w:kern w:val="0"/>
                <w:sz w:val="18"/>
                <w:szCs w:val="18"/>
              </w:rPr>
              <w:t xml:space="preserve">　</w:t>
            </w:r>
          </w:p>
        </w:tc>
        <w:tc>
          <w:tcPr>
            <w:tcW w:w="708"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xml:space="preserve">　</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xml:space="preserve">　</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2</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口岸卫生检疫智慧防线系统</w:t>
            </w:r>
          </w:p>
        </w:tc>
        <w:tc>
          <w:tcPr>
            <w:tcW w:w="9923" w:type="dxa"/>
            <w:tcBorders>
              <w:top w:val="single" w:sz="6" w:space="0" w:color="000000"/>
              <w:left w:val="single" w:sz="6" w:space="0" w:color="000000"/>
              <w:bottom w:val="single" w:sz="4" w:space="0" w:color="auto"/>
              <w:right w:val="single" w:sz="4" w:space="0" w:color="auto"/>
            </w:tcBorders>
            <w:shd w:val="clear" w:color="auto" w:fill="auto"/>
            <w:hideMark/>
          </w:tcPr>
          <w:p w:rsidR="00DB5E9D" w:rsidRPr="00DB5E9D" w:rsidRDefault="00DB5E9D" w:rsidP="00DB5E9D">
            <w:pPr>
              <w:widowControl/>
              <w:spacing w:before="0" w:beforeAutospacing="0" w:after="0" w:afterAutospacing="0" w:line="375" w:lineRule="atLeast"/>
              <w:jc w:val="left"/>
              <w:rPr>
                <w:rFonts w:ascii="宋体" w:eastAsia="宋体" w:hAnsi="宋体" w:cs="宋体"/>
                <w:color w:val="02396F"/>
                <w:kern w:val="0"/>
                <w:sz w:val="24"/>
                <w:szCs w:val="24"/>
              </w:rPr>
            </w:pPr>
            <w:r w:rsidRPr="00DB5E9D">
              <w:rPr>
                <w:rFonts w:ascii="宋体" w:eastAsia="宋体" w:hAnsi="宋体" w:cs="宋体" w:hint="eastAsia"/>
                <w:b/>
                <w:bCs/>
                <w:color w:val="02396F"/>
                <w:kern w:val="0"/>
                <w:sz w:val="16"/>
                <w:szCs w:val="16"/>
              </w:rPr>
              <w:t>项目背景</w:t>
            </w:r>
            <w:r w:rsidRPr="00DB5E9D">
              <w:rPr>
                <w:rFonts w:ascii="宋体" w:eastAsia="宋体" w:hAnsi="宋体" w:cs="宋体" w:hint="eastAsia"/>
                <w:color w:val="02396F"/>
                <w:kern w:val="0"/>
                <w:sz w:val="16"/>
                <w:szCs w:val="16"/>
              </w:rPr>
              <w:t xml:space="preserve">;河口作为云南对外开放的窗口和门户之一,出入境人员逐年增长。为加强出入境人员传染病防控，防止疫情传入，确保国门安全，检验检疫部门不断探索科学有效的方式对口岸出入境人员进行检验检疫监管。项目目标利用移动互联网、物联网等先进智能技术，发挥云存储和计算的技术优势，建设一套符合检验检疫执法规范的查验监管平台，运用软件硬件联动的方式实现机场口岸出入境人员信息全记录、近距离精准检测体温、自动通关等监管模式，使口岸检验检疫工作效率更高、监管更有效、信息可追溯。   </w:t>
            </w:r>
            <w:r w:rsidRPr="00DB5E9D">
              <w:rPr>
                <w:rFonts w:ascii="宋体" w:eastAsia="宋体" w:hAnsi="宋体" w:cs="宋体" w:hint="eastAsia"/>
                <w:b/>
                <w:bCs/>
                <w:color w:val="02396F"/>
                <w:kern w:val="0"/>
                <w:sz w:val="16"/>
                <w:szCs w:val="16"/>
              </w:rPr>
              <w:t xml:space="preserve">技术参数要求     </w:t>
            </w:r>
            <w:r w:rsidRPr="00DB5E9D">
              <w:rPr>
                <w:rFonts w:ascii="宋体" w:eastAsia="宋体" w:hAnsi="宋体" w:cs="宋体" w:hint="eastAsia"/>
                <w:color w:val="02396F"/>
                <w:kern w:val="0"/>
                <w:sz w:val="16"/>
                <w:szCs w:val="16"/>
              </w:rPr>
              <w:t>总体需求：1、在河口口岸部署2条口岸卫检智能通道，自动查验放行出入境人员，并自动采集传送查验信息。2、对接云南检验检疫智慧监管平台（YNBIQ2017），实时记录口岸卫检智能通道采集的信息，并实现YNBIQ2017与智能通道的联动控制。3、部署1套人工柜台设备，其数据与YNBIQ2017对接，现实数据实时记录。   口岸卫检智能通道设备需求 口岸卫检智能通国产，★1.集成支持身份证、护照、港澳通行证、中国出入境通行证、中国边境地区出入境通行证等多种身份证件图像采集与信息识别的证照识别机，采集的证件照片清晰且＜180KB,证件识别的速度小于2.8秒，准确率≥95%。采集的信息实时接入YNBIQ2017。★2.集成红外测温及可见光双光路摄像头，能够自动锁定2米以内距离最近人员脸部区域进行测温和拍照，锁定准确率95%以上，具备环境温度补偿和体温补偿功能，排除头发、饰品等干扰，测温误差≤±0.3℃；照片为正面清</w:t>
            </w:r>
            <w:r w:rsidRPr="00DB5E9D">
              <w:rPr>
                <w:rFonts w:ascii="宋体" w:eastAsia="宋体" w:hAnsi="宋体" w:cs="宋体" w:hint="eastAsia"/>
                <w:color w:val="02396F"/>
                <w:kern w:val="0"/>
                <w:sz w:val="16"/>
                <w:szCs w:val="16"/>
              </w:rPr>
              <w:lastRenderedPageBreak/>
              <w:t xml:space="preserve">晰的大头像，照片和红外测温照片，照片大小＜180KB；摄像头采集信息实时接入YNBIQ2017。★3.集成校准温度的黑体，精度≤0.1℃。★4.集成红外接近传感器，当人员位于通道正面30-40cm时，能自动感知。★5.集成显示屏，显示屏尺寸≥12寸，可以自动播放引导动画。★6.集成声光报警器和至少一个喇叭，喇叭功率≥20瓦，声音清晰洪亮。★7.闸机内部配置一台工控机，工控机CPU≥4核（内频4GHZ以上，8线程），内存≥16GB（DDR3以上），硬盘≥1TB（固态硬盘），至少具有7个USB2.0及USB3.0接口，具有至少VGA和HDMI接口，具备至少一个千兆网口，可以输出音频信号。★8.集成直流电机控制的单闸门，闸门开合时间＜1秒，具有防尾随，防夹功能。★9支持正常通关、快速通关（常开闸门、常闭闸门）等多种通关模式。★10.支持室内室外环境，工作温度 -10℃--＋55℃，工作湿度 5％--80％无凝露；11.具有完善的检验检疫标识和引导标识。★12.售后服务承诺：自项目验收之日起免费提供一年质保期。质保期满后提供2年保修。每年至少1次现场巡检并提交巡检记录。13.设备符合国家相关标准。     其他要求：安全性、可靠性、稳定性。1、时间特性：最大并发用户数下的响应时间要可接受。2、适应性：系统应该对业务变化具有较强的适应性，能够满足在不同业务环境下的使用。3、安全性：数据库安全性、数据交换的安全性要好。在数据交换上，应当保证数据交换的稳定性、高效性，不被篡改。4、可靠性需求:系统应支持负载均衡和故障转移技术，保障业务不间断运行。在业务量增加时，能够向外扩展，通过增加相关设备，拓展业务处理能力。系统的硬件、网络设备和应用软件运行环境不能存在故障单点。可靠性应满足以下指标：运行时间7×24小时不间断运行;每年故障时间不能超过12小时。  5、维护服务（1）能够现场或远程及时处理系统维护问题。（2）对系统的维护分类别管理：灾难性问题、系统BUG、使用答疑。相应的时间要求如下表：（灾难性问题：技术人员评估；系统BUG 4小时；使用答疑，1小时）。 </w:t>
            </w:r>
          </w:p>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b/>
                <w:bCs/>
                <w:color w:val="02396F"/>
                <w:kern w:val="0"/>
                <w:sz w:val="16"/>
                <w:szCs w:val="16"/>
              </w:rPr>
              <w:t>*提供厂商授权。</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right"/>
              <w:rPr>
                <w:rFonts w:ascii="宋体" w:eastAsia="宋体" w:hAnsi="宋体" w:cs="宋体"/>
                <w:color w:val="02396F"/>
                <w:kern w:val="0"/>
                <w:sz w:val="24"/>
                <w:szCs w:val="24"/>
              </w:rPr>
            </w:pPr>
            <w:r w:rsidRPr="00DB5E9D">
              <w:rPr>
                <w:rFonts w:ascii="Calibri" w:eastAsia="宋体" w:hAnsi="Calibri" w:cs="宋体" w:hint="eastAsia"/>
                <w:color w:val="02396F"/>
                <w:kern w:val="0"/>
                <w:sz w:val="18"/>
                <w:szCs w:val="18"/>
              </w:rPr>
              <w:lastRenderedPageBreak/>
              <w:t>4</w:t>
            </w:r>
          </w:p>
        </w:tc>
        <w:tc>
          <w:tcPr>
            <w:tcW w:w="708"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台</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河口出入境检验检疫局指定安装地点</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lastRenderedPageBreak/>
              <w:t>6</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车辆自动消毒通道</w:t>
            </w:r>
          </w:p>
        </w:tc>
        <w:tc>
          <w:tcPr>
            <w:tcW w:w="9923" w:type="dxa"/>
            <w:tcBorders>
              <w:top w:val="single" w:sz="6" w:space="0" w:color="000000"/>
              <w:left w:val="single" w:sz="6" w:space="0" w:color="000000"/>
              <w:bottom w:val="single" w:sz="4" w:space="0" w:color="auto"/>
              <w:right w:val="single" w:sz="4" w:space="0" w:color="auto"/>
            </w:tcBorders>
            <w:shd w:val="clear" w:color="auto" w:fill="auto"/>
            <w:hideMark/>
          </w:tcPr>
          <w:p w:rsidR="00DB5E9D" w:rsidRPr="00DB5E9D" w:rsidRDefault="00DB5E9D" w:rsidP="00DB5E9D">
            <w:pPr>
              <w:widowControl/>
              <w:spacing w:before="0" w:beforeAutospacing="0" w:after="0" w:afterAutospacing="0" w:line="375"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6"/>
                <w:szCs w:val="16"/>
              </w:rPr>
              <w:t xml:space="preserve">技术参数： 硬件：  1、主机箱外壳和喷雾杆采用304不锈钢材料，主机箱防水等级IP65级，可室内或室外放置，耐腐蚀。管道采用工业无缝不锈钢管。    2、动力装置：动力主机采用双泵双电机设计，一用一备（双泵可独立控制)，当其中一台动力泵需要保养或有故障时，可以切换工作，保证可以不间断使用。动力高压喷雾装置，最大压力3-6MPa ，常用压力2.5MPa/cm2，制动压力5MPa/cm2。  3、喷雾杆：喷雾高度≥5.4米，宽度≥4米。喷头数量单边不少于15个，地喷不少于5个，喷头采用车辆消毒专用锥形喷头，喷雾实现彻底的全车防疫消毒（包括车辆的前面，后面，侧面，底面及车顶进行消毒），10-100um微粒子雾化将无消毒漏点。  4、地磁感应传感装置：准确率百分百的嵌入式电子地磁频感双路传感系统（ 对车辆，集装箱感应 ），时间响应1-60秒内可调，无误差 。根据需求可将进口与出口，转换功能使用，准确率百分百。可自动感应车辆位置。符合《出入境汽车及其他车辆消毒规程》（SN/T1333-2003）标准。  5、全自动配药水箱：使用材质为304不锈钢具备耐腐蚀性能，容积≥320L，配备进水进药过滤装置，进水过滤装置采用精过滤 ，保证过滤的效果。水箱、药箱分离设计，水和药剂按比例准确的自动配比，不同消毒液配比比例50：1 至1000：1随意调节。      6、软件：具备与系统自动化控制相适应的软件，并提供免费升级服务。控制系统：具备自动控制功能，运用PLC自动控制模块，中文界面操作，可实施手动和自动控制切换，能统计工作量。具备缺水缺药自动报警功能。本产品能够加装联网控制模块,可以实行远距离联网控制和多系统联动控制,完全智能化管理和运行.  7、配置：（1）双泵主机及控制系统1套；（2）喷雾杆2雾根，材质为304不锈钢具备耐腐蚀性能。喷雾杆尺寸：高度≥5400mm，宽度≥380mm，厚度≥250mm（或者根据用户现场情况定制）。（3）每根喷雾杆采用车辆消毒专用锥形喷头≥15个，底部喷雾杆一根，车辆消毒专用锥形喷头≥5个(或者根据用户现场情况定制)。（4）全钢限速带一副，每副宽度4米。（5）全钢防撞杆6根配备警示标记。（6）嵌入式地磁感应器两套（7）原药液桶（箱）一个，装药量≥20L。（8）9KW三项全自动稳压电源1台。 8、保修期：验收后24个月内免费维修；终身维护,免费进行所用软件的升级 。   </w:t>
            </w:r>
            <w:r w:rsidRPr="00DB5E9D">
              <w:rPr>
                <w:rFonts w:ascii="宋体" w:eastAsia="宋体" w:hAnsi="宋体" w:cs="宋体" w:hint="eastAsia"/>
                <w:b/>
                <w:bCs/>
                <w:color w:val="02396F"/>
                <w:kern w:val="0"/>
                <w:sz w:val="16"/>
                <w:szCs w:val="16"/>
              </w:rPr>
              <w:t>配置要求</w:t>
            </w:r>
            <w:r w:rsidRPr="00DB5E9D">
              <w:rPr>
                <w:rFonts w:ascii="宋体" w:eastAsia="宋体" w:hAnsi="宋体" w:cs="宋体" w:hint="eastAsia"/>
                <w:color w:val="02396F"/>
                <w:kern w:val="0"/>
                <w:sz w:val="16"/>
                <w:szCs w:val="16"/>
              </w:rPr>
              <w:t>：标准配置</w:t>
            </w:r>
          </w:p>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b/>
                <w:bCs/>
                <w:color w:val="02396F"/>
                <w:kern w:val="0"/>
                <w:sz w:val="16"/>
                <w:szCs w:val="16"/>
              </w:rPr>
              <w:t>*提供厂商授权。</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right"/>
              <w:rPr>
                <w:rFonts w:ascii="宋体" w:eastAsia="宋体" w:hAnsi="宋体" w:cs="宋体"/>
                <w:color w:val="02396F"/>
                <w:kern w:val="0"/>
                <w:sz w:val="24"/>
                <w:szCs w:val="24"/>
              </w:rPr>
            </w:pPr>
            <w:r w:rsidRPr="00DB5E9D">
              <w:rPr>
                <w:rFonts w:ascii="Calibri" w:eastAsia="宋体" w:hAnsi="Calibri" w:cs="宋体" w:hint="eastAsia"/>
                <w:color w:val="02396F"/>
                <w:kern w:val="0"/>
                <w:sz w:val="18"/>
                <w:szCs w:val="18"/>
              </w:rPr>
              <w:t>1</w:t>
            </w:r>
          </w:p>
        </w:tc>
        <w:tc>
          <w:tcPr>
            <w:tcW w:w="708" w:type="dxa"/>
            <w:tcBorders>
              <w:top w:val="single" w:sz="4" w:space="0" w:color="auto"/>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套</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河口出入境检验检疫局指定安装地点</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7</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溴甲烷气体红外分析仪</w:t>
            </w:r>
          </w:p>
        </w:tc>
        <w:tc>
          <w:tcPr>
            <w:tcW w:w="9923" w:type="dxa"/>
            <w:tcBorders>
              <w:top w:val="single" w:sz="6" w:space="0" w:color="000000"/>
              <w:left w:val="single" w:sz="6" w:space="0" w:color="000000"/>
              <w:bottom w:val="single" w:sz="4" w:space="0" w:color="auto"/>
              <w:right w:val="single" w:sz="4" w:space="0" w:color="auto"/>
            </w:tcBorders>
            <w:shd w:val="clear" w:color="auto" w:fill="auto"/>
            <w:hideMark/>
          </w:tcPr>
          <w:p w:rsidR="00DB5E9D" w:rsidRPr="00DB5E9D" w:rsidRDefault="00DB5E9D" w:rsidP="00DB5E9D">
            <w:pPr>
              <w:widowControl/>
              <w:spacing w:before="0" w:beforeAutospacing="0" w:after="0" w:afterAutospacing="0" w:line="375"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6"/>
                <w:szCs w:val="16"/>
              </w:rPr>
              <w:t xml:space="preserve">仪器可以准确，实时检测出仓库，集装箱，建筑物中的溴甲烷浓度。是一款便携式检测仪, 可以实时的将溴甲烷浓度的宽量程通过数据结构/堆栈显示出来。  检测器应用了独特的非扩散式红外技术（NDIR），能有效的消除错 误读数，对这款检测仪没有必要像对吸附器一样, 不会受到来自二氧化碳的影响和干扰。跟当前使用的其它技术有所不同, 可以抵御来自多方面的干扰,如：手机电池，荧光灯，抽烟所带来的烟雾，以及自然的撞击震动。由于仪器强大可靠的特性, 每年做一次标准检定就可以。  </w:t>
            </w:r>
            <w:r w:rsidRPr="00DB5E9D">
              <w:rPr>
                <w:rFonts w:ascii="宋体" w:eastAsia="宋体" w:hAnsi="宋体" w:cs="宋体" w:hint="eastAsia"/>
                <w:b/>
                <w:bCs/>
                <w:color w:val="02396F"/>
                <w:kern w:val="0"/>
                <w:sz w:val="16"/>
                <w:szCs w:val="16"/>
              </w:rPr>
              <w:t>技术参数</w:t>
            </w:r>
            <w:r w:rsidRPr="00DB5E9D">
              <w:rPr>
                <w:rFonts w:ascii="宋体" w:eastAsia="宋体" w:hAnsi="宋体" w:cs="宋体" w:hint="eastAsia"/>
                <w:color w:val="02396F"/>
                <w:kern w:val="0"/>
                <w:sz w:val="16"/>
                <w:szCs w:val="16"/>
              </w:rPr>
              <w:t xml:space="preserve">：测量量程：50 到 60000 ppm（6%） （ .2 oz 到233 oz）。   预热时间：15 分钟。探测器类型 非扩散式红外技术（NDIR）。精确度：满量程读数的±4%。反应时间：90% 不超过5秒; 100% 在7秒以内。系统噪音：在 10 ft （3m） 内小于40dB（A）。运行温度：32°到122°F （0°C到50°C）。环境湿度：5到90% RH（非冷却）。海拔高度限制：6562ft（2000m）。功率：DC 电池, 可连续运转 8小时.。功率消耗：15瓦。控制面板：开（绿）; 故障（黄）; 警报（红）。声音警报：内置的发声警报可通过事先调节数值来实现。尺寸：8D X 19L X 5W 英寸 （203 X 483 X127 MM）。重量：包括电池小于9 lbs.（4 kg）。    </w:t>
            </w:r>
            <w:r w:rsidRPr="00DB5E9D">
              <w:rPr>
                <w:rFonts w:ascii="宋体" w:eastAsia="宋体" w:hAnsi="宋体" w:cs="宋体" w:hint="eastAsia"/>
                <w:b/>
                <w:bCs/>
                <w:color w:val="02396F"/>
                <w:kern w:val="0"/>
                <w:sz w:val="16"/>
                <w:szCs w:val="16"/>
              </w:rPr>
              <w:t xml:space="preserve"> 配置</w:t>
            </w:r>
            <w:r w:rsidRPr="00DB5E9D">
              <w:rPr>
                <w:rFonts w:ascii="宋体" w:eastAsia="宋体" w:hAnsi="宋体" w:cs="宋体" w:hint="eastAsia"/>
                <w:color w:val="02396F"/>
                <w:kern w:val="0"/>
                <w:sz w:val="16"/>
                <w:szCs w:val="16"/>
              </w:rPr>
              <w:t>：主机1台,锂电池充电器1个,过滤器2个,采样软管2米,可充电锂电池1块,不锈钢采样杆1个,便携背包1个。</w:t>
            </w:r>
          </w:p>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b/>
                <w:bCs/>
                <w:color w:val="02396F"/>
                <w:kern w:val="0"/>
                <w:sz w:val="16"/>
                <w:szCs w:val="16"/>
              </w:rPr>
              <w:t>*提供厂商授权。</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right"/>
              <w:rPr>
                <w:rFonts w:ascii="宋体" w:eastAsia="宋体" w:hAnsi="宋体" w:cs="宋体"/>
                <w:color w:val="02396F"/>
                <w:kern w:val="0"/>
                <w:sz w:val="24"/>
                <w:szCs w:val="24"/>
              </w:rPr>
            </w:pPr>
            <w:r w:rsidRPr="00DB5E9D">
              <w:rPr>
                <w:rFonts w:ascii="Calibri" w:eastAsia="宋体" w:hAnsi="Calibri" w:cs="宋体" w:hint="eastAsia"/>
                <w:color w:val="02396F"/>
                <w:kern w:val="0"/>
                <w:sz w:val="18"/>
                <w:szCs w:val="18"/>
              </w:rPr>
              <w:t>1</w:t>
            </w:r>
          </w:p>
        </w:tc>
        <w:tc>
          <w:tcPr>
            <w:tcW w:w="708"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台</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河口出入境检验检疫局指定安装地点</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8</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溴甲烷残留检测仪(便携)</w:t>
            </w:r>
          </w:p>
        </w:tc>
        <w:tc>
          <w:tcPr>
            <w:tcW w:w="9923" w:type="dxa"/>
            <w:tcBorders>
              <w:top w:val="single" w:sz="6" w:space="0" w:color="000000"/>
              <w:left w:val="single" w:sz="6" w:space="0" w:color="000000"/>
              <w:bottom w:val="single" w:sz="4" w:space="0" w:color="auto"/>
              <w:right w:val="single" w:sz="4" w:space="0" w:color="auto"/>
            </w:tcBorders>
            <w:shd w:val="clear" w:color="auto" w:fill="auto"/>
            <w:hideMark/>
          </w:tcPr>
          <w:p w:rsidR="00DB5E9D" w:rsidRPr="00DB5E9D" w:rsidRDefault="00DB5E9D" w:rsidP="00DB5E9D">
            <w:pPr>
              <w:widowControl/>
              <w:spacing w:before="0" w:beforeAutospacing="0" w:after="0" w:afterAutospacing="0" w:line="375"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6"/>
                <w:szCs w:val="16"/>
              </w:rPr>
              <w:t>主要用途：熏蒸过程中，检测是否有溴甲烷气体泄漏；熏蒸散气后，检测溴甲烷气体的残留量。     技术指标：1.环境温度：-10℃-40℃。2.环境湿度：5-9 0%RH 。3.硬件：3.1电池：可充电电池，可连续工作8小时。3.2.尺寸：大约142 x 72 x 36 mm（长x宽x高）。3.3.重量：350克。  4软件：4.1报警方式：具有视觉、振动和声音（95分</w:t>
            </w:r>
            <w:r w:rsidRPr="00DB5E9D">
              <w:rPr>
                <w:rFonts w:ascii="宋体" w:eastAsia="宋体" w:hAnsi="宋体" w:cs="宋体" w:hint="eastAsia"/>
                <w:color w:val="02396F"/>
                <w:kern w:val="0"/>
                <w:sz w:val="16"/>
                <w:szCs w:val="16"/>
              </w:rPr>
              <w:lastRenderedPageBreak/>
              <w:t>贝）。4.2报警等级：低、高、STEL、TWA、OL（超量程）。4.3检测性能：溴甲烷：量程：0-700 ppm精度：±1ppm灵敏度：1ppm。  5. 配置：5.1溴甲烷气体残留检测仪主机l台。5.2连体泵1个。5.3扩散式传感器盒盖1个。5.4可充电电池组1套。5.5采样杆1个。5.6过漶器2个。5.7采样软管1根。5.8说明书1本。5.9便携箱1个。</w:t>
            </w:r>
          </w:p>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b/>
                <w:bCs/>
                <w:color w:val="02396F"/>
                <w:kern w:val="0"/>
                <w:sz w:val="16"/>
                <w:szCs w:val="16"/>
              </w:rPr>
              <w:t>*提供厂商授权。</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right"/>
              <w:rPr>
                <w:rFonts w:ascii="宋体" w:eastAsia="宋体" w:hAnsi="宋体" w:cs="宋体"/>
                <w:color w:val="02396F"/>
                <w:kern w:val="0"/>
                <w:sz w:val="24"/>
                <w:szCs w:val="24"/>
              </w:rPr>
            </w:pPr>
            <w:r w:rsidRPr="00DB5E9D">
              <w:rPr>
                <w:rFonts w:ascii="Calibri" w:eastAsia="宋体" w:hAnsi="Calibri" w:cs="宋体" w:hint="eastAsia"/>
                <w:color w:val="02396F"/>
                <w:kern w:val="0"/>
                <w:sz w:val="18"/>
                <w:szCs w:val="18"/>
              </w:rPr>
              <w:lastRenderedPageBreak/>
              <w:t>1</w:t>
            </w:r>
          </w:p>
        </w:tc>
        <w:tc>
          <w:tcPr>
            <w:tcW w:w="708"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台</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河口出入境检验检疫局指定安装地点</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lastRenderedPageBreak/>
              <w:t>15</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手持便携式化学毒剂报警器</w:t>
            </w:r>
          </w:p>
        </w:tc>
        <w:tc>
          <w:tcPr>
            <w:tcW w:w="9923" w:type="dxa"/>
            <w:tcBorders>
              <w:top w:val="single" w:sz="6" w:space="0" w:color="000000"/>
              <w:left w:val="single" w:sz="6" w:space="0" w:color="000000"/>
              <w:bottom w:val="single" w:sz="4" w:space="0" w:color="auto"/>
              <w:right w:val="single" w:sz="4" w:space="0" w:color="auto"/>
            </w:tcBorders>
            <w:shd w:val="clear" w:color="auto" w:fill="auto"/>
            <w:hideMark/>
          </w:tcPr>
          <w:p w:rsidR="00DB5E9D" w:rsidRPr="00DB5E9D" w:rsidRDefault="00DB5E9D" w:rsidP="00DB5E9D">
            <w:pPr>
              <w:widowControl/>
              <w:spacing w:before="0" w:beforeAutospacing="0" w:after="0" w:afterAutospacing="0" w:line="375"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6"/>
                <w:szCs w:val="16"/>
              </w:rPr>
              <w:t>技术指标：1. 工作温度：-30℃-55℃，相对湿度：0-95%  2.重量：不大于600克；  3.尺寸：不大于25cm(长)×12 cm(宽) ×6 cm(高)   4.电池：可充电电池，电池至少可连续工作8小时；  5.传感器：IMS传感器，半导体传感器，气流控制系统，温湿度传感器；  6.软件：6.1用户界面可用于数据录入、日常维护、数据库操作和网络应用；  6.2所需的内存记忆数据利用用户界面可下载到个人电脑中，或者直接从液晶显示屏中观看；  6.3可允许多达50组化学物质资料库同时存在一个探测器的记忆中；  7.性能：7.1可以连续对环境气体成分进行监测分析；  7.2可连续进行环境参数测量：气流、温湿度；  7.3可完全自定义编辑检测程序、灵敏度和其他属性；  7.4每个独立的气体库可包含15种化学气体；7.5对要求探测范围内的目标进行全方位监控，具有完整的自我监测能力；  7.6可在各种气候环境下进行操作；  7.7具有四个气体库：化学战剂气体库、化学战剂前体库、TICs库(氰化物、氯气等)、VOC库（乙醇乙酯等）；  7.8具有视觉、振动和声音报警，音频报警系统可以有选择性的被激活；  7.9报警指示灯和液晶显示屏具有多种显示方式，报警灯和液晶显示屏的亮度可调成适应夜视的模式；  7.10可利用柱状图表清晰的显示化学 制剂浓度的增减情况；  8.主要配件：充电器、电池、测试棒、背包、手提旅行箱、说明书、过滤器。 9.验收后3年内免费维修；终身维护,免费进行使用培训。</w:t>
            </w:r>
          </w:p>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b/>
                <w:bCs/>
                <w:color w:val="02396F"/>
                <w:kern w:val="0"/>
                <w:sz w:val="16"/>
                <w:szCs w:val="16"/>
              </w:rPr>
              <w:t>*提供厂商授权。</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right"/>
              <w:rPr>
                <w:rFonts w:ascii="宋体" w:eastAsia="宋体" w:hAnsi="宋体" w:cs="宋体"/>
                <w:color w:val="02396F"/>
                <w:kern w:val="0"/>
                <w:sz w:val="24"/>
                <w:szCs w:val="24"/>
              </w:rPr>
            </w:pPr>
            <w:r w:rsidRPr="00DB5E9D">
              <w:rPr>
                <w:rFonts w:ascii="Calibri" w:eastAsia="宋体" w:hAnsi="Calibri" w:cs="宋体" w:hint="eastAsia"/>
                <w:color w:val="02396F"/>
                <w:kern w:val="0"/>
                <w:sz w:val="18"/>
                <w:szCs w:val="18"/>
              </w:rPr>
              <w:t>1</w:t>
            </w:r>
          </w:p>
        </w:tc>
        <w:tc>
          <w:tcPr>
            <w:tcW w:w="708"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台</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河口出入境检验检疫局指定安装地点</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19</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xml:space="preserve"> 超离心研磨仪</w:t>
            </w:r>
          </w:p>
        </w:tc>
        <w:tc>
          <w:tcPr>
            <w:tcW w:w="9923" w:type="dxa"/>
            <w:tcBorders>
              <w:top w:val="single" w:sz="6" w:space="0" w:color="000000"/>
              <w:left w:val="single" w:sz="6" w:space="0" w:color="000000"/>
              <w:bottom w:val="single" w:sz="4" w:space="0" w:color="auto"/>
              <w:right w:val="single" w:sz="4" w:space="0" w:color="auto"/>
            </w:tcBorders>
            <w:shd w:val="clear" w:color="auto" w:fill="auto"/>
            <w:hideMark/>
          </w:tcPr>
          <w:p w:rsidR="00DB5E9D" w:rsidRPr="00DB5E9D" w:rsidRDefault="00DB5E9D" w:rsidP="00DB5E9D">
            <w:pPr>
              <w:widowControl/>
              <w:spacing w:before="0" w:beforeAutospacing="0" w:after="0" w:afterAutospacing="0" w:line="375"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6"/>
                <w:szCs w:val="16"/>
              </w:rPr>
              <w:t xml:space="preserve"> 技术指标要求：1. 仪器系统：仪器由超离心旋转切割粉碎系统和电子控制系统组成，可以对从软性到中硬性的材料以及纤维质的材料进行快速的细粉碎处理，也可以对热敏性材料进行冷冻粉碎处理。投标商对技术指标的响应均需附有印刷的产品目录或工厂原版资料作为证明。2. 进样尺寸：不超过10毫米；3. 最终出样尺寸：小于40um；4. 可选转速：6000-18000转/分钟，最大转速x转刀直径的数字越大越好；5. 转刀旋翼圆周线速度：30.9～92.8米/秒；6. 转刀直径：10cm，确保高效、快速切割样品；7. 筛圈直径：10.5cm，大于样品接收盘内圈直径，确保样品不会掉落，同时也大大简化实验后的清洗工作（此项设计拥有德国专利）。筛圈上有卡口、孔径大小和孔径方向指示箭头，确保用户正确使用；8. 大尺寸液晶显示器，一键控制，通过一个键就能够输入和设置所有参数，并能保存程序；9. 能显示能量输入大小比例，可方便用户进行最佳研磨参数的研究开发；10. 电子安全锁，进样装置为防回溅漏斗。     </w:t>
            </w:r>
            <w:r w:rsidRPr="00DB5E9D">
              <w:rPr>
                <w:rFonts w:ascii="宋体" w:eastAsia="宋体" w:hAnsi="宋体" w:cs="宋体" w:hint="eastAsia"/>
                <w:b/>
                <w:bCs/>
                <w:color w:val="02396F"/>
                <w:kern w:val="0"/>
                <w:sz w:val="16"/>
                <w:szCs w:val="16"/>
              </w:rPr>
              <w:t>配置要求</w:t>
            </w:r>
            <w:r w:rsidRPr="00DB5E9D">
              <w:rPr>
                <w:rFonts w:ascii="宋体" w:eastAsia="宋体" w:hAnsi="宋体" w:cs="宋体" w:hint="eastAsia"/>
                <w:color w:val="02396F"/>
                <w:kern w:val="0"/>
                <w:sz w:val="16"/>
                <w:szCs w:val="16"/>
              </w:rPr>
              <w:t>：1.超离心研磨仪主机1台，包含900mL收集盘;2.  12 齿转刀一套，不锈钢制 ;3.  12齿转刀一套，钛制;   4.不锈钢制环筛，强化边缘，2mm、1mm、0.75mm、0.5mm各1套;  5. 自动进样器一套。      售后服务及资质证明要求：  1 供应商必须提供生产厂家的项目授权书。   2仪器生产厂家在国内设有办事处或直属机构，有同型号样机可做样   3 一年的免费保修期，仪器终生维修。提供快捷、周到、规范的技术服务，仪器出现故障时，供货或服务商维修人员在接到通知后24小时内响应，48小时内到现场维修。提供仪器设备详细的中文操作手册。技术人员到现场免费进行安装调试整个系统，确保仪器技术指标验收合格，并在用户实验室免费培训操作技术人</w:t>
            </w:r>
          </w:p>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b/>
                <w:bCs/>
                <w:color w:val="02396F"/>
                <w:kern w:val="0"/>
                <w:sz w:val="16"/>
                <w:szCs w:val="16"/>
              </w:rPr>
              <w:t>*提供厂商授权。</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right"/>
              <w:rPr>
                <w:rFonts w:ascii="宋体" w:eastAsia="宋体" w:hAnsi="宋体" w:cs="宋体"/>
                <w:color w:val="02396F"/>
                <w:kern w:val="0"/>
                <w:sz w:val="24"/>
                <w:szCs w:val="24"/>
              </w:rPr>
            </w:pPr>
            <w:r w:rsidRPr="00DB5E9D">
              <w:rPr>
                <w:rFonts w:ascii="Calibri" w:eastAsia="宋体" w:hAnsi="Calibri" w:cs="宋体" w:hint="eastAsia"/>
                <w:color w:val="02396F"/>
                <w:kern w:val="0"/>
                <w:sz w:val="18"/>
                <w:szCs w:val="18"/>
              </w:rPr>
              <w:t>1</w:t>
            </w:r>
          </w:p>
        </w:tc>
        <w:tc>
          <w:tcPr>
            <w:tcW w:w="708"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台</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河口出入境检验检疫局指定安装地点</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23</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多样品平行蒸发系统</w:t>
            </w:r>
          </w:p>
        </w:tc>
        <w:tc>
          <w:tcPr>
            <w:tcW w:w="9923" w:type="dxa"/>
            <w:tcBorders>
              <w:top w:val="single" w:sz="6" w:space="0" w:color="000000"/>
              <w:left w:val="single" w:sz="6" w:space="0" w:color="000000"/>
              <w:bottom w:val="single" w:sz="4" w:space="0" w:color="auto"/>
              <w:right w:val="single" w:sz="4" w:space="0" w:color="auto"/>
            </w:tcBorders>
            <w:shd w:val="clear" w:color="auto" w:fill="auto"/>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b/>
                <w:bCs/>
                <w:color w:val="02396F"/>
                <w:kern w:val="0"/>
                <w:sz w:val="16"/>
                <w:szCs w:val="16"/>
              </w:rPr>
              <w:t>技术参数</w:t>
            </w:r>
            <w:r w:rsidRPr="00DB5E9D">
              <w:rPr>
                <w:rFonts w:ascii="宋体" w:eastAsia="宋体" w:hAnsi="宋体" w:cs="宋体" w:hint="eastAsia"/>
                <w:color w:val="02396F"/>
                <w:kern w:val="0"/>
                <w:sz w:val="16"/>
                <w:szCs w:val="16"/>
              </w:rPr>
              <w:t xml:space="preserve">： </w:t>
            </w:r>
            <w:r w:rsidRPr="00DB5E9D">
              <w:rPr>
                <w:rFonts w:ascii="宋体" w:eastAsia="宋体" w:hAnsi="宋体" w:cs="宋体" w:hint="eastAsia"/>
                <w:b/>
                <w:bCs/>
                <w:color w:val="02396F"/>
                <w:kern w:val="0"/>
                <w:sz w:val="16"/>
                <w:szCs w:val="16"/>
              </w:rPr>
              <w:t>1.平行蒸发部分</w:t>
            </w:r>
            <w:r w:rsidRPr="00DB5E9D">
              <w:rPr>
                <w:rFonts w:ascii="宋体" w:eastAsia="宋体" w:hAnsi="宋体" w:cs="宋体" w:hint="eastAsia"/>
                <w:color w:val="02396F"/>
                <w:kern w:val="0"/>
                <w:sz w:val="16"/>
                <w:szCs w:val="16"/>
              </w:rPr>
              <w:t xml:space="preserve">：1.1、在真空和加热条件下，同时蒸发12个以上样品；1.2使用12位样品架时，单个样品的体积范围：0.5－30mL，样品管直径25mm； 1.3 每个样品管都通过配套的真空接头与真空盖单独接口，确保无交叉污染； 1.4 、仪器样品接头可兼容以下几种试管：Radleys Carousel 12反应试管、一次性锥形聚丙烯Falcon试管，外径30mm，长度115mm、一次性锥形聚丙烯Falcon试管，外径17mm，长度115mm。  1.5 环形样品架为全透明设计，可清楚观察到试管内样品蒸发情况； 1.6 样品管通过水浴均匀加热； 1.7溶剂可以冷凝回收，不会排放到室内或环境中造成污染；1.8无需氮气 ； 1.9 压力范围：1mbar ~ 常压；  1.10加热温度范围：室温 ~ 95 ℃； 1.11 转速：0 ~ 485 rpm；1.12 与旋转蒸发仪共用一个冷凝器； 1.13堵头配置聚乙烯滤片以防止泡沫和粉末溅出、真空盖O型圈配置FFKM全氟橡胶；     </w:t>
            </w:r>
            <w:r w:rsidRPr="00DB5E9D">
              <w:rPr>
                <w:rFonts w:ascii="宋体" w:eastAsia="宋体" w:hAnsi="宋体" w:cs="宋体" w:hint="eastAsia"/>
                <w:b/>
                <w:bCs/>
                <w:color w:val="02396F"/>
                <w:kern w:val="0"/>
                <w:sz w:val="16"/>
                <w:szCs w:val="16"/>
              </w:rPr>
              <w:t xml:space="preserve">2.旋转蒸发仪部分 </w:t>
            </w:r>
            <w:r w:rsidRPr="00DB5E9D">
              <w:rPr>
                <w:rFonts w:ascii="宋体" w:eastAsia="宋体" w:hAnsi="宋体" w:cs="宋体" w:hint="eastAsia"/>
                <w:color w:val="02396F"/>
                <w:kern w:val="0"/>
                <w:sz w:val="16"/>
                <w:szCs w:val="16"/>
              </w:rPr>
              <w:t xml:space="preserve">  2.1冷凝面积：1500 cm2；2.2冷凝器种类：7种可选，S型冷凝器可实现索式提取；2.3转速：10 –280 rpm（无级变速调节）；2.4升降高度：220 mm；2.5高度锁定：0-170 mm；2.6蒸发瓶最大承重：3 kg；2.7浴锅加热功率：1300W；2.8最大可容纳蒸发瓶尺寸：5 L；2.9控温范围：室温–220 ℃；2.10控温精度：±1℃；2.11防护等级：IP 21；2.12标准：CE/CSA。2.水浴锅部分；2.13直观的数字显示屏：转速，转速是否锁定，水浴锅设定温度，水浴锅实际温度，水浴锅温度是否锁定，升降设定高度，升降实际高度；2.14符合人体工程学的升降：支持一键锁定，一键解锁，升降顺滑如丝；2.15水浴锅位置监测功能：防止水浴锅未放到位，出现磕碎的风险；2.16Analytic蒸汽导管设计：无回流现象，适合残留分析；2.17 PTFE进料阀：适合于不能有真空脂存在的应用；2.18、大尺寸的冷凝器开口：适于意外喷溅后的清洗；2.19、精确的泡沫检测器：可以使极易产生泡沫的溶剂实现无人看守的自动蒸馏；2.20液位监测器：当接收瓶溶剂需要清空时，发送通知；2.21绿色环保的防护盖：节约能源，减少热量损失，做节能环保卫士；2.22多功能防护盾：全面抵制实验操作可能存在的危险，还可以用于实验室其它的操作防护中.23Autodest功能：满足全面的无人看守全自动蒸馏要求；2.24冷凝水回收：步琦贴心设计的冷凝器外部冷凝水回收功能，节约水资源，防止桌面积水；2.25升降速度控制：迅速移动到距离设定高度的2 cm时，速度减慢，防止磕碰或误操作；2.26防地震安全锁：即使地震级震动，也无需担心仪器跌落或损坏；2.27满足全面应用的双浴锅设计：1 L 水浴锅适于小量样品，加热速度更快，操作更加便捷。5 L浴锅可实现更多应用要求，双浴锅适用同一平台，更换更加便捷；2.28云平台：旋转蒸发仪可连接网路，通过云平台实时为旋转蒸发仪推送蒸发运行通知。2.29多功能Combi-Clip连接：单手轻松安装或拆卸蒸发瓶；2.30、P+G涂层：所有冷凝器/收集瓶都可以增配提供独有的P+G薄膜涂层技术。  </w:t>
            </w:r>
            <w:r w:rsidRPr="00DB5E9D">
              <w:rPr>
                <w:rFonts w:ascii="宋体" w:eastAsia="宋体" w:hAnsi="宋体" w:cs="宋体" w:hint="eastAsia"/>
                <w:b/>
                <w:bCs/>
                <w:color w:val="02396F"/>
                <w:kern w:val="0"/>
                <w:sz w:val="16"/>
                <w:szCs w:val="16"/>
              </w:rPr>
              <w:t xml:space="preserve"> 3.真空泵部分：3.1与主机相同品牌； 3.2额定功率：180 W； 3.3抽气能力：1.8 m3/h； 3.4极限真空度：5 mbar； 3.5额定泵速：1500 rpm； 3.6噪音等级：32 –57dBA； 3.7与介质接触材料：PEEK，PTFE，FEP，玻璃；3.8认证：CE / </w:t>
            </w:r>
            <w:r w:rsidRPr="00DB5E9D">
              <w:rPr>
                <w:rFonts w:ascii="宋体" w:eastAsia="宋体" w:hAnsi="宋体" w:cs="宋体" w:hint="eastAsia"/>
                <w:b/>
                <w:bCs/>
                <w:color w:val="02396F"/>
                <w:kern w:val="0"/>
                <w:sz w:val="16"/>
                <w:szCs w:val="16"/>
              </w:rPr>
              <w:lastRenderedPageBreak/>
              <w:t xml:space="preserve">CSA / CUS； 3.9尺寸（宽x 高x深）：200 x 321 x 291 mm  3.10重量：7.6 kg；3.11精致外观：设计紧凑，结构坚固，带有一体式携带手柄； 3.12特有的大尺寸透明窗口设计：可以随时观察隔膜表面污染和溶剂累积情况； 3.13无油免维护设计：可以轻松打开机壳，进行日常检查； 3.14独创的ECO模式：在没有真空控制器或真空模块的条件下，真空泵连续工作1 小时后会将泵速降低到80%（95 W），2小时后降低到50%（60W）从而降低能源消耗，减少噪音污染，并延长仪器使用寿命。有效安全保护功能：只有在机壳关闭时泵才能够运转。具有一个带复位的电气保护装置和一个内置计时装置；3.15可实现变频变速控制，在达到设定的真空度时，整个真空泵可以完全静止，将真空度维持在精确的一点；极大底减低了能耗、避免爆沸、延长使用寿命；3.16内置空气干燥阀，可以自动干燥PTFE 隔膜，防止溶剂沉积；延长使用寿命。 3.17无缝集成：将真空泵无缝集成到旋转蒸发仪系统中，在该系统中，通过Interface (界面) 对真空进行集中控制； 3.18次级冷凝：可选的泵后冷凝器捕获蒸汽，否则这些蒸汽将被排放到实验室大气中；3.19液位提醒：当与Interface (界面) 组合使用时，一个可选的液位传感器在需要时提醒操作员潜在溢出，可实现无人值守的操作。 3.20最优真空度：通过旋转蒸发仪)系统操作时，可根据加热和冷却温度自动调节真空度，将蒸馏性能最大化；3.21远程监控：适用于iOS、Android 和Windows 操作系统的应用程序提供所有工艺参数的实时视图和图表显示，包括推送通知；  见本表本列下单元。    </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right"/>
              <w:rPr>
                <w:rFonts w:ascii="宋体" w:eastAsia="宋体" w:hAnsi="宋体" w:cs="宋体"/>
                <w:color w:val="02396F"/>
                <w:kern w:val="0"/>
                <w:sz w:val="24"/>
                <w:szCs w:val="24"/>
              </w:rPr>
            </w:pPr>
            <w:r w:rsidRPr="00DB5E9D">
              <w:rPr>
                <w:rFonts w:ascii="Calibri" w:eastAsia="宋体" w:hAnsi="Calibri" w:cs="宋体" w:hint="eastAsia"/>
                <w:color w:val="02396F"/>
                <w:kern w:val="0"/>
                <w:sz w:val="18"/>
                <w:szCs w:val="18"/>
              </w:rPr>
              <w:lastRenderedPageBreak/>
              <w:t>1</w:t>
            </w:r>
          </w:p>
        </w:tc>
        <w:tc>
          <w:tcPr>
            <w:tcW w:w="708"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台</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河口出入境检验检疫局指定安装地点</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lastRenderedPageBreak/>
              <w:t xml:space="preserve">　</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xml:space="preserve">　</w:t>
            </w:r>
          </w:p>
        </w:tc>
        <w:tc>
          <w:tcPr>
            <w:tcW w:w="9923" w:type="dxa"/>
            <w:tcBorders>
              <w:top w:val="single" w:sz="6" w:space="0" w:color="000000"/>
              <w:left w:val="single" w:sz="6" w:space="0" w:color="000000"/>
              <w:bottom w:val="single" w:sz="4" w:space="0" w:color="auto"/>
              <w:right w:val="single" w:sz="4" w:space="0" w:color="auto"/>
            </w:tcBorders>
            <w:shd w:val="clear" w:color="auto" w:fill="auto"/>
            <w:hideMark/>
          </w:tcPr>
          <w:p w:rsidR="00DB5E9D" w:rsidRPr="00DB5E9D" w:rsidRDefault="00DB5E9D" w:rsidP="00DB5E9D">
            <w:pPr>
              <w:widowControl/>
              <w:spacing w:before="0" w:beforeAutospacing="0" w:after="0" w:afterAutospacing="0" w:line="375"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6"/>
                <w:szCs w:val="16"/>
              </w:rPr>
              <w:t xml:space="preserve">  上接本表本列上一单元。     4.真空控制界面部分：4.1Interface (界面) 是旋转蒸发仪 系统的所有工艺参数的中央控制单元。工艺参数包括转速、温度(加热、冷却、蒸汽) 和压力。各种不同的操作模式(例如，自动、动态、手动蒸馏、干燥等) 可以提高旋转蒸发过程的效率和便捷性。 4.2显示屏尺寸：4.3英寸；   4.3测量范围：1400-0 mbar (hPa)，1050~1 Torr；4.4控制范围：1100~1 mbar (hPa)，825~1 Torr； 4.5压力控制精度：±2 mbar；4.6测量原理：电容原理，绝对压力测量； 4.7传感器类型：氧化铝-陶瓷； 4.8功率：3W； 4.9电源：30 VDC ± 5 %； 4.10防护等级：IP21； 4.12认证：CE/CSA   4.13尺寸（宽x 高x 深）：121 x 141 x 50 mm； 4.14、重量：400 g； 4.15即插即用安装：可方便地固定在真空泵上，旋转蒸发仪主机上或单独使用； 4.16直观的导航：用户友好、操作方便的导航旋钮和四个功能键可实现快速访问和完全停机；远程监控（App）：适用于iOS、Android 和Windows 操作系统的旋转蒸发仪系统，应用程序提供所有工艺参数的推送通知和实时视图； 4.17动态蒸馏：从溶剂库中选择溶剂后可直接启动蒸馏过程，一旦冷却机和浴锅达到各自的设定温度，真空度可实现动态调节； 4.18收藏夹：首选的溶剂、气密性试验及其他功能均可另存到收藏夹中，以便快速访问；  集成控制：自动控制旋转蒸发仪的启停、升降，冷却循环水机的启停、温度，真空泵的启停、压力；   4.19干燥模式：干燥模式在设定的时限内以用户自定义的时间间隔交替改变旋转方向，以增强固体干燥效果；4.20气密性试验：集成测试用于检查系统的气密性，并显示结果。 4.21自动蒸馏AutoDest传感器根据冷却液的入口和出口温度自动调整真空。该算法可实现无人值守的自动蒸馏。 4.22精确的泡沫检测器：对于容易形成泡沫的样品，泡沫传感器会自动瞬时向系统充气，实现无人看守的自动蒸馏； 4.23支持十一国语言，内置43种常用溶剂数据库，自动测定蒸馏条件。用户可以自己扩展溶剂数据库。 4.24过压保护功能：当系统压力超过1400 mbar时自动放气，保护系统不受过压损伤； 4.25ECO模式：如果系统在预定时间后不运行，即关闭水浴锅和冷却水机，更加节能； 4.26放气功能（P↑）：可以随时地有效地控制爆沸及起泡；4.27图形显示：可以显示外围设备及配件的图标，检查泵、冷却器、真空阀和泡沫传感器是否连接到系统     5.冷却水循环部分 5.1循环冷却机与旋转蒸发仪主机相同品牌、制冷效率高，是一种能持续提供恒温、恒流、恒压的冷却水设备。当与旋转蒸发仪)系统组合使用时，您便可享受便捷的集中式温度设置、节能ECO 模式和自动开动/关机带来的好处： 5.2电压：230V±10%；频率：50/60 Hz  5.3最大功率：850W；制冷功率440W (10℃) ；5.4温度范围：–10 °C -+25 °C；5.5制冷剂R134a；5.6显示精度：0.1 °C；5.7控温精度：±1 °C；5.8软管接头：8 mm；5.9水箱容量：3.0 L；5.10泵压：0.6 mbar；流速：2.5 L/min；5.11重量：31 kg；5.12尺寸(宽×高×深)：280 ×500 ×400 mm；5.13微处理器芯片控制：调节精度可达0.1度，实时显示设定温度和实际温度；5.14内、外部双循环功能：连续工作能力更加稳定，更加节能；5.15静音水泵：极低的运行噪声；5.16板式换热器：换热、散热效率高；5.17采用防腐设计：可以防止冷却水长时间循环堵塞管路；5.18恒压恒流：可长期连续运行，提供持续稳定的冷却源   5.19环保制冷剂：R134a，对环境污染小；5.20简洁紧凑的设计：为实验室节约大量空间成本；5.21无缝集成：当集成到旋转蒸发仪系统中时，温度的设置控制十分便捷；5.22快捷导航：可直接在冷却机或中央Interface界面上方便地设置和显示冷却水的设定和实际温度；5.23、最优冷却：通过旋转蒸发仪)系统操作时，可根据加热和冷却温度自动调节真空，将蒸馏性能最大化；5.24、温度锁：通过按下导航按钮锁定设置温度，避免被意外更改；5.25ECO 模式：ECO 模式与界面组合使用可在机器不使用时切换到待机模式，实现节能、减少散热；5.26远程监控（App）：适用于iOS、Android 和Windows 操作系统的应用程序提供所有工艺参数的实时视图和图表显示，包括推送通知；5.27自动停机：当蒸馏程序结束后，自动停机，节约能源；5.28独特的排水口设计：方便彻底地更新水箱中的水；5.29全不锈钢进/出水口设计：便于连接和维护；5.30先进的超压保护设计：当负载水路压力过大时，仪器将自动打开旁路来减小压力，达到一个压力平衡的状态，从而避免由于压力过大而损害仪器设备可选用配外接输入信号，由应用设备远程启动/停止水循环设备。配置要求：  6.1平行蒸发仪 主机一台：有加热和震荡功能；数字显示设定和实际温度；带S型（水冷）冷凝器和1L溶剂接收瓶；  6.2 真空泵及真空控制器一套；6.3标准堵头12个； 6.4样品准备架和转移托盘；  6.5真空盖O型圈FFKM全氟橡胶1套(12个)；6.6聚乙烯滤片一套（60个）；6.7标准试管接头密封圈1套（12个）；6.8标准试管最大体积30ml,直径25mm一套（50个）；6.9旋蒸连接组件 1套；6.10接头套件上的O形圈PEPT1套（12个）；6.11旋转蒸发仪一台（含1L接收瓶及1L收集瓶）；6.12冷却水循环装置一套；</w:t>
            </w:r>
          </w:p>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b/>
                <w:bCs/>
                <w:color w:val="02396F"/>
                <w:kern w:val="0"/>
                <w:sz w:val="16"/>
                <w:szCs w:val="16"/>
              </w:rPr>
              <w:t>*提供厂商授权。</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方正仿宋简体" w:eastAsia="宋体" w:hAnsi="方正仿宋简体" w:cs="宋体" w:hint="eastAsia"/>
                <w:color w:val="02396F"/>
                <w:kern w:val="0"/>
                <w:sz w:val="18"/>
                <w:szCs w:val="18"/>
              </w:rPr>
              <w:t xml:space="preserve">　</w:t>
            </w:r>
          </w:p>
        </w:tc>
        <w:tc>
          <w:tcPr>
            <w:tcW w:w="708"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xml:space="preserve">　</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xml:space="preserve">　</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lastRenderedPageBreak/>
              <w:t>24</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自动分样仪</w:t>
            </w:r>
          </w:p>
        </w:tc>
        <w:tc>
          <w:tcPr>
            <w:tcW w:w="9923" w:type="dxa"/>
            <w:tcBorders>
              <w:top w:val="single" w:sz="6" w:space="0" w:color="000000"/>
              <w:left w:val="single" w:sz="6" w:space="0" w:color="000000"/>
              <w:bottom w:val="single" w:sz="4" w:space="0" w:color="auto"/>
              <w:right w:val="single" w:sz="4" w:space="0" w:color="auto"/>
            </w:tcBorders>
            <w:shd w:val="clear" w:color="auto" w:fill="auto"/>
            <w:hideMark/>
          </w:tcPr>
          <w:p w:rsidR="00DB5E9D" w:rsidRPr="00DB5E9D" w:rsidRDefault="00DB5E9D" w:rsidP="00DB5E9D">
            <w:pPr>
              <w:widowControl/>
              <w:spacing w:before="0" w:beforeAutospacing="0" w:after="0" w:afterAutospacing="0" w:line="375"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6"/>
                <w:szCs w:val="16"/>
              </w:rPr>
              <w:t>1. 仪器系统：自动分样仪可对疏松材料进行自动分样，确保每一份分样品都可以代表总样品，具有极大的代表性和重现性。投标商对技术指标的响应均需附有印刷的产品目录或工厂原版资料作为证明。   2. 进样尺寸：≤10毫米   3. 分样分数：可选6、8或10份    4. 接受瓶容器：可选30、100、250或500mL    5. 配置自动进样器，与分样系统为一体化设计，保证了操作的准确性     6. 分样顶冠带有快速插接接口瓶的塞口，使用方便。   配置要求：1 自动分样仪一套，自动分样仪的进样器和分样系统为一体化设计。 2 分样份数为6份，每一份250mL     3. 配置10个250mL宽颈试样瓶    4 进样系统进样槽宽度40mm，长度210mm。  售后服务及资质证明：1 供应商必须提供生产厂家的项目授权书。2仪器生产厂家在国内设有办事处或直属机构，有同型号样机可做样。3 一年的免费保修期，仪器终生维修。提供快捷、周到、规范的技术服务，仪器出现故障时，供货或服务商维修人员在接到通知后24小时内响应，48小时内到现场维修。提供仪器设备详细的中文操作手册。技术人员到现场免费进行安装调试整个系统，确保仪器技术指标验收合格，并在用户实验室免费培训操作技术人员。</w:t>
            </w:r>
          </w:p>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b/>
                <w:bCs/>
                <w:color w:val="02396F"/>
                <w:kern w:val="0"/>
                <w:sz w:val="16"/>
                <w:szCs w:val="16"/>
              </w:rPr>
              <w:t>*提供厂商授权。</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right"/>
              <w:rPr>
                <w:rFonts w:ascii="宋体" w:eastAsia="宋体" w:hAnsi="宋体" w:cs="宋体"/>
                <w:color w:val="02396F"/>
                <w:kern w:val="0"/>
                <w:sz w:val="24"/>
                <w:szCs w:val="24"/>
              </w:rPr>
            </w:pPr>
            <w:r w:rsidRPr="00DB5E9D">
              <w:rPr>
                <w:rFonts w:ascii="Calibri" w:eastAsia="宋体" w:hAnsi="Calibri" w:cs="宋体" w:hint="eastAsia"/>
                <w:color w:val="02396F"/>
                <w:kern w:val="0"/>
                <w:sz w:val="18"/>
                <w:szCs w:val="18"/>
              </w:rPr>
              <w:t>1</w:t>
            </w:r>
          </w:p>
        </w:tc>
        <w:tc>
          <w:tcPr>
            <w:tcW w:w="708"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台</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河口出入境检验检疫局指定安装地点</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25</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体视显微镜成像系统</w:t>
            </w:r>
          </w:p>
        </w:tc>
        <w:tc>
          <w:tcPr>
            <w:tcW w:w="9923" w:type="dxa"/>
            <w:tcBorders>
              <w:top w:val="single" w:sz="6" w:space="0" w:color="000000"/>
              <w:left w:val="single" w:sz="6" w:space="0" w:color="000000"/>
              <w:bottom w:val="single" w:sz="4" w:space="0" w:color="auto"/>
              <w:right w:val="single" w:sz="4" w:space="0" w:color="auto"/>
            </w:tcBorders>
            <w:shd w:val="clear" w:color="auto" w:fill="auto"/>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6"/>
                <w:szCs w:val="16"/>
              </w:rPr>
              <w:t>技术参数：1、*100%光学平场复消色差光学主机，FusionOptics融合光学设计。2、*电动连续变倍，变倍比≥20.5∶1，变倍范围：7.8x-160x（1x物镜，10x目镜）；变倍器带液晶显示器，实时显示视场数及放大倍数。3、三目镜筒，瞳距50—76mm之间可调。4、*目镜:10x/23mm，可调节曲光度。5、*配物镜:1X平场复消色差物镜，工作距离≥61.5mm，1.6X平场复消色差物镜，工作距离≥30.5mm，可选配2X平场复消色差物镜，工作距离≥20.1mm，实现分辨率≥1050 lp/mm。6、*内置用于场控制深度的双可变电动光阑，可变光阑和变倍比电动控制；7、体视镜主机带USB接口。8、配电动调焦立柱，立柱高度≥420mm。9、*电动部件：电动变倍器，电动滤镜轮，电动Iris 光阑调节。10、*触摸屏控制器，带双控制轮和按键 。11、*配透射光底座光源照明系统：具有BF、DF、RC等观察方式，照明亮度可调节，照明视野≥65mm,使用寿命长达 ≥30,000 小时。12、*配高漫射照明系统：可以设定恒定的照明强度；照明光源在高位或在地位任意可调，调节位点后无需调焦，照明参数可以通过内置键盘控制，照明参数也可通过LAS 软件保存并再次调用，使用寿命长达 ≥30,000 小时。13、配双鹅颈照明光源，照明光源在高位或低位任意可调，调节位点后无需调焦，照明参数也可通过LAS 软件保存并再次调用，使用寿命长达 ≥30,000 小时。14、1x-c型接口。15、照相系统: 配与显微镜同品牌数码成像系统DMC5400：高分辨率高像素数码成像系统及相关软件套装：像素：≥2000万像素（5472x3648），芯片尺寸：1寸；动态范围≥3500：1；拍摄速度：15 fps @20MP, 30 fps @ 5MP；40 fps @ 2.3 MP；可变 binning 模式 (2x2, 3x3,)提高图象传输速度，3x16bits;支援操作系统 WindowsXP 或 WindowsVista或Windows 7 Prof 或Ultimate 32 数位或64数位，USB3.0快速数据传输和电源供给。16、图像处采集功能：图像采集，白平衡，增益，自动校准, 比例尺跟随倍率调节，标注，箭头，注解功能，测量单一距离, 点对点测距，图象转换,  colour – BW &amp; BW – colour，浮动菜单，多语言支持，双屏支持，支持各种格式的存储，图像格式大小可选功能，17、图像处理功能：17.1、*有Z轴电动调焦和自动对焦功能；实现Z轴层扫，3D成像；17.2、有景深扩展功能：生成彩色图像的三维焦点叠加图；17.3、有时间序列图像采集功能：长时间序列图像采集、视频采集，可调时间间隔。17.4、有自动细胞计数、分别自动计算每个细胞的面积、周长、直径、圆度分析等多个参数； 向导化流程，内含多种应用滤镜和阈值，二元效果处理等；测量结果能输出Excel测量报告，能对测量结果进行Classfile 自动分类统计，能输出直方统计图，能作2D全自动柱状图拟合曲线分析； 17.5、3D表面测量深度/表面积/吊索线模块。19、Hardware USB Dongle硬件狗。20、*软件界面有不低于8种的语言选择，包括中文、英文、日文、德文，法文，西班牙，意大利，俄罗斯等，具有一键重复功能。21、品牌电脑一台，配置i7处理器，16G内存，2G独立显卡，2T硬盘，27英寸显示器,64位操作系统。    下接本表本列下单元。</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right"/>
              <w:rPr>
                <w:rFonts w:ascii="宋体" w:eastAsia="宋体" w:hAnsi="宋体" w:cs="宋体"/>
                <w:color w:val="02396F"/>
                <w:kern w:val="0"/>
                <w:sz w:val="24"/>
                <w:szCs w:val="24"/>
              </w:rPr>
            </w:pPr>
            <w:r w:rsidRPr="00DB5E9D">
              <w:rPr>
                <w:rFonts w:ascii="Calibri" w:eastAsia="宋体" w:hAnsi="Calibri" w:cs="宋体" w:hint="eastAsia"/>
                <w:color w:val="02396F"/>
                <w:kern w:val="0"/>
                <w:sz w:val="18"/>
                <w:szCs w:val="18"/>
              </w:rPr>
              <w:t>1</w:t>
            </w:r>
          </w:p>
        </w:tc>
        <w:tc>
          <w:tcPr>
            <w:tcW w:w="708"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台</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河口出入境检验检疫局指定安装地点</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r w:rsidR="00DB5E9D" w:rsidRPr="00DB5E9D" w:rsidTr="00DB5E9D">
        <w:trPr>
          <w:trHeight w:val="20"/>
        </w:trPr>
        <w:tc>
          <w:tcPr>
            <w:tcW w:w="579" w:type="dxa"/>
            <w:tcBorders>
              <w:top w:val="single" w:sz="6" w:space="0" w:color="000000"/>
              <w:left w:val="single" w:sz="4" w:space="0" w:color="auto"/>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center"/>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xml:space="preserve">　</w:t>
            </w:r>
          </w:p>
        </w:tc>
        <w:tc>
          <w:tcPr>
            <w:tcW w:w="1134"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xml:space="preserve">　</w:t>
            </w:r>
          </w:p>
        </w:tc>
        <w:tc>
          <w:tcPr>
            <w:tcW w:w="9923" w:type="dxa"/>
            <w:tcBorders>
              <w:top w:val="single" w:sz="6" w:space="0" w:color="000000"/>
              <w:left w:val="single" w:sz="6" w:space="0" w:color="000000"/>
              <w:bottom w:val="single" w:sz="4" w:space="0" w:color="auto"/>
              <w:right w:val="single" w:sz="4" w:space="0" w:color="auto"/>
            </w:tcBorders>
            <w:shd w:val="clear" w:color="auto" w:fill="auto"/>
            <w:hideMark/>
          </w:tcPr>
          <w:p w:rsidR="00DB5E9D" w:rsidRPr="00DB5E9D" w:rsidRDefault="00DB5E9D" w:rsidP="00DB5E9D">
            <w:pPr>
              <w:widowControl/>
              <w:spacing w:before="0" w:beforeAutospacing="0" w:after="0" w:afterAutospacing="0" w:line="375"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6"/>
                <w:szCs w:val="16"/>
              </w:rPr>
              <w:t xml:space="preserve">   上接本表本列上单元。 配置清单：1、主机一套；2、电动连续变倍一套；3、三目镜筒一套；4、目镜:10x/23mm一套；5、1X平场复消色差物镜与1.6x平场复消色差物镜各一套；6、电动光阑，可变光阑一套；7、smart touch触摸屏控制器一套；8、透射光底座光源照明系统一套；22.9、高漫射照明系统一套；10、双鹅颈照明系统一套； 11、1x-c型接口； 12、配2000万像素与显微镜同品牌数码成像系统一套； 13、Z轴电动调焦和自动对焦模块一套； 14、有景深扩展模块一套； 15、有时间序列图像采集模块一套； 16、自动测量模块一套； 17、3D表面测量深度/表面积/吊索线模块一套；18、硬件狗；19、品牌电脑一台、彩打多功能一体机一台，黑白激光打印机一台。20、防尘罩一个。</w:t>
            </w:r>
          </w:p>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b/>
                <w:bCs/>
                <w:color w:val="02396F"/>
                <w:kern w:val="0"/>
                <w:sz w:val="16"/>
                <w:szCs w:val="16"/>
              </w:rPr>
              <w:t>*提供厂商授权。</w:t>
            </w:r>
          </w:p>
        </w:tc>
        <w:tc>
          <w:tcPr>
            <w:tcW w:w="709"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方正仿宋简体" w:eastAsia="宋体" w:hAnsi="方正仿宋简体" w:cs="宋体" w:hint="eastAsia"/>
                <w:color w:val="02396F"/>
                <w:kern w:val="0"/>
                <w:sz w:val="18"/>
                <w:szCs w:val="18"/>
              </w:rPr>
              <w:t xml:space="preserve">　</w:t>
            </w:r>
          </w:p>
        </w:tc>
        <w:tc>
          <w:tcPr>
            <w:tcW w:w="708"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xml:space="preserve">　</w:t>
            </w:r>
          </w:p>
        </w:tc>
        <w:tc>
          <w:tcPr>
            <w:tcW w:w="1276" w:type="dxa"/>
            <w:tcBorders>
              <w:top w:val="single" w:sz="6" w:space="0" w:color="000000"/>
              <w:left w:val="single" w:sz="6" w:space="0" w:color="000000"/>
              <w:bottom w:val="single" w:sz="4" w:space="0" w:color="auto"/>
              <w:right w:val="single" w:sz="4" w:space="0" w:color="auto"/>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xml:space="preserve">　</w:t>
            </w:r>
          </w:p>
        </w:tc>
        <w:tc>
          <w:tcPr>
            <w:tcW w:w="43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B5E9D" w:rsidRPr="00DB5E9D" w:rsidRDefault="00DB5E9D" w:rsidP="00DB5E9D">
            <w:pPr>
              <w:widowControl/>
              <w:spacing w:before="0" w:beforeAutospacing="0" w:after="0" w:afterAutospacing="0" w:line="20" w:lineRule="atLeast"/>
              <w:jc w:val="left"/>
              <w:rPr>
                <w:rFonts w:ascii="宋体" w:eastAsia="宋体" w:hAnsi="宋体" w:cs="宋体"/>
                <w:color w:val="02396F"/>
                <w:kern w:val="0"/>
                <w:sz w:val="24"/>
                <w:szCs w:val="24"/>
              </w:rPr>
            </w:pPr>
            <w:r w:rsidRPr="00DB5E9D">
              <w:rPr>
                <w:rFonts w:ascii="宋体" w:eastAsia="宋体" w:hAnsi="宋体" w:cs="宋体" w:hint="eastAsia"/>
                <w:color w:val="02396F"/>
                <w:kern w:val="0"/>
                <w:sz w:val="18"/>
                <w:szCs w:val="18"/>
              </w:rPr>
              <w:t> </w:t>
            </w:r>
          </w:p>
        </w:tc>
      </w:tr>
    </w:tbl>
    <w:p w:rsidR="00DB5E9D" w:rsidRPr="00DB5E9D" w:rsidRDefault="00DB5E9D" w:rsidP="00DB5E9D">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DB5E9D">
        <w:rPr>
          <w:rFonts w:ascii="Times New Roman" w:eastAsia="宋体" w:hAnsi="宋体" w:cs="Times New Roman" w:hint="eastAsia"/>
          <w:b/>
          <w:color w:val="383838"/>
          <w:kern w:val="0"/>
          <w:sz w:val="20"/>
          <w:szCs w:val="28"/>
        </w:rPr>
        <w:t>注：本一览表中的各项技术参数和规格要求如出现引用某一特定的品牌型号、专利技术、商标、名称、设计、原产地或供应者等情况，则仅起参考作用。投标人可选用实质上“相当于”或“优于”该参考技术规格要求的产品投标。</w:t>
      </w:r>
    </w:p>
    <w:p w:rsidR="00DB5E9D" w:rsidRPr="00DB5E9D" w:rsidRDefault="00DB5E9D" w:rsidP="00DB5E9D">
      <w:pPr>
        <w:widowControl/>
        <w:shd w:val="clear" w:color="auto" w:fill="FFFFFF"/>
        <w:spacing w:before="0" w:beforeAutospacing="0" w:after="150" w:afterAutospacing="0" w:line="480" w:lineRule="atLeast"/>
        <w:jc w:val="left"/>
        <w:rPr>
          <w:rFonts w:ascii="宋体" w:eastAsia="宋体" w:hAnsi="宋体" w:cs="宋体"/>
          <w:color w:val="383838"/>
          <w:kern w:val="0"/>
          <w:sz w:val="24"/>
          <w:szCs w:val="24"/>
        </w:rPr>
      </w:pPr>
      <w:r w:rsidRPr="00DB5E9D">
        <w:rPr>
          <w:rFonts w:ascii="Calibri" w:eastAsia="宋体" w:hAnsi="Calibri" w:cs="宋体"/>
          <w:color w:val="383838"/>
          <w:kern w:val="0"/>
          <w:sz w:val="24"/>
          <w:szCs w:val="24"/>
        </w:rPr>
        <w:t> </w:t>
      </w:r>
    </w:p>
    <w:p w:rsidR="00FB2F15" w:rsidRPr="00DB5E9D" w:rsidRDefault="00FB2F15"/>
    <w:sectPr w:rsidR="00FB2F15" w:rsidRPr="00DB5E9D"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方正仿宋简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5E9D"/>
    <w:rsid w:val="006049F7"/>
    <w:rsid w:val="00883E54"/>
    <w:rsid w:val="00AC2CC6"/>
    <w:rsid w:val="00DB5E9D"/>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8824132">
      <w:bodyDiv w:val="1"/>
      <w:marLeft w:val="0"/>
      <w:marRight w:val="0"/>
      <w:marTop w:val="0"/>
      <w:marBottom w:val="0"/>
      <w:divBdr>
        <w:top w:val="none" w:sz="0" w:space="0" w:color="auto"/>
        <w:left w:val="none" w:sz="0" w:space="0" w:color="auto"/>
        <w:bottom w:val="none" w:sz="0" w:space="0" w:color="auto"/>
        <w:right w:val="none" w:sz="0" w:space="0" w:color="auto"/>
      </w:divBdr>
      <w:divsChild>
        <w:div w:id="1151092606">
          <w:marLeft w:val="0"/>
          <w:marRight w:val="0"/>
          <w:marTop w:val="0"/>
          <w:marBottom w:val="0"/>
          <w:divBdr>
            <w:top w:val="none" w:sz="0" w:space="0" w:color="auto"/>
            <w:left w:val="none" w:sz="0" w:space="0" w:color="auto"/>
            <w:bottom w:val="none" w:sz="0" w:space="0" w:color="auto"/>
            <w:right w:val="none" w:sz="0" w:space="0" w:color="auto"/>
          </w:divBdr>
          <w:divsChild>
            <w:div w:id="718281818">
              <w:marLeft w:val="0"/>
              <w:marRight w:val="0"/>
              <w:marTop w:val="0"/>
              <w:marBottom w:val="0"/>
              <w:divBdr>
                <w:top w:val="none" w:sz="0" w:space="0" w:color="auto"/>
                <w:left w:val="none" w:sz="0" w:space="0" w:color="auto"/>
                <w:bottom w:val="none" w:sz="0" w:space="0" w:color="auto"/>
                <w:right w:val="none" w:sz="0" w:space="0" w:color="auto"/>
              </w:divBdr>
              <w:divsChild>
                <w:div w:id="1539314460">
                  <w:marLeft w:val="0"/>
                  <w:marRight w:val="0"/>
                  <w:marTop w:val="150"/>
                  <w:marBottom w:val="0"/>
                  <w:divBdr>
                    <w:top w:val="none" w:sz="0" w:space="0" w:color="auto"/>
                    <w:left w:val="none" w:sz="0" w:space="0" w:color="auto"/>
                    <w:bottom w:val="none" w:sz="0" w:space="0" w:color="auto"/>
                    <w:right w:val="none" w:sz="0" w:space="0" w:color="auto"/>
                  </w:divBdr>
                  <w:divsChild>
                    <w:div w:id="2113503063">
                      <w:marLeft w:val="150"/>
                      <w:marRight w:val="0"/>
                      <w:marTop w:val="300"/>
                      <w:marBottom w:val="150"/>
                      <w:divBdr>
                        <w:top w:val="none" w:sz="0" w:space="0" w:color="auto"/>
                        <w:left w:val="none" w:sz="0" w:space="0" w:color="auto"/>
                        <w:bottom w:val="none" w:sz="0" w:space="0" w:color="auto"/>
                        <w:right w:val="none" w:sz="0" w:space="0" w:color="auto"/>
                      </w:divBdr>
                      <w:divsChild>
                        <w:div w:id="88238828">
                          <w:marLeft w:val="1425"/>
                          <w:marRight w:val="0"/>
                          <w:marTop w:val="0"/>
                          <w:marBottom w:val="0"/>
                          <w:divBdr>
                            <w:top w:val="none" w:sz="0" w:space="0" w:color="auto"/>
                            <w:left w:val="none" w:sz="0" w:space="0" w:color="auto"/>
                            <w:bottom w:val="none" w:sz="0" w:space="0" w:color="auto"/>
                            <w:right w:val="none" w:sz="0" w:space="0" w:color="auto"/>
                          </w:divBdr>
                          <w:divsChild>
                            <w:div w:id="205260956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2221</Words>
  <Characters>12666</Characters>
  <Application>Microsoft Office Word</Application>
  <DocSecurity>0</DocSecurity>
  <Lines>105</Lines>
  <Paragraphs>29</Paragraphs>
  <ScaleCrop>false</ScaleCrop>
  <Company>Microsoft</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2018-04-09T01:31:00Z</dcterms:created>
  <dcterms:modified xsi:type="dcterms:W3CDTF">2018-04-09T01:31:00Z</dcterms:modified>
</cp:coreProperties>
</file>