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FD1E" w14:textId="77777777" w:rsidR="00433771" w:rsidRDefault="00433771" w:rsidP="00433771">
      <w:pPr>
        <w:pStyle w:val="2"/>
        <w:rPr>
          <w:rFonts w:ascii="宋体" w:hAnsi="宋体" w:hint="eastAsia"/>
          <w:b w:val="0"/>
          <w:szCs w:val="30"/>
        </w:rPr>
      </w:pPr>
      <w:r>
        <w:rPr>
          <w:rFonts w:ascii="宋体" w:hAnsi="宋体" w:hint="eastAsia"/>
          <w:b w:val="0"/>
          <w:szCs w:val="30"/>
        </w:rPr>
        <w:t>货物需求一览表</w:t>
      </w:r>
    </w:p>
    <w:p w14:paraId="295F3F44" w14:textId="77777777" w:rsidR="00433771" w:rsidRDefault="00433771" w:rsidP="00433771">
      <w:pPr>
        <w:adjustRightInd w:val="0"/>
        <w:snapToGrid w:val="0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9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2640"/>
        <w:gridCol w:w="635"/>
        <w:gridCol w:w="1320"/>
        <w:gridCol w:w="1765"/>
        <w:gridCol w:w="2520"/>
      </w:tblGrid>
      <w:tr w:rsidR="00433771" w14:paraId="1A849A73" w14:textId="77777777" w:rsidTr="00605AEA">
        <w:trPr>
          <w:trHeight w:val="602"/>
          <w:jc w:val="center"/>
        </w:trPr>
        <w:tc>
          <w:tcPr>
            <w:tcW w:w="762" w:type="dxa"/>
            <w:vAlign w:val="center"/>
          </w:tcPr>
          <w:p w14:paraId="460AE59A" w14:textId="77777777" w:rsidR="00433771" w:rsidRDefault="00433771" w:rsidP="00605AEA">
            <w:pPr>
              <w:jc w:val="center"/>
              <w:rPr>
                <w:rFonts w:ascii="宋体" w:hAnsi="Bookman Old Style"/>
                <w:sz w:val="24"/>
              </w:rPr>
            </w:pPr>
            <w:proofErr w:type="gramStart"/>
            <w:r>
              <w:rPr>
                <w:rFonts w:ascii="宋体" w:hAnsi="Bookman Old Style" w:hint="eastAsia"/>
                <w:sz w:val="24"/>
              </w:rPr>
              <w:t>包号</w:t>
            </w:r>
            <w:proofErr w:type="gramEnd"/>
          </w:p>
        </w:tc>
        <w:tc>
          <w:tcPr>
            <w:tcW w:w="2640" w:type="dxa"/>
            <w:vAlign w:val="center"/>
          </w:tcPr>
          <w:p w14:paraId="2B170CE1" w14:textId="77777777" w:rsidR="00433771" w:rsidRDefault="00433771" w:rsidP="00605AEA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货物名称</w:t>
            </w:r>
          </w:p>
        </w:tc>
        <w:tc>
          <w:tcPr>
            <w:tcW w:w="635" w:type="dxa"/>
            <w:vAlign w:val="center"/>
          </w:tcPr>
          <w:p w14:paraId="2E55D59A" w14:textId="77777777" w:rsidR="00433771" w:rsidRDefault="00433771" w:rsidP="00605AEA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数量</w:t>
            </w:r>
          </w:p>
        </w:tc>
        <w:tc>
          <w:tcPr>
            <w:tcW w:w="1320" w:type="dxa"/>
            <w:vAlign w:val="center"/>
          </w:tcPr>
          <w:p w14:paraId="2DF041D3" w14:textId="77777777" w:rsidR="00433771" w:rsidRDefault="00433771" w:rsidP="00605AEA"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交货期</w:t>
            </w:r>
          </w:p>
        </w:tc>
        <w:tc>
          <w:tcPr>
            <w:tcW w:w="1765" w:type="dxa"/>
            <w:vAlign w:val="center"/>
          </w:tcPr>
          <w:p w14:paraId="7519FD10" w14:textId="77777777" w:rsidR="00433771" w:rsidRDefault="00433771" w:rsidP="00605AEA">
            <w:pPr>
              <w:jc w:val="center"/>
              <w:rPr>
                <w:rFonts w:ascii="宋体" w:hAnsi="Bookman Old Style" w:hint="eastAsia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指定到货港</w:t>
            </w:r>
          </w:p>
        </w:tc>
        <w:tc>
          <w:tcPr>
            <w:tcW w:w="2520" w:type="dxa"/>
            <w:vAlign w:val="center"/>
          </w:tcPr>
          <w:p w14:paraId="010E3E9C" w14:textId="77777777" w:rsidR="00433771" w:rsidRDefault="00433771" w:rsidP="00605AEA"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ascii="宋体" w:hAnsi="Bookman Old Style" w:hint="eastAsia"/>
                <w:sz w:val="24"/>
              </w:rPr>
              <w:t>项目现场（交货地点）</w:t>
            </w:r>
          </w:p>
        </w:tc>
      </w:tr>
      <w:tr w:rsidR="00433771" w14:paraId="08799206" w14:textId="77777777" w:rsidTr="00605AEA">
        <w:trPr>
          <w:trHeight w:val="963"/>
          <w:jc w:val="center"/>
        </w:trPr>
        <w:tc>
          <w:tcPr>
            <w:tcW w:w="762" w:type="dxa"/>
            <w:vAlign w:val="center"/>
          </w:tcPr>
          <w:p w14:paraId="6C25F4F5" w14:textId="77777777" w:rsidR="00433771" w:rsidRDefault="00433771" w:rsidP="00605AEA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14:paraId="073355C7" w14:textId="77777777" w:rsidR="00433771" w:rsidRDefault="00433771" w:rsidP="00605AEA">
            <w:pPr>
              <w:jc w:val="center"/>
              <w:rPr>
                <w:rFonts w:ascii="Bookman Old Style" w:hAnsi="Bookman Old Style" w:hint="eastAsia"/>
                <w:sz w:val="24"/>
              </w:rPr>
            </w:pPr>
            <w:r>
              <w:rPr>
                <w:rFonts w:ascii="Bookman Old Style" w:hAnsi="Bookman Old Style" w:hint="eastAsia"/>
                <w:sz w:val="24"/>
              </w:rPr>
              <w:t>全自动实验室反应量热系统</w:t>
            </w:r>
          </w:p>
        </w:tc>
        <w:tc>
          <w:tcPr>
            <w:tcW w:w="635" w:type="dxa"/>
            <w:vAlign w:val="center"/>
          </w:tcPr>
          <w:p w14:paraId="576E6B6A" w14:textId="77777777" w:rsidR="00433771" w:rsidRDefault="00433771" w:rsidP="00605AEA">
            <w:pPr>
              <w:jc w:val="center"/>
              <w:rPr>
                <w:rFonts w:ascii="宋体" w:hAnsi="Bookman Old Style" w:hint="eastAsia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1套</w:t>
            </w:r>
          </w:p>
        </w:tc>
        <w:tc>
          <w:tcPr>
            <w:tcW w:w="1320" w:type="dxa"/>
            <w:vAlign w:val="center"/>
          </w:tcPr>
          <w:p w14:paraId="421B9D38" w14:textId="77777777" w:rsidR="00433771" w:rsidRDefault="00433771" w:rsidP="00605AEA">
            <w:pPr>
              <w:jc w:val="center"/>
              <w:rPr>
                <w:rFonts w:ascii="宋体" w:hAnsi="Bookman Old Style" w:hint="eastAsia"/>
                <w:sz w:val="24"/>
              </w:rPr>
            </w:pPr>
            <w:proofErr w:type="gramStart"/>
            <w:r>
              <w:rPr>
                <w:rFonts w:ascii="宋体" w:hAnsi="Bookman Old Style" w:hint="eastAsia"/>
                <w:sz w:val="24"/>
              </w:rPr>
              <w:t>合收到</w:t>
            </w:r>
            <w:proofErr w:type="gramEnd"/>
            <w:r>
              <w:rPr>
                <w:rFonts w:ascii="宋体" w:hAnsi="Bookman Old Style" w:hint="eastAsia"/>
                <w:sz w:val="24"/>
              </w:rPr>
              <w:t>信用证后的三个月内交货</w:t>
            </w:r>
          </w:p>
        </w:tc>
        <w:tc>
          <w:tcPr>
            <w:tcW w:w="4285" w:type="dxa"/>
            <w:gridSpan w:val="2"/>
            <w:vAlign w:val="center"/>
          </w:tcPr>
          <w:p w14:paraId="386B53C6" w14:textId="77777777" w:rsidR="00433771" w:rsidRDefault="00433771" w:rsidP="00605AEA">
            <w:pPr>
              <w:jc w:val="center"/>
              <w:rPr>
                <w:rFonts w:ascii="宋体" w:hAnsi="Bookman Old Style" w:hint="eastAsia"/>
                <w:sz w:val="24"/>
              </w:rPr>
            </w:pPr>
            <w:r>
              <w:rPr>
                <w:rFonts w:ascii="宋体" w:hAnsi="Bookman Old Style" w:hint="eastAsia"/>
                <w:sz w:val="24"/>
              </w:rPr>
              <w:t>交货地点为先进能源科学与技术广东省实验室招标人指定地点，以双方签订的采购合同中实际要求为准。</w:t>
            </w:r>
          </w:p>
        </w:tc>
      </w:tr>
    </w:tbl>
    <w:p w14:paraId="3AE3A169" w14:textId="77777777" w:rsidR="00433771" w:rsidRDefault="00433771" w:rsidP="00433771">
      <w:pPr>
        <w:rPr>
          <w:rFonts w:ascii="Bookman Old Style" w:hAnsi="Bookman Old Style" w:hint="eastAsia"/>
          <w:sz w:val="24"/>
        </w:rPr>
      </w:pPr>
      <w:r>
        <w:rPr>
          <w:rFonts w:hint="eastAsia"/>
          <w:sz w:val="24"/>
        </w:rPr>
        <w:t>注：投标人须对上述投标内容中完整的一包或多包进行投标，</w:t>
      </w:r>
      <w:r>
        <w:rPr>
          <w:rFonts w:ascii="Bookman Old Style" w:hAnsi="Bookman Old Style" w:hint="eastAsia"/>
          <w:sz w:val="24"/>
        </w:rPr>
        <w:t>不完整的投标将视为非响应性投标予以拒绝。</w:t>
      </w:r>
    </w:p>
    <w:p w14:paraId="49B3F995" w14:textId="77777777" w:rsidR="00433771" w:rsidRDefault="00433771" w:rsidP="00433771">
      <w:pPr>
        <w:adjustRightInd w:val="0"/>
        <w:snapToGrid w:val="0"/>
        <w:rPr>
          <w:rFonts w:ascii="宋体" w:hAnsi="宋体" w:hint="eastAsia"/>
          <w:szCs w:val="21"/>
        </w:rPr>
      </w:pPr>
    </w:p>
    <w:p w14:paraId="187AAB10" w14:textId="77777777" w:rsidR="00433771" w:rsidRDefault="00433771" w:rsidP="00433771">
      <w:pPr>
        <w:adjustRightInd w:val="0"/>
        <w:snapToGrid w:val="0"/>
        <w:rPr>
          <w:rFonts w:ascii="宋体" w:hAnsi="宋体" w:hint="eastAsia"/>
          <w:szCs w:val="21"/>
        </w:rPr>
      </w:pPr>
    </w:p>
    <w:p w14:paraId="350147CD" w14:textId="77777777" w:rsidR="00433771" w:rsidRDefault="00433771" w:rsidP="00433771">
      <w:pPr>
        <w:adjustRightInd w:val="0"/>
        <w:snapToGrid w:val="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14:paraId="0D2C45CA" w14:textId="77777777" w:rsidR="00433771" w:rsidRDefault="00433771" w:rsidP="00433771">
      <w:pPr>
        <w:pStyle w:val="2"/>
        <w:rPr>
          <w:rFonts w:ascii="宋体" w:hAnsi="宋体"/>
          <w:b w:val="0"/>
          <w:szCs w:val="30"/>
        </w:rPr>
      </w:pPr>
      <w:r>
        <w:rPr>
          <w:rFonts w:ascii="宋体" w:hAnsi="宋体" w:hint="eastAsia"/>
          <w:b w:val="0"/>
          <w:szCs w:val="30"/>
        </w:rPr>
        <w:lastRenderedPageBreak/>
        <w:t>技术规格</w:t>
      </w:r>
    </w:p>
    <w:p w14:paraId="767E0057" w14:textId="77777777" w:rsidR="00433771" w:rsidRDefault="00433771" w:rsidP="00433771">
      <w:pPr>
        <w:pStyle w:val="3"/>
        <w:rPr>
          <w:rFonts w:ascii="宋体" w:hAnsi="宋体" w:hint="eastAsia"/>
          <w:b w:val="0"/>
          <w:sz w:val="30"/>
          <w:szCs w:val="30"/>
        </w:rPr>
      </w:pPr>
      <w:r>
        <w:rPr>
          <w:rFonts w:ascii="宋体" w:hAnsi="宋体" w:hint="eastAsia"/>
          <w:b w:val="0"/>
          <w:sz w:val="30"/>
          <w:szCs w:val="30"/>
        </w:rPr>
        <w:t>一、总</w:t>
      </w:r>
      <w:r>
        <w:rPr>
          <w:rFonts w:ascii="宋体" w:hAnsi="宋体"/>
          <w:b w:val="0"/>
          <w:sz w:val="30"/>
          <w:szCs w:val="30"/>
        </w:rPr>
        <w:t xml:space="preserve">  </w:t>
      </w:r>
      <w:r>
        <w:rPr>
          <w:rFonts w:ascii="宋体" w:hAnsi="宋体" w:hint="eastAsia"/>
          <w:b w:val="0"/>
          <w:sz w:val="30"/>
          <w:szCs w:val="30"/>
        </w:rPr>
        <w:t>则</w:t>
      </w:r>
    </w:p>
    <w:p w14:paraId="5ADFFF04" w14:textId="77777777" w:rsidR="00433771" w:rsidRDefault="00433771" w:rsidP="00433771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、投标要求</w:t>
      </w:r>
    </w:p>
    <w:p w14:paraId="5E472E91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 xml:space="preserve"> 投标人在准备投标书时，务必在所提供的商品的技术规格文件中，标明型号、商标名称、目录号。</w:t>
      </w:r>
    </w:p>
    <w:p w14:paraId="6BD26304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14:paraId="012D7157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ascii="宋体" w:hint="eastAsia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ascii="宋体" w:hint="eastAsia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ascii="宋体" w:hint="eastAsia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ascii="宋体" w:hint="eastAsia"/>
          <w:sz w:val="24"/>
        </w:rPr>
        <w:t>以供参考。</w:t>
      </w:r>
    </w:p>
    <w:p w14:paraId="4761C4D6" w14:textId="77777777" w:rsidR="00433771" w:rsidRDefault="00433771" w:rsidP="00433771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2、评标标准</w:t>
      </w:r>
    </w:p>
    <w:p w14:paraId="0CC9225C" w14:textId="77777777" w:rsidR="00433771" w:rsidRDefault="00433771" w:rsidP="00433771">
      <w:pPr>
        <w:spacing w:line="360" w:lineRule="auto"/>
        <w:ind w:left="554" w:hangingChars="231" w:hanging="554"/>
        <w:rPr>
          <w:rFonts w:ascii="宋体" w:hint="eastAsia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ascii="宋体" w:hint="eastAsia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ascii="宋体" w:hint="eastAsia"/>
          <w:sz w:val="24"/>
        </w:rPr>
        <w:t>。投标人在投标书中需列出这些附件和工具的数量和单价的清单，这些附件和工具的报价的总值需计入投标价中。</w:t>
      </w:r>
    </w:p>
    <w:p w14:paraId="1B37CF7B" w14:textId="77777777" w:rsidR="00433771" w:rsidRDefault="00433771" w:rsidP="00433771">
      <w:pPr>
        <w:spacing w:line="360" w:lineRule="auto"/>
        <w:ind w:left="554" w:hangingChars="231" w:hanging="554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ascii="宋体" w:hint="eastAsia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ascii="宋体" w:hint="eastAsia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 w14:paraId="471F7408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  为便于用户进行接收仪器的准备工作，卖方应在合同生效后</w:t>
      </w:r>
      <w:r>
        <w:rPr>
          <w:rFonts w:ascii="宋体" w:hAnsi="宋体" w:hint="eastAsia"/>
          <w:b/>
          <w:sz w:val="24"/>
        </w:rPr>
        <w:t>60</w:t>
      </w:r>
      <w:r>
        <w:rPr>
          <w:rFonts w:ascii="宋体" w:hAnsi="宋体" w:hint="eastAsia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14:paraId="1CB32249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 w14:paraId="1F371A05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5  制造厂家提供的培训指的是涉及货物的基本原理、操作使用和保养维修等有关内</w:t>
      </w:r>
      <w:r>
        <w:rPr>
          <w:rFonts w:ascii="宋体" w:hAnsi="宋体" w:hint="eastAsia"/>
          <w:sz w:val="24"/>
        </w:rPr>
        <w:lastRenderedPageBreak/>
        <w:t>容的培训。培训教员的培训费、旅费、食宿费等费用和培训场地费及培训资料费均应由卖方支付。</w:t>
      </w:r>
    </w:p>
    <w:p w14:paraId="1FEE00F1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14:paraId="08A6F033" w14:textId="77777777" w:rsidR="00433771" w:rsidRDefault="00433771" w:rsidP="00433771">
      <w:pPr>
        <w:spacing w:beforeLines="50" w:before="156" w:afterLines="50" w:after="156" w:line="360" w:lineRule="auto"/>
        <w:ind w:left="601" w:hanging="601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3、工作条件</w:t>
      </w:r>
    </w:p>
    <w:p w14:paraId="0759956B" w14:textId="77777777" w:rsidR="00433771" w:rsidRDefault="00433771" w:rsidP="00433771">
      <w:pPr>
        <w:spacing w:afterLines="100" w:after="312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 w14:paraId="12C5E8E4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ascii="宋体" w:hAnsi="宋体" w:hint="eastAsia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ascii="宋体" w:hAnsi="宋体" w:hint="eastAsia"/>
          <w:b/>
          <w:sz w:val="24"/>
        </w:rPr>
        <w:t>℃</w:t>
      </w:r>
      <w:r>
        <w:rPr>
          <w:rFonts w:ascii="宋体" w:hAnsi="宋体" w:hint="eastAsia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ascii="宋体" w:hAnsi="宋体" w:hint="eastAsia"/>
          <w:b/>
          <w:sz w:val="24"/>
        </w:rPr>
        <w:t>％</w:t>
      </w:r>
      <w:r>
        <w:rPr>
          <w:rFonts w:ascii="宋体" w:hAnsi="宋体" w:hint="eastAsia"/>
          <w:sz w:val="24"/>
        </w:rPr>
        <w:t>的环境条件下运输和贮存。</w:t>
      </w:r>
    </w:p>
    <w:p w14:paraId="4D841D16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ascii="宋体" w:hAnsi="宋体" w:hint="eastAsia"/>
          <w:sz w:val="24"/>
        </w:rPr>
        <w:t>、气温摄氏</w:t>
      </w:r>
      <w:r>
        <w:rPr>
          <w:rFonts w:ascii="宋体" w:hAnsi="宋体" w:hint="eastAsia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℃</w:t>
      </w:r>
      <w:r>
        <w:rPr>
          <w:rFonts w:ascii="宋体" w:hAnsi="宋体" w:hint="eastAsia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0％</w:t>
      </w:r>
      <w:r>
        <w:rPr>
          <w:rFonts w:ascii="宋体" w:hAnsi="宋体" w:hint="eastAsia"/>
          <w:sz w:val="24"/>
        </w:rPr>
        <w:t>的环境条件下运行。</w:t>
      </w:r>
      <w:r>
        <w:rPr>
          <w:rFonts w:ascii="宋体" w:hAnsi="宋体" w:hint="eastAsia"/>
          <w:b/>
          <w:sz w:val="24"/>
        </w:rPr>
        <w:t>能够连续正常工作。</w:t>
      </w:r>
    </w:p>
    <w:p w14:paraId="605CBFEA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  配置符合中国有关标准要求的插头，如果没有这样的插头，则需</w:t>
      </w:r>
      <w:r>
        <w:rPr>
          <w:rFonts w:ascii="宋体" w:hint="eastAsia"/>
          <w:sz w:val="24"/>
        </w:rPr>
        <w:t>提供适当的转</w:t>
      </w:r>
      <w:r>
        <w:rPr>
          <w:rFonts w:ascii="宋体" w:hAnsi="宋体" w:hint="eastAsia"/>
          <w:sz w:val="24"/>
        </w:rPr>
        <w:t>换插座。</w:t>
      </w:r>
    </w:p>
    <w:p w14:paraId="613B5590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 w14:paraId="3C4E622F" w14:textId="77777777" w:rsidR="00433771" w:rsidRDefault="00433771" w:rsidP="00433771">
      <w:pPr>
        <w:spacing w:beforeLines="50" w:before="156" w:afterLines="50" w:after="156" w:line="360" w:lineRule="auto"/>
        <w:ind w:left="601" w:hanging="601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4、验收标准</w:t>
      </w:r>
    </w:p>
    <w:p w14:paraId="26197BFE" w14:textId="77777777" w:rsidR="00433771" w:rsidRDefault="00433771" w:rsidP="00433771">
      <w:pPr>
        <w:spacing w:afterLines="100" w:after="312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 w14:paraId="3AB68DB9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 w:hint="eastAsia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 w:hint="eastAsia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 w:hint="eastAsia"/>
          <w:sz w:val="24"/>
        </w:rPr>
        <w:t>买方有权要求卖方负责更换。</w:t>
      </w:r>
    </w:p>
    <w:p w14:paraId="0867D2DE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14:paraId="12114E44" w14:textId="77777777" w:rsidR="00433771" w:rsidRDefault="00433771" w:rsidP="00433771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 w14:paraId="3CF44259" w14:textId="77777777" w:rsidR="00433771" w:rsidRDefault="00433771" w:rsidP="00433771">
      <w:pPr>
        <w:pStyle w:val="a8"/>
        <w:spacing w:line="360" w:lineRule="auto"/>
        <w:ind w:left="410" w:hangingChars="170" w:hanging="410"/>
        <w:rPr>
          <w:rFonts w:hAnsi="宋体" w:hint="eastAsia"/>
          <w:b/>
          <w:sz w:val="24"/>
          <w:szCs w:val="24"/>
        </w:rPr>
      </w:pPr>
    </w:p>
    <w:p w14:paraId="01A21A4A" w14:textId="77777777" w:rsidR="00433771" w:rsidRDefault="00433771" w:rsidP="00433771">
      <w:pPr>
        <w:pStyle w:val="a8"/>
        <w:spacing w:line="360" w:lineRule="auto"/>
        <w:ind w:left="410" w:hangingChars="170" w:hanging="410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5、本技术规格书中标注“*”号的为关键技术参数，对这些关键技术参数的任何负偏离</w:t>
      </w:r>
      <w:r>
        <w:rPr>
          <w:rFonts w:hAnsi="宋体" w:hint="eastAsia"/>
          <w:b/>
          <w:sz w:val="24"/>
          <w:szCs w:val="24"/>
        </w:rPr>
        <w:lastRenderedPageBreak/>
        <w:t>将导致废标。</w:t>
      </w:r>
    </w:p>
    <w:p w14:paraId="42D74713" w14:textId="77777777" w:rsidR="00433771" w:rsidRDefault="00433771" w:rsidP="00433771">
      <w:pPr>
        <w:pStyle w:val="a8"/>
        <w:spacing w:line="360" w:lineRule="auto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6、如在具体技术规格中有本总则不一致之处，以具体技术规格中的要求为准。</w:t>
      </w:r>
    </w:p>
    <w:p w14:paraId="57CE749A" w14:textId="77777777" w:rsidR="00433771" w:rsidRDefault="00433771" w:rsidP="00433771">
      <w:pPr>
        <w:pStyle w:val="3"/>
        <w:rPr>
          <w:rFonts w:ascii="宋体" w:hAnsi="宋体" w:hint="eastAsia"/>
          <w:bCs w:val="0"/>
          <w:sz w:val="28"/>
        </w:rPr>
      </w:pPr>
      <w:r>
        <w:rPr>
          <w:rFonts w:ascii="宋体" w:hAnsi="宋体"/>
          <w:b w:val="0"/>
          <w:sz w:val="28"/>
        </w:rPr>
        <w:br w:type="page"/>
      </w:r>
      <w:r>
        <w:rPr>
          <w:rFonts w:ascii="宋体" w:hAnsi="宋体" w:hint="eastAsia"/>
          <w:bCs w:val="0"/>
          <w:sz w:val="28"/>
        </w:rPr>
        <w:lastRenderedPageBreak/>
        <w:t>二、具体技术规格</w:t>
      </w:r>
    </w:p>
    <w:p w14:paraId="265C0EF0" w14:textId="77777777" w:rsidR="00433771" w:rsidRDefault="00433771" w:rsidP="0043377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1 项目名称：</w:t>
      </w:r>
    </w:p>
    <w:p w14:paraId="34B5E29B" w14:textId="77777777" w:rsidR="00433771" w:rsidRDefault="00433771" w:rsidP="00433771">
      <w:pPr>
        <w:widowControl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全自动实验室反应量热系统 </w:t>
      </w:r>
    </w:p>
    <w:p w14:paraId="40C330D8" w14:textId="77777777" w:rsidR="00433771" w:rsidRDefault="00433771" w:rsidP="0043377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2 数量：</w:t>
      </w:r>
    </w:p>
    <w:p w14:paraId="1B35B4D3" w14:textId="77777777" w:rsidR="00433771" w:rsidRDefault="00433771" w:rsidP="00433771">
      <w:pPr>
        <w:spacing w:line="360" w:lineRule="auto"/>
        <w:ind w:left="390"/>
        <w:outlineLvl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1套</w:t>
      </w:r>
    </w:p>
    <w:p w14:paraId="7666BAC5" w14:textId="77777777" w:rsidR="00433771" w:rsidRDefault="00433771" w:rsidP="00433771">
      <w:pPr>
        <w:widowControl/>
        <w:snapToGrid w:val="0"/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3 用途说明：</w:t>
      </w:r>
    </w:p>
    <w:p w14:paraId="5E1819A4" w14:textId="77777777" w:rsidR="00433771" w:rsidRDefault="00433771" w:rsidP="00433771">
      <w:pPr>
        <w:spacing w:line="360" w:lineRule="auto"/>
        <w:ind w:firstLineChars="150"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应仿生催化环己烯项目需求，在研究仿生催化氧化体系的实验过程，需用到全自动实验室反应量热系统对反应进行量热及评估工艺安全。反应量热系统精确且全面的量</w:t>
      </w:r>
      <w:proofErr w:type="gramStart"/>
      <w:r>
        <w:rPr>
          <w:rFonts w:ascii="宋体" w:hAnsi="宋体" w:cs="宋体" w:hint="eastAsia"/>
          <w:sz w:val="24"/>
        </w:rPr>
        <w:t>热数据</w:t>
      </w:r>
      <w:proofErr w:type="gramEnd"/>
      <w:r>
        <w:rPr>
          <w:rFonts w:ascii="宋体" w:hAnsi="宋体" w:cs="宋体" w:hint="eastAsia"/>
          <w:sz w:val="24"/>
        </w:rPr>
        <w:t>可帮助研究者识别并消除不可放大条件，确保工艺安全稳定放大生产。得益于本质安全设置，可以应对即使是快速放热、强放热反应；并且覆盖的温度范围更宽广，-70°C~300°C。全自动反应量热器作为反应安全风险评估实验室平台的支柱仪器，服务于工艺反应安全风险评估、反应放热研究、对外评估测试等方面。</w:t>
      </w:r>
    </w:p>
    <w:p w14:paraId="5D9C8F01" w14:textId="77777777" w:rsidR="00433771" w:rsidRDefault="00433771" w:rsidP="00433771">
      <w:pPr>
        <w:widowControl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4 技术要求及参数</w:t>
      </w:r>
    </w:p>
    <w:p w14:paraId="5A26FED1" w14:textId="77777777" w:rsidR="00433771" w:rsidRDefault="00433771" w:rsidP="00433771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该设备由</w:t>
      </w:r>
      <w:r>
        <w:rPr>
          <w:sz w:val="24"/>
        </w:rPr>
        <w:t>4</w:t>
      </w:r>
      <w:r>
        <w:rPr>
          <w:sz w:val="24"/>
        </w:rPr>
        <w:t>部分组成，主机、反应釜、软件和计算机。</w:t>
      </w:r>
    </w:p>
    <w:p w14:paraId="250A6F85" w14:textId="77777777" w:rsidR="00433771" w:rsidRDefault="00433771" w:rsidP="0043377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主机系统包括</w:t>
      </w:r>
      <w:proofErr w:type="gramStart"/>
      <w:r>
        <w:rPr>
          <w:sz w:val="24"/>
        </w:rPr>
        <w:t>量热仪主机</w:t>
      </w:r>
      <w:proofErr w:type="gramEnd"/>
      <w:r>
        <w:rPr>
          <w:sz w:val="24"/>
        </w:rPr>
        <w:t>单元，搅拌马达、综合控制箱。</w:t>
      </w:r>
    </w:p>
    <w:p w14:paraId="1C6501C2" w14:textId="77777777" w:rsidR="00433771" w:rsidRDefault="00433771" w:rsidP="0043377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反应釜系统包括反应釜</w:t>
      </w:r>
      <w:r>
        <w:rPr>
          <w:sz w:val="24"/>
        </w:rPr>
        <w:t>1</w:t>
      </w:r>
      <w:r>
        <w:rPr>
          <w:sz w:val="24"/>
        </w:rPr>
        <w:t>套、温度传感器、蒸回流装置、液体加料、加料泵、电子天平等。</w:t>
      </w:r>
    </w:p>
    <w:p w14:paraId="6A012B0B" w14:textId="77777777" w:rsidR="00433771" w:rsidRDefault="00433771" w:rsidP="0043377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软件包括仪器控制软件、量热软件、量</w:t>
      </w:r>
      <w:proofErr w:type="gramStart"/>
      <w:r>
        <w:rPr>
          <w:sz w:val="24"/>
        </w:rPr>
        <w:t>热快速</w:t>
      </w:r>
      <w:proofErr w:type="gramEnd"/>
      <w:r>
        <w:rPr>
          <w:sz w:val="24"/>
        </w:rPr>
        <w:t>校准软件以及安全评估软件。</w:t>
      </w:r>
    </w:p>
    <w:p w14:paraId="49DD2E58" w14:textId="77777777" w:rsidR="00433771" w:rsidRDefault="00433771" w:rsidP="0043377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计算机</w:t>
      </w:r>
      <w:r>
        <w:rPr>
          <w:sz w:val="24"/>
        </w:rPr>
        <w:t>1</w:t>
      </w:r>
      <w:r>
        <w:rPr>
          <w:sz w:val="24"/>
        </w:rPr>
        <w:t>台。</w:t>
      </w:r>
    </w:p>
    <w:p w14:paraId="4547CEA5" w14:textId="77777777" w:rsidR="00433771" w:rsidRDefault="00433771" w:rsidP="00433771"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全自动实验室反应量热系统具体技术参数</w:t>
      </w:r>
    </w:p>
    <w:p w14:paraId="6ECF6043" w14:textId="77777777" w:rsidR="00433771" w:rsidRDefault="00433771" w:rsidP="00433771">
      <w:pPr>
        <w:spacing w:line="360" w:lineRule="auto"/>
        <w:ind w:left="482" w:hangingChars="200" w:hanging="482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b/>
          <w:bCs/>
          <w:sz w:val="24"/>
        </w:rPr>
        <w:t>1</w:t>
      </w:r>
      <w:r>
        <w:rPr>
          <w:b/>
          <w:bCs/>
          <w:sz w:val="24"/>
        </w:rPr>
        <w:t>）主机：</w:t>
      </w:r>
    </w:p>
    <w:p w14:paraId="24ACDFC1" w14:textId="77777777" w:rsidR="00433771" w:rsidRDefault="00433771" w:rsidP="00433771">
      <w:pPr>
        <w:ind w:left="482" w:hangingChars="200" w:hanging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1、主机配置及参数要求：</w:t>
      </w:r>
    </w:p>
    <w:p w14:paraId="1710BADE" w14:textId="77777777" w:rsidR="00433771" w:rsidRDefault="00433771" w:rsidP="00433771">
      <w:pPr>
        <w:ind w:leftChars="50" w:left="105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# 1.1 配置要求：最新二级制冷技术控温主机1套，UCB综合控制箱1套，高扭矩搅拌电机1套。</w:t>
      </w:r>
    </w:p>
    <w:p w14:paraId="77DDA29F" w14:textId="77777777" w:rsidR="00433771" w:rsidRDefault="00433771" w:rsidP="00433771">
      <w:pPr>
        <w:ind w:leftChars="67" w:left="141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1.2主机温度范围: -70ºC～+300ºC；</w:t>
      </w:r>
    </w:p>
    <w:p w14:paraId="0CB4B503" w14:textId="77777777" w:rsidR="00433771" w:rsidRDefault="00433771" w:rsidP="00433771">
      <w:pPr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* 1.3温度分辨率: Tr = 0.2mK (&lt;100℃)；</w:t>
      </w:r>
    </w:p>
    <w:p w14:paraId="0B90E253" w14:textId="77777777" w:rsidR="00433771" w:rsidRDefault="00433771" w:rsidP="00433771">
      <w:pPr>
        <w:ind w:leftChars="100" w:left="450" w:hangingChars="100" w:hanging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1.4温度重现性: ± 0.1K；</w:t>
      </w:r>
    </w:p>
    <w:p w14:paraId="50474066" w14:textId="77777777" w:rsidR="00433771" w:rsidRDefault="00433771" w:rsidP="00433771">
      <w:pPr>
        <w:ind w:leftChars="100" w:left="450" w:hangingChars="100" w:hanging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1.5温度准确性: ± 0.5K；</w:t>
      </w:r>
    </w:p>
    <w:p w14:paraId="587E7660" w14:textId="77777777" w:rsidR="00433771" w:rsidRDefault="00433771" w:rsidP="00433771">
      <w:pPr>
        <w:ind w:leftChars="100" w:left="450" w:hangingChars="100" w:hanging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1.6控温模式:恒温、等温、绝热、蒸回流、结晶等五种模式。</w:t>
      </w:r>
    </w:p>
    <w:p w14:paraId="06901B3E" w14:textId="77777777" w:rsidR="00433771" w:rsidRDefault="00433771" w:rsidP="00433771">
      <w:pPr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* 1.7控温方式:主机内至少有6L或更多冷硅油预存，通过至少3200级高精度控制阀自动控制冷热硅油按比例混合；同时具备紧急冷却，保证体系的反应安全。</w:t>
      </w:r>
    </w:p>
    <w:p w14:paraId="6171CF3F" w14:textId="77777777" w:rsidR="00433771" w:rsidRDefault="00433771" w:rsidP="00433771">
      <w:pPr>
        <w:ind w:leftChars="100" w:left="450" w:hangingChars="100" w:hanging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1.8升温速率: 至少8℃/min或更高。</w:t>
      </w:r>
    </w:p>
    <w:p w14:paraId="662886CA" w14:textId="77777777" w:rsidR="00433771" w:rsidRDefault="00433771" w:rsidP="00433771">
      <w:pPr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* 1.9冷却速率: 至少30℃/min或更高。</w:t>
      </w:r>
    </w:p>
    <w:p w14:paraId="3BC7EA98" w14:textId="77777777" w:rsidR="00433771" w:rsidRDefault="00433771" w:rsidP="00433771">
      <w:pPr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1.10扭力矩: 至少1 Nm。</w:t>
      </w:r>
    </w:p>
    <w:p w14:paraId="7F7FA2AE" w14:textId="77777777" w:rsidR="00433771" w:rsidRDefault="00433771" w:rsidP="00433771">
      <w:pPr>
        <w:ind w:leftChars="100" w:left="450" w:hangingChars="100" w:hanging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1.11粘度测量: 实时反馈Rt搅拌扭矩数值变化，反映体系粘度变化。</w:t>
      </w:r>
    </w:p>
    <w:p w14:paraId="5E90E8C4" w14:textId="77777777" w:rsidR="00433771" w:rsidRDefault="00433771" w:rsidP="00433771">
      <w:pPr>
        <w:spacing w:line="360" w:lineRule="auto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# 1.</w:t>
      </w:r>
      <w:r>
        <w:rPr>
          <w:rFonts w:ascii="宋体" w:hAnsi="宋体" w:cs="宋体"/>
          <w:bCs/>
          <w:sz w:val="24"/>
        </w:rPr>
        <w:t>12</w:t>
      </w:r>
      <w:r>
        <w:rPr>
          <w:rFonts w:ascii="宋体" w:hAnsi="宋体" w:cs="宋体" w:hint="eastAsia"/>
          <w:bCs/>
          <w:sz w:val="24"/>
        </w:rPr>
        <w:t xml:space="preserve"> 反应釜夹套硅油循环速度：至少1.2L/s</w:t>
      </w:r>
    </w:p>
    <w:p w14:paraId="783E9545" w14:textId="77777777" w:rsidR="00433771" w:rsidRDefault="00433771" w:rsidP="00433771">
      <w:pPr>
        <w:spacing w:line="360" w:lineRule="auto"/>
        <w:ind w:left="482" w:hangingChars="200" w:hanging="482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）反应釜：</w:t>
      </w:r>
    </w:p>
    <w:p w14:paraId="13F171C1" w14:textId="77777777" w:rsidR="00433771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2.1 </w:t>
      </w:r>
      <w:r>
        <w:rPr>
          <w:rFonts w:hint="eastAsia"/>
          <w:bCs/>
          <w:sz w:val="24"/>
        </w:rPr>
        <w:t>配置要求</w:t>
      </w:r>
      <w:r>
        <w:rPr>
          <w:rFonts w:hint="eastAsia"/>
          <w:bCs/>
          <w:sz w:val="24"/>
        </w:rPr>
        <w:t xml:space="preserve">: </w:t>
      </w:r>
      <w:r>
        <w:rPr>
          <w:rFonts w:hint="eastAsia"/>
          <w:bCs/>
          <w:sz w:val="24"/>
        </w:rPr>
        <w:t>常压</w:t>
      </w:r>
      <w:r>
        <w:rPr>
          <w:rFonts w:hint="eastAsia"/>
          <w:bCs/>
          <w:sz w:val="24"/>
        </w:rPr>
        <w:t>1L</w:t>
      </w:r>
      <w:r>
        <w:rPr>
          <w:rFonts w:hint="eastAsia"/>
          <w:bCs/>
          <w:sz w:val="24"/>
        </w:rPr>
        <w:t>玻璃反应釜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套，蒸回流装置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套，常压液体自动加料装置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套、蒸回流装置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套。</w:t>
      </w:r>
    </w:p>
    <w:p w14:paraId="30A5ABFE" w14:textId="77777777" w:rsidR="00433771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*2.2 </w:t>
      </w:r>
      <w:r>
        <w:rPr>
          <w:rFonts w:hint="eastAsia"/>
          <w:bCs/>
          <w:sz w:val="24"/>
        </w:rPr>
        <w:t>温度范围：</w:t>
      </w:r>
      <w:r>
        <w:rPr>
          <w:rFonts w:hint="eastAsia"/>
          <w:bCs/>
          <w:sz w:val="24"/>
        </w:rPr>
        <w:t>-50</w:t>
      </w:r>
      <w:r>
        <w:rPr>
          <w:rFonts w:hint="eastAsia"/>
          <w:bCs/>
          <w:sz w:val="24"/>
        </w:rPr>
        <w:t>℃～</w:t>
      </w:r>
      <w:r>
        <w:rPr>
          <w:rFonts w:hint="eastAsia"/>
          <w:bCs/>
          <w:sz w:val="24"/>
        </w:rPr>
        <w:t xml:space="preserve">+230 </w:t>
      </w:r>
      <w:r>
        <w:rPr>
          <w:rFonts w:hint="eastAsia"/>
          <w:bCs/>
          <w:sz w:val="24"/>
        </w:rPr>
        <w:t>℃</w:t>
      </w: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常压</w:t>
      </w:r>
      <w:proofErr w:type="gramStart"/>
      <w:r>
        <w:rPr>
          <w:rFonts w:hint="eastAsia"/>
          <w:bCs/>
          <w:sz w:val="24"/>
        </w:rPr>
        <w:t>釜</w:t>
      </w:r>
      <w:proofErr w:type="gramEnd"/>
      <w:r>
        <w:rPr>
          <w:rFonts w:hint="eastAsia"/>
          <w:bCs/>
          <w:sz w:val="24"/>
        </w:rPr>
        <w:t xml:space="preserve">) </w:t>
      </w:r>
    </w:p>
    <w:p w14:paraId="5EC3EF8F" w14:textId="77777777" w:rsidR="00433771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*2.3 </w:t>
      </w:r>
      <w:r>
        <w:rPr>
          <w:rFonts w:hint="eastAsia"/>
          <w:bCs/>
          <w:sz w:val="24"/>
        </w:rPr>
        <w:t>搅拌速度范围</w:t>
      </w:r>
      <w:r>
        <w:rPr>
          <w:rFonts w:hint="eastAsia"/>
          <w:bCs/>
          <w:sz w:val="24"/>
        </w:rPr>
        <w:t>: 30</w:t>
      </w:r>
      <w:r>
        <w:rPr>
          <w:rFonts w:hint="eastAsia"/>
          <w:bCs/>
          <w:sz w:val="24"/>
        </w:rPr>
        <w:t>～</w:t>
      </w:r>
      <w:r>
        <w:rPr>
          <w:rFonts w:hint="eastAsia"/>
          <w:bCs/>
          <w:sz w:val="24"/>
        </w:rPr>
        <w:t>850 rpm (</w:t>
      </w:r>
      <w:r>
        <w:rPr>
          <w:rFonts w:hint="eastAsia"/>
          <w:bCs/>
          <w:sz w:val="24"/>
        </w:rPr>
        <w:t>根据不同的搅拌</w:t>
      </w:r>
      <w:proofErr w:type="gramStart"/>
      <w:r>
        <w:rPr>
          <w:rFonts w:hint="eastAsia"/>
          <w:bCs/>
          <w:sz w:val="24"/>
        </w:rPr>
        <w:t>桨</w:t>
      </w:r>
      <w:proofErr w:type="gramEnd"/>
      <w:r>
        <w:rPr>
          <w:rFonts w:hint="eastAsia"/>
          <w:bCs/>
          <w:sz w:val="24"/>
        </w:rPr>
        <w:t>类型</w:t>
      </w:r>
      <w:r>
        <w:rPr>
          <w:rFonts w:hint="eastAsia"/>
          <w:bCs/>
          <w:sz w:val="24"/>
        </w:rPr>
        <w:t xml:space="preserve">) </w:t>
      </w:r>
      <w:r>
        <w:rPr>
          <w:rFonts w:hint="eastAsia"/>
          <w:bCs/>
          <w:sz w:val="24"/>
        </w:rPr>
        <w:t>，重现性</w:t>
      </w:r>
      <w:r>
        <w:rPr>
          <w:rFonts w:hint="eastAsia"/>
          <w:bCs/>
          <w:sz w:val="24"/>
        </w:rPr>
        <w:t>1%</w:t>
      </w:r>
      <w:r>
        <w:rPr>
          <w:rFonts w:hint="eastAsia"/>
          <w:bCs/>
          <w:sz w:val="24"/>
        </w:rPr>
        <w:t>。</w:t>
      </w:r>
    </w:p>
    <w:p w14:paraId="1DCA3B4F" w14:textId="77777777" w:rsidR="00433771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2.4 </w:t>
      </w:r>
      <w:r>
        <w:rPr>
          <w:rFonts w:hint="eastAsia"/>
          <w:bCs/>
          <w:sz w:val="24"/>
        </w:rPr>
        <w:t>控制模式</w:t>
      </w:r>
      <w:r>
        <w:rPr>
          <w:rFonts w:hint="eastAsia"/>
          <w:bCs/>
          <w:sz w:val="24"/>
        </w:rPr>
        <w:t>:</w:t>
      </w:r>
      <w:r>
        <w:rPr>
          <w:rFonts w:hint="eastAsia"/>
          <w:bCs/>
          <w:sz w:val="24"/>
        </w:rPr>
        <w:t>等速或梯度变化。</w:t>
      </w:r>
    </w:p>
    <w:p w14:paraId="725210ED" w14:textId="77777777" w:rsidR="00433771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2.5</w:t>
      </w:r>
      <w:r>
        <w:rPr>
          <w:rFonts w:hint="eastAsia"/>
          <w:bCs/>
          <w:sz w:val="24"/>
        </w:rPr>
        <w:t>常压</w:t>
      </w:r>
      <w:proofErr w:type="gramStart"/>
      <w:r>
        <w:rPr>
          <w:rFonts w:hint="eastAsia"/>
          <w:bCs/>
          <w:sz w:val="24"/>
        </w:rPr>
        <w:t>釜</w:t>
      </w:r>
      <w:proofErr w:type="gramEnd"/>
      <w:r>
        <w:rPr>
          <w:rFonts w:hint="eastAsia"/>
          <w:bCs/>
          <w:sz w:val="24"/>
        </w:rPr>
        <w:t>材质：玻璃。</w:t>
      </w:r>
    </w:p>
    <w:p w14:paraId="51603C06" w14:textId="77777777" w:rsidR="00433771" w:rsidRPr="00014007" w:rsidRDefault="00433771" w:rsidP="00433771">
      <w:pPr>
        <w:numPr>
          <w:ilvl w:val="0"/>
          <w:numId w:val="1"/>
        </w:numPr>
        <w:tabs>
          <w:tab w:val="left" w:pos="750"/>
        </w:tabs>
        <w:spacing w:line="360" w:lineRule="auto"/>
        <w:rPr>
          <w:rFonts w:hint="eastAsia"/>
          <w:b/>
          <w:sz w:val="24"/>
        </w:rPr>
      </w:pPr>
      <w:r w:rsidRPr="00014007">
        <w:rPr>
          <w:rFonts w:hint="eastAsia"/>
          <w:b/>
          <w:sz w:val="24"/>
        </w:rPr>
        <w:t>量热要求</w:t>
      </w:r>
    </w:p>
    <w:p w14:paraId="73EB899E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>3.1</w:t>
      </w:r>
      <w:r w:rsidRPr="00014007">
        <w:rPr>
          <w:rFonts w:hint="eastAsia"/>
          <w:bCs/>
          <w:sz w:val="24"/>
        </w:rPr>
        <w:t>数据重现性</w:t>
      </w:r>
      <w:r w:rsidRPr="00014007">
        <w:rPr>
          <w:rFonts w:hint="eastAsia"/>
          <w:bCs/>
          <w:sz w:val="24"/>
        </w:rPr>
        <w:t>:</w:t>
      </w:r>
      <w:r w:rsidRPr="00014007">
        <w:rPr>
          <w:rFonts w:hint="eastAsia"/>
          <w:bCs/>
          <w:sz w:val="24"/>
        </w:rPr>
        <w:t>±</w:t>
      </w:r>
      <w:r w:rsidRPr="00014007">
        <w:rPr>
          <w:rFonts w:hint="eastAsia"/>
          <w:bCs/>
          <w:sz w:val="24"/>
        </w:rPr>
        <w:t>5</w:t>
      </w:r>
      <w:r w:rsidRPr="00014007">
        <w:rPr>
          <w:rFonts w:hint="eastAsia"/>
          <w:bCs/>
          <w:sz w:val="24"/>
        </w:rPr>
        <w:t>％（标准实验）。</w:t>
      </w:r>
    </w:p>
    <w:p w14:paraId="2E0B71A1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 xml:space="preserve">3.2 </w:t>
      </w:r>
      <w:r w:rsidRPr="00014007">
        <w:rPr>
          <w:rFonts w:hint="eastAsia"/>
          <w:bCs/>
          <w:sz w:val="24"/>
        </w:rPr>
        <w:t>传热因子</w:t>
      </w:r>
      <w:r w:rsidRPr="00014007">
        <w:rPr>
          <w:rFonts w:hint="eastAsia"/>
          <w:bCs/>
          <w:sz w:val="24"/>
        </w:rPr>
        <w:t>U</w:t>
      </w:r>
      <w:r w:rsidRPr="00014007">
        <w:rPr>
          <w:rFonts w:hint="eastAsia"/>
          <w:bCs/>
          <w:sz w:val="24"/>
        </w:rPr>
        <w:t>（总）</w:t>
      </w:r>
      <w:r w:rsidRPr="00014007">
        <w:rPr>
          <w:rFonts w:hint="eastAsia"/>
          <w:bCs/>
          <w:sz w:val="24"/>
        </w:rPr>
        <w:t>:</w:t>
      </w:r>
      <w:r w:rsidRPr="00014007">
        <w:rPr>
          <w:rFonts w:hint="eastAsia"/>
          <w:bCs/>
          <w:sz w:val="24"/>
        </w:rPr>
        <w:t>准确度至少</w:t>
      </w:r>
      <w:r w:rsidRPr="00014007">
        <w:rPr>
          <w:rFonts w:hint="eastAsia"/>
          <w:bCs/>
          <w:sz w:val="24"/>
        </w:rPr>
        <w:t>99%</w:t>
      </w:r>
      <w:r w:rsidRPr="00014007">
        <w:rPr>
          <w:rFonts w:hint="eastAsia"/>
          <w:bCs/>
          <w:sz w:val="24"/>
        </w:rPr>
        <w:t>以上。</w:t>
      </w:r>
    </w:p>
    <w:p w14:paraId="0812F174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># 3.3</w:t>
      </w:r>
      <w:r w:rsidRPr="00014007">
        <w:rPr>
          <w:rFonts w:hint="eastAsia"/>
          <w:bCs/>
          <w:sz w:val="24"/>
        </w:rPr>
        <w:t>校准加热功率</w:t>
      </w:r>
      <w:r w:rsidRPr="00014007">
        <w:rPr>
          <w:rFonts w:hint="eastAsia"/>
          <w:bCs/>
          <w:sz w:val="24"/>
        </w:rPr>
        <w:t xml:space="preserve">: </w:t>
      </w:r>
      <w:r w:rsidRPr="00014007">
        <w:rPr>
          <w:rFonts w:hint="eastAsia"/>
          <w:bCs/>
          <w:sz w:val="24"/>
        </w:rPr>
        <w:t>≤</w:t>
      </w:r>
      <w:r w:rsidRPr="00014007">
        <w:rPr>
          <w:rFonts w:hint="eastAsia"/>
          <w:bCs/>
          <w:sz w:val="24"/>
        </w:rPr>
        <w:t xml:space="preserve"> 25W</w:t>
      </w:r>
      <w:r w:rsidRPr="00014007">
        <w:rPr>
          <w:rFonts w:hint="eastAsia"/>
          <w:bCs/>
          <w:sz w:val="24"/>
        </w:rPr>
        <w:t>。</w:t>
      </w:r>
    </w:p>
    <w:p w14:paraId="59C598F3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>3.4 Cp</w:t>
      </w:r>
      <w:r w:rsidRPr="00014007">
        <w:rPr>
          <w:rFonts w:hint="eastAsia"/>
          <w:bCs/>
          <w:sz w:val="24"/>
        </w:rPr>
        <w:t>测量</w:t>
      </w:r>
      <w:r w:rsidRPr="00014007">
        <w:rPr>
          <w:rFonts w:hint="eastAsia"/>
          <w:bCs/>
          <w:sz w:val="24"/>
        </w:rPr>
        <w:t>:</w:t>
      </w:r>
      <w:r w:rsidRPr="00014007">
        <w:rPr>
          <w:rFonts w:hint="eastAsia"/>
          <w:bCs/>
          <w:sz w:val="24"/>
        </w:rPr>
        <w:t>能自动调节温度的上升和下降速率。</w:t>
      </w:r>
    </w:p>
    <w:p w14:paraId="0C8989C2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 xml:space="preserve"># 3.5 </w:t>
      </w:r>
      <w:r w:rsidRPr="00014007">
        <w:rPr>
          <w:rFonts w:hint="eastAsia"/>
          <w:bCs/>
          <w:sz w:val="24"/>
        </w:rPr>
        <w:t>量</w:t>
      </w:r>
      <w:proofErr w:type="gramStart"/>
      <w:r w:rsidRPr="00014007">
        <w:rPr>
          <w:rFonts w:hint="eastAsia"/>
          <w:bCs/>
          <w:sz w:val="24"/>
        </w:rPr>
        <w:t>热范围</w:t>
      </w:r>
      <w:proofErr w:type="gramEnd"/>
      <w:r w:rsidRPr="00014007">
        <w:rPr>
          <w:rFonts w:hint="eastAsia"/>
          <w:bCs/>
          <w:sz w:val="24"/>
        </w:rPr>
        <w:t xml:space="preserve">: </w:t>
      </w:r>
      <w:r w:rsidRPr="00014007">
        <w:rPr>
          <w:rFonts w:hint="eastAsia"/>
          <w:bCs/>
          <w:sz w:val="24"/>
        </w:rPr>
        <w:t>±</w:t>
      </w:r>
      <w:r w:rsidRPr="00014007">
        <w:rPr>
          <w:rFonts w:hint="eastAsia"/>
          <w:bCs/>
          <w:sz w:val="24"/>
        </w:rPr>
        <w:t>750W</w:t>
      </w:r>
      <w:r w:rsidRPr="00014007">
        <w:rPr>
          <w:rFonts w:hint="eastAsia"/>
          <w:bCs/>
          <w:sz w:val="24"/>
        </w:rPr>
        <w:t>（反应釜中），</w:t>
      </w:r>
      <w:r w:rsidRPr="00014007">
        <w:rPr>
          <w:rFonts w:hint="eastAsia"/>
          <w:bCs/>
          <w:sz w:val="24"/>
        </w:rPr>
        <w:t>Max.200W</w:t>
      </w:r>
      <w:r w:rsidRPr="00014007">
        <w:rPr>
          <w:rFonts w:hint="eastAsia"/>
          <w:bCs/>
          <w:sz w:val="24"/>
        </w:rPr>
        <w:t>（蒸回流冷凝管中）；</w:t>
      </w:r>
    </w:p>
    <w:p w14:paraId="13768509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 xml:space="preserve"># 3.6 </w:t>
      </w:r>
      <w:r w:rsidRPr="00014007">
        <w:rPr>
          <w:rFonts w:hint="eastAsia"/>
          <w:bCs/>
          <w:sz w:val="24"/>
        </w:rPr>
        <w:t>量热适用反应体系：等温反应体系、非等温反应体系、回流反应体系。</w:t>
      </w:r>
    </w:p>
    <w:p w14:paraId="44DA6E87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014007">
        <w:rPr>
          <w:rFonts w:hint="eastAsia"/>
          <w:bCs/>
          <w:sz w:val="24"/>
        </w:rPr>
        <w:t>* 3.7</w:t>
      </w:r>
      <w:r w:rsidRPr="00014007">
        <w:rPr>
          <w:rFonts w:hint="eastAsia"/>
          <w:bCs/>
          <w:sz w:val="24"/>
        </w:rPr>
        <w:t>量</w:t>
      </w:r>
      <w:proofErr w:type="gramStart"/>
      <w:r w:rsidRPr="00014007">
        <w:rPr>
          <w:rFonts w:hint="eastAsia"/>
          <w:bCs/>
          <w:sz w:val="24"/>
        </w:rPr>
        <w:t>热过程</w:t>
      </w:r>
      <w:proofErr w:type="gramEnd"/>
      <w:r w:rsidRPr="00014007">
        <w:rPr>
          <w:rFonts w:hint="eastAsia"/>
          <w:bCs/>
          <w:sz w:val="24"/>
        </w:rPr>
        <w:t>中应包括所有进行测量</w:t>
      </w:r>
      <w:r w:rsidRPr="00014007">
        <w:rPr>
          <w:rFonts w:hint="eastAsia"/>
          <w:bCs/>
          <w:sz w:val="24"/>
        </w:rPr>
        <w:t>Cp</w:t>
      </w:r>
      <w:r w:rsidRPr="00014007">
        <w:rPr>
          <w:rFonts w:hint="eastAsia"/>
          <w:bCs/>
          <w:sz w:val="24"/>
        </w:rPr>
        <w:t>和</w:t>
      </w:r>
      <w:r w:rsidRPr="00014007">
        <w:rPr>
          <w:rFonts w:hint="eastAsia"/>
          <w:bCs/>
          <w:sz w:val="24"/>
        </w:rPr>
        <w:t>UA</w:t>
      </w:r>
      <w:r w:rsidRPr="00014007">
        <w:rPr>
          <w:rFonts w:hint="eastAsia"/>
          <w:bCs/>
          <w:sz w:val="24"/>
        </w:rPr>
        <w:t>的任务和分析步骤，完成热平衡包括计算</w:t>
      </w:r>
      <w:proofErr w:type="spellStart"/>
      <w:r w:rsidRPr="00014007">
        <w:rPr>
          <w:rFonts w:hint="eastAsia"/>
          <w:bCs/>
          <w:sz w:val="24"/>
        </w:rPr>
        <w:t>Qr</w:t>
      </w:r>
      <w:proofErr w:type="spellEnd"/>
      <w:r w:rsidRPr="00014007">
        <w:rPr>
          <w:rFonts w:hint="eastAsia"/>
          <w:bCs/>
          <w:sz w:val="24"/>
        </w:rPr>
        <w:t xml:space="preserve">, </w:t>
      </w:r>
      <w:proofErr w:type="spellStart"/>
      <w:r w:rsidRPr="00014007">
        <w:rPr>
          <w:rFonts w:hint="eastAsia"/>
          <w:bCs/>
          <w:sz w:val="24"/>
        </w:rPr>
        <w:t>Qaccu</w:t>
      </w:r>
      <w:proofErr w:type="spellEnd"/>
      <w:r w:rsidRPr="00014007">
        <w:rPr>
          <w:rFonts w:hint="eastAsia"/>
          <w:bCs/>
          <w:sz w:val="24"/>
        </w:rPr>
        <w:t xml:space="preserve">, </w:t>
      </w:r>
      <w:proofErr w:type="spellStart"/>
      <w:r w:rsidRPr="00014007">
        <w:rPr>
          <w:rFonts w:hint="eastAsia"/>
          <w:bCs/>
          <w:sz w:val="24"/>
        </w:rPr>
        <w:t>Q_dos</w:t>
      </w:r>
      <w:proofErr w:type="spellEnd"/>
      <w:r w:rsidRPr="00014007">
        <w:rPr>
          <w:rFonts w:hint="eastAsia"/>
          <w:bCs/>
          <w:sz w:val="24"/>
        </w:rPr>
        <w:t>等</w:t>
      </w:r>
    </w:p>
    <w:p w14:paraId="0ACF1D18" w14:textId="77777777" w:rsidR="00433771" w:rsidRDefault="00433771" w:rsidP="00433771">
      <w:pPr>
        <w:spacing w:line="360" w:lineRule="auto"/>
        <w:ind w:left="482" w:hangingChars="200" w:hanging="482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）软件</w:t>
      </w:r>
      <w:r>
        <w:rPr>
          <w:rFonts w:hint="eastAsia"/>
          <w:b/>
          <w:bCs/>
          <w:sz w:val="24"/>
        </w:rPr>
        <w:t>和电脑</w:t>
      </w:r>
      <w:r>
        <w:rPr>
          <w:b/>
          <w:bCs/>
          <w:sz w:val="24"/>
        </w:rPr>
        <w:t>：</w:t>
      </w:r>
    </w:p>
    <w:p w14:paraId="469BD259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 xml:space="preserve"># 4.1 </w:t>
      </w:r>
      <w:r w:rsidRPr="00552C06">
        <w:rPr>
          <w:rFonts w:hint="eastAsia"/>
          <w:bCs/>
          <w:sz w:val="24"/>
        </w:rPr>
        <w:t>控制和分析软件</w:t>
      </w:r>
      <w:r w:rsidRPr="00552C06">
        <w:rPr>
          <w:rFonts w:hint="eastAsia"/>
          <w:bCs/>
          <w:sz w:val="24"/>
        </w:rPr>
        <w:t>1</w:t>
      </w:r>
      <w:r w:rsidRPr="00552C06">
        <w:rPr>
          <w:rFonts w:hint="eastAsia"/>
          <w:bCs/>
          <w:sz w:val="24"/>
        </w:rPr>
        <w:t>套，快速量热模块</w:t>
      </w:r>
      <w:r w:rsidRPr="00552C06">
        <w:rPr>
          <w:rFonts w:hint="eastAsia"/>
          <w:bCs/>
          <w:sz w:val="24"/>
        </w:rPr>
        <w:t>1</w:t>
      </w:r>
      <w:r w:rsidRPr="00552C06">
        <w:rPr>
          <w:rFonts w:hint="eastAsia"/>
          <w:bCs/>
          <w:sz w:val="24"/>
        </w:rPr>
        <w:t>套，安全评估软件</w:t>
      </w:r>
      <w:r w:rsidRPr="00552C06">
        <w:rPr>
          <w:rFonts w:hint="eastAsia"/>
          <w:bCs/>
          <w:sz w:val="24"/>
        </w:rPr>
        <w:t>1</w:t>
      </w:r>
      <w:r w:rsidRPr="00552C06">
        <w:rPr>
          <w:rFonts w:hint="eastAsia"/>
          <w:bCs/>
          <w:sz w:val="24"/>
        </w:rPr>
        <w:t>套。</w:t>
      </w:r>
    </w:p>
    <w:p w14:paraId="62E175C0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>* 4.2</w:t>
      </w:r>
      <w:r w:rsidRPr="00552C06">
        <w:rPr>
          <w:rFonts w:hint="eastAsia"/>
          <w:bCs/>
          <w:sz w:val="24"/>
        </w:rPr>
        <w:t>需要能够自动产生和安全相关的数据，包括绝热温升、</w:t>
      </w:r>
      <w:r w:rsidRPr="00552C06">
        <w:rPr>
          <w:rFonts w:hint="eastAsia"/>
          <w:bCs/>
          <w:sz w:val="24"/>
        </w:rPr>
        <w:t>MTSR</w:t>
      </w:r>
      <w:r w:rsidRPr="00552C06">
        <w:rPr>
          <w:rFonts w:hint="eastAsia"/>
          <w:bCs/>
          <w:sz w:val="24"/>
        </w:rPr>
        <w:t>、是否是加料控制的反应、最大放热速率等</w:t>
      </w:r>
      <w:r>
        <w:rPr>
          <w:rFonts w:hint="eastAsia"/>
          <w:bCs/>
          <w:sz w:val="24"/>
        </w:rPr>
        <w:t>。</w:t>
      </w:r>
    </w:p>
    <w:p w14:paraId="7E6F2348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>* 4.3</w:t>
      </w:r>
      <w:r w:rsidRPr="00552C06">
        <w:rPr>
          <w:rFonts w:hint="eastAsia"/>
          <w:bCs/>
          <w:sz w:val="24"/>
        </w:rPr>
        <w:t>软件可自动评价反应属于五类反应危险度</w:t>
      </w:r>
      <w:proofErr w:type="gramStart"/>
      <w:r w:rsidRPr="00552C06">
        <w:rPr>
          <w:rFonts w:hint="eastAsia"/>
          <w:bCs/>
          <w:sz w:val="24"/>
        </w:rPr>
        <w:t>分级中</w:t>
      </w:r>
      <w:proofErr w:type="gramEnd"/>
      <w:r w:rsidRPr="00552C06">
        <w:rPr>
          <w:rFonts w:hint="eastAsia"/>
          <w:bCs/>
          <w:sz w:val="24"/>
        </w:rPr>
        <w:t>的级别，无需要人工计算，自动给出工艺安全等级与反应安全评估的相关数据。</w:t>
      </w:r>
    </w:p>
    <w:p w14:paraId="08A98DE0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># 4.4</w:t>
      </w:r>
      <w:r w:rsidRPr="00552C06">
        <w:rPr>
          <w:rFonts w:hint="eastAsia"/>
          <w:bCs/>
          <w:sz w:val="24"/>
        </w:rPr>
        <w:t>需要软件内可建反应装置和化合物数据库，可自动配置仪器（如蒸回流，压力，加料等）和提取数据库中的数据。</w:t>
      </w:r>
    </w:p>
    <w:p w14:paraId="6BB482A5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>4.5</w:t>
      </w:r>
      <w:r w:rsidRPr="00552C06">
        <w:rPr>
          <w:rFonts w:hint="eastAsia"/>
          <w:bCs/>
          <w:sz w:val="24"/>
        </w:rPr>
        <w:t>可以实时在线显示包括热容（</w:t>
      </w:r>
      <w:r w:rsidRPr="00552C06">
        <w:rPr>
          <w:rFonts w:hint="eastAsia"/>
          <w:bCs/>
          <w:sz w:val="24"/>
        </w:rPr>
        <w:t>cp</w:t>
      </w:r>
      <w:r w:rsidRPr="00552C06">
        <w:rPr>
          <w:rFonts w:hint="eastAsia"/>
          <w:bCs/>
          <w:sz w:val="24"/>
        </w:rPr>
        <w:t>），热交换面积（</w:t>
      </w:r>
      <w:r w:rsidRPr="00552C06">
        <w:rPr>
          <w:rFonts w:hint="eastAsia"/>
          <w:bCs/>
          <w:sz w:val="24"/>
        </w:rPr>
        <w:t>A</w:t>
      </w:r>
      <w:r w:rsidRPr="00552C06">
        <w:rPr>
          <w:rFonts w:hint="eastAsia"/>
          <w:bCs/>
          <w:sz w:val="24"/>
        </w:rPr>
        <w:t>），导热系数（</w:t>
      </w:r>
      <w:r w:rsidRPr="00552C06">
        <w:rPr>
          <w:rFonts w:hint="eastAsia"/>
          <w:bCs/>
          <w:sz w:val="24"/>
        </w:rPr>
        <w:t>U</w:t>
      </w:r>
      <w:r w:rsidRPr="00552C06">
        <w:rPr>
          <w:rFonts w:hint="eastAsia"/>
          <w:bCs/>
          <w:sz w:val="24"/>
        </w:rPr>
        <w:t>），釜内温度（</w:t>
      </w:r>
      <w:r w:rsidRPr="00552C06">
        <w:rPr>
          <w:rFonts w:hint="eastAsia"/>
          <w:bCs/>
          <w:sz w:val="24"/>
        </w:rPr>
        <w:t>Tr</w:t>
      </w:r>
      <w:r w:rsidRPr="00552C06">
        <w:rPr>
          <w:rFonts w:hint="eastAsia"/>
          <w:bCs/>
          <w:sz w:val="24"/>
        </w:rPr>
        <w:t>），</w:t>
      </w:r>
      <w:r w:rsidRPr="00552C06">
        <w:rPr>
          <w:rFonts w:hint="eastAsia"/>
          <w:bCs/>
          <w:sz w:val="24"/>
        </w:rPr>
        <w:t xml:space="preserve"> </w:t>
      </w:r>
      <w:r w:rsidRPr="00552C06">
        <w:rPr>
          <w:rFonts w:hint="eastAsia"/>
          <w:bCs/>
          <w:sz w:val="24"/>
        </w:rPr>
        <w:t>夹套温度（</w:t>
      </w:r>
      <w:proofErr w:type="spellStart"/>
      <w:r w:rsidRPr="00552C06">
        <w:rPr>
          <w:rFonts w:hint="eastAsia"/>
          <w:bCs/>
          <w:sz w:val="24"/>
        </w:rPr>
        <w:t>Tj</w:t>
      </w:r>
      <w:proofErr w:type="spellEnd"/>
      <w:r w:rsidRPr="00552C06">
        <w:rPr>
          <w:rFonts w:hint="eastAsia"/>
          <w:bCs/>
          <w:sz w:val="24"/>
        </w:rPr>
        <w:t>），搅拌（</w:t>
      </w:r>
      <w:r w:rsidRPr="00552C06">
        <w:rPr>
          <w:rFonts w:hint="eastAsia"/>
          <w:bCs/>
          <w:sz w:val="24"/>
        </w:rPr>
        <w:t>R</w:t>
      </w:r>
      <w:r w:rsidRPr="00552C06">
        <w:rPr>
          <w:rFonts w:hint="eastAsia"/>
          <w:bCs/>
          <w:sz w:val="24"/>
        </w:rPr>
        <w:t>）</w:t>
      </w:r>
      <w:r w:rsidRPr="00552C06">
        <w:rPr>
          <w:rFonts w:hint="eastAsia"/>
          <w:bCs/>
          <w:sz w:val="24"/>
        </w:rPr>
        <w:t>,</w:t>
      </w:r>
      <w:r w:rsidRPr="00552C06">
        <w:rPr>
          <w:rFonts w:hint="eastAsia"/>
          <w:bCs/>
          <w:sz w:val="24"/>
        </w:rPr>
        <w:t>扭矩（</w:t>
      </w:r>
      <w:r w:rsidRPr="00552C06">
        <w:rPr>
          <w:rFonts w:hint="eastAsia"/>
          <w:bCs/>
          <w:sz w:val="24"/>
        </w:rPr>
        <w:t>Rt</w:t>
      </w:r>
      <w:r w:rsidRPr="00552C06">
        <w:rPr>
          <w:rFonts w:hint="eastAsia"/>
          <w:bCs/>
          <w:sz w:val="24"/>
        </w:rPr>
        <w:t>）等反应参数。</w:t>
      </w:r>
    </w:p>
    <w:p w14:paraId="0704DD98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 xml:space="preserve"># 4.6 </w:t>
      </w:r>
      <w:r w:rsidRPr="00552C06">
        <w:rPr>
          <w:rFonts w:hint="eastAsia"/>
          <w:bCs/>
          <w:sz w:val="24"/>
        </w:rPr>
        <w:t>至少有</w:t>
      </w:r>
      <w:r w:rsidRPr="00552C06">
        <w:rPr>
          <w:rFonts w:hint="eastAsia"/>
          <w:bCs/>
          <w:sz w:val="24"/>
        </w:rPr>
        <w:t xml:space="preserve"> 8</w:t>
      </w:r>
      <w:r w:rsidRPr="00552C06">
        <w:rPr>
          <w:rFonts w:hint="eastAsia"/>
          <w:bCs/>
          <w:sz w:val="24"/>
        </w:rPr>
        <w:t>路独立控制回路，可在以下控制模式中任意组合；加料控制（双组分加</w:t>
      </w:r>
      <w:r w:rsidRPr="00552C06">
        <w:rPr>
          <w:rFonts w:hint="eastAsia"/>
          <w:bCs/>
          <w:sz w:val="24"/>
        </w:rPr>
        <w:lastRenderedPageBreak/>
        <w:t>料），质量或体积计量；</w:t>
      </w:r>
      <w:r w:rsidRPr="00552C06">
        <w:rPr>
          <w:rFonts w:hint="eastAsia"/>
          <w:bCs/>
          <w:sz w:val="24"/>
        </w:rPr>
        <w:t>pH</w:t>
      </w:r>
      <w:r w:rsidRPr="00552C06">
        <w:rPr>
          <w:rFonts w:hint="eastAsia"/>
          <w:bCs/>
          <w:sz w:val="24"/>
        </w:rPr>
        <w:t>控制；压力控制；</w:t>
      </w:r>
      <w:proofErr w:type="gramStart"/>
      <w:r w:rsidRPr="00552C06">
        <w:rPr>
          <w:rFonts w:hint="eastAsia"/>
          <w:bCs/>
          <w:sz w:val="24"/>
        </w:rPr>
        <w:t>蒸</w:t>
      </w:r>
      <w:proofErr w:type="gramEnd"/>
      <w:r w:rsidRPr="00552C06">
        <w:rPr>
          <w:rFonts w:hint="eastAsia"/>
          <w:bCs/>
          <w:sz w:val="24"/>
        </w:rPr>
        <w:t>回流控制（可控制回流比）；</w:t>
      </w:r>
    </w:p>
    <w:p w14:paraId="60B5C830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 xml:space="preserve">* 4.7 </w:t>
      </w:r>
      <w:r w:rsidRPr="00552C06">
        <w:rPr>
          <w:rFonts w:hint="eastAsia"/>
          <w:bCs/>
          <w:sz w:val="24"/>
        </w:rPr>
        <w:t>软件可以基于通用平台，并能与其他仪器的软件进行底层通讯和反馈控制，包括但不局限于以下仪器：在线颗粒测量仪器</w:t>
      </w:r>
      <w:r w:rsidRPr="00552C06">
        <w:rPr>
          <w:rFonts w:hint="eastAsia"/>
          <w:bCs/>
          <w:sz w:val="24"/>
        </w:rPr>
        <w:t>FBRM</w:t>
      </w:r>
      <w:r w:rsidRPr="00552C06">
        <w:rPr>
          <w:rFonts w:hint="eastAsia"/>
          <w:bCs/>
          <w:sz w:val="24"/>
        </w:rPr>
        <w:t>、在线红外反应分析仪</w:t>
      </w:r>
      <w:proofErr w:type="spellStart"/>
      <w:r w:rsidRPr="00552C06">
        <w:rPr>
          <w:rFonts w:hint="eastAsia"/>
          <w:bCs/>
          <w:sz w:val="24"/>
        </w:rPr>
        <w:t>ReactIR</w:t>
      </w:r>
      <w:proofErr w:type="spellEnd"/>
      <w:r w:rsidRPr="00552C06">
        <w:rPr>
          <w:rFonts w:hint="eastAsia"/>
          <w:bCs/>
          <w:sz w:val="24"/>
        </w:rPr>
        <w:t>。</w:t>
      </w:r>
    </w:p>
    <w:p w14:paraId="38CDCD94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 xml:space="preserve">4.8 </w:t>
      </w:r>
      <w:r w:rsidRPr="00552C06">
        <w:rPr>
          <w:rFonts w:hint="eastAsia"/>
          <w:bCs/>
          <w:sz w:val="24"/>
        </w:rPr>
        <w:t>软件内嵌有教程视频演示仪器配置、实验设计、运行实验、数据分析、化合物库管理、报告制作和结果输出等步骤。</w:t>
      </w:r>
    </w:p>
    <w:p w14:paraId="4A546F12" w14:textId="77777777" w:rsidR="00433771" w:rsidRPr="00552C06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>4.9</w:t>
      </w:r>
      <w:r w:rsidRPr="00552C06">
        <w:rPr>
          <w:rFonts w:hint="eastAsia"/>
          <w:bCs/>
          <w:sz w:val="24"/>
        </w:rPr>
        <w:t>电脑为台式电脑，配置</w:t>
      </w:r>
      <w:proofErr w:type="gramStart"/>
      <w:r w:rsidRPr="00552C06">
        <w:rPr>
          <w:rFonts w:hint="eastAsia"/>
          <w:bCs/>
          <w:sz w:val="24"/>
        </w:rPr>
        <w:t>至少或</w:t>
      </w:r>
      <w:proofErr w:type="gramEnd"/>
      <w:r w:rsidRPr="00552C06">
        <w:rPr>
          <w:rFonts w:hint="eastAsia"/>
          <w:bCs/>
          <w:sz w:val="24"/>
        </w:rPr>
        <w:t>高于如下配置：</w:t>
      </w:r>
      <w:r w:rsidRPr="00552C06">
        <w:rPr>
          <w:rFonts w:hint="eastAsia"/>
          <w:bCs/>
          <w:sz w:val="24"/>
        </w:rPr>
        <w:t xml:space="preserve">CPU: </w:t>
      </w:r>
      <w:r w:rsidRPr="00552C06">
        <w:rPr>
          <w:rFonts w:hint="eastAsia"/>
          <w:bCs/>
          <w:sz w:val="24"/>
        </w:rPr>
        <w:t>英特尔</w:t>
      </w:r>
      <w:r w:rsidRPr="00552C06">
        <w:rPr>
          <w:rFonts w:hint="eastAsia"/>
          <w:bCs/>
          <w:sz w:val="24"/>
        </w:rPr>
        <w:t>i5</w:t>
      </w:r>
      <w:r w:rsidRPr="00552C06">
        <w:rPr>
          <w:rFonts w:hint="eastAsia"/>
          <w:bCs/>
          <w:sz w:val="24"/>
        </w:rPr>
        <w:t>酷</w:t>
      </w:r>
      <w:proofErr w:type="gramStart"/>
      <w:r w:rsidRPr="00552C06">
        <w:rPr>
          <w:rFonts w:hint="eastAsia"/>
          <w:bCs/>
          <w:sz w:val="24"/>
        </w:rPr>
        <w:t>睿</w:t>
      </w:r>
      <w:proofErr w:type="gramEnd"/>
      <w:r w:rsidRPr="00552C06">
        <w:rPr>
          <w:rFonts w:hint="eastAsia"/>
          <w:bCs/>
          <w:sz w:val="24"/>
        </w:rPr>
        <w:t>双核</w:t>
      </w:r>
      <w:r w:rsidRPr="00552C06">
        <w:rPr>
          <w:rFonts w:hint="eastAsia"/>
          <w:bCs/>
          <w:sz w:val="24"/>
        </w:rPr>
        <w:t>2.1GHz</w:t>
      </w:r>
      <w:r w:rsidRPr="00552C06">
        <w:rPr>
          <w:rFonts w:hint="eastAsia"/>
          <w:bCs/>
          <w:sz w:val="24"/>
        </w:rPr>
        <w:t>；</w:t>
      </w:r>
      <w:r w:rsidRPr="00552C06">
        <w:rPr>
          <w:rFonts w:hint="eastAsia"/>
          <w:bCs/>
          <w:sz w:val="24"/>
        </w:rPr>
        <w:t>4G</w:t>
      </w:r>
      <w:r w:rsidRPr="00552C06">
        <w:rPr>
          <w:rFonts w:hint="eastAsia"/>
          <w:bCs/>
          <w:sz w:val="24"/>
        </w:rPr>
        <w:t>内存；</w:t>
      </w:r>
      <w:r w:rsidRPr="00552C06">
        <w:rPr>
          <w:rFonts w:hint="eastAsia"/>
          <w:bCs/>
          <w:sz w:val="24"/>
        </w:rPr>
        <w:t>1T</w:t>
      </w:r>
      <w:r w:rsidRPr="00552C06">
        <w:rPr>
          <w:rFonts w:hint="eastAsia"/>
          <w:bCs/>
          <w:sz w:val="24"/>
        </w:rPr>
        <w:t>硬盘。</w:t>
      </w:r>
    </w:p>
    <w:p w14:paraId="2435EA3F" w14:textId="77777777" w:rsidR="00433771" w:rsidRPr="00014007" w:rsidRDefault="00433771" w:rsidP="00433771">
      <w:pPr>
        <w:spacing w:line="360" w:lineRule="auto"/>
        <w:ind w:leftChars="46" w:left="97"/>
        <w:rPr>
          <w:rFonts w:hint="eastAsia"/>
          <w:bCs/>
          <w:sz w:val="24"/>
        </w:rPr>
      </w:pPr>
      <w:r w:rsidRPr="00552C06">
        <w:rPr>
          <w:rFonts w:hint="eastAsia"/>
          <w:bCs/>
          <w:sz w:val="24"/>
        </w:rPr>
        <w:t>4.10 -50</w:t>
      </w:r>
      <w:r w:rsidRPr="00552C06">
        <w:rPr>
          <w:rFonts w:hint="eastAsia"/>
          <w:bCs/>
          <w:sz w:val="24"/>
        </w:rPr>
        <w:t>℃低温冷却循环泵一台</w:t>
      </w:r>
    </w:p>
    <w:p w14:paraId="43682B28" w14:textId="77777777" w:rsidR="00433771" w:rsidRDefault="00433771" w:rsidP="00433771">
      <w:pPr>
        <w:widowControl/>
        <w:snapToGrid w:val="0"/>
        <w:spacing w:line="360" w:lineRule="auto"/>
        <w:rPr>
          <w:rFonts w:ascii="宋体" w:hAnsi="宋体" w:cs="宋体" w:hint="eastAsia"/>
          <w:sz w:val="24"/>
        </w:rPr>
      </w:pPr>
    </w:p>
    <w:p w14:paraId="0E4C872F" w14:textId="77777777" w:rsidR="00433771" w:rsidRDefault="00433771" w:rsidP="00433771">
      <w:pPr>
        <w:widowControl/>
        <w:snapToGrid w:val="0"/>
        <w:spacing w:beforeLines="50" w:before="156" w:afterLines="50" w:after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5 配置清单及零配件：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28"/>
        <w:gridCol w:w="1134"/>
        <w:gridCol w:w="992"/>
      </w:tblGrid>
      <w:tr w:rsidR="00433771" w14:paraId="2FAB6137" w14:textId="77777777" w:rsidTr="00605AEA">
        <w:trPr>
          <w:trHeight w:val="225"/>
        </w:trPr>
        <w:tc>
          <w:tcPr>
            <w:tcW w:w="959" w:type="dxa"/>
          </w:tcPr>
          <w:p w14:paraId="28EACDE6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5528" w:type="dxa"/>
          </w:tcPr>
          <w:p w14:paraId="52E9B065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名称</w:t>
            </w:r>
          </w:p>
        </w:tc>
        <w:tc>
          <w:tcPr>
            <w:tcW w:w="1134" w:type="dxa"/>
          </w:tcPr>
          <w:p w14:paraId="6A20E33D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992" w:type="dxa"/>
          </w:tcPr>
          <w:p w14:paraId="0ABA7F1E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数量</w:t>
            </w:r>
          </w:p>
        </w:tc>
      </w:tr>
      <w:tr w:rsidR="00433771" w14:paraId="6809CA18" w14:textId="77777777" w:rsidTr="00605AEA">
        <w:trPr>
          <w:trHeight w:val="225"/>
        </w:trPr>
        <w:tc>
          <w:tcPr>
            <w:tcW w:w="959" w:type="dxa"/>
            <w:vAlign w:val="center"/>
          </w:tcPr>
          <w:p w14:paraId="5CBD411D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5528" w:type="dxa"/>
            <w:vAlign w:val="center"/>
          </w:tcPr>
          <w:p w14:paraId="6377CFF9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全自动实验室反应量热系统（包含以下附件）</w:t>
            </w:r>
          </w:p>
        </w:tc>
        <w:tc>
          <w:tcPr>
            <w:tcW w:w="1134" w:type="dxa"/>
            <w:vAlign w:val="center"/>
          </w:tcPr>
          <w:p w14:paraId="06726684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6DD38E5F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433771" w14:paraId="0EA45E2F" w14:textId="77777777" w:rsidTr="00605AEA">
        <w:trPr>
          <w:trHeight w:val="225"/>
        </w:trPr>
        <w:tc>
          <w:tcPr>
            <w:tcW w:w="959" w:type="dxa"/>
            <w:vAlign w:val="center"/>
          </w:tcPr>
          <w:p w14:paraId="5A9AF706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06038823" w14:textId="77777777" w:rsidR="00433771" w:rsidRDefault="00433771" w:rsidP="00605AEA">
            <w:pPr>
              <w:rPr>
                <w:rFonts w:ascii="宋体" w:hAnsi="宋体" w:cs="宋体" w:hint="eastAsia"/>
                <w:kern w:val="2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RC1主机</w:t>
            </w:r>
          </w:p>
        </w:tc>
        <w:tc>
          <w:tcPr>
            <w:tcW w:w="1134" w:type="dxa"/>
            <w:vAlign w:val="center"/>
          </w:tcPr>
          <w:p w14:paraId="508A49DB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644037AA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433771" w14:paraId="2D457131" w14:textId="77777777" w:rsidTr="00605AEA">
        <w:trPr>
          <w:trHeight w:val="225"/>
        </w:trPr>
        <w:tc>
          <w:tcPr>
            <w:tcW w:w="959" w:type="dxa"/>
            <w:vAlign w:val="center"/>
          </w:tcPr>
          <w:p w14:paraId="52BDFA5A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D3A4142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反应釜装置</w:t>
            </w:r>
          </w:p>
        </w:tc>
        <w:tc>
          <w:tcPr>
            <w:tcW w:w="1134" w:type="dxa"/>
            <w:vAlign w:val="center"/>
          </w:tcPr>
          <w:p w14:paraId="1EE676C4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0A67055D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433771" w14:paraId="38331405" w14:textId="77777777" w:rsidTr="00605AEA">
        <w:trPr>
          <w:trHeight w:val="575"/>
        </w:trPr>
        <w:tc>
          <w:tcPr>
            <w:tcW w:w="959" w:type="dxa"/>
            <w:vAlign w:val="center"/>
          </w:tcPr>
          <w:p w14:paraId="5C142550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0BE856F7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蒸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回流装置</w:t>
            </w:r>
          </w:p>
        </w:tc>
        <w:tc>
          <w:tcPr>
            <w:tcW w:w="1134" w:type="dxa"/>
            <w:vAlign w:val="center"/>
          </w:tcPr>
          <w:p w14:paraId="6B5D0098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69ECB044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433771" w14:paraId="11D6D7E2" w14:textId="77777777" w:rsidTr="00605AEA">
        <w:trPr>
          <w:trHeight w:val="225"/>
        </w:trPr>
        <w:tc>
          <w:tcPr>
            <w:tcW w:w="959" w:type="dxa"/>
            <w:vAlign w:val="center"/>
          </w:tcPr>
          <w:p w14:paraId="1A93CC33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330D85D6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液体加料装置</w:t>
            </w:r>
          </w:p>
        </w:tc>
        <w:tc>
          <w:tcPr>
            <w:tcW w:w="1134" w:type="dxa"/>
            <w:vAlign w:val="center"/>
          </w:tcPr>
          <w:p w14:paraId="28D43D42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713ED0A2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433771" w14:paraId="66E99766" w14:textId="77777777" w:rsidTr="00605AEA">
        <w:trPr>
          <w:trHeight w:val="225"/>
        </w:trPr>
        <w:tc>
          <w:tcPr>
            <w:tcW w:w="959" w:type="dxa"/>
            <w:vAlign w:val="center"/>
          </w:tcPr>
          <w:p w14:paraId="7A24A47B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6AC70967" w14:textId="77777777" w:rsidR="00433771" w:rsidRDefault="00433771" w:rsidP="00605AEA">
            <w:pPr>
              <w:rPr>
                <w:rFonts w:ascii="宋体" w:hAnsi="宋体" w:cs="宋体" w:hint="eastAsia"/>
                <w:kern w:val="2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配套产品低温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循环器</w:t>
            </w:r>
            <w:proofErr w:type="gramEnd"/>
          </w:p>
        </w:tc>
        <w:tc>
          <w:tcPr>
            <w:tcW w:w="1134" w:type="dxa"/>
            <w:vAlign w:val="center"/>
          </w:tcPr>
          <w:p w14:paraId="70C0A508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29882469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433771" w14:paraId="1EBA9282" w14:textId="77777777" w:rsidTr="00605AEA">
        <w:trPr>
          <w:trHeight w:val="225"/>
        </w:trPr>
        <w:tc>
          <w:tcPr>
            <w:tcW w:w="959" w:type="dxa"/>
            <w:vAlign w:val="center"/>
          </w:tcPr>
          <w:p w14:paraId="2A621A4B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528" w:type="dxa"/>
            <w:vAlign w:val="center"/>
          </w:tcPr>
          <w:p w14:paraId="10977ADA" w14:textId="77777777" w:rsidR="00433771" w:rsidRDefault="00433771" w:rsidP="00605AE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台式控制电脑</w:t>
            </w:r>
          </w:p>
        </w:tc>
        <w:tc>
          <w:tcPr>
            <w:tcW w:w="1134" w:type="dxa"/>
            <w:vAlign w:val="center"/>
          </w:tcPr>
          <w:p w14:paraId="1E50BB3D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1A2BD5ED" w14:textId="77777777" w:rsidR="00433771" w:rsidRDefault="00433771" w:rsidP="00605AEA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14:paraId="76933B8C" w14:textId="77777777" w:rsidR="00433771" w:rsidRDefault="00433771" w:rsidP="0043377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</w:p>
    <w:p w14:paraId="09605E27" w14:textId="77777777" w:rsidR="00433771" w:rsidRDefault="00433771" w:rsidP="0043377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6 技术服务条款：</w:t>
      </w:r>
    </w:p>
    <w:p w14:paraId="5108AE0C" w14:textId="77777777" w:rsidR="00433771" w:rsidRDefault="00433771" w:rsidP="00433771">
      <w:pPr>
        <w:widowControl/>
        <w:spacing w:beforeLines="50" w:before="156" w:line="360" w:lineRule="auto"/>
        <w:ind w:firstLineChars="100" w:firstLine="2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售后服务要求：</w:t>
      </w:r>
    </w:p>
    <w:p w14:paraId="5509DED2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投标方需为本项目配备足够的售后服务力量，国产产品厂家应具有国内本地化的服务团队。</w:t>
      </w:r>
    </w:p>
    <w:p w14:paraId="76B5FDAB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投标方售后服务响应时间：电话响应时间要求4小时内，到场响应时间要求2个工作日内（指从接到</w:t>
      </w:r>
      <w:proofErr w:type="gramStart"/>
      <w:r>
        <w:rPr>
          <w:rFonts w:ascii="宋体" w:hAnsi="宋体" w:cs="宋体" w:hint="eastAsia"/>
          <w:sz w:val="24"/>
        </w:rPr>
        <w:t>报障至到达</w:t>
      </w:r>
      <w:proofErr w:type="gramEnd"/>
      <w:r>
        <w:rPr>
          <w:rFonts w:ascii="宋体" w:hAnsi="宋体" w:cs="宋体" w:hint="eastAsia"/>
          <w:sz w:val="24"/>
        </w:rPr>
        <w:t>故障现场的时间），如有特殊情况允许适当调整响应时间。</w:t>
      </w:r>
    </w:p>
    <w:p w14:paraId="3ED19217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投标方免费提供技术支持热线电话。</w:t>
      </w:r>
    </w:p>
    <w:p w14:paraId="08DE57B2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投标方免费提供email技术支持，并且在24小时内回复。</w:t>
      </w:r>
    </w:p>
    <w:p w14:paraId="54D70B40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投标方提供仪器设备的免费保修期主机一年，配件一年（保修期内免费维修并更换除消耗品以外的零部件，维修人员的路费、食宿等自理）。</w:t>
      </w:r>
    </w:p>
    <w:p w14:paraId="58D769F2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投标方提供该设备的技术使用说明书及外购配件仪器说明书，并指导在使用该设备时的操作注意事项等。</w:t>
      </w:r>
    </w:p>
    <w:p w14:paraId="5B083EA1" w14:textId="77777777" w:rsidR="00433771" w:rsidRDefault="00433771" w:rsidP="00433771">
      <w:pPr>
        <w:widowControl/>
        <w:numPr>
          <w:ilvl w:val="0"/>
          <w:numId w:val="2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原则上要求投标方提供配套软件至少三年的免费升级服务。</w:t>
      </w:r>
    </w:p>
    <w:p w14:paraId="66579EE5" w14:textId="77777777" w:rsidR="00433771" w:rsidRDefault="00433771" w:rsidP="00433771">
      <w:pPr>
        <w:widowControl/>
        <w:spacing w:beforeLines="50" w:before="156" w:line="360" w:lineRule="auto"/>
        <w:ind w:firstLineChars="100" w:firstLine="24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培训要求：</w:t>
      </w:r>
    </w:p>
    <w:p w14:paraId="4A77B36C" w14:textId="77777777" w:rsidR="00433771" w:rsidRDefault="00433771" w:rsidP="0043377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为保证投标方所提供的仪器设备安全、可靠运行，便于招标方的运行维护，必须对招标</w:t>
      </w:r>
      <w:proofErr w:type="gramStart"/>
      <w:r>
        <w:rPr>
          <w:rFonts w:ascii="宋体" w:hAnsi="宋体" w:cs="宋体" w:hint="eastAsia"/>
          <w:sz w:val="24"/>
        </w:rPr>
        <w:t>方培训</w:t>
      </w:r>
      <w:proofErr w:type="gramEnd"/>
      <w:r>
        <w:rPr>
          <w:rFonts w:ascii="宋体" w:hAnsi="宋体" w:cs="宋体" w:hint="eastAsia"/>
          <w:sz w:val="24"/>
        </w:rPr>
        <w:t>合格的维护和管理人员。</w:t>
      </w:r>
    </w:p>
    <w:p w14:paraId="6D2B1637" w14:textId="77777777" w:rsidR="00433771" w:rsidRDefault="00433771" w:rsidP="00433771">
      <w:pPr>
        <w:widowControl/>
        <w:numPr>
          <w:ilvl w:val="0"/>
          <w:numId w:val="3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 w14:paraId="29002FF9" w14:textId="77777777" w:rsidR="00433771" w:rsidRDefault="00433771" w:rsidP="00433771">
      <w:pPr>
        <w:widowControl/>
        <w:tabs>
          <w:tab w:val="left" w:pos="1500"/>
        </w:tabs>
        <w:spacing w:beforeLines="50" w:before="156" w:line="360" w:lineRule="auto"/>
        <w:ind w:left="1500"/>
        <w:jc w:val="left"/>
        <w:rPr>
          <w:rFonts w:ascii="宋体" w:hAnsi="宋体" w:cs="宋体" w:hint="eastAsia"/>
          <w:sz w:val="24"/>
        </w:rPr>
      </w:pPr>
    </w:p>
    <w:p w14:paraId="073D1DD4" w14:textId="77777777" w:rsidR="00433771" w:rsidRDefault="00433771" w:rsidP="00433771">
      <w:pPr>
        <w:widowControl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7 包装要求：</w:t>
      </w:r>
    </w:p>
    <w:p w14:paraId="4EAE1499" w14:textId="77777777" w:rsidR="00433771" w:rsidRDefault="00433771" w:rsidP="00433771">
      <w:pPr>
        <w:widowControl/>
        <w:spacing w:beforeLines="50" w:before="156" w:line="360" w:lineRule="auto"/>
        <w:ind w:leftChars="200" w:left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 w14:paraId="07590F79" w14:textId="77777777" w:rsidR="00433771" w:rsidRDefault="00433771" w:rsidP="0043377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8 交货日期：</w:t>
      </w:r>
    </w:p>
    <w:p w14:paraId="7EB338EB" w14:textId="77777777" w:rsidR="00433771" w:rsidRDefault="00433771" w:rsidP="00433771">
      <w:pPr>
        <w:autoSpaceDE w:val="0"/>
        <w:autoSpaceDN w:val="0"/>
        <w:spacing w:beforeLines="50" w:before="156" w:line="360" w:lineRule="auto"/>
        <w:ind w:firstLine="36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收到信用证后的三个月内交货</w:t>
      </w:r>
    </w:p>
    <w:p w14:paraId="3C9B96C4" w14:textId="77777777" w:rsidR="00433771" w:rsidRDefault="00433771" w:rsidP="00433771">
      <w:pPr>
        <w:widowControl/>
        <w:numPr>
          <w:ilvl w:val="0"/>
          <w:numId w:val="4"/>
        </w:numPr>
        <w:tabs>
          <w:tab w:val="left" w:pos="360"/>
        </w:tabs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bookmarkStart w:id="0" w:name="OLE_LINK3"/>
      <w:r>
        <w:rPr>
          <w:rFonts w:ascii="宋体" w:hAnsi="宋体" w:cs="宋体" w:hint="eastAsia"/>
          <w:b/>
          <w:sz w:val="24"/>
        </w:rPr>
        <w:t>到货口岸及交货地点：</w:t>
      </w:r>
    </w:p>
    <w:p w14:paraId="37F3BFBC" w14:textId="77777777" w:rsidR="00433771" w:rsidRDefault="00433771" w:rsidP="00433771">
      <w:pPr>
        <w:widowControl/>
        <w:snapToGrid w:val="0"/>
        <w:spacing w:beforeLines="50" w:before="156" w:line="360" w:lineRule="auto"/>
        <w:ind w:leftChars="150" w:left="315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交货地点为先进能源科学与技术广东省实验室招标人指定地点，以双方签订的采购合同中实际要求为准。</w:t>
      </w:r>
    </w:p>
    <w:bookmarkEnd w:id="0"/>
    <w:p w14:paraId="1D0F63AB" w14:textId="77777777" w:rsidR="00433771" w:rsidRDefault="00433771" w:rsidP="00433771">
      <w:pPr>
        <w:widowControl/>
        <w:snapToGrid w:val="0"/>
        <w:spacing w:beforeLines="50" w:before="156"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10 验收标准：</w:t>
      </w:r>
    </w:p>
    <w:p w14:paraId="726F5ED3" w14:textId="77777777" w:rsidR="00433771" w:rsidRDefault="00433771" w:rsidP="00433771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14:paraId="3595BE56" w14:textId="77777777" w:rsidR="00433771" w:rsidRDefault="00433771" w:rsidP="00433771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卖方应提出仪器设备测试的内容、项目、指标和方法,卖方有责任对买方的技术人员提出的问题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 xml:space="preserve">解答。测试应进行详细记录, 仪器设备测试结束后, 由卖方技术人员签字后交给买方验收。 </w:t>
      </w:r>
    </w:p>
    <w:p w14:paraId="4CB3C27B" w14:textId="77777777" w:rsidR="00433771" w:rsidRDefault="00433771" w:rsidP="00433771">
      <w:pPr>
        <w:widowControl/>
        <w:numPr>
          <w:ilvl w:val="0"/>
          <w:numId w:val="5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保修期</w:t>
      </w:r>
      <w:proofErr w:type="gramStart"/>
      <w:r>
        <w:rPr>
          <w:rFonts w:ascii="宋体" w:hAnsi="宋体" w:cs="宋体" w:hint="eastAsia"/>
          <w:sz w:val="24"/>
        </w:rPr>
        <w:t>自最终</w:t>
      </w:r>
      <w:proofErr w:type="gramEnd"/>
      <w:r>
        <w:rPr>
          <w:rFonts w:ascii="宋体" w:hAnsi="宋体" w:cs="宋体" w:hint="eastAsia"/>
          <w:sz w:val="24"/>
        </w:rPr>
        <w:t xml:space="preserve">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14:paraId="2738CF56" w14:textId="77777777" w:rsidR="00433771" w:rsidRDefault="00433771" w:rsidP="00433771">
      <w:pPr>
        <w:widowControl/>
        <w:snapToGrid w:val="0"/>
        <w:spacing w:beforeLines="50" w:before="156" w:line="360" w:lineRule="auto"/>
        <w:ind w:leftChars="-413" w:left="-867" w:firstLineChars="441" w:firstLine="1063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11 其它</w:t>
      </w:r>
    </w:p>
    <w:p w14:paraId="4976EA3D" w14:textId="77777777" w:rsidR="00433771" w:rsidRDefault="00433771" w:rsidP="00433771">
      <w:pPr>
        <w:widowControl/>
        <w:spacing w:beforeLines="50" w:before="156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对仪器设备生产厂家要求：</w:t>
      </w:r>
    </w:p>
    <w:p w14:paraId="7204F163" w14:textId="77777777" w:rsidR="00433771" w:rsidRDefault="00433771" w:rsidP="00433771">
      <w:pPr>
        <w:widowControl/>
        <w:numPr>
          <w:ilvl w:val="0"/>
          <w:numId w:val="6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厂家应具备一定规模的科研、生产、技术支持及售后服务能力。</w:t>
      </w:r>
    </w:p>
    <w:p w14:paraId="42AD4AE4" w14:textId="77777777" w:rsidR="00433771" w:rsidRDefault="00433771" w:rsidP="00433771">
      <w:pPr>
        <w:widowControl/>
        <w:numPr>
          <w:ilvl w:val="0"/>
          <w:numId w:val="6"/>
        </w:numPr>
        <w:tabs>
          <w:tab w:val="left" w:pos="1500"/>
        </w:tabs>
        <w:spacing w:beforeLines="50" w:before="156"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国产产品厂家应设有技术支持中心及维修中心 。</w:t>
      </w:r>
    </w:p>
    <w:p w14:paraId="52C6B74D" w14:textId="77777777" w:rsidR="00DA64C6" w:rsidRPr="00433771" w:rsidRDefault="00DA64C6"/>
    <w:sectPr w:rsidR="00DA64C6" w:rsidRPr="00433771">
      <w:headerReference w:type="default" r:id="rId7"/>
      <w:footerReference w:type="default" r:id="rId8"/>
      <w:footerReference w:type="first" r:id="rId9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9238" w14:textId="77777777" w:rsidR="00904CCA" w:rsidRDefault="00904CCA" w:rsidP="00433771">
      <w:r>
        <w:separator/>
      </w:r>
    </w:p>
  </w:endnote>
  <w:endnote w:type="continuationSeparator" w:id="0">
    <w:p w14:paraId="71F2FB60" w14:textId="77777777" w:rsidR="00904CCA" w:rsidRDefault="00904CCA" w:rsidP="004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ABA3" w14:textId="77777777" w:rsidR="00361EAD" w:rsidRDefault="00904C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85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15E" w14:textId="77777777" w:rsidR="00361EAD" w:rsidRDefault="00904C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8</w:t>
    </w:r>
    <w:r>
      <w:rPr>
        <w:lang w:val="zh-CN" w:eastAsia="zh-CN"/>
      </w:rPr>
      <w:t>2</w:t>
    </w:r>
    <w:r>
      <w:fldChar w:fldCharType="end"/>
    </w:r>
  </w:p>
  <w:p w14:paraId="49152233" w14:textId="77777777" w:rsidR="00361EAD" w:rsidRDefault="00904C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120B" w14:textId="77777777" w:rsidR="00904CCA" w:rsidRDefault="00904CCA" w:rsidP="00433771">
      <w:r>
        <w:separator/>
      </w:r>
    </w:p>
  </w:footnote>
  <w:footnote w:type="continuationSeparator" w:id="0">
    <w:p w14:paraId="3E32995B" w14:textId="77777777" w:rsidR="00904CCA" w:rsidRDefault="00904CCA" w:rsidP="004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E446" w14:textId="77777777" w:rsidR="00361EAD" w:rsidRDefault="00904CCA">
    <w:pPr>
      <w:pStyle w:val="a4"/>
      <w:jc w:val="both"/>
    </w:pPr>
    <w:r>
      <w:rPr>
        <w:rFonts w:hint="eastAsia"/>
        <w:i/>
      </w:rPr>
      <w:t>东方国际招标有限责任公司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694"/>
    <w:multiLevelType w:val="multilevel"/>
    <w:tmpl w:val="36175694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1" w15:restartNumberingAfterBreak="0">
    <w:nsid w:val="43A8409B"/>
    <w:multiLevelType w:val="multilevel"/>
    <w:tmpl w:val="43A8409B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340A20"/>
    <w:multiLevelType w:val="multilevel"/>
    <w:tmpl w:val="58340A20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1"/>
        </w:tabs>
        <w:ind w:left="561" w:hanging="420"/>
      </w:pPr>
      <w:rPr>
        <w:rFonts w:cs="Times New Roman"/>
      </w:rPr>
    </w:lvl>
    <w:lvl w:ilvl="2">
      <w:start w:val="7"/>
      <w:numFmt w:val="decimal"/>
      <w:lvlText w:val="%3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>
      <w:start w:val="8"/>
      <w:numFmt w:val="decimal"/>
      <w:lvlText w:val="%5"/>
      <w:lvlJc w:val="left"/>
      <w:pPr>
        <w:tabs>
          <w:tab w:val="num" w:pos="3120"/>
        </w:tabs>
        <w:ind w:left="3120" w:hanging="360"/>
      </w:pPr>
      <w:rPr>
        <w:rFonts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3" w15:restartNumberingAfterBreak="0">
    <w:nsid w:val="6E2E2083"/>
    <w:multiLevelType w:val="multilevel"/>
    <w:tmpl w:val="6E2E2083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4" w15:restartNumberingAfterBreak="0">
    <w:nsid w:val="77333ABE"/>
    <w:multiLevelType w:val="multilevel"/>
    <w:tmpl w:val="77333ABE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Ansi="宋体" w:cs="Times New Roman" w:hint="default"/>
      </w:rPr>
    </w:lvl>
    <w:lvl w:ilvl="3">
      <w:start w:val="5"/>
      <w:numFmt w:val="decimal"/>
      <w:lvlText w:val="%4、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5" w15:restartNumberingAfterBreak="0">
    <w:nsid w:val="79615ADC"/>
    <w:multiLevelType w:val="singleLevel"/>
    <w:tmpl w:val="79615ADC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A"/>
    <w:rsid w:val="00433771"/>
    <w:rsid w:val="00724F2A"/>
    <w:rsid w:val="00904CCA"/>
    <w:rsid w:val="00D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40DF3A-65EA-4C30-B575-9EBCCFE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433771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0"/>
    <w:link w:val="30"/>
    <w:qFormat/>
    <w:rsid w:val="004337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43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337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33771"/>
    <w:rPr>
      <w:sz w:val="18"/>
      <w:szCs w:val="18"/>
    </w:rPr>
  </w:style>
  <w:style w:type="character" w:customStyle="1" w:styleId="20">
    <w:name w:val="标题 2 字符"/>
    <w:basedOn w:val="a1"/>
    <w:link w:val="2"/>
    <w:rsid w:val="00433771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0">
    <w:name w:val="标题 3 字符"/>
    <w:basedOn w:val="a1"/>
    <w:link w:val="3"/>
    <w:rsid w:val="00433771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Plain Text"/>
    <w:basedOn w:val="a"/>
    <w:link w:val="a9"/>
    <w:qFormat/>
    <w:rsid w:val="00433771"/>
    <w:rPr>
      <w:rFonts w:ascii="宋体" w:hAnsi="Courier New"/>
      <w:szCs w:val="20"/>
    </w:rPr>
  </w:style>
  <w:style w:type="character" w:customStyle="1" w:styleId="a9">
    <w:name w:val="纯文本 字符"/>
    <w:basedOn w:val="a1"/>
    <w:link w:val="a8"/>
    <w:qFormat/>
    <w:rsid w:val="00433771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4337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1 23</dc:creator>
  <cp:keywords/>
  <dc:description/>
  <cp:lastModifiedBy>1 23</cp:lastModifiedBy>
  <cp:revision>2</cp:revision>
  <dcterms:created xsi:type="dcterms:W3CDTF">2021-12-03T03:36:00Z</dcterms:created>
  <dcterms:modified xsi:type="dcterms:W3CDTF">2021-12-03T03:48:00Z</dcterms:modified>
</cp:coreProperties>
</file>