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left="-424" w:leftChars="-202" w:right="-340" w:rightChars="-162"/>
        <w:jc w:val="center"/>
        <w:outlineLvl w:val="0"/>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吉林出入境检验检疫局2017年部分检测专用设备</w:t>
      </w:r>
      <w:r>
        <w:rPr>
          <w:rFonts w:hint="eastAsia" w:asciiTheme="minorEastAsia" w:hAnsiTheme="minorEastAsia" w:eastAsiaTheme="minorEastAsia" w:cstheme="minorEastAsia"/>
          <w:b/>
          <w:sz w:val="36"/>
          <w:szCs w:val="36"/>
          <w:lang w:eastAsia="zh-CN"/>
        </w:rPr>
        <w:t>招标</w:t>
      </w:r>
    </w:p>
    <w:p>
      <w:pPr>
        <w:widowControl/>
        <w:spacing w:line="360" w:lineRule="auto"/>
        <w:ind w:left="-424" w:leftChars="-202" w:right="-340" w:rightChars="-162"/>
        <w:jc w:val="center"/>
        <w:outlineLvl w:val="0"/>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 xml:space="preserve"> 招标公告</w:t>
      </w:r>
    </w:p>
    <w:p>
      <w:pPr>
        <w:widowControl/>
        <w:spacing w:line="360" w:lineRule="auto"/>
        <w:ind w:left="-424" w:leftChars="-202" w:right="-340" w:rightChars="-162"/>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
          <w:sz w:val="24"/>
        </w:rPr>
        <w:t>招标编号: LNWXCCGS-2017052、053</w:t>
      </w:r>
      <w:r>
        <w:rPr>
          <w:rFonts w:hint="eastAsia" w:asciiTheme="minorEastAsia" w:hAnsiTheme="minorEastAsia" w:eastAsiaTheme="minorEastAsia" w:cstheme="minorEastAsia"/>
          <w:b/>
          <w:sz w:val="24"/>
          <w:lang w:eastAsia="zh-CN"/>
        </w:rPr>
        <w:t>、</w:t>
      </w:r>
      <w:r>
        <w:rPr>
          <w:rFonts w:hint="eastAsia" w:asciiTheme="minorEastAsia" w:hAnsiTheme="minorEastAsia" w:eastAsiaTheme="minorEastAsia" w:cstheme="minorEastAsia"/>
          <w:b/>
          <w:sz w:val="24"/>
          <w:lang w:val="en-US" w:eastAsia="zh-CN"/>
        </w:rPr>
        <w:t>054、055</w:t>
      </w:r>
    </w:p>
    <w:p>
      <w:pPr>
        <w:pStyle w:val="3"/>
        <w:numPr>
          <w:ilvl w:val="0"/>
          <w:numId w:val="1"/>
        </w:numPr>
        <w:spacing w:line="360" w:lineRule="auto"/>
        <w:ind w:right="283"/>
        <w:outlineLvl w:val="1"/>
        <w:rPr>
          <w:rFonts w:asciiTheme="minorEastAsia" w:hAnsiTheme="minorEastAsia" w:eastAsiaTheme="minorEastAsia" w:cstheme="minorEastAsia"/>
          <w:bCs/>
          <w:sz w:val="24"/>
        </w:rPr>
      </w:pPr>
      <w:r>
        <w:rPr>
          <w:rFonts w:hint="eastAsia" w:asciiTheme="minorEastAsia" w:hAnsiTheme="minorEastAsia" w:eastAsiaTheme="minorEastAsia" w:cstheme="minorEastAsia"/>
          <w:b/>
          <w:sz w:val="24"/>
        </w:rPr>
        <w:t>招标条件</w:t>
      </w:r>
      <w:r>
        <w:rPr>
          <w:rFonts w:hint="eastAsia" w:asciiTheme="minorEastAsia" w:hAnsiTheme="minorEastAsia" w:eastAsiaTheme="minorEastAsia" w:cstheme="minorEastAsia"/>
          <w:bCs/>
          <w:sz w:val="24"/>
        </w:rPr>
        <w:t>：</w:t>
      </w:r>
    </w:p>
    <w:p>
      <w:pPr>
        <w:pStyle w:val="3"/>
        <w:spacing w:line="360" w:lineRule="auto"/>
        <w:ind w:right="283"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辽宁文星招投标代理有限公司受吉林出入境检验检疫局委托，对吉林出入境检验检疫局2017年部分检测专用设备</w:t>
      </w:r>
      <w:r>
        <w:rPr>
          <w:rFonts w:hint="eastAsia" w:asciiTheme="minorEastAsia" w:hAnsiTheme="minorEastAsia" w:eastAsiaTheme="minorEastAsia" w:cstheme="minorEastAsia"/>
          <w:bCs/>
          <w:sz w:val="24"/>
          <w:lang w:eastAsia="zh-CN"/>
        </w:rPr>
        <w:t>招标</w:t>
      </w:r>
      <w:r>
        <w:rPr>
          <w:rFonts w:hint="eastAsia" w:asciiTheme="minorEastAsia" w:hAnsiTheme="minorEastAsia" w:eastAsiaTheme="minorEastAsia" w:cstheme="minorEastAsia"/>
          <w:bCs/>
          <w:sz w:val="24"/>
        </w:rPr>
        <w:t>项目进行公开招标，该项目已由相关部门批准，采购资金来源为财政资金，现对该项目以资格后审方式进行公开招标，选定合格的供应商。</w:t>
      </w:r>
    </w:p>
    <w:p>
      <w:pPr>
        <w:spacing w:line="360" w:lineRule="auto"/>
        <w:outlineLvl w:val="1"/>
        <w:rPr>
          <w:rFonts w:asciiTheme="minorEastAsia" w:hAnsiTheme="minorEastAsia" w:eastAsiaTheme="minorEastAsia" w:cstheme="minorEastAsia"/>
          <w:bCs/>
          <w:sz w:val="24"/>
        </w:rPr>
      </w:pPr>
      <w:r>
        <w:rPr>
          <w:rFonts w:hint="eastAsia" w:asciiTheme="minorEastAsia" w:hAnsiTheme="minorEastAsia" w:eastAsiaTheme="minorEastAsia" w:cstheme="minorEastAsia"/>
          <w:b/>
          <w:sz w:val="24"/>
        </w:rPr>
        <w:t>二、项目概况与招标范围</w:t>
      </w:r>
      <w:r>
        <w:rPr>
          <w:rFonts w:hint="eastAsia" w:asciiTheme="minorEastAsia" w:hAnsiTheme="minorEastAsia" w:eastAsiaTheme="minorEastAsia" w:cstheme="minorEastAsia"/>
          <w:bCs/>
          <w:sz w:val="24"/>
        </w:rPr>
        <w:t>：</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outlineLvl w:val="9"/>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1.招</w:t>
      </w:r>
      <w:r>
        <w:rPr>
          <w:rFonts w:hint="eastAsia" w:asciiTheme="minorEastAsia" w:hAnsiTheme="minorEastAsia" w:eastAsiaTheme="minorEastAsia" w:cstheme="minorEastAsia"/>
          <w:bCs/>
          <w:sz w:val="24"/>
          <w:lang w:val="en-US" w:eastAsia="zh-CN"/>
        </w:rPr>
        <w:t xml:space="preserve"> </w:t>
      </w:r>
      <w:r>
        <w:rPr>
          <w:rFonts w:hint="eastAsia" w:asciiTheme="minorEastAsia" w:hAnsiTheme="minorEastAsia" w:eastAsiaTheme="minorEastAsia" w:cstheme="minorEastAsia"/>
          <w:bCs/>
          <w:sz w:val="24"/>
        </w:rPr>
        <w:t>标</w:t>
      </w:r>
      <w:r>
        <w:rPr>
          <w:rFonts w:hint="eastAsia" w:asciiTheme="minorEastAsia" w:hAnsiTheme="minorEastAsia" w:eastAsiaTheme="minorEastAsia" w:cstheme="minorEastAsia"/>
          <w:bCs/>
          <w:sz w:val="24"/>
          <w:lang w:val="en-US" w:eastAsia="zh-CN"/>
        </w:rPr>
        <w:t xml:space="preserve"> </w:t>
      </w:r>
      <w:r>
        <w:rPr>
          <w:rFonts w:hint="eastAsia" w:asciiTheme="minorEastAsia" w:hAnsiTheme="minorEastAsia" w:eastAsiaTheme="minorEastAsia" w:cstheme="minorEastAsia"/>
          <w:bCs/>
          <w:sz w:val="24"/>
        </w:rPr>
        <w:t>人：吉林出入境检验检疫局</w:t>
      </w:r>
    </w:p>
    <w:p>
      <w:pPr>
        <w:keepNext w:val="0"/>
        <w:keepLines w:val="0"/>
        <w:pageBreakBefore w:val="0"/>
        <w:widowControl/>
        <w:kinsoku/>
        <w:wordWrap/>
        <w:overflowPunct/>
        <w:topLinePunct w:val="0"/>
        <w:autoSpaceDE/>
        <w:autoSpaceDN/>
        <w:bidi w:val="0"/>
        <w:adjustRightInd/>
        <w:snapToGrid/>
        <w:spacing w:line="360" w:lineRule="auto"/>
        <w:ind w:right="-340" w:rightChars="-162" w:firstLine="480" w:firstLineChars="200"/>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Cs/>
          <w:sz w:val="24"/>
        </w:rPr>
        <w:t>2.项目名称：</w:t>
      </w:r>
      <w:r>
        <w:rPr>
          <w:rFonts w:hint="eastAsia" w:asciiTheme="minorEastAsia" w:hAnsiTheme="minorEastAsia" w:eastAsiaTheme="minorEastAsia" w:cstheme="minorEastAsia"/>
          <w:sz w:val="24"/>
        </w:rPr>
        <w:t>吉林出入境检验检疫局2017年部分检测专用设备招标</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outlineLvl w:val="9"/>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3.项目内容:</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3450"/>
        <w:gridCol w:w="765"/>
        <w:gridCol w:w="1543"/>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59" w:type="dxa"/>
            <w:vAlign w:val="center"/>
          </w:tcPr>
          <w:p>
            <w:pPr>
              <w:spacing w:line="360" w:lineRule="auto"/>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标包号</w:t>
            </w:r>
          </w:p>
        </w:tc>
        <w:tc>
          <w:tcPr>
            <w:tcW w:w="3450" w:type="dxa"/>
            <w:vAlign w:val="center"/>
          </w:tcPr>
          <w:p>
            <w:pPr>
              <w:spacing w:line="360" w:lineRule="auto"/>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采购内容</w:t>
            </w:r>
          </w:p>
        </w:tc>
        <w:tc>
          <w:tcPr>
            <w:tcW w:w="765" w:type="dxa"/>
            <w:vAlign w:val="center"/>
          </w:tcPr>
          <w:p>
            <w:pPr>
              <w:spacing w:line="360" w:lineRule="auto"/>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数量</w:t>
            </w:r>
          </w:p>
        </w:tc>
        <w:tc>
          <w:tcPr>
            <w:tcW w:w="1543" w:type="dxa"/>
            <w:vAlign w:val="center"/>
          </w:tcPr>
          <w:p>
            <w:pPr>
              <w:spacing w:line="360" w:lineRule="auto"/>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预算（万元）</w:t>
            </w:r>
          </w:p>
        </w:tc>
        <w:tc>
          <w:tcPr>
            <w:tcW w:w="1705" w:type="dxa"/>
            <w:vAlign w:val="center"/>
          </w:tcPr>
          <w:p>
            <w:pPr>
              <w:spacing w:line="360" w:lineRule="auto"/>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设备参数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trPr>
        <w:tc>
          <w:tcPr>
            <w:tcW w:w="1059" w:type="dxa"/>
            <w:vAlign w:val="center"/>
          </w:tcPr>
          <w:p>
            <w:pPr>
              <w:spacing w:line="360" w:lineRule="auto"/>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第一包</w:t>
            </w:r>
          </w:p>
        </w:tc>
        <w:tc>
          <w:tcPr>
            <w:tcW w:w="3450" w:type="dxa"/>
            <w:vAlign w:val="center"/>
          </w:tcPr>
          <w:p>
            <w:pPr>
              <w:spacing w:line="360" w:lineRule="auto"/>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离子色谱</w:t>
            </w:r>
            <w:r>
              <w:rPr>
                <w:rFonts w:hint="eastAsia" w:asciiTheme="minorEastAsia" w:hAnsiTheme="minorEastAsia" w:eastAsiaTheme="minorEastAsia" w:cstheme="minorEastAsia"/>
                <w:bCs/>
                <w:sz w:val="24"/>
                <w:lang w:eastAsia="zh-CN"/>
              </w:rPr>
              <w:t>仪</w:t>
            </w:r>
          </w:p>
        </w:tc>
        <w:tc>
          <w:tcPr>
            <w:tcW w:w="765" w:type="dxa"/>
            <w:vAlign w:val="center"/>
          </w:tcPr>
          <w:p>
            <w:pPr>
              <w:spacing w:line="360" w:lineRule="auto"/>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w:t>
            </w:r>
          </w:p>
        </w:tc>
        <w:tc>
          <w:tcPr>
            <w:tcW w:w="1543" w:type="dxa"/>
            <w:vAlign w:val="center"/>
          </w:tcPr>
          <w:p>
            <w:pPr>
              <w:spacing w:line="360" w:lineRule="auto"/>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114</w:t>
            </w:r>
          </w:p>
        </w:tc>
        <w:tc>
          <w:tcPr>
            <w:tcW w:w="1705" w:type="dxa"/>
            <w:vMerge w:val="restart"/>
            <w:vAlign w:val="center"/>
          </w:tcPr>
          <w:p>
            <w:pPr>
              <w:spacing w:line="360" w:lineRule="auto"/>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Align w:val="center"/>
          </w:tcPr>
          <w:p>
            <w:pPr>
              <w:spacing w:line="360" w:lineRule="auto"/>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第二包</w:t>
            </w:r>
          </w:p>
        </w:tc>
        <w:tc>
          <w:tcPr>
            <w:tcW w:w="3450" w:type="dxa"/>
          </w:tcPr>
          <w:p>
            <w:pPr>
              <w:spacing w:line="360" w:lineRule="auto"/>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荧光光度</w:t>
            </w:r>
            <w:r>
              <w:rPr>
                <w:rFonts w:hint="eastAsia" w:asciiTheme="minorEastAsia" w:hAnsiTheme="minorEastAsia" w:eastAsiaTheme="minorEastAsia" w:cstheme="minorEastAsia"/>
                <w:bCs/>
                <w:sz w:val="24"/>
                <w:lang w:eastAsia="zh-CN"/>
              </w:rPr>
              <w:t>计</w:t>
            </w:r>
          </w:p>
        </w:tc>
        <w:tc>
          <w:tcPr>
            <w:tcW w:w="765" w:type="dxa"/>
          </w:tcPr>
          <w:p>
            <w:pPr>
              <w:spacing w:line="360" w:lineRule="auto"/>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w:t>
            </w:r>
          </w:p>
        </w:tc>
        <w:tc>
          <w:tcPr>
            <w:tcW w:w="1543" w:type="dxa"/>
          </w:tcPr>
          <w:p>
            <w:pPr>
              <w:spacing w:line="360" w:lineRule="auto"/>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35</w:t>
            </w:r>
          </w:p>
        </w:tc>
        <w:tc>
          <w:tcPr>
            <w:tcW w:w="1705" w:type="dxa"/>
            <w:vMerge w:val="continue"/>
          </w:tcPr>
          <w:p>
            <w:pPr>
              <w:spacing w:line="360" w:lineRule="auto"/>
              <w:jc w:val="center"/>
              <w:rPr>
                <w:rFonts w:asciiTheme="minorEastAsia" w:hAnsiTheme="minorEastAsia" w:eastAsia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Merge w:val="restart"/>
            <w:vAlign w:val="center"/>
          </w:tcPr>
          <w:p>
            <w:pPr>
              <w:pageBreakBefore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 w:val="0"/>
                <w:bCs/>
                <w:sz w:val="24"/>
                <w:szCs w:val="24"/>
                <w:vertAlign w:val="baseline"/>
                <w:lang w:eastAsia="zh-CN"/>
              </w:rPr>
              <w:t>第三包</w:t>
            </w:r>
          </w:p>
        </w:tc>
        <w:tc>
          <w:tcPr>
            <w:tcW w:w="3450" w:type="dxa"/>
            <w:vAlign w:val="top"/>
          </w:tcPr>
          <w:p>
            <w:pPr>
              <w:pageBreakBefore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 w:val="0"/>
                <w:bCs/>
                <w:sz w:val="24"/>
                <w:szCs w:val="24"/>
                <w:vertAlign w:val="baseline"/>
                <w:lang w:eastAsia="zh-CN"/>
              </w:rPr>
              <w:t>其他元素分析仪（红外测氢仪）</w:t>
            </w:r>
          </w:p>
        </w:tc>
        <w:tc>
          <w:tcPr>
            <w:tcW w:w="765" w:type="dxa"/>
            <w:vAlign w:val="top"/>
          </w:tcPr>
          <w:p>
            <w:pPr>
              <w:pageBreakBefore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 w:val="0"/>
                <w:bCs/>
                <w:sz w:val="24"/>
                <w:szCs w:val="24"/>
                <w:vertAlign w:val="baseline"/>
                <w:lang w:val="en-US" w:eastAsia="zh-CN"/>
              </w:rPr>
              <w:t>1</w:t>
            </w:r>
          </w:p>
        </w:tc>
        <w:tc>
          <w:tcPr>
            <w:tcW w:w="1543" w:type="dxa"/>
            <w:vAlign w:val="top"/>
          </w:tcPr>
          <w:p>
            <w:pPr>
              <w:pageBreakBefore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 w:val="0"/>
                <w:bCs/>
                <w:sz w:val="24"/>
                <w:szCs w:val="24"/>
                <w:vertAlign w:val="baseline"/>
                <w:lang w:val="en-US" w:eastAsia="zh-CN"/>
              </w:rPr>
              <w:t>24</w:t>
            </w:r>
          </w:p>
        </w:tc>
        <w:tc>
          <w:tcPr>
            <w:tcW w:w="1705" w:type="dxa"/>
            <w:vMerge w:val="continue"/>
          </w:tcPr>
          <w:p>
            <w:pPr>
              <w:spacing w:line="360" w:lineRule="auto"/>
              <w:jc w:val="center"/>
              <w:rPr>
                <w:rFonts w:asciiTheme="minorEastAsia" w:hAnsiTheme="minorEastAsia" w:eastAsia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Merge w:val="continue"/>
            <w:vAlign w:val="center"/>
          </w:tcPr>
          <w:p>
            <w:pPr>
              <w:pageBreakBefore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Cs/>
                <w:sz w:val="24"/>
              </w:rPr>
            </w:pPr>
          </w:p>
        </w:tc>
        <w:tc>
          <w:tcPr>
            <w:tcW w:w="3450" w:type="dxa"/>
            <w:vAlign w:val="top"/>
          </w:tcPr>
          <w:p>
            <w:pPr>
              <w:pageBreakBefore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 w:val="0"/>
                <w:bCs/>
                <w:sz w:val="24"/>
                <w:szCs w:val="24"/>
                <w:vertAlign w:val="baseline"/>
                <w:lang w:eastAsia="zh-CN"/>
              </w:rPr>
              <w:t xml:space="preserve">通氮干燥箱 </w:t>
            </w:r>
          </w:p>
        </w:tc>
        <w:tc>
          <w:tcPr>
            <w:tcW w:w="765" w:type="dxa"/>
            <w:vAlign w:val="top"/>
          </w:tcPr>
          <w:p>
            <w:pPr>
              <w:pageBreakBefore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 w:val="0"/>
                <w:bCs/>
                <w:sz w:val="24"/>
                <w:szCs w:val="24"/>
                <w:vertAlign w:val="baseline"/>
                <w:lang w:val="en-US" w:eastAsia="zh-CN"/>
              </w:rPr>
              <w:t>1</w:t>
            </w:r>
          </w:p>
        </w:tc>
        <w:tc>
          <w:tcPr>
            <w:tcW w:w="1543" w:type="dxa"/>
            <w:vAlign w:val="top"/>
          </w:tcPr>
          <w:p>
            <w:pPr>
              <w:pageBreakBefore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 w:val="0"/>
                <w:bCs/>
                <w:sz w:val="24"/>
                <w:szCs w:val="24"/>
                <w:vertAlign w:val="baseline"/>
                <w:lang w:val="en-US" w:eastAsia="zh-CN"/>
              </w:rPr>
              <w:t>5</w:t>
            </w:r>
          </w:p>
        </w:tc>
        <w:tc>
          <w:tcPr>
            <w:tcW w:w="1705" w:type="dxa"/>
            <w:vMerge w:val="continue"/>
          </w:tcPr>
          <w:p>
            <w:pPr>
              <w:spacing w:line="360" w:lineRule="auto"/>
              <w:jc w:val="center"/>
              <w:rPr>
                <w:rFonts w:asciiTheme="minorEastAsia" w:hAnsiTheme="minorEastAsia" w:eastAsia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Merge w:val="restart"/>
            <w:vAlign w:val="center"/>
          </w:tcPr>
          <w:p>
            <w:pPr>
              <w:pageBreakBefore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 w:val="0"/>
                <w:bCs/>
                <w:sz w:val="24"/>
                <w:szCs w:val="24"/>
                <w:vertAlign w:val="baseline"/>
                <w:lang w:eastAsia="zh-CN"/>
              </w:rPr>
              <w:t>第四包</w:t>
            </w:r>
          </w:p>
        </w:tc>
        <w:tc>
          <w:tcPr>
            <w:tcW w:w="3450" w:type="dxa"/>
            <w:vAlign w:val="top"/>
          </w:tcPr>
          <w:p>
            <w:pPr>
              <w:pageBreakBefore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 w:val="0"/>
                <w:bCs/>
                <w:sz w:val="24"/>
                <w:szCs w:val="24"/>
                <w:vertAlign w:val="baseline"/>
                <w:lang w:eastAsia="zh-CN"/>
              </w:rPr>
              <w:t>正置显微镜</w:t>
            </w:r>
          </w:p>
        </w:tc>
        <w:tc>
          <w:tcPr>
            <w:tcW w:w="765" w:type="dxa"/>
            <w:vAlign w:val="top"/>
          </w:tcPr>
          <w:p>
            <w:pPr>
              <w:pageBreakBefore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 w:val="0"/>
                <w:bCs/>
                <w:sz w:val="24"/>
                <w:szCs w:val="24"/>
                <w:vertAlign w:val="baseline"/>
                <w:lang w:val="en-US" w:eastAsia="zh-CN"/>
              </w:rPr>
              <w:t>1</w:t>
            </w:r>
          </w:p>
        </w:tc>
        <w:tc>
          <w:tcPr>
            <w:tcW w:w="1543" w:type="dxa"/>
            <w:vAlign w:val="top"/>
          </w:tcPr>
          <w:p>
            <w:pPr>
              <w:pageBreakBefore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 w:val="0"/>
                <w:bCs/>
                <w:sz w:val="24"/>
                <w:szCs w:val="24"/>
                <w:vertAlign w:val="baseline"/>
                <w:lang w:val="en-US" w:eastAsia="zh-CN"/>
              </w:rPr>
              <w:t>16</w:t>
            </w:r>
          </w:p>
        </w:tc>
        <w:tc>
          <w:tcPr>
            <w:tcW w:w="1705" w:type="dxa"/>
            <w:vMerge w:val="continue"/>
          </w:tcPr>
          <w:p>
            <w:pPr>
              <w:spacing w:line="360" w:lineRule="auto"/>
              <w:jc w:val="center"/>
              <w:rPr>
                <w:rFonts w:asciiTheme="minorEastAsia" w:hAnsiTheme="minorEastAsia" w:eastAsia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Merge w:val="continue"/>
            <w:vAlign w:val="top"/>
          </w:tcPr>
          <w:p>
            <w:pPr>
              <w:pageBreakBefore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Cs/>
                <w:sz w:val="24"/>
              </w:rPr>
            </w:pPr>
          </w:p>
        </w:tc>
        <w:tc>
          <w:tcPr>
            <w:tcW w:w="3450" w:type="dxa"/>
            <w:vAlign w:val="top"/>
          </w:tcPr>
          <w:p>
            <w:pPr>
              <w:pageBreakBefore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 w:val="0"/>
                <w:bCs/>
                <w:sz w:val="24"/>
                <w:szCs w:val="24"/>
                <w:vertAlign w:val="baseline"/>
                <w:lang w:eastAsia="zh-CN"/>
              </w:rPr>
              <w:t>正置显微镜</w:t>
            </w:r>
          </w:p>
        </w:tc>
        <w:tc>
          <w:tcPr>
            <w:tcW w:w="765" w:type="dxa"/>
            <w:vAlign w:val="top"/>
          </w:tcPr>
          <w:p>
            <w:pPr>
              <w:pageBreakBefore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 w:val="0"/>
                <w:bCs/>
                <w:sz w:val="24"/>
                <w:szCs w:val="24"/>
                <w:vertAlign w:val="baseline"/>
                <w:lang w:val="en-US" w:eastAsia="zh-CN"/>
              </w:rPr>
              <w:t>1</w:t>
            </w:r>
          </w:p>
        </w:tc>
        <w:tc>
          <w:tcPr>
            <w:tcW w:w="1543" w:type="dxa"/>
            <w:vAlign w:val="top"/>
          </w:tcPr>
          <w:p>
            <w:pPr>
              <w:pageBreakBefore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 w:val="0"/>
                <w:bCs/>
                <w:sz w:val="24"/>
                <w:szCs w:val="24"/>
                <w:vertAlign w:val="baseline"/>
                <w:lang w:val="en-US" w:eastAsia="zh-CN"/>
              </w:rPr>
              <w:t>10</w:t>
            </w:r>
          </w:p>
        </w:tc>
        <w:tc>
          <w:tcPr>
            <w:tcW w:w="1705" w:type="dxa"/>
            <w:vMerge w:val="continue"/>
          </w:tcPr>
          <w:p>
            <w:pPr>
              <w:spacing w:line="360" w:lineRule="auto"/>
              <w:jc w:val="center"/>
              <w:rPr>
                <w:rFonts w:asciiTheme="minorEastAsia" w:hAnsiTheme="minorEastAsia" w:eastAsiaTheme="minorEastAsia" w:cstheme="minorEastAsia"/>
                <w:bCs/>
                <w:sz w:val="24"/>
              </w:rPr>
            </w:pPr>
          </w:p>
        </w:tc>
      </w:tr>
    </w:tbl>
    <w:p>
      <w:pPr>
        <w:spacing w:line="360" w:lineRule="auto"/>
        <w:rPr>
          <w:rFonts w:asciiTheme="minorEastAsia" w:hAnsiTheme="minorEastAsia" w:eastAsiaTheme="minorEastAsia" w:cstheme="minorEastAsia"/>
          <w:bCs/>
          <w:color w:val="FF0000"/>
          <w:sz w:val="24"/>
        </w:rPr>
      </w:pP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4.交货期：签订合同后3个月内送至甲方指定地点；</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5.质量标准：达到国家相关验收规范合格标准及甲方要求。</w:t>
      </w:r>
    </w:p>
    <w:p>
      <w:pPr>
        <w:numPr>
          <w:ilvl w:val="0"/>
          <w:numId w:val="2"/>
        </w:numPr>
        <w:spacing w:line="360" w:lineRule="auto"/>
        <w:jc w:val="left"/>
        <w:outlineLvl w:val="1"/>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投标人资格要求：</w:t>
      </w:r>
    </w:p>
    <w:p>
      <w:pPr>
        <w:pStyle w:val="4"/>
        <w:widowControl/>
        <w:spacing w:beforeAutospacing="0" w:afterAutospacing="0" w:line="360" w:lineRule="auto"/>
        <w:ind w:firstLine="480" w:firstLineChars="200"/>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1 、 具备《中华人民共和国政府采购法》第二十二条规定的条件。 </w:t>
      </w:r>
    </w:p>
    <w:p>
      <w:pPr>
        <w:pStyle w:val="4"/>
        <w:widowControl/>
        <w:spacing w:beforeAutospacing="0" w:afterAutospacing="0" w:line="360" w:lineRule="auto"/>
        <w:ind w:firstLine="480" w:firstLineChars="200"/>
        <w:rPr>
          <w:rFonts w:asciiTheme="minorEastAsia" w:hAnsiTheme="minorEastAsia" w:eastAsiaTheme="minorEastAsia" w:cstheme="minorEastAsia"/>
          <w:bCs/>
        </w:rPr>
      </w:pPr>
      <w:r>
        <w:rPr>
          <w:rFonts w:hint="eastAsia" w:asciiTheme="minorEastAsia" w:hAnsiTheme="minorEastAsia" w:eastAsiaTheme="minorEastAsia" w:cstheme="minorEastAsia"/>
          <w:bCs/>
        </w:rPr>
        <w:t>2、在中华人民共和国境内合法注册的，具有独立法人资格的生产制造商或其授权代理商，具备有效的营业执照。</w:t>
      </w:r>
    </w:p>
    <w:p>
      <w:pPr>
        <w:pStyle w:val="4"/>
        <w:widowControl/>
        <w:spacing w:beforeAutospacing="0" w:afterAutospacing="0" w:line="360" w:lineRule="auto"/>
        <w:ind w:firstLine="480" w:firstLineChars="200"/>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3、 投标人提供的货物必须是原装全新、符合招标文件规定技术参数、具有生产厂家质量合格证明的设备或产品。 </w:t>
      </w:r>
    </w:p>
    <w:p>
      <w:pPr>
        <w:spacing w:line="360" w:lineRule="auto"/>
        <w:ind w:firstLine="480" w:firstLineChars="200"/>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本项目的投标人须是有能力完成招标货物售后服务及培训等全过程工作的制造商，或由上述制造商授权的代理且均须符合投标须知规定的供货商。供应商投标需取得生产厂家针对本项目设备的唯一专项授权书，一个制造厂商对同一个品牌同一型号的产品设备，在同一项目中仅能委托一个代理商参加投标，制造商和代理商不能参加同一项目投标；</w:t>
      </w:r>
    </w:p>
    <w:p>
      <w:pPr>
        <w:pStyle w:val="4"/>
        <w:widowControl/>
        <w:spacing w:beforeAutospacing="0" w:afterAutospacing="0" w:line="360" w:lineRule="auto"/>
        <w:ind w:firstLine="480" w:firstLineChars="200"/>
        <w:rPr>
          <w:rFonts w:asciiTheme="minorEastAsia" w:hAnsiTheme="minorEastAsia" w:eastAsiaTheme="minorEastAsia" w:cstheme="minorEastAsia"/>
          <w:bCs/>
        </w:rPr>
      </w:pPr>
      <w:r>
        <w:rPr>
          <w:rFonts w:hint="eastAsia" w:asciiTheme="minorEastAsia" w:hAnsiTheme="minorEastAsia" w:eastAsiaTheme="minorEastAsia" w:cstheme="minorEastAsia"/>
          <w:bCs/>
        </w:rPr>
        <w:t>5、投标供应商须</w:t>
      </w:r>
      <w:r>
        <w:rPr>
          <w:rFonts w:hint="eastAsia" w:asciiTheme="minorEastAsia" w:hAnsiTheme="minorEastAsia" w:eastAsiaTheme="minorEastAsia" w:cstheme="minorEastAsia"/>
          <w:bCs/>
          <w:lang w:eastAsia="zh-CN"/>
        </w:rPr>
        <w:t>提供</w:t>
      </w:r>
      <w:r>
        <w:rPr>
          <w:rFonts w:hint="eastAsia" w:asciiTheme="minorEastAsia" w:hAnsiTheme="minorEastAsia" w:eastAsiaTheme="minorEastAsia" w:cstheme="minorEastAsia"/>
          <w:bCs/>
        </w:rPr>
        <w:t>生产厂家出具的免费技术服务和产品响应无偏差承诺书原件；</w:t>
      </w:r>
    </w:p>
    <w:p>
      <w:pPr>
        <w:snapToGrid w:val="0"/>
        <w:spacing w:line="360" w:lineRule="auto"/>
        <w:ind w:firstLine="480" w:firstLineChars="200"/>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6、近三年（2014年-2016年）类似业绩一项及以上（需出具合同或中标通知书）；</w:t>
      </w:r>
    </w:p>
    <w:p>
      <w:pPr>
        <w:snapToGrid w:val="0"/>
        <w:spacing w:line="360" w:lineRule="auto"/>
        <w:ind w:firstLine="480" w:firstLineChars="200"/>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7、投标人应具有良好的商业信誉和健全的财务会计制度。具备由专业财务审计机构出具不亏损的近三年财务审计报告（2014年-2016年）；</w:t>
      </w:r>
    </w:p>
    <w:p>
      <w:pPr>
        <w:snapToGrid w:val="0"/>
        <w:spacing w:line="360" w:lineRule="auto"/>
        <w:ind w:firstLine="480" w:firstLineChars="200"/>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lang w:val="en-US" w:eastAsia="zh-CN"/>
        </w:rPr>
        <w:t>8、</w:t>
      </w:r>
      <w:r>
        <w:rPr>
          <w:rFonts w:hint="eastAsia" w:ascii="宋体" w:hAnsi="宋体" w:eastAsia="宋体" w:cs="宋体"/>
          <w:b w:val="0"/>
          <w:bCs/>
          <w:sz w:val="24"/>
        </w:rPr>
        <w:t>须具有ISO9001质量认证证书</w:t>
      </w:r>
      <w:r>
        <w:rPr>
          <w:rFonts w:hint="eastAsia" w:asciiTheme="minorEastAsia" w:hAnsiTheme="minorEastAsia" w:eastAsiaTheme="minorEastAsia" w:cstheme="minorEastAsia"/>
          <w:bCs/>
          <w:sz w:val="24"/>
        </w:rPr>
        <w:t>；</w:t>
      </w:r>
    </w:p>
    <w:p>
      <w:pPr>
        <w:snapToGrid w:val="0"/>
        <w:spacing w:line="360" w:lineRule="auto"/>
        <w:ind w:firstLine="480" w:firstLineChars="200"/>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9、参加政府采购活动前3年内在经营活动中没有重大违法记录； </w:t>
      </w:r>
    </w:p>
    <w:p>
      <w:pPr>
        <w:spacing w:line="360" w:lineRule="auto"/>
        <w:ind w:firstLine="480" w:firstLineChars="200"/>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10、拒绝已被列入政府取消资格记录期间的单位或个人投标； </w:t>
      </w:r>
    </w:p>
    <w:p>
      <w:pPr>
        <w:keepNext w:val="0"/>
        <w:keepLines w:val="0"/>
        <w:pageBreakBefore w:val="0"/>
        <w:kinsoku/>
        <w:wordWrap/>
        <w:overflowPunct/>
        <w:topLinePunct w:val="0"/>
        <w:autoSpaceDE/>
        <w:autoSpaceDN/>
        <w:bidi w:val="0"/>
        <w:adjustRightIn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11、本项目可兼投不得兼中。</w:t>
      </w:r>
    </w:p>
    <w:p>
      <w:pPr>
        <w:spacing w:line="360" w:lineRule="auto"/>
        <w:ind w:firstLine="480" w:firstLineChars="200"/>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 w:val="0"/>
          <w:bCs/>
          <w:sz w:val="24"/>
          <w:szCs w:val="24"/>
          <w:lang w:val="en-US" w:eastAsia="zh-CN"/>
        </w:rPr>
        <w:t>12、</w:t>
      </w:r>
      <w:r>
        <w:rPr>
          <w:rFonts w:hint="eastAsia" w:asciiTheme="minorEastAsia" w:hAnsiTheme="minorEastAsia" w:eastAsiaTheme="minorEastAsia" w:cstheme="minorEastAsia"/>
          <w:b w:val="0"/>
          <w:bCs/>
          <w:sz w:val="24"/>
          <w:szCs w:val="24"/>
        </w:rPr>
        <w:t>本次招标不接受联合体投标。资格审查方式为资格后审。</w:t>
      </w:r>
      <w:r>
        <w:rPr>
          <w:rFonts w:hint="eastAsia" w:asciiTheme="minorEastAsia" w:hAnsiTheme="minorEastAsia" w:eastAsiaTheme="minorEastAsia" w:cstheme="minorEastAsia"/>
          <w:bCs/>
          <w:sz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
          <w:sz w:val="24"/>
        </w:rPr>
        <w:t>四、招标文件的获取：</w:t>
      </w:r>
      <w:r>
        <w:rPr>
          <w:rFonts w:hint="eastAsia" w:asciiTheme="minorEastAsia" w:hAnsiTheme="minorEastAsia" w:eastAsiaTheme="minorEastAsia" w:cstheme="minorEastAsia"/>
          <w:bCs/>
          <w:sz w:val="24"/>
        </w:rPr>
        <w:br w:type="textWrapping"/>
      </w:r>
      <w:r>
        <w:rPr>
          <w:rFonts w:hint="eastAsia" w:asciiTheme="minorEastAsia" w:hAnsiTheme="minorEastAsia" w:eastAsiaTheme="minorEastAsia" w:cstheme="minorEastAsia"/>
          <w:bCs/>
          <w:sz w:val="24"/>
        </w:rPr>
        <w:t>1、</w:t>
      </w:r>
      <w:r>
        <w:rPr>
          <w:rFonts w:hint="eastAsia"/>
          <w:sz w:val="24"/>
          <w:szCs w:val="24"/>
        </w:rPr>
        <w:t>凡有意参加投标者，请</w:t>
      </w:r>
      <w:bookmarkStart w:id="0" w:name="_GoBack"/>
      <w:r>
        <w:rPr>
          <w:rFonts w:hint="eastAsia" w:asciiTheme="minorEastAsia" w:hAnsiTheme="minorEastAsia" w:eastAsiaTheme="minorEastAsia" w:cstheme="minorEastAsia"/>
          <w:bCs/>
          <w:kern w:val="2"/>
          <w:sz w:val="24"/>
          <w:szCs w:val="24"/>
          <w:lang w:val="en-US" w:eastAsia="zh-CN" w:bidi="ar-SA"/>
        </w:rPr>
        <w:t>于2017年11月9日至2017年11月15日（公休日、节假日除外），每天上午 9 时 00 分至 11 时 30 分，下午 13 时 30 分至 16 时 00 分</w:t>
      </w:r>
      <w:bookmarkEnd w:id="0"/>
      <w:r>
        <w:rPr>
          <w:rFonts w:hint="eastAsia"/>
          <w:color w:val="auto"/>
          <w:sz w:val="24"/>
          <w:szCs w:val="24"/>
        </w:rPr>
        <w:t>到辽宁文星招投标代理有</w:t>
      </w:r>
      <w:r>
        <w:rPr>
          <w:rFonts w:hint="eastAsia"/>
          <w:sz w:val="24"/>
          <w:szCs w:val="24"/>
        </w:rPr>
        <w:t>限公司</w:t>
      </w:r>
      <w:r>
        <w:rPr>
          <w:rFonts w:hint="eastAsia"/>
          <w:sz w:val="24"/>
          <w:szCs w:val="24"/>
          <w:lang w:eastAsia="zh-CN"/>
        </w:rPr>
        <w:t>（地址：</w:t>
      </w:r>
      <w:r>
        <w:rPr>
          <w:rFonts w:hint="eastAsia" w:asciiTheme="minorEastAsia" w:hAnsiTheme="minorEastAsia" w:eastAsiaTheme="minorEastAsia" w:cstheme="minorEastAsia"/>
          <w:bCs/>
          <w:sz w:val="24"/>
        </w:rPr>
        <w:t>长春市朝阳区西安大路</w:t>
      </w:r>
      <w:r>
        <w:rPr>
          <w:rFonts w:hint="eastAsia" w:asciiTheme="minorEastAsia" w:hAnsiTheme="minorEastAsia" w:eastAsiaTheme="minorEastAsia" w:cstheme="minorEastAsia"/>
          <w:bCs/>
          <w:sz w:val="24"/>
          <w:lang w:eastAsia="zh-CN"/>
        </w:rPr>
        <w:t>与同志街交汇</w:t>
      </w:r>
      <w:r>
        <w:rPr>
          <w:rFonts w:hint="eastAsia" w:asciiTheme="minorEastAsia" w:hAnsiTheme="minorEastAsia" w:eastAsiaTheme="minorEastAsia" w:cstheme="minorEastAsia"/>
          <w:bCs/>
          <w:sz w:val="24"/>
        </w:rPr>
        <w:t>新世纪鸿源一号宫寓B口12楼1237室。</w:t>
      </w:r>
      <w:r>
        <w:rPr>
          <w:rFonts w:hint="eastAsia"/>
          <w:sz w:val="24"/>
          <w:szCs w:val="24"/>
          <w:lang w:eastAsia="zh-CN"/>
        </w:rPr>
        <w:t>）购买招标文件。招标文件一包售价</w:t>
      </w:r>
      <w:r>
        <w:rPr>
          <w:rFonts w:hint="eastAsia"/>
          <w:sz w:val="24"/>
          <w:szCs w:val="24"/>
          <w:lang w:val="en-US" w:eastAsia="zh-CN"/>
        </w:rPr>
        <w:t>500元人民币，二包、三包、四包各300元人民币，售后不退。</w:t>
      </w:r>
    </w:p>
    <w:p>
      <w:pPr>
        <w:numPr>
          <w:ilvl w:val="0"/>
          <w:numId w:val="3"/>
        </w:numPr>
        <w:spacing w:line="360" w:lineRule="auto"/>
        <w:ind w:firstLine="480" w:firstLineChars="200"/>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报名时需携带以下资料原件及加盖公章的复印件。</w:t>
      </w:r>
    </w:p>
    <w:p>
      <w:pPr>
        <w:spacing w:line="360" w:lineRule="auto"/>
        <w:ind w:firstLine="480" w:firstLineChars="200"/>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(1)企业营业执照副本原件</w:t>
      </w:r>
    </w:p>
    <w:p>
      <w:pPr>
        <w:spacing w:line="360" w:lineRule="auto"/>
        <w:ind w:firstLine="480" w:firstLineChars="200"/>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(2)代理商提供所投产品的代理授权书</w:t>
      </w:r>
    </w:p>
    <w:p>
      <w:pPr>
        <w:spacing w:line="360" w:lineRule="auto"/>
        <w:ind w:firstLine="480" w:firstLineChars="200"/>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(3)类似项目业绩一项</w:t>
      </w:r>
    </w:p>
    <w:p>
      <w:pPr>
        <w:spacing w:line="360" w:lineRule="auto"/>
        <w:ind w:firstLine="480" w:firstLineChars="200"/>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(4)开户许可证原件</w:t>
      </w:r>
    </w:p>
    <w:p>
      <w:pPr>
        <w:spacing w:line="360" w:lineRule="auto"/>
        <w:ind w:firstLine="480" w:firstLineChars="200"/>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(5)近三年财务审计报告</w:t>
      </w:r>
    </w:p>
    <w:p>
      <w:pPr>
        <w:spacing w:line="360" w:lineRule="auto"/>
        <w:ind w:firstLine="480" w:firstLineChars="200"/>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(6)企业法定代表人授权委托书原件</w:t>
      </w:r>
    </w:p>
    <w:p>
      <w:pPr>
        <w:spacing w:line="360" w:lineRule="auto"/>
        <w:ind w:firstLine="480" w:firstLineChars="200"/>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(7)被授权人的身份证原件及法人身份证复印件</w:t>
      </w:r>
    </w:p>
    <w:p>
      <w:pPr>
        <w:spacing w:line="360" w:lineRule="auto"/>
        <w:ind w:firstLine="480" w:firstLineChars="200"/>
        <w:jc w:val="left"/>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(8)半年内社保及完税证明</w:t>
      </w:r>
    </w:p>
    <w:p>
      <w:pPr>
        <w:spacing w:line="360" w:lineRule="auto"/>
        <w:ind w:firstLine="480" w:firstLineChars="200"/>
        <w:jc w:val="left"/>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(9）检察院出具的企业近三年无行贿行为证明</w:t>
      </w:r>
    </w:p>
    <w:p>
      <w:pPr>
        <w:spacing w:line="360" w:lineRule="auto"/>
        <w:ind w:firstLine="480" w:firstLineChars="200"/>
        <w:jc w:val="left"/>
        <w:rPr>
          <w:rFonts w:hint="eastAsia" w:asciiTheme="minorEastAsia" w:hAnsiTheme="minorEastAsia" w:eastAsiaTheme="minorEastAsia" w:cstheme="minorEastAsia"/>
          <w:bCs/>
          <w:sz w:val="24"/>
        </w:rPr>
      </w:pPr>
      <w:r>
        <w:rPr>
          <w:rFonts w:hint="eastAsia" w:ascii="宋体" w:hAnsi="宋体" w:eastAsia="宋体" w:cs="宋体"/>
          <w:b w:val="0"/>
          <w:bCs/>
          <w:sz w:val="24"/>
          <w:lang w:val="en-US" w:eastAsia="zh-CN"/>
        </w:rPr>
        <w:t>(10) 制造商的ISO9001质量认证证书原件</w:t>
      </w:r>
    </w:p>
    <w:p>
      <w:pPr>
        <w:spacing w:line="360" w:lineRule="auto"/>
        <w:ind w:firstLine="482" w:firstLineChars="200"/>
        <w:jc w:val="left"/>
        <w:outlineLvl w:val="1"/>
        <w:rPr>
          <w:rFonts w:asciiTheme="minorEastAsia" w:hAnsiTheme="minorEastAsia" w:eastAsiaTheme="minorEastAsia" w:cstheme="minorEastAsia"/>
          <w:bCs/>
          <w:sz w:val="24"/>
        </w:rPr>
      </w:pPr>
      <w:r>
        <w:rPr>
          <w:rFonts w:hint="eastAsia" w:asciiTheme="minorEastAsia" w:hAnsiTheme="minorEastAsia" w:eastAsiaTheme="minorEastAsia" w:cstheme="minorEastAsia"/>
          <w:b/>
          <w:sz w:val="24"/>
        </w:rPr>
        <w:t>五、投标文件的递交：</w:t>
      </w:r>
      <w:r>
        <w:rPr>
          <w:rFonts w:hint="eastAsia" w:asciiTheme="minorEastAsia" w:hAnsiTheme="minorEastAsia" w:eastAsiaTheme="minorEastAsia" w:cstheme="minorEastAsia"/>
          <w:bCs/>
          <w:sz w:val="24"/>
        </w:rPr>
        <w:br w:type="textWrapping"/>
      </w:r>
      <w:r>
        <w:rPr>
          <w:rFonts w:hint="eastAsia" w:asciiTheme="minorEastAsia" w:hAnsiTheme="minorEastAsia" w:eastAsiaTheme="minorEastAsia" w:cstheme="minorEastAsia"/>
          <w:bCs/>
          <w:sz w:val="24"/>
        </w:rPr>
        <w:t>1、各投标文件递交的截止时间(投标截止时间，下同)为2017年11月</w:t>
      </w:r>
      <w:r>
        <w:rPr>
          <w:rFonts w:hint="eastAsia" w:asciiTheme="minorEastAsia" w:hAnsiTheme="minorEastAsia" w:eastAsiaTheme="minorEastAsia" w:cstheme="minorEastAsia"/>
          <w:bCs/>
          <w:sz w:val="24"/>
          <w:lang w:val="en-US" w:eastAsia="zh-CN"/>
        </w:rPr>
        <w:t>30</w:t>
      </w:r>
      <w:r>
        <w:rPr>
          <w:rFonts w:hint="eastAsia" w:asciiTheme="minorEastAsia" w:hAnsiTheme="minorEastAsia" w:eastAsiaTheme="minorEastAsia" w:cstheme="minorEastAsia"/>
          <w:bCs/>
          <w:sz w:val="24"/>
        </w:rPr>
        <w:t>日</w:t>
      </w:r>
      <w:r>
        <w:rPr>
          <w:rFonts w:hint="eastAsia" w:asciiTheme="minorEastAsia" w:hAnsiTheme="minorEastAsia" w:eastAsiaTheme="minorEastAsia" w:cstheme="minorEastAsia"/>
          <w:bCs/>
          <w:sz w:val="24"/>
          <w:lang w:val="en-US" w:eastAsia="zh-CN"/>
        </w:rPr>
        <w:t>13</w:t>
      </w:r>
      <w:r>
        <w:rPr>
          <w:rFonts w:hint="eastAsia" w:asciiTheme="minorEastAsia" w:hAnsiTheme="minorEastAsia" w:eastAsiaTheme="minorEastAsia" w:cstheme="minorEastAsia"/>
          <w:bCs/>
          <w:sz w:val="24"/>
        </w:rPr>
        <w:t>时30分，长春市汽车产业开发区东风大街5号沃伦酒店，三楼董事会议 门牌8899。</w:t>
      </w:r>
      <w:r>
        <w:rPr>
          <w:rFonts w:hint="eastAsia" w:asciiTheme="minorEastAsia" w:hAnsiTheme="minorEastAsia" w:eastAsiaTheme="minorEastAsia" w:cstheme="minorEastAsia"/>
          <w:bCs/>
          <w:color w:val="FF0000"/>
          <w:sz w:val="24"/>
        </w:rPr>
        <w:br w:type="textWrapping"/>
      </w:r>
      <w:r>
        <w:rPr>
          <w:rFonts w:hint="eastAsia" w:asciiTheme="minorEastAsia" w:hAnsiTheme="minorEastAsia" w:eastAsiaTheme="minorEastAsia" w:cstheme="minorEastAsia"/>
          <w:bCs/>
          <w:sz w:val="24"/>
        </w:rPr>
        <w:t>2、 逾期送达的或者未送达指定地点的投标文件，招标人不予受理。</w:t>
      </w:r>
    </w:p>
    <w:p>
      <w:pPr>
        <w:spacing w:line="360" w:lineRule="auto"/>
        <w:ind w:firstLine="480" w:firstLineChars="200"/>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 有效投标人不足三家时，招标人另行组织招标。</w:t>
      </w:r>
    </w:p>
    <w:p>
      <w:pPr>
        <w:spacing w:line="360" w:lineRule="auto"/>
        <w:ind w:firstLine="480" w:firstLineChars="200"/>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4、当投标人的有效投标报价超出招标人设定的拦标价时，该投标报价视为无效报价。</w:t>
      </w:r>
    </w:p>
    <w:p>
      <w:pPr>
        <w:spacing w:line="360" w:lineRule="auto"/>
        <w:jc w:val="left"/>
        <w:outlineLvl w:val="1"/>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六、发布公告的媒介：</w:t>
      </w:r>
    </w:p>
    <w:p>
      <w:pPr>
        <w:spacing w:line="360" w:lineRule="auto"/>
        <w:ind w:firstLine="352" w:firstLineChars="147"/>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本次招标公告同时在中国政府采购网、中国采购与招标网</w:t>
      </w:r>
      <w:r>
        <w:rPr>
          <w:rFonts w:hint="eastAsia" w:asciiTheme="minorEastAsia" w:hAnsiTheme="minorEastAsia" w:eastAsiaTheme="minorEastAsia" w:cstheme="minorEastAsia"/>
          <w:bCs/>
          <w:sz w:val="24"/>
          <w:lang w:eastAsia="zh-CN"/>
        </w:rPr>
        <w:t>发布</w:t>
      </w:r>
      <w:r>
        <w:rPr>
          <w:rFonts w:hint="eastAsia" w:asciiTheme="minorEastAsia" w:hAnsiTheme="minorEastAsia" w:eastAsiaTheme="minorEastAsia" w:cstheme="minorEastAsia"/>
          <w:bCs/>
          <w:sz w:val="24"/>
        </w:rPr>
        <w:t>。</w:t>
      </w:r>
    </w:p>
    <w:p>
      <w:pPr>
        <w:keepNext w:val="0"/>
        <w:keepLines w:val="0"/>
        <w:pageBreakBefore w:val="0"/>
        <w:widowControl w:val="0"/>
        <w:kinsoku/>
        <w:wordWrap/>
        <w:overflowPunct/>
        <w:topLinePunct w:val="0"/>
        <w:autoSpaceDE/>
        <w:autoSpaceDN/>
        <w:bidi w:val="0"/>
        <w:adjustRightInd/>
        <w:snapToGrid/>
        <w:spacing w:line="360" w:lineRule="auto"/>
        <w:ind w:left="477" w:leftChars="227" w:right="0" w:rightChars="0" w:firstLine="0" w:firstLineChars="0"/>
        <w:jc w:val="left"/>
        <w:textAlignment w:val="auto"/>
        <w:outlineLvl w:val="0"/>
        <w:rPr>
          <w:rFonts w:asciiTheme="minorEastAsia" w:hAnsiTheme="minorEastAsia" w:eastAsiaTheme="minorEastAsia" w:cstheme="minorEastAsia"/>
          <w:bCs/>
          <w:sz w:val="24"/>
        </w:rPr>
      </w:pPr>
      <w:r>
        <w:rPr>
          <w:rFonts w:hint="eastAsia" w:asciiTheme="minorEastAsia" w:hAnsiTheme="minorEastAsia" w:eastAsiaTheme="minorEastAsia" w:cstheme="minorEastAsia"/>
          <w:b/>
          <w:sz w:val="24"/>
        </w:rPr>
        <w:t>七、联系方式：</w:t>
      </w:r>
      <w:r>
        <w:rPr>
          <w:rFonts w:hint="eastAsia" w:asciiTheme="minorEastAsia" w:hAnsiTheme="minorEastAsia" w:eastAsiaTheme="minorEastAsia" w:cstheme="minorEastAsia"/>
          <w:bCs/>
          <w:sz w:val="24"/>
        </w:rPr>
        <w:br w:type="textWrapping"/>
      </w:r>
      <w:r>
        <w:rPr>
          <w:rFonts w:hint="eastAsia" w:asciiTheme="minorEastAsia" w:hAnsiTheme="minorEastAsia" w:eastAsiaTheme="minorEastAsia" w:cstheme="minorEastAsia"/>
          <w:bCs/>
          <w:sz w:val="24"/>
        </w:rPr>
        <w:t>招标人：吉林出入境检验检疫局</w:t>
      </w:r>
    </w:p>
    <w:p>
      <w:pPr>
        <w:keepNext w:val="0"/>
        <w:keepLines w:val="0"/>
        <w:pageBreakBefore w:val="0"/>
        <w:widowControl w:val="0"/>
        <w:kinsoku/>
        <w:wordWrap/>
        <w:overflowPunct/>
        <w:topLinePunct w:val="0"/>
        <w:autoSpaceDE/>
        <w:autoSpaceDN/>
        <w:bidi w:val="0"/>
        <w:adjustRightInd/>
        <w:snapToGrid/>
        <w:spacing w:line="360" w:lineRule="auto"/>
        <w:ind w:left="479" w:leftChars="228" w:right="0" w:rightChars="0" w:firstLine="0" w:firstLineChars="0"/>
        <w:jc w:val="left"/>
        <w:textAlignment w:val="auto"/>
        <w:outlineLvl w:val="9"/>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联系人：王先生</w:t>
      </w:r>
    </w:p>
    <w:p>
      <w:pPr>
        <w:keepNext w:val="0"/>
        <w:keepLines w:val="0"/>
        <w:pageBreakBefore w:val="0"/>
        <w:widowControl w:val="0"/>
        <w:kinsoku/>
        <w:wordWrap/>
        <w:overflowPunct/>
        <w:topLinePunct w:val="0"/>
        <w:autoSpaceDE/>
        <w:autoSpaceDN/>
        <w:bidi w:val="0"/>
        <w:adjustRightInd/>
        <w:snapToGrid/>
        <w:spacing w:line="360" w:lineRule="auto"/>
        <w:ind w:left="479" w:leftChars="228" w:right="0" w:rightChars="0" w:firstLine="0" w:firstLineChars="0"/>
        <w:jc w:val="left"/>
        <w:textAlignment w:val="auto"/>
        <w:outlineLvl w:val="9"/>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联系方式：0431-87607045</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招标代理机构：辽宁文星招投标代理有限公司</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项目联系人：滕</w:t>
      </w:r>
      <w:r>
        <w:rPr>
          <w:rFonts w:hint="eastAsia" w:asciiTheme="minorEastAsia" w:hAnsiTheme="minorEastAsia" w:eastAsiaTheme="minorEastAsia" w:cstheme="minorEastAsia"/>
          <w:bCs/>
          <w:sz w:val="24"/>
          <w:lang w:eastAsia="zh-CN"/>
        </w:rPr>
        <w:t>旭</w:t>
      </w:r>
      <w:r>
        <w:rPr>
          <w:rFonts w:hint="eastAsia" w:asciiTheme="minorEastAsia" w:hAnsiTheme="minorEastAsia" w:eastAsiaTheme="minorEastAsia" w:cstheme="minorEastAsia"/>
          <w:bCs/>
          <w:sz w:val="24"/>
          <w:lang w:val="en-US" w:eastAsia="zh-CN"/>
        </w:rPr>
        <w:t xml:space="preserve"> </w:t>
      </w:r>
      <w:r>
        <w:rPr>
          <w:rFonts w:hint="eastAsia" w:asciiTheme="minorEastAsia" w:hAnsiTheme="minorEastAsia" w:eastAsiaTheme="minorEastAsia" w:cstheme="minorEastAsia"/>
          <w:bCs/>
          <w:sz w:val="24"/>
          <w:lang w:val="en-US" w:eastAsia="zh-CN"/>
        </w:rPr>
        <w:tab/>
      </w:r>
      <w:r>
        <w:rPr>
          <w:rFonts w:hint="eastAsia" w:asciiTheme="minorEastAsia" w:hAnsiTheme="minorEastAsia" w:eastAsiaTheme="minorEastAsia" w:cstheme="minorEastAsia"/>
          <w:bCs/>
          <w:sz w:val="24"/>
        </w:rPr>
        <w:t>     联系电话：0431-87916188</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单位地址：长春市朝阳区西安大路</w:t>
      </w:r>
      <w:r>
        <w:rPr>
          <w:rFonts w:hint="eastAsia" w:asciiTheme="minorEastAsia" w:hAnsiTheme="minorEastAsia" w:eastAsiaTheme="minorEastAsia" w:cstheme="minorEastAsia"/>
          <w:bCs/>
          <w:sz w:val="24"/>
          <w:lang w:eastAsia="zh-CN"/>
        </w:rPr>
        <w:t>与同志街交汇</w:t>
      </w:r>
      <w:r>
        <w:rPr>
          <w:rFonts w:hint="eastAsia" w:asciiTheme="minorEastAsia" w:hAnsiTheme="minorEastAsia" w:eastAsiaTheme="minorEastAsia" w:cstheme="minorEastAsia"/>
          <w:bCs/>
          <w:sz w:val="24"/>
        </w:rPr>
        <w:t>新世纪鸿源一号宫寓B口12楼1237室。</w:t>
      </w:r>
    </w:p>
    <w:p>
      <w:pPr>
        <w:widowControl/>
        <w:spacing w:line="360" w:lineRule="auto"/>
        <w:ind w:firstLine="480" w:firstLineChars="200"/>
        <w:rPr>
          <w:rFonts w:asciiTheme="minorEastAsia" w:hAnsiTheme="minorEastAsia" w:eastAsiaTheme="minorEastAsia" w:cstheme="minorEastAsia"/>
          <w:bCs/>
          <w:sz w:val="24"/>
        </w:rPr>
      </w:pPr>
    </w:p>
    <w:p>
      <w:pPr>
        <w:spacing w:line="360" w:lineRule="auto"/>
        <w:rPr>
          <w:rFonts w:asciiTheme="minorEastAsia" w:hAnsiTheme="minorEastAsia" w:eastAsiaTheme="minorEastAsia" w:cstheme="minorEastAsia"/>
          <w:bCs/>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AFF" w:usb1="C0007843" w:usb2="00000009" w:usb3="00000000" w:csb0="400001FF" w:csb1="FFFF0000"/>
  </w:font>
  <w:font w:name="MS Sans Serif">
    <w:altName w:val="Arial"/>
    <w:panose1 w:val="00000000000000000000"/>
    <w:charset w:val="00"/>
    <w:family w:val="swiss"/>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CorpoS">
    <w:altName w:val="宋体"/>
    <w:panose1 w:val="00000000000000000000"/>
    <w:charset w:val="00"/>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Century">
    <w:panose1 w:val="02040604050505020304"/>
    <w:charset w:val="00"/>
    <w:family w:val="roman"/>
    <w:pitch w:val="default"/>
    <w:sig w:usb0="00000287" w:usb1="00000000" w:usb2="00000000" w:usb3="00000000" w:csb0="2000009F" w:csb1="DFD70000"/>
  </w:font>
  <w:font w:name="MS Mincho">
    <w:panose1 w:val="02020609040205080304"/>
    <w:charset w:val="80"/>
    <w:family w:val="modern"/>
    <w:pitch w:val="default"/>
    <w:sig w:usb0="E00002FF" w:usb1="6AC7FDFB" w:usb2="00000012" w:usb3="00000000" w:csb0="4002009F" w:csb1="DFD70000"/>
  </w:font>
  <w:font w:name="ST Song">
    <w:altName w:val="宋体"/>
    <w:panose1 w:val="00000000000000000000"/>
    <w:charset w:val="86"/>
    <w:family w:val="roman"/>
    <w:pitch w:val="default"/>
    <w:sig w:usb0="00000000" w:usb1="00000000" w:usb2="00000010" w:usb3="00000000" w:csb0="00040000" w:csb1="00000000"/>
  </w:font>
  <w:font w:name="Univers">
    <w:altName w:val="Segoe Print"/>
    <w:panose1 w:val="020B0603020202030204"/>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Arial,Bold">
    <w:altName w:val="Arial"/>
    <w:panose1 w:val="00000000000000000000"/>
    <w:charset w:val="00"/>
    <w:family w:val="swiss"/>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Nyala">
    <w:panose1 w:val="02000504070300020003"/>
    <w:charset w:val="00"/>
    <w:family w:val="auto"/>
    <w:pitch w:val="default"/>
    <w:sig w:usb0="A000006F" w:usb1="00000000" w:usb2="00000800" w:usb3="00000000" w:csb0="00000093" w:csb1="00000000"/>
  </w:font>
  <w:font w:name="Lucida Sans Unicode">
    <w:panose1 w:val="020B0602030504020204"/>
    <w:charset w:val="00"/>
    <w:family w:val="swiss"/>
    <w:pitch w:val="default"/>
    <w:sig w:usb0="80001AFF" w:usb1="0000396B" w:usb2="00000000" w:usb3="00000000" w:csb0="200000BF" w:csb1="D7F70000"/>
  </w:font>
  <w:font w:name="Arial Narrow">
    <w:panose1 w:val="020B0606020202030204"/>
    <w:charset w:val="00"/>
    <w:family w:val="swiss"/>
    <w:pitch w:val="default"/>
    <w:sig w:usb0="00000287" w:usb1="000008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8D5C6"/>
    <w:multiLevelType w:val="singleLevel"/>
    <w:tmpl w:val="5948D5C6"/>
    <w:lvl w:ilvl="0" w:tentative="0">
      <w:start w:val="3"/>
      <w:numFmt w:val="chineseCounting"/>
      <w:suff w:val="nothing"/>
      <w:lvlText w:val="%1、"/>
      <w:lvlJc w:val="left"/>
    </w:lvl>
  </w:abstractNum>
  <w:abstractNum w:abstractNumId="1">
    <w:nsid w:val="59EEF481"/>
    <w:multiLevelType w:val="singleLevel"/>
    <w:tmpl w:val="59EEF481"/>
    <w:lvl w:ilvl="0" w:tentative="0">
      <w:start w:val="1"/>
      <w:numFmt w:val="chineseCounting"/>
      <w:suff w:val="nothing"/>
      <w:lvlText w:val="%1、"/>
      <w:lvlJc w:val="left"/>
    </w:lvl>
  </w:abstractNum>
  <w:abstractNum w:abstractNumId="2">
    <w:nsid w:val="59EEF56D"/>
    <w:multiLevelType w:val="singleLevel"/>
    <w:tmpl w:val="59EEF56D"/>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76E6A8C"/>
    <w:rsid w:val="00082199"/>
    <w:rsid w:val="001C1B5A"/>
    <w:rsid w:val="003959FC"/>
    <w:rsid w:val="015C0FC5"/>
    <w:rsid w:val="03C45E69"/>
    <w:rsid w:val="04B01595"/>
    <w:rsid w:val="0839334D"/>
    <w:rsid w:val="08CE30B5"/>
    <w:rsid w:val="08DF4E3E"/>
    <w:rsid w:val="0BFA1251"/>
    <w:rsid w:val="10593038"/>
    <w:rsid w:val="10624125"/>
    <w:rsid w:val="117516CE"/>
    <w:rsid w:val="13112FA1"/>
    <w:rsid w:val="176E6A8C"/>
    <w:rsid w:val="1ABF7DF3"/>
    <w:rsid w:val="1B4A5126"/>
    <w:rsid w:val="1DDA1420"/>
    <w:rsid w:val="25B65F11"/>
    <w:rsid w:val="2B9A0F2A"/>
    <w:rsid w:val="2F386850"/>
    <w:rsid w:val="2F81762A"/>
    <w:rsid w:val="35606429"/>
    <w:rsid w:val="3DD24607"/>
    <w:rsid w:val="3F4C3F39"/>
    <w:rsid w:val="417952C1"/>
    <w:rsid w:val="425B7CF3"/>
    <w:rsid w:val="48714059"/>
    <w:rsid w:val="4B995EDC"/>
    <w:rsid w:val="4F3D59DB"/>
    <w:rsid w:val="51DC3B2D"/>
    <w:rsid w:val="5509117A"/>
    <w:rsid w:val="560B3A25"/>
    <w:rsid w:val="5AFC700E"/>
    <w:rsid w:val="5C5E5874"/>
    <w:rsid w:val="5D2D3727"/>
    <w:rsid w:val="62935F3B"/>
    <w:rsid w:val="64D93100"/>
    <w:rsid w:val="650F0AD2"/>
    <w:rsid w:val="662639ED"/>
    <w:rsid w:val="67BD22D6"/>
    <w:rsid w:val="69561ABB"/>
    <w:rsid w:val="6A41725C"/>
    <w:rsid w:val="6A7A6E9F"/>
    <w:rsid w:val="6AF41A40"/>
    <w:rsid w:val="6B6613A4"/>
    <w:rsid w:val="70B55736"/>
    <w:rsid w:val="74A4700E"/>
    <w:rsid w:val="764B6FA0"/>
    <w:rsid w:val="77694512"/>
    <w:rsid w:val="7D4A1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78" w:lineRule="auto"/>
      <w:outlineLvl w:val="0"/>
    </w:pPr>
    <w:rPr>
      <w:rFonts w:eastAsia="华文中宋"/>
      <w:b/>
      <w:bCs/>
      <w:kern w:val="44"/>
      <w:sz w:val="32"/>
      <w:szCs w:val="44"/>
    </w:rPr>
  </w:style>
  <w:style w:type="character" w:default="1" w:styleId="5">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rPr>
  </w:style>
  <w:style w:type="paragraph" w:styleId="4">
    <w:name w:val="Normal (Web)"/>
    <w:basedOn w:val="1"/>
    <w:qFormat/>
    <w:uiPriority w:val="0"/>
    <w:pPr>
      <w:spacing w:beforeAutospacing="1" w:afterAutospacing="1"/>
      <w:jc w:val="left"/>
    </w:pPr>
    <w:rPr>
      <w:kern w:val="0"/>
      <w:sz w:val="24"/>
    </w:rPr>
  </w:style>
  <w:style w:type="character" w:styleId="6">
    <w:name w:val="Strong"/>
    <w:basedOn w:val="5"/>
    <w:qFormat/>
    <w:uiPriority w:val="0"/>
    <w:rPr>
      <w:b/>
      <w:color w:val="CC4B4B"/>
      <w:u w:val="none"/>
    </w:rPr>
  </w:style>
  <w:style w:type="character" w:styleId="7">
    <w:name w:val="FollowedHyperlink"/>
    <w:basedOn w:val="5"/>
    <w:qFormat/>
    <w:uiPriority w:val="0"/>
    <w:rPr>
      <w:color w:val="800080"/>
      <w:u w:val="none"/>
    </w:rPr>
  </w:style>
  <w:style w:type="character" w:styleId="8">
    <w:name w:val="Emphasis"/>
    <w:basedOn w:val="5"/>
    <w:qFormat/>
    <w:uiPriority w:val="0"/>
    <w:rPr>
      <w:color w:val="999999"/>
    </w:rPr>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qFormat/>
    <w:uiPriority w:val="0"/>
    <w:rPr>
      <w:color w:val="0000FF"/>
      <w:u w:val="none"/>
    </w:rPr>
  </w:style>
  <w:style w:type="character" w:styleId="12">
    <w:name w:val="HTML Code"/>
    <w:basedOn w:val="5"/>
    <w:qFormat/>
    <w:uiPriority w:val="0"/>
    <w:rPr>
      <w:rFonts w:ascii="Courier New" w:hAnsi="Courier New"/>
      <w:sz w:val="20"/>
    </w:rPr>
  </w:style>
  <w:style w:type="character" w:styleId="13">
    <w:name w:val="HTML Cite"/>
    <w:basedOn w:val="5"/>
    <w:qFormat/>
    <w:uiPriority w:val="0"/>
  </w:style>
  <w:style w:type="character" w:styleId="14">
    <w:name w:val="HTML Keyboard"/>
    <w:basedOn w:val="5"/>
    <w:qFormat/>
    <w:uiPriority w:val="0"/>
    <w:rPr>
      <w:rFonts w:ascii="Courier New" w:hAnsi="Courier New"/>
      <w:sz w:val="20"/>
    </w:rPr>
  </w:style>
  <w:style w:type="character" w:styleId="15">
    <w:name w:val="HTML Sample"/>
    <w:basedOn w:val="5"/>
    <w:qFormat/>
    <w:uiPriority w:val="0"/>
    <w:rPr>
      <w:rFonts w:ascii="Courier New" w:hAnsi="Courier New"/>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customselect"/>
    <w:basedOn w:val="5"/>
    <w:qFormat/>
    <w:uiPriority w:val="0"/>
    <w:rPr>
      <w:rFonts w:ascii="sans-serif" w:hAnsi="sans-serif" w:eastAsia="sans-serif" w:cs="sans-serif"/>
      <w:color w:val="D2D2D2"/>
      <w:sz w:val="18"/>
      <w:szCs w:val="18"/>
      <w:shd w:val="clear" w:color="auto" w:fill="FFFFFF"/>
    </w:rPr>
  </w:style>
  <w:style w:type="character" w:customStyle="1" w:styleId="19">
    <w:name w:val="customselect1"/>
    <w:basedOn w:val="5"/>
    <w:qFormat/>
    <w:uiPriority w:val="0"/>
    <w:rPr>
      <w:rFonts w:hint="eastAsia" w:ascii="宋体" w:hAnsi="宋体" w:eastAsia="宋体" w:cs="宋体"/>
      <w:sz w:val="18"/>
      <w:szCs w:val="18"/>
    </w:rPr>
  </w:style>
  <w:style w:type="character" w:customStyle="1" w:styleId="20">
    <w:name w:val="icon28"/>
    <w:basedOn w:val="5"/>
    <w:qFormat/>
    <w:uiPriority w:val="0"/>
  </w:style>
  <w:style w:type="character" w:customStyle="1" w:styleId="21">
    <w:name w:val="icon34"/>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240</Words>
  <Characters>1368</Characters>
  <Lines>11</Lines>
  <Paragraphs>3</Paragraphs>
  <ScaleCrop>false</ScaleCrop>
  <LinksUpToDate>false</LinksUpToDate>
  <CharactersWithSpaces>1605</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2017-10-24T06:31:00Z</dcterms:created>
  <dc:creator>Administrator</dc:creator>
  <cp:lastModifiedBy>Administrator</cp:lastModifiedBy>
  <dcterms:modified xsi:type="dcterms:W3CDTF">2017-11-09T00:01:32Z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