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1"/>
        </w:numPr>
        <w:adjustRightInd w:val="0"/>
        <w:snapToGrid w:val="0"/>
        <w:jc w:val="center"/>
        <w:rPr>
          <w:rFonts w:hint="eastAsia" w:ascii="宋体" w:hAnsi="宋体"/>
          <w:b/>
          <w:sz w:val="30"/>
          <w:szCs w:val="30"/>
        </w:rPr>
      </w:pPr>
      <w:r>
        <w:rPr>
          <w:rFonts w:hint="eastAsia" w:ascii="宋体" w:hAnsi="宋体"/>
          <w:b/>
          <w:sz w:val="30"/>
          <w:szCs w:val="30"/>
        </w:rPr>
        <w:t>货物需求一览表</w:t>
      </w:r>
    </w:p>
    <w:p>
      <w:pPr>
        <w:adjustRightInd w:val="0"/>
        <w:snapToGrid w:val="0"/>
        <w:jc w:val="center"/>
        <w:rPr>
          <w:rFonts w:hint="eastAsia" w:ascii="宋体" w:hAnsi="宋体"/>
          <w:b/>
          <w:sz w:val="30"/>
          <w:szCs w:val="30"/>
        </w:rPr>
      </w:pPr>
    </w:p>
    <w:tbl>
      <w:tblPr>
        <w:tblStyle w:val="4"/>
        <w:tblW w:w="950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9"/>
        <w:gridCol w:w="1871"/>
        <w:gridCol w:w="1204"/>
        <w:gridCol w:w="2409"/>
        <w:gridCol w:w="2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02" w:hRule="atLeast"/>
          <w:jc w:val="center"/>
        </w:trPr>
        <w:tc>
          <w:tcPr>
            <w:tcW w:w="1039" w:type="dxa"/>
            <w:vAlign w:val="center"/>
          </w:tcPr>
          <w:p>
            <w:pPr>
              <w:jc w:val="center"/>
              <w:rPr>
                <w:rFonts w:ascii="宋体" w:hAnsi="Bookman Old Style"/>
                <w:sz w:val="24"/>
              </w:rPr>
            </w:pPr>
            <w:r>
              <w:rPr>
                <w:rFonts w:hint="eastAsia" w:ascii="宋体" w:hAnsi="Bookman Old Style"/>
                <w:sz w:val="24"/>
              </w:rPr>
              <w:t>包号</w:t>
            </w:r>
          </w:p>
        </w:tc>
        <w:tc>
          <w:tcPr>
            <w:tcW w:w="1871" w:type="dxa"/>
            <w:vAlign w:val="center"/>
          </w:tcPr>
          <w:p>
            <w:pPr>
              <w:jc w:val="center"/>
              <w:rPr>
                <w:rFonts w:ascii="宋体" w:hAnsi="Bookman Old Style"/>
                <w:sz w:val="24"/>
              </w:rPr>
            </w:pPr>
            <w:r>
              <w:rPr>
                <w:rFonts w:hint="eastAsia" w:ascii="宋体" w:hAnsi="Bookman Old Style"/>
                <w:sz w:val="24"/>
              </w:rPr>
              <w:t>货物名称</w:t>
            </w:r>
          </w:p>
        </w:tc>
        <w:tc>
          <w:tcPr>
            <w:tcW w:w="1204" w:type="dxa"/>
            <w:vAlign w:val="center"/>
          </w:tcPr>
          <w:p>
            <w:pPr>
              <w:jc w:val="center"/>
              <w:rPr>
                <w:rFonts w:ascii="宋体" w:hAnsi="Bookman Old Style"/>
                <w:sz w:val="24"/>
              </w:rPr>
            </w:pPr>
            <w:r>
              <w:rPr>
                <w:rFonts w:hint="eastAsia" w:ascii="宋体" w:hAnsi="Bookman Old Style"/>
                <w:sz w:val="24"/>
              </w:rPr>
              <w:t>数量</w:t>
            </w:r>
          </w:p>
        </w:tc>
        <w:tc>
          <w:tcPr>
            <w:tcW w:w="2409" w:type="dxa"/>
            <w:vAlign w:val="center"/>
          </w:tcPr>
          <w:p>
            <w:pPr>
              <w:jc w:val="center"/>
              <w:rPr>
                <w:rFonts w:ascii="宋体" w:hAnsi="Bookman Old Style"/>
                <w:sz w:val="24"/>
              </w:rPr>
            </w:pPr>
            <w:r>
              <w:rPr>
                <w:rFonts w:hint="eastAsia" w:ascii="宋体" w:hAnsi="Bookman Old Style"/>
                <w:sz w:val="24"/>
              </w:rPr>
              <w:t>交货期</w:t>
            </w:r>
          </w:p>
        </w:tc>
        <w:tc>
          <w:tcPr>
            <w:tcW w:w="2978" w:type="dxa"/>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63" w:hRule="atLeast"/>
          <w:jc w:val="center"/>
        </w:trPr>
        <w:tc>
          <w:tcPr>
            <w:tcW w:w="1039" w:type="dxa"/>
            <w:vMerge w:val="restart"/>
            <w:vAlign w:val="center"/>
          </w:tcPr>
          <w:p>
            <w:pPr>
              <w:spacing w:line="360" w:lineRule="auto"/>
              <w:jc w:val="center"/>
              <w:rPr>
                <w:rFonts w:ascii="宋体"/>
                <w:sz w:val="24"/>
              </w:rPr>
            </w:pPr>
            <w:r>
              <w:rPr>
                <w:rFonts w:hint="eastAsia" w:ascii="宋体"/>
                <w:sz w:val="24"/>
              </w:rPr>
              <w:t>1</w:t>
            </w:r>
          </w:p>
        </w:tc>
        <w:tc>
          <w:tcPr>
            <w:tcW w:w="1871" w:type="dxa"/>
            <w:vAlign w:val="center"/>
          </w:tcPr>
          <w:p>
            <w:pPr>
              <w:jc w:val="center"/>
              <w:rPr>
                <w:rFonts w:ascii="宋体" w:hAnsi="宋体" w:cs="宋体"/>
                <w:sz w:val="24"/>
              </w:rPr>
            </w:pPr>
            <w:r>
              <w:rPr>
                <w:rFonts w:hint="eastAsia"/>
                <w:sz w:val="24"/>
              </w:rPr>
              <w:t>双光子激光共聚焦扫描显微镜</w:t>
            </w:r>
          </w:p>
        </w:tc>
        <w:tc>
          <w:tcPr>
            <w:tcW w:w="1204" w:type="dxa"/>
            <w:vAlign w:val="center"/>
          </w:tcPr>
          <w:p>
            <w:pPr>
              <w:spacing w:line="360" w:lineRule="auto"/>
              <w:jc w:val="center"/>
              <w:rPr>
                <w:rFonts w:ascii="宋体" w:hAnsi="宋体"/>
                <w:sz w:val="24"/>
              </w:rPr>
            </w:pPr>
            <w:r>
              <w:rPr>
                <w:rFonts w:hint="eastAsia" w:ascii="宋体" w:hAnsi="宋体"/>
                <w:sz w:val="24"/>
              </w:rPr>
              <w:t>1套</w:t>
            </w:r>
          </w:p>
        </w:tc>
        <w:tc>
          <w:tcPr>
            <w:tcW w:w="2409" w:type="dxa"/>
            <w:vAlign w:val="center"/>
          </w:tcPr>
          <w:p>
            <w:pPr>
              <w:jc w:val="center"/>
            </w:pPr>
            <w:r>
              <w:rPr>
                <w:rFonts w:hint="eastAsia"/>
                <w:sz w:val="24"/>
              </w:rPr>
              <w:t>签订合同后120天内</w:t>
            </w:r>
          </w:p>
        </w:tc>
        <w:tc>
          <w:tcPr>
            <w:tcW w:w="2978" w:type="dxa"/>
            <w:vAlign w:val="center"/>
          </w:tcPr>
          <w:p>
            <w:pPr>
              <w:jc w:val="center"/>
              <w:rPr>
                <w:rFonts w:hint="eastAsia" w:ascii="宋体" w:hAnsi="Bookman Old Style"/>
                <w:sz w:val="24"/>
              </w:rPr>
            </w:pPr>
            <w:r>
              <w:rPr>
                <w:rFonts w:hint="eastAsia" w:ascii="宋体" w:hAnsi="Bookman Old Style"/>
                <w:sz w:val="24"/>
              </w:rPr>
              <w:t>广州再生医学与健康广东省实验室指定项目现场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63" w:hRule="atLeast"/>
          <w:jc w:val="center"/>
        </w:trPr>
        <w:tc>
          <w:tcPr>
            <w:tcW w:w="1039" w:type="dxa"/>
            <w:vMerge w:val="continue"/>
            <w:vAlign w:val="center"/>
          </w:tcPr>
          <w:p>
            <w:pPr>
              <w:spacing w:line="360" w:lineRule="auto"/>
              <w:jc w:val="center"/>
              <w:rPr>
                <w:rFonts w:hint="eastAsia" w:ascii="宋体"/>
                <w:sz w:val="24"/>
              </w:rPr>
            </w:pPr>
          </w:p>
        </w:tc>
        <w:tc>
          <w:tcPr>
            <w:tcW w:w="1871" w:type="dxa"/>
            <w:vAlign w:val="center"/>
          </w:tcPr>
          <w:p>
            <w:pPr>
              <w:jc w:val="center"/>
              <w:rPr>
                <w:rFonts w:ascii="宋体" w:hAnsi="宋体" w:cs="宋体"/>
                <w:sz w:val="24"/>
              </w:rPr>
            </w:pPr>
            <w:r>
              <w:rPr>
                <w:rFonts w:hint="eastAsia"/>
                <w:sz w:val="24"/>
              </w:rPr>
              <w:t>高内涵系统</w:t>
            </w:r>
          </w:p>
        </w:tc>
        <w:tc>
          <w:tcPr>
            <w:tcW w:w="1204" w:type="dxa"/>
            <w:vAlign w:val="center"/>
          </w:tcPr>
          <w:p>
            <w:pPr>
              <w:spacing w:line="360" w:lineRule="auto"/>
              <w:jc w:val="center"/>
              <w:rPr>
                <w:rFonts w:hint="eastAsia" w:ascii="宋体" w:hAnsi="宋体"/>
                <w:sz w:val="24"/>
              </w:rPr>
            </w:pPr>
            <w:r>
              <w:rPr>
                <w:rFonts w:hint="eastAsia" w:ascii="宋体" w:hAnsi="宋体"/>
                <w:sz w:val="24"/>
              </w:rPr>
              <w:t>1套</w:t>
            </w:r>
          </w:p>
        </w:tc>
        <w:tc>
          <w:tcPr>
            <w:tcW w:w="2409" w:type="dxa"/>
            <w:vAlign w:val="center"/>
          </w:tcPr>
          <w:p>
            <w:pPr>
              <w:jc w:val="center"/>
            </w:pPr>
            <w:r>
              <w:rPr>
                <w:rFonts w:hint="eastAsia"/>
                <w:sz w:val="24"/>
              </w:rPr>
              <w:t>签订合同后120天内</w:t>
            </w:r>
          </w:p>
        </w:tc>
        <w:tc>
          <w:tcPr>
            <w:tcW w:w="2978" w:type="dxa"/>
            <w:vAlign w:val="center"/>
          </w:tcPr>
          <w:p>
            <w:pPr>
              <w:jc w:val="center"/>
            </w:pPr>
            <w:r>
              <w:rPr>
                <w:rFonts w:hint="eastAsia" w:ascii="宋体" w:hAnsi="Bookman Old Style"/>
                <w:sz w:val="24"/>
              </w:rPr>
              <w:t>广州再生医学与健康广东省实验室指定项目现场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63" w:hRule="atLeast"/>
          <w:jc w:val="center"/>
        </w:trPr>
        <w:tc>
          <w:tcPr>
            <w:tcW w:w="1039" w:type="dxa"/>
            <w:vMerge w:val="continue"/>
            <w:vAlign w:val="center"/>
          </w:tcPr>
          <w:p>
            <w:pPr>
              <w:spacing w:line="360" w:lineRule="auto"/>
              <w:jc w:val="center"/>
              <w:rPr>
                <w:rFonts w:hint="eastAsia" w:ascii="宋体"/>
                <w:sz w:val="24"/>
              </w:rPr>
            </w:pPr>
          </w:p>
        </w:tc>
        <w:tc>
          <w:tcPr>
            <w:tcW w:w="1871" w:type="dxa"/>
            <w:vAlign w:val="center"/>
          </w:tcPr>
          <w:p>
            <w:pPr>
              <w:jc w:val="center"/>
              <w:rPr>
                <w:rFonts w:ascii="宋体" w:hAnsi="宋体" w:cs="宋体"/>
                <w:sz w:val="24"/>
              </w:rPr>
            </w:pPr>
            <w:r>
              <w:rPr>
                <w:rFonts w:hint="eastAsia"/>
                <w:sz w:val="24"/>
              </w:rPr>
              <w:t>超速离心机</w:t>
            </w:r>
          </w:p>
        </w:tc>
        <w:tc>
          <w:tcPr>
            <w:tcW w:w="1204" w:type="dxa"/>
            <w:vAlign w:val="center"/>
          </w:tcPr>
          <w:p>
            <w:pPr>
              <w:spacing w:line="360" w:lineRule="auto"/>
              <w:jc w:val="center"/>
              <w:rPr>
                <w:rFonts w:hint="eastAsia" w:ascii="宋体" w:hAnsi="宋体"/>
                <w:sz w:val="24"/>
              </w:rPr>
            </w:pPr>
            <w:r>
              <w:rPr>
                <w:rFonts w:hint="eastAsia" w:ascii="宋体" w:hAnsi="宋体"/>
                <w:sz w:val="24"/>
              </w:rPr>
              <w:t>1套</w:t>
            </w:r>
          </w:p>
        </w:tc>
        <w:tc>
          <w:tcPr>
            <w:tcW w:w="2409" w:type="dxa"/>
            <w:vAlign w:val="center"/>
          </w:tcPr>
          <w:p>
            <w:pPr>
              <w:jc w:val="center"/>
            </w:pPr>
            <w:r>
              <w:rPr>
                <w:rFonts w:hint="eastAsia"/>
                <w:sz w:val="24"/>
              </w:rPr>
              <w:t>签订合同后120天内</w:t>
            </w:r>
          </w:p>
        </w:tc>
        <w:tc>
          <w:tcPr>
            <w:tcW w:w="2978" w:type="dxa"/>
            <w:vAlign w:val="center"/>
          </w:tcPr>
          <w:p>
            <w:pPr>
              <w:jc w:val="center"/>
            </w:pPr>
            <w:r>
              <w:rPr>
                <w:rFonts w:hint="eastAsia" w:ascii="宋体" w:hAnsi="Bookman Old Style"/>
                <w:sz w:val="24"/>
              </w:rPr>
              <w:t>广州再生医学与健康广东省实验室指定项目现场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63" w:hRule="atLeast"/>
          <w:jc w:val="center"/>
        </w:trPr>
        <w:tc>
          <w:tcPr>
            <w:tcW w:w="1039" w:type="dxa"/>
            <w:vMerge w:val="continue"/>
            <w:vAlign w:val="center"/>
          </w:tcPr>
          <w:p>
            <w:pPr>
              <w:spacing w:line="360" w:lineRule="auto"/>
              <w:jc w:val="center"/>
              <w:rPr>
                <w:rFonts w:hint="eastAsia" w:ascii="宋体"/>
                <w:sz w:val="24"/>
              </w:rPr>
            </w:pPr>
          </w:p>
        </w:tc>
        <w:tc>
          <w:tcPr>
            <w:tcW w:w="1871" w:type="dxa"/>
            <w:vAlign w:val="center"/>
          </w:tcPr>
          <w:p>
            <w:pPr>
              <w:widowControl/>
              <w:jc w:val="center"/>
              <w:textAlignment w:val="center"/>
              <w:rPr>
                <w:rFonts w:ascii="宋体" w:hAnsi="宋体" w:cs="宋体"/>
                <w:color w:val="000000"/>
                <w:kern w:val="0"/>
                <w:sz w:val="18"/>
                <w:szCs w:val="18"/>
                <w:lang w:bidi="ar"/>
              </w:rPr>
            </w:pPr>
            <w:r>
              <w:rPr>
                <w:rFonts w:hint="eastAsia"/>
                <w:sz w:val="24"/>
              </w:rPr>
              <w:t>落地式高速冷冻离心机</w:t>
            </w:r>
          </w:p>
        </w:tc>
        <w:tc>
          <w:tcPr>
            <w:tcW w:w="1204" w:type="dxa"/>
            <w:vAlign w:val="center"/>
          </w:tcPr>
          <w:p>
            <w:pPr>
              <w:spacing w:line="360" w:lineRule="auto"/>
              <w:jc w:val="center"/>
              <w:rPr>
                <w:rFonts w:hint="eastAsia" w:ascii="宋体" w:hAnsi="宋体"/>
                <w:sz w:val="24"/>
              </w:rPr>
            </w:pPr>
            <w:r>
              <w:rPr>
                <w:rFonts w:hint="eastAsia" w:ascii="宋体" w:hAnsi="宋体"/>
                <w:sz w:val="24"/>
              </w:rPr>
              <w:t>4套</w:t>
            </w:r>
          </w:p>
        </w:tc>
        <w:tc>
          <w:tcPr>
            <w:tcW w:w="2409" w:type="dxa"/>
            <w:vAlign w:val="center"/>
          </w:tcPr>
          <w:p>
            <w:pPr>
              <w:jc w:val="center"/>
            </w:pPr>
            <w:r>
              <w:rPr>
                <w:rFonts w:hint="eastAsia"/>
                <w:sz w:val="24"/>
              </w:rPr>
              <w:t>签订合同后120天内</w:t>
            </w:r>
          </w:p>
        </w:tc>
        <w:tc>
          <w:tcPr>
            <w:tcW w:w="2978" w:type="dxa"/>
            <w:vAlign w:val="center"/>
          </w:tcPr>
          <w:p>
            <w:pPr>
              <w:jc w:val="center"/>
            </w:pPr>
            <w:r>
              <w:rPr>
                <w:rFonts w:hint="eastAsia" w:ascii="宋体" w:hAnsi="Bookman Old Style"/>
                <w:sz w:val="24"/>
              </w:rPr>
              <w:t>广州再生医学与健康广东省实验室指定项目现场</w:t>
            </w:r>
          </w:p>
        </w:tc>
      </w:tr>
    </w:tbl>
    <w:p>
      <w:pPr>
        <w:adjustRightInd w:val="0"/>
        <w:snapToGrid w:val="0"/>
        <w:jc w:val="center"/>
        <w:rPr>
          <w:rFonts w:hint="eastAsia" w:ascii="宋体" w:hAnsi="宋体"/>
          <w:b/>
          <w:sz w:val="30"/>
          <w:szCs w:val="30"/>
        </w:rPr>
      </w:pPr>
    </w:p>
    <w:p>
      <w:pPr>
        <w:adjustRightInd w:val="0"/>
        <w:snapToGrid w:val="0"/>
        <w:spacing w:line="360" w:lineRule="auto"/>
        <w:jc w:val="center"/>
        <w:rPr>
          <w:rFonts w:hint="eastAsia" w:ascii="宋体" w:hAnsi="宋体"/>
          <w:b/>
          <w:sz w:val="30"/>
          <w:szCs w:val="30"/>
        </w:rPr>
      </w:pPr>
    </w:p>
    <w:p>
      <w:pPr>
        <w:spacing w:line="360" w:lineRule="auto"/>
        <w:rPr>
          <w:rFonts w:hint="eastAsia"/>
          <w:sz w:val="24"/>
        </w:rPr>
      </w:pPr>
      <w:r>
        <w:rPr>
          <w:rFonts w:hint="eastAsia"/>
          <w:sz w:val="24"/>
        </w:rPr>
        <w:t>注：</w:t>
      </w:r>
    </w:p>
    <w:p>
      <w:pPr>
        <w:spacing w:line="360" w:lineRule="auto"/>
        <w:rPr>
          <w:rFonts w:hint="eastAsia" w:ascii="Bookman Old Style" w:hAnsi="Bookman Old Style"/>
          <w:sz w:val="24"/>
        </w:rPr>
      </w:pPr>
      <w:r>
        <w:rPr>
          <w:rFonts w:hint="eastAsia"/>
          <w:sz w:val="24"/>
        </w:rPr>
        <w:t>1、投标人须对上述投标内容中完整的一包或几包进行投标，</w:t>
      </w:r>
      <w:r>
        <w:rPr>
          <w:rFonts w:hint="eastAsia" w:ascii="Bookman Old Style" w:hAnsi="Bookman Old Style"/>
          <w:sz w:val="24"/>
        </w:rPr>
        <w:t>不完整的投标将视为非响应性投标予以拒绝。</w:t>
      </w:r>
    </w:p>
    <w:p>
      <w:pPr>
        <w:spacing w:line="360" w:lineRule="auto"/>
        <w:rPr>
          <w:rFonts w:hint="eastAsia" w:ascii="Bookman Old Style" w:hAnsi="Bookman Old Style"/>
          <w:sz w:val="24"/>
        </w:rPr>
      </w:pPr>
      <w:r>
        <w:rPr>
          <w:rFonts w:hint="eastAsia" w:ascii="Bookman Old Style" w:hAnsi="Bookman Old Style"/>
          <w:sz w:val="24"/>
        </w:rPr>
        <w:t xml:space="preserve">2、本项目核心产品：双光子激光共聚焦扫描显微镜 </w:t>
      </w:r>
    </w:p>
    <w:p>
      <w:pPr>
        <w:adjustRightInd w:val="0"/>
        <w:snapToGrid w:val="0"/>
        <w:rPr>
          <w:rFonts w:hint="eastAsia"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hint="eastAsia"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hint="eastAsia"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sz w:val="24"/>
        </w:rPr>
      </w:pPr>
      <w:r>
        <w:rPr>
          <w:rFonts w:hint="eastAsia" w:ascii="宋体" w:hAnsi="宋体"/>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hint="eastAsia"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sz w:val="28"/>
        </w:rPr>
      </w:pPr>
      <w:r>
        <w:rPr>
          <w:rFonts w:hint="eastAsia" w:ascii="宋体" w:hAnsi="宋体"/>
          <w:b/>
          <w:sz w:val="28"/>
        </w:rPr>
        <w:t>3、工作条件</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hint="eastAsia"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hint="eastAsia"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hint="eastAsia"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hint="eastAsia" w:eastAsia="黑体"/>
          <w:b/>
          <w:bCs/>
          <w:kern w:val="44"/>
          <w:sz w:val="24"/>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4、验收标准</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hint="eastAsia"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2"/>
        <w:spacing w:line="360" w:lineRule="auto"/>
        <w:ind w:left="410" w:hanging="410" w:hangingChars="170"/>
        <w:rPr>
          <w:rFonts w:hint="eastAsia" w:hAnsi="宋体"/>
          <w:b/>
          <w:sz w:val="24"/>
          <w:szCs w:val="24"/>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5、本技术规格书中标注“</w:t>
      </w:r>
      <w:r>
        <w:rPr>
          <w:rFonts w:hint="eastAsia"/>
          <w:sz w:val="24"/>
        </w:rPr>
        <w:t>★</w:t>
      </w:r>
      <w:r>
        <w:rPr>
          <w:rFonts w:hint="eastAsia" w:ascii="宋体" w:hAnsi="宋体"/>
          <w:b/>
          <w:sz w:val="28"/>
        </w:rPr>
        <w:t>”号的为关键技术参数，对这些关键技术参数的任何负偏离将导致废标。</w:t>
      </w:r>
    </w:p>
    <w:p>
      <w:pPr>
        <w:spacing w:before="156" w:beforeLines="50" w:after="156" w:afterLines="50" w:line="360" w:lineRule="auto"/>
        <w:ind w:left="601" w:hanging="601"/>
        <w:rPr>
          <w:rFonts w:hint="eastAsia" w:ascii="宋体" w:hAnsi="宋体"/>
          <w:b/>
          <w:sz w:val="28"/>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6、如在具体技术规格中有本总则不一致之处，以具体技术规格中的要求为准。</w:t>
      </w:r>
    </w:p>
    <w:p>
      <w:pPr>
        <w:spacing w:after="156" w:afterLines="50" w:line="360" w:lineRule="auto"/>
        <w:ind w:left="601" w:hanging="601"/>
        <w:rPr>
          <w:rFonts w:hint="eastAsia"/>
          <w:b/>
          <w:sz w:val="28"/>
          <w:szCs w:val="28"/>
        </w:rPr>
      </w:pPr>
      <w:r>
        <w:rPr>
          <w:rFonts w:ascii="宋体" w:hAnsi="宋体"/>
          <w:b/>
          <w:sz w:val="28"/>
        </w:rPr>
        <w:br w:type="page"/>
      </w:r>
      <w:r>
        <w:rPr>
          <w:rFonts w:hint="eastAsia" w:ascii="宋体" w:hAnsi="宋体"/>
          <w:b/>
          <w:sz w:val="28"/>
        </w:rPr>
        <w:t>二、具体技术规格</w:t>
      </w:r>
    </w:p>
    <w:p>
      <w:pPr>
        <w:widowControl/>
        <w:snapToGrid w:val="0"/>
        <w:spacing w:line="360" w:lineRule="auto"/>
        <w:rPr>
          <w:rFonts w:ascii="宋体" w:hAnsi="宋体"/>
          <w:b/>
          <w:sz w:val="24"/>
        </w:rPr>
      </w:pPr>
      <w:r>
        <w:rPr>
          <w:rFonts w:hint="eastAsia" w:ascii="宋体" w:hAnsi="宋体"/>
          <w:b/>
          <w:sz w:val="24"/>
        </w:rPr>
        <w:t>1 设备名称：</w:t>
      </w:r>
    </w:p>
    <w:p>
      <w:pPr>
        <w:widowControl/>
        <w:snapToGrid w:val="0"/>
        <w:spacing w:line="360" w:lineRule="auto"/>
        <w:ind w:firstLine="480" w:firstLineChars="200"/>
        <w:rPr>
          <w:rFonts w:hint="eastAsia" w:ascii="宋体" w:hAnsi="宋体"/>
          <w:sz w:val="24"/>
        </w:rPr>
      </w:pPr>
      <w:r>
        <w:rPr>
          <w:rFonts w:hint="eastAsia" w:ascii="宋体" w:hAnsi="宋体"/>
          <w:sz w:val="24"/>
        </w:rPr>
        <w:t>双光子激光共聚焦扫描显微镜、高内涵系统、超速离心机、落地式高速冷冻离心机</w:t>
      </w:r>
    </w:p>
    <w:p>
      <w:pPr>
        <w:widowControl/>
        <w:snapToGrid w:val="0"/>
        <w:spacing w:line="360" w:lineRule="auto"/>
        <w:rPr>
          <w:rFonts w:ascii="宋体" w:hAnsi="宋体"/>
          <w:sz w:val="24"/>
        </w:rPr>
      </w:pPr>
      <w:r>
        <w:rPr>
          <w:rFonts w:hint="eastAsia" w:ascii="宋体" w:hAnsi="宋体"/>
          <w:b/>
          <w:sz w:val="24"/>
        </w:rPr>
        <w:t>2 数量：</w:t>
      </w:r>
    </w:p>
    <w:p>
      <w:pPr>
        <w:widowControl/>
        <w:snapToGrid w:val="0"/>
        <w:spacing w:line="360" w:lineRule="auto"/>
        <w:ind w:firstLine="480" w:firstLineChars="200"/>
        <w:rPr>
          <w:rFonts w:hint="eastAsia" w:ascii="宋体" w:hAnsi="宋体"/>
          <w:sz w:val="24"/>
        </w:rPr>
      </w:pPr>
      <w:r>
        <w:rPr>
          <w:rFonts w:hint="eastAsia" w:ascii="宋体" w:hAnsi="宋体"/>
          <w:sz w:val="24"/>
        </w:rPr>
        <w:t>双光子激光共聚焦扫描显微镜1套、高内涵系统1套、超速离心机1套、落地式高速冷冻离心机1套。</w:t>
      </w:r>
    </w:p>
    <w:p>
      <w:pPr>
        <w:widowControl/>
        <w:snapToGrid w:val="0"/>
        <w:spacing w:line="360" w:lineRule="auto"/>
        <w:rPr>
          <w:rFonts w:ascii="宋体" w:hAnsi="宋体"/>
          <w:b/>
          <w:sz w:val="24"/>
        </w:rPr>
      </w:pPr>
      <w:r>
        <w:rPr>
          <w:rFonts w:hint="eastAsia" w:ascii="宋体" w:hAnsi="宋体"/>
          <w:b/>
          <w:sz w:val="24"/>
        </w:rPr>
        <w:t>3 设备用途说明：</w:t>
      </w:r>
    </w:p>
    <w:p>
      <w:pPr>
        <w:widowControl/>
        <w:spacing w:line="360" w:lineRule="auto"/>
        <w:ind w:firstLine="480" w:firstLineChars="200"/>
        <w:rPr>
          <w:rFonts w:hint="eastAsia"/>
          <w:bCs/>
          <w:sz w:val="24"/>
        </w:rPr>
      </w:pPr>
      <w:r>
        <w:rPr>
          <w:rFonts w:hint="eastAsia" w:ascii="宋体" w:hAnsi="宋体"/>
          <w:sz w:val="24"/>
        </w:rPr>
        <w:t>主要用于对活体进行无损伤性的实时深层观察分析，进行形态和功能相结合的研究，以及对活体内细胞检测，还有对活体器官、组织切片或活细胞进行连续断层扫描，能获得其中精细的单个细胞或一群细胞或所观察的局部组织的各个层面结构（二维和三维）（包括细胞特异结构－如细胞骨架、染色体、细胞器和细胞膜系统，样品的深层结构）和完整的三维图像（如分析随时间变化，即四维图象，也可进行随荧光波长变化的图象，即可达到更多维的图象）等研究；主要用于在保持细胞结构和功能完整性的前提下，检测被筛样品对细胞形态、生长、分化、迁移、凋亡、代谢途径及信号转导各个环节的影响；主要用于生物样本的超高速或高速分离，比如收获病毒或分离细胞器等。</w:t>
      </w:r>
    </w:p>
    <w:p>
      <w:pPr>
        <w:spacing w:line="360" w:lineRule="auto"/>
        <w:ind w:firstLine="480" w:firstLineChars="200"/>
        <w:rPr>
          <w:sz w:val="24"/>
        </w:rPr>
      </w:pPr>
    </w:p>
    <w:p>
      <w:pPr>
        <w:widowControl/>
        <w:snapToGrid w:val="0"/>
        <w:spacing w:line="360" w:lineRule="auto"/>
        <w:rPr>
          <w:rFonts w:ascii="宋体" w:hAnsi="宋体"/>
          <w:sz w:val="24"/>
        </w:rPr>
      </w:pPr>
      <w:r>
        <w:rPr>
          <w:rFonts w:hint="eastAsia" w:ascii="宋体" w:hAnsi="宋体"/>
          <w:b/>
          <w:sz w:val="24"/>
        </w:rPr>
        <w:t>4 技术要求及参数：</w:t>
      </w:r>
      <w:r>
        <w:rPr>
          <w:rFonts w:ascii="宋体" w:hAnsi="宋体"/>
          <w:sz w:val="24"/>
        </w:rPr>
        <w:t xml:space="preserve"> </w:t>
      </w:r>
    </w:p>
    <w:p>
      <w:pPr>
        <w:spacing w:line="360" w:lineRule="auto"/>
        <w:ind w:firstLine="360" w:firstLineChars="150"/>
        <w:rPr>
          <w:rFonts w:hint="eastAsia" w:ascii="宋体" w:hAnsi="宋体"/>
          <w:sz w:val="24"/>
        </w:rPr>
      </w:pPr>
      <w:r>
        <w:rPr>
          <w:rFonts w:hint="eastAsia" w:ascii="宋体" w:hAnsi="宋体"/>
          <w:sz w:val="24"/>
        </w:rPr>
        <w:t>详细见：技术性能指标表。</w:t>
      </w:r>
    </w:p>
    <w:p>
      <w:pPr>
        <w:spacing w:line="360" w:lineRule="auto"/>
        <w:rPr>
          <w:rFonts w:hint="eastAsia" w:ascii="宋体" w:hAnsi="宋体" w:cs="宋体"/>
          <w:sz w:val="24"/>
          <w:lang w:val="zh-CN"/>
        </w:rPr>
      </w:pPr>
      <w:r>
        <w:rPr>
          <w:rFonts w:hint="eastAsia" w:ascii="宋体" w:hAnsi="宋体"/>
          <w:sz w:val="24"/>
        </w:rPr>
        <w:t xml:space="preserve">   </w:t>
      </w:r>
      <w:r>
        <w:rPr>
          <w:rFonts w:hint="eastAsia" w:ascii="宋体" w:hAnsi="宋体" w:cs="宋体"/>
          <w:sz w:val="24"/>
        </w:rPr>
        <w:t>加</w:t>
      </w:r>
      <w:r>
        <w:rPr>
          <w:rFonts w:hint="eastAsia" w:ascii="宋体" w:hAnsi="宋体" w:cs="宋体"/>
          <w:sz w:val="24"/>
          <w:lang w:val="zh-CN"/>
        </w:rPr>
        <w:t>“</w:t>
      </w:r>
      <w:r>
        <w:rPr>
          <w:rFonts w:hint="eastAsia"/>
          <w:sz w:val="24"/>
        </w:rPr>
        <w:t>★</w:t>
      </w:r>
      <w:r>
        <w:rPr>
          <w:rFonts w:hint="eastAsia" w:ascii="宋体" w:hAnsi="宋体" w:cs="宋体"/>
          <w:sz w:val="24"/>
          <w:lang w:val="zh-CN"/>
        </w:rPr>
        <w:t>”的条款必须满足，否则作废标处理，加“</w:t>
      </w:r>
      <w:r>
        <w:rPr>
          <w:rFonts w:hint="eastAsia" w:ascii="宋体" w:cs="宋体"/>
          <w:bCs/>
          <w:kern w:val="0"/>
          <w:sz w:val="24"/>
          <w:lang w:val="zh-CN"/>
        </w:rPr>
        <w:t>#</w:t>
      </w:r>
      <w:r>
        <w:rPr>
          <w:rFonts w:hint="eastAsia" w:ascii="宋体" w:hAnsi="宋体" w:cs="宋体"/>
          <w:sz w:val="24"/>
          <w:lang w:val="zh-CN"/>
        </w:rPr>
        <w:t>”的为重要扣分项。</w:t>
      </w:r>
    </w:p>
    <w:p>
      <w:pPr>
        <w:spacing w:line="360" w:lineRule="auto"/>
        <w:rPr>
          <w:rFonts w:ascii="宋体" w:hAnsi="宋体"/>
          <w:sz w:val="24"/>
        </w:rPr>
      </w:pPr>
    </w:p>
    <w:p>
      <w:pPr>
        <w:widowControl/>
        <w:snapToGrid w:val="0"/>
        <w:spacing w:after="156" w:afterLines="50" w:line="360" w:lineRule="auto"/>
        <w:rPr>
          <w:rFonts w:hint="eastAsia" w:ascii="宋体" w:hAnsi="宋体"/>
          <w:b/>
          <w:sz w:val="24"/>
        </w:rPr>
      </w:pPr>
      <w:r>
        <w:rPr>
          <w:rFonts w:hint="eastAsia" w:ascii="宋体" w:hAnsi="宋体"/>
          <w:b/>
          <w:sz w:val="24"/>
        </w:rPr>
        <w:t>5 设备清单：</w:t>
      </w:r>
    </w:p>
    <w:tbl>
      <w:tblPr>
        <w:tblStyle w:val="4"/>
        <w:tblW w:w="7371"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977"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序号</w:t>
            </w:r>
          </w:p>
        </w:tc>
        <w:tc>
          <w:tcPr>
            <w:tcW w:w="4394"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977"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1</w:t>
            </w:r>
          </w:p>
        </w:tc>
        <w:tc>
          <w:tcPr>
            <w:tcW w:w="4394" w:type="dxa"/>
            <w:vAlign w:val="center"/>
          </w:tcPr>
          <w:p>
            <w:pPr>
              <w:jc w:val="center"/>
              <w:rPr>
                <w:rFonts w:ascii="宋体" w:hAnsi="宋体" w:cs="宋体"/>
                <w:sz w:val="24"/>
              </w:rPr>
            </w:pPr>
            <w:r>
              <w:rPr>
                <w:rFonts w:hint="eastAsia"/>
                <w:sz w:val="24"/>
              </w:rPr>
              <w:t>双光子激光共聚焦扫描显微镜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2</w:t>
            </w:r>
          </w:p>
        </w:tc>
        <w:tc>
          <w:tcPr>
            <w:tcW w:w="4394" w:type="dxa"/>
            <w:vAlign w:val="center"/>
          </w:tcPr>
          <w:p>
            <w:pPr>
              <w:jc w:val="center"/>
              <w:rPr>
                <w:rFonts w:ascii="宋体" w:hAnsi="宋体" w:cs="宋体"/>
                <w:sz w:val="24"/>
              </w:rPr>
            </w:pPr>
            <w:r>
              <w:rPr>
                <w:rFonts w:hint="eastAsia"/>
                <w:sz w:val="24"/>
              </w:rPr>
              <w:t>高内涵系统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3</w:t>
            </w:r>
          </w:p>
        </w:tc>
        <w:tc>
          <w:tcPr>
            <w:tcW w:w="4394" w:type="dxa"/>
            <w:vAlign w:val="center"/>
          </w:tcPr>
          <w:p>
            <w:pPr>
              <w:jc w:val="center"/>
              <w:rPr>
                <w:rFonts w:ascii="宋体" w:hAnsi="宋体" w:cs="宋体"/>
                <w:sz w:val="24"/>
              </w:rPr>
            </w:pPr>
            <w:r>
              <w:rPr>
                <w:rFonts w:hint="eastAsia"/>
                <w:sz w:val="24"/>
              </w:rPr>
              <w:t>超速离心机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widowControl/>
              <w:snapToGrid w:val="0"/>
              <w:spacing w:before="156" w:beforeLines="50" w:line="360" w:lineRule="auto"/>
              <w:jc w:val="center"/>
              <w:rPr>
                <w:rFonts w:hint="eastAsia" w:ascii="宋体" w:hAnsi="宋体"/>
                <w:sz w:val="24"/>
              </w:rPr>
            </w:pPr>
            <w:r>
              <w:rPr>
                <w:rFonts w:hint="eastAsia" w:ascii="宋体" w:hAnsi="宋体"/>
                <w:sz w:val="24"/>
              </w:rPr>
              <w:t>4</w:t>
            </w:r>
          </w:p>
        </w:tc>
        <w:tc>
          <w:tcPr>
            <w:tcW w:w="4394" w:type="dxa"/>
            <w:vAlign w:val="center"/>
          </w:tcPr>
          <w:p>
            <w:pPr>
              <w:widowControl/>
              <w:jc w:val="center"/>
              <w:textAlignment w:val="center"/>
              <w:rPr>
                <w:rFonts w:ascii="宋体" w:hAnsi="宋体" w:cs="宋体"/>
                <w:color w:val="000000"/>
                <w:kern w:val="0"/>
                <w:sz w:val="18"/>
                <w:szCs w:val="18"/>
                <w:lang w:bidi="ar"/>
              </w:rPr>
            </w:pPr>
            <w:r>
              <w:rPr>
                <w:rFonts w:hint="eastAsia"/>
                <w:sz w:val="24"/>
              </w:rPr>
              <w:t>落地式高速冷冻离心机</w:t>
            </w:r>
          </w:p>
        </w:tc>
      </w:tr>
    </w:tbl>
    <w:p>
      <w:pPr>
        <w:widowControl/>
        <w:snapToGrid w:val="0"/>
        <w:spacing w:before="156" w:beforeLines="50" w:line="360" w:lineRule="auto"/>
        <w:rPr>
          <w:rFonts w:ascii="宋体" w:hAnsi="宋体"/>
          <w:b/>
          <w:sz w:val="24"/>
        </w:rPr>
      </w:pPr>
      <w:r>
        <w:rPr>
          <w:rFonts w:hint="eastAsia" w:ascii="宋体" w:hAnsi="宋体"/>
          <w:b/>
          <w:sz w:val="24"/>
        </w:rPr>
        <w:t>6 技术服务条款：</w:t>
      </w:r>
    </w:p>
    <w:p>
      <w:pPr>
        <w:widowControl/>
        <w:spacing w:before="156" w:beforeLines="50" w:line="360" w:lineRule="auto"/>
        <w:ind w:firstLine="240" w:firstLineChars="100"/>
        <w:rPr>
          <w:rFonts w:ascii="宋体" w:hAnsi="宋体"/>
          <w:sz w:val="24"/>
        </w:rPr>
      </w:pPr>
      <w:r>
        <w:rPr>
          <w:rFonts w:hint="eastAsia" w:ascii="宋体" w:hAnsi="宋体"/>
          <w:sz w:val="24"/>
        </w:rPr>
        <w:t>售后服务要求：</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投标方需为本项目配备足够的售后服务力量，具有国内本地化的服务团队。</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投标方售后服务响应时间：电话响应时间要求4小时内，到场响应时间要求2个工作日内（指从接到报障至到达故障现场的时间）。</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投标方免费提供技术支持热线电话。</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投标方免费提供email技术支持，并且在24小时内回复。</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投标方提供仪器设备的免费保修期至少一年（保修期内免费维修并更换除消耗品以外的零部件，维修人员的路费、食宿等自理）。</w:t>
      </w:r>
    </w:p>
    <w:p>
      <w:pPr>
        <w:widowControl/>
        <w:numPr>
          <w:ilvl w:val="0"/>
          <w:numId w:val="2"/>
        </w:numPr>
        <w:spacing w:before="156" w:beforeLines="50" w:line="360" w:lineRule="auto"/>
        <w:jc w:val="left"/>
        <w:rPr>
          <w:rFonts w:hint="eastAsia" w:ascii="宋体" w:hAnsi="宋体"/>
          <w:sz w:val="24"/>
        </w:rPr>
      </w:pPr>
      <w:r>
        <w:rPr>
          <w:rFonts w:hint="eastAsia" w:ascii="宋体" w:hAnsi="宋体"/>
          <w:sz w:val="24"/>
        </w:rPr>
        <w:t>投标方提供该设备的技术使用说明书及外购配件仪器说明书，并指导在使用该设备时的操作注意事项等。</w:t>
      </w:r>
    </w:p>
    <w:p>
      <w:pPr>
        <w:widowControl/>
        <w:numPr>
          <w:ilvl w:val="0"/>
          <w:numId w:val="2"/>
        </w:numPr>
        <w:spacing w:before="156" w:beforeLines="50" w:line="360" w:lineRule="auto"/>
        <w:jc w:val="left"/>
        <w:rPr>
          <w:rFonts w:ascii="宋体" w:hAnsi="宋体"/>
          <w:sz w:val="24"/>
        </w:rPr>
      </w:pPr>
      <w:r>
        <w:rPr>
          <w:rFonts w:hint="eastAsia" w:ascii="宋体" w:hAnsi="宋体"/>
          <w:sz w:val="24"/>
        </w:rPr>
        <w:t>投标方提供配套软件至少一年的免费升级服务。</w:t>
      </w:r>
    </w:p>
    <w:p>
      <w:pPr>
        <w:widowControl/>
        <w:spacing w:before="156" w:beforeLines="50" w:line="360" w:lineRule="auto"/>
        <w:ind w:firstLine="241" w:firstLineChars="100"/>
        <w:rPr>
          <w:rFonts w:hint="eastAsia" w:ascii="宋体" w:hAnsi="宋体"/>
          <w:b/>
          <w:sz w:val="24"/>
        </w:rPr>
      </w:pPr>
      <w:r>
        <w:rPr>
          <w:rFonts w:hint="eastAsia" w:ascii="宋体" w:hAnsi="宋体"/>
          <w:b/>
          <w:sz w:val="24"/>
        </w:rPr>
        <w:t>培训要求：</w:t>
      </w:r>
    </w:p>
    <w:p>
      <w:pPr>
        <w:widowControl/>
        <w:numPr>
          <w:ilvl w:val="0"/>
          <w:numId w:val="3"/>
        </w:numPr>
        <w:spacing w:before="156" w:beforeLines="50" w:line="360" w:lineRule="auto"/>
        <w:jc w:val="left"/>
        <w:rPr>
          <w:rFonts w:ascii="宋体" w:hAnsi="宋体"/>
          <w:sz w:val="24"/>
        </w:rPr>
      </w:pPr>
      <w:r>
        <w:rPr>
          <w:rFonts w:hint="eastAsia" w:ascii="宋体" w:hAnsi="宋体"/>
          <w:sz w:val="24"/>
        </w:rPr>
        <w:t>为保证投标方所提供的仪器设备安全、可靠运行，便于招标方的运行维护，必须对招标方培训合格的维护和管理人员。</w:t>
      </w:r>
    </w:p>
    <w:p>
      <w:pPr>
        <w:widowControl/>
        <w:numPr>
          <w:ilvl w:val="0"/>
          <w:numId w:val="3"/>
        </w:numPr>
        <w:spacing w:before="156" w:beforeLines="50" w:line="360" w:lineRule="auto"/>
        <w:jc w:val="left"/>
        <w:rPr>
          <w:rFonts w:hint="eastAsia" w:ascii="宋体" w:hAnsi="宋体"/>
          <w:sz w:val="24"/>
        </w:rPr>
      </w:pPr>
      <w:r>
        <w:rPr>
          <w:rFonts w:hint="eastAsia" w:ascii="宋体" w:hAnsi="宋体"/>
          <w:sz w:val="24"/>
        </w:rPr>
        <w:t>投标方负责对招标方提供至少一次现场技术培训，以便工作人员在培训后能熟练地掌握系统的维护工作，并能及时排除大部分的系统障碍。</w:t>
      </w:r>
    </w:p>
    <w:p>
      <w:pPr>
        <w:widowControl/>
        <w:spacing w:before="156" w:beforeLines="50" w:line="360" w:lineRule="auto"/>
        <w:ind w:left="1500"/>
        <w:jc w:val="left"/>
        <w:rPr>
          <w:rFonts w:ascii="宋体" w:hAnsi="宋体"/>
          <w:sz w:val="24"/>
        </w:rPr>
      </w:pPr>
    </w:p>
    <w:p>
      <w:pPr>
        <w:widowControl/>
        <w:spacing w:before="156" w:beforeLines="50" w:line="360" w:lineRule="auto"/>
        <w:rPr>
          <w:rFonts w:ascii="宋体" w:hAnsi="宋体"/>
          <w:b/>
          <w:sz w:val="24"/>
        </w:rPr>
      </w:pPr>
      <w:r>
        <w:rPr>
          <w:rFonts w:hint="eastAsia" w:ascii="宋体" w:hAnsi="宋体"/>
          <w:b/>
          <w:sz w:val="24"/>
        </w:rPr>
        <w:t>7 包装要求：</w:t>
      </w:r>
    </w:p>
    <w:p>
      <w:pPr>
        <w:widowControl/>
        <w:spacing w:before="156" w:beforeLines="50" w:line="360" w:lineRule="auto"/>
        <w:ind w:left="420" w:leftChars="200"/>
        <w:rPr>
          <w:rFonts w:hint="eastAsia" w:ascii="宋体" w:hAnsi="宋体"/>
          <w:sz w:val="24"/>
        </w:rPr>
      </w:pPr>
      <w:r>
        <w:rPr>
          <w:rFonts w:hint="eastAsia" w:ascii="宋体" w:hAnsi="宋体"/>
          <w:sz w:val="24"/>
        </w:rPr>
        <w:t>应使用崭新坚固的木质包装（标准包装），适合于空运、或陆运等长途运输方式；适合气候变化；投标商应对任何由于不当包装或防护措施不利而导致的商品损坏、损失、费用增长等后果负责。</w:t>
      </w:r>
    </w:p>
    <w:p>
      <w:pPr>
        <w:widowControl/>
        <w:spacing w:before="156" w:beforeLines="50" w:line="360" w:lineRule="auto"/>
        <w:ind w:left="420" w:leftChars="200"/>
        <w:rPr>
          <w:rFonts w:ascii="宋体" w:hAnsi="宋体"/>
          <w:sz w:val="24"/>
        </w:rPr>
      </w:pPr>
    </w:p>
    <w:p>
      <w:pPr>
        <w:widowControl/>
        <w:snapToGrid w:val="0"/>
        <w:spacing w:before="156" w:beforeLines="50" w:line="360" w:lineRule="auto"/>
        <w:rPr>
          <w:rFonts w:ascii="宋体" w:hAnsi="宋体"/>
          <w:b/>
          <w:sz w:val="24"/>
        </w:rPr>
      </w:pPr>
      <w:r>
        <w:rPr>
          <w:rFonts w:hint="eastAsia" w:ascii="宋体" w:hAnsi="宋体"/>
          <w:b/>
          <w:sz w:val="24"/>
        </w:rPr>
        <w:t>8 交货日期：</w:t>
      </w:r>
    </w:p>
    <w:p>
      <w:pPr>
        <w:autoSpaceDE w:val="0"/>
        <w:autoSpaceDN w:val="0"/>
        <w:spacing w:before="156" w:beforeLines="50" w:line="360" w:lineRule="auto"/>
        <w:ind w:firstLine="360"/>
        <w:rPr>
          <w:rFonts w:hint="eastAsia" w:ascii="宋体" w:hAnsi="宋体"/>
          <w:sz w:val="24"/>
        </w:rPr>
      </w:pPr>
      <w:r>
        <w:rPr>
          <w:rFonts w:hint="eastAsia" w:ascii="宋体" w:hAnsi="宋体"/>
          <w:sz w:val="24"/>
        </w:rPr>
        <w:t>合同签订后的120天内交货。</w:t>
      </w:r>
    </w:p>
    <w:p>
      <w:pPr>
        <w:autoSpaceDE w:val="0"/>
        <w:autoSpaceDN w:val="0"/>
        <w:spacing w:before="156" w:beforeLines="50" w:line="360" w:lineRule="auto"/>
        <w:ind w:firstLine="360"/>
        <w:rPr>
          <w:rFonts w:ascii="宋体" w:hAnsi="宋体"/>
          <w:sz w:val="24"/>
        </w:rPr>
      </w:pPr>
    </w:p>
    <w:p>
      <w:pPr>
        <w:widowControl/>
        <w:snapToGrid w:val="0"/>
        <w:spacing w:before="156" w:beforeLines="50" w:line="360" w:lineRule="auto"/>
        <w:rPr>
          <w:rFonts w:ascii="宋体" w:hAnsi="宋体"/>
          <w:b/>
          <w:sz w:val="24"/>
        </w:rPr>
      </w:pPr>
      <w:bookmarkStart w:id="0" w:name="OLE_LINK3"/>
      <w:r>
        <w:rPr>
          <w:rFonts w:hint="eastAsia" w:ascii="宋体" w:hAnsi="宋体"/>
          <w:b/>
          <w:sz w:val="24"/>
        </w:rPr>
        <w:t>9.交货地点：</w:t>
      </w:r>
    </w:p>
    <w:p>
      <w:pPr>
        <w:widowControl/>
        <w:snapToGrid w:val="0"/>
        <w:spacing w:before="156" w:beforeLines="50" w:line="360" w:lineRule="auto"/>
        <w:ind w:left="315" w:leftChars="150"/>
        <w:rPr>
          <w:rFonts w:hint="eastAsia" w:ascii="宋体" w:hAnsi="宋体"/>
          <w:sz w:val="24"/>
        </w:rPr>
      </w:pPr>
      <w:r>
        <w:rPr>
          <w:rFonts w:hint="eastAsia" w:ascii="宋体" w:hAnsi="宋体"/>
          <w:sz w:val="24"/>
        </w:rPr>
        <w:t>广州再生医学与健康广东省实验室指定地点。</w:t>
      </w:r>
    </w:p>
    <w:p>
      <w:pPr>
        <w:widowControl/>
        <w:snapToGrid w:val="0"/>
        <w:spacing w:before="156" w:beforeLines="50" w:line="360" w:lineRule="auto"/>
        <w:ind w:left="315" w:leftChars="150"/>
        <w:rPr>
          <w:rFonts w:ascii="宋体" w:hAnsi="宋体"/>
          <w:sz w:val="24"/>
        </w:rPr>
      </w:pPr>
    </w:p>
    <w:bookmarkEnd w:id="0"/>
    <w:p>
      <w:pPr>
        <w:widowControl/>
        <w:snapToGrid w:val="0"/>
        <w:spacing w:before="156" w:beforeLines="50" w:line="360" w:lineRule="auto"/>
        <w:rPr>
          <w:rFonts w:ascii="宋体" w:hAnsi="宋体"/>
          <w:b/>
          <w:sz w:val="24"/>
        </w:rPr>
      </w:pPr>
      <w:r>
        <w:rPr>
          <w:rFonts w:hint="eastAsia" w:ascii="宋体" w:hAnsi="宋体"/>
          <w:b/>
          <w:sz w:val="24"/>
        </w:rPr>
        <w:t>10 验收标准：</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pPr>
        <w:widowControl/>
        <w:numPr>
          <w:ilvl w:val="0"/>
          <w:numId w:val="4"/>
        </w:numPr>
        <w:spacing w:before="156" w:beforeLines="50" w:line="360" w:lineRule="auto"/>
        <w:jc w:val="left"/>
        <w:rPr>
          <w:rFonts w:ascii="宋体" w:hAnsi="宋体"/>
          <w:sz w:val="24"/>
        </w:rPr>
      </w:pPr>
      <w:r>
        <w:rPr>
          <w:rFonts w:hint="eastAsia" w:ascii="宋体" w:hAnsi="宋体"/>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before="156" w:beforeLines="50" w:line="360" w:lineRule="auto"/>
        <w:ind w:left="-867" w:leftChars="-413" w:firstLine="1063" w:firstLineChars="441"/>
        <w:rPr>
          <w:rFonts w:ascii="宋体" w:hAnsi="宋体"/>
          <w:b/>
          <w:sz w:val="24"/>
        </w:rPr>
      </w:pPr>
      <w:r>
        <w:rPr>
          <w:rFonts w:hint="eastAsia" w:ascii="宋体" w:hAnsi="宋体"/>
          <w:b/>
          <w:sz w:val="24"/>
        </w:rPr>
        <w:t>11 其它</w:t>
      </w:r>
    </w:p>
    <w:p>
      <w:pPr>
        <w:widowControl/>
        <w:spacing w:before="156" w:beforeLines="50" w:line="360" w:lineRule="auto"/>
        <w:ind w:firstLine="480" w:firstLineChars="200"/>
        <w:rPr>
          <w:rFonts w:hint="eastAsia" w:ascii="宋体" w:hAnsi="宋体"/>
          <w:sz w:val="24"/>
        </w:rPr>
      </w:pPr>
      <w:r>
        <w:rPr>
          <w:rFonts w:hint="eastAsia" w:ascii="宋体" w:hAnsi="宋体"/>
          <w:sz w:val="24"/>
        </w:rPr>
        <w:t>对仪器设备生产厂家要求：</w:t>
      </w:r>
    </w:p>
    <w:p>
      <w:pPr>
        <w:widowControl/>
        <w:numPr>
          <w:ilvl w:val="0"/>
          <w:numId w:val="5"/>
        </w:numPr>
        <w:spacing w:before="156" w:beforeLines="50" w:line="360" w:lineRule="auto"/>
        <w:jc w:val="left"/>
        <w:rPr>
          <w:rFonts w:ascii="宋体" w:hAnsi="宋体"/>
          <w:sz w:val="24"/>
        </w:rPr>
      </w:pPr>
      <w:r>
        <w:rPr>
          <w:rFonts w:hint="eastAsia" w:ascii="宋体" w:hAnsi="宋体"/>
          <w:sz w:val="24"/>
        </w:rPr>
        <w:t>厂家应具备一定规模的科研、生产、技术支持及售后服务能力。</w:t>
      </w:r>
    </w:p>
    <w:p>
      <w:pPr>
        <w:widowControl/>
        <w:numPr>
          <w:ilvl w:val="0"/>
          <w:numId w:val="5"/>
        </w:numPr>
        <w:spacing w:before="156" w:beforeLines="50" w:line="360" w:lineRule="auto"/>
        <w:jc w:val="left"/>
        <w:rPr>
          <w:rFonts w:hint="eastAsia" w:ascii="宋体" w:hAnsi="宋体"/>
          <w:sz w:val="24"/>
        </w:rPr>
      </w:pPr>
      <w:r>
        <w:rPr>
          <w:rFonts w:hint="eastAsia" w:ascii="宋体" w:hAnsi="宋体"/>
          <w:sz w:val="24"/>
        </w:rPr>
        <w:t>厂家在国内设有技术支持中心及维修中心 。</w:t>
      </w:r>
    </w:p>
    <w:p>
      <w:pPr>
        <w:spacing w:line="360" w:lineRule="auto"/>
        <w:rPr>
          <w:rFonts w:hint="eastAsia" w:ascii="宋体" w:hAnsi="宋体"/>
          <w:b/>
          <w:sz w:val="24"/>
        </w:rPr>
      </w:pPr>
      <w:r>
        <w:rPr>
          <w:rFonts w:ascii="宋体" w:hAnsi="宋体"/>
          <w:b/>
          <w:sz w:val="24"/>
        </w:rPr>
        <w:br w:type="page"/>
      </w:r>
      <w:r>
        <w:rPr>
          <w:rFonts w:hint="eastAsia" w:ascii="宋体" w:hAnsi="宋体"/>
          <w:b/>
          <w:sz w:val="24"/>
        </w:rPr>
        <w:t>附：技术性能指标表</w:t>
      </w:r>
    </w:p>
    <w:tbl>
      <w:tblPr>
        <w:tblStyle w:val="4"/>
        <w:tblW w:w="9523" w:type="dxa"/>
        <w:tblInd w:w="0" w:type="dxa"/>
        <w:tblLayout w:type="fixed"/>
        <w:tblCellMar>
          <w:top w:w="15" w:type="dxa"/>
          <w:left w:w="15" w:type="dxa"/>
          <w:bottom w:w="15" w:type="dxa"/>
          <w:right w:w="15" w:type="dxa"/>
        </w:tblCellMar>
      </w:tblPr>
      <w:tblGrid>
        <w:gridCol w:w="448"/>
        <w:gridCol w:w="1535"/>
        <w:gridCol w:w="5952"/>
        <w:gridCol w:w="778"/>
        <w:gridCol w:w="810"/>
      </w:tblGrid>
      <w:tr>
        <w:tblPrEx>
          <w:tblLayout w:type="fixed"/>
          <w:tblCellMar>
            <w:top w:w="15" w:type="dxa"/>
            <w:left w:w="15" w:type="dxa"/>
            <w:bottom w:w="15" w:type="dxa"/>
            <w:right w:w="15" w:type="dxa"/>
          </w:tblCellMar>
        </w:tblPrEx>
        <w:trPr>
          <w:trHeight w:val="450" w:hRule="atLeast"/>
        </w:trPr>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货物及主要配件名称</w:t>
            </w:r>
          </w:p>
        </w:tc>
        <w:tc>
          <w:tcPr>
            <w:tcW w:w="59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技术性能指标及配置</w:t>
            </w:r>
          </w:p>
        </w:tc>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Layout w:type="fixed"/>
          <w:tblCellMar>
            <w:top w:w="15" w:type="dxa"/>
            <w:left w:w="15" w:type="dxa"/>
            <w:bottom w:w="15" w:type="dxa"/>
            <w:right w:w="15" w:type="dxa"/>
          </w:tblCellMar>
        </w:tblPrEx>
        <w:trPr>
          <w:trHeight w:val="900" w:hRule="atLeast"/>
        </w:trPr>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59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（每项指标前如有编号，仅作指示）</w:t>
            </w:r>
          </w:p>
        </w:tc>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双光子激光共聚焦扫描显微镜</w:t>
            </w:r>
          </w:p>
        </w:tc>
        <w:tc>
          <w:tcPr>
            <w:tcW w:w="59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b/>
                <w:sz w:val="24"/>
              </w:rPr>
            </w:pPr>
            <w:r>
              <w:rPr>
                <w:rFonts w:hint="eastAsia" w:ascii="宋体" w:hAnsi="宋体" w:cs="宋体"/>
                <w:b/>
                <w:sz w:val="24"/>
              </w:rPr>
              <w:t>技术规格</w:t>
            </w:r>
          </w:p>
          <w:p>
            <w:pPr>
              <w:widowControl/>
              <w:spacing w:line="360" w:lineRule="auto"/>
              <w:rPr>
                <w:rFonts w:ascii="宋体" w:hAnsi="宋体" w:cs="宋体"/>
                <w:b/>
                <w:sz w:val="24"/>
              </w:rPr>
            </w:pPr>
            <w:r>
              <w:rPr>
                <w:rFonts w:hint="eastAsia" w:ascii="宋体" w:hAnsi="宋体" w:cs="宋体"/>
                <w:b/>
                <w:sz w:val="24"/>
              </w:rPr>
              <w:t>1、单光子激光器部分</w:t>
            </w:r>
          </w:p>
          <w:p>
            <w:pPr>
              <w:widowControl/>
              <w:spacing w:line="360" w:lineRule="auto"/>
              <w:rPr>
                <w:rFonts w:ascii="宋体" w:hAnsi="宋体" w:cs="宋体"/>
                <w:bCs/>
                <w:sz w:val="24"/>
              </w:rPr>
            </w:pPr>
            <w:r>
              <w:rPr>
                <w:rFonts w:hint="eastAsia" w:ascii="宋体" w:hAnsi="宋体" w:cs="宋体"/>
                <w:bCs/>
                <w:sz w:val="24"/>
              </w:rPr>
              <w:t>1.1、激光器波段及功率</w:t>
            </w:r>
          </w:p>
          <w:p>
            <w:pPr>
              <w:widowControl/>
              <w:spacing w:line="360" w:lineRule="auto"/>
              <w:rPr>
                <w:rFonts w:ascii="宋体" w:hAnsi="宋体" w:cs="宋体"/>
                <w:bCs/>
                <w:sz w:val="24"/>
              </w:rPr>
            </w:pPr>
            <w:r>
              <w:rPr>
                <w:rFonts w:hint="eastAsia" w:ascii="宋体" w:hAnsi="宋体" w:cs="宋体"/>
                <w:bCs/>
                <w:sz w:val="24"/>
              </w:rPr>
              <w:t xml:space="preserve">1.1.1、紫色二极管激光器，谱线405 nm：≥30mW； </w:t>
            </w:r>
          </w:p>
          <w:p>
            <w:pPr>
              <w:widowControl/>
              <w:spacing w:line="360" w:lineRule="auto"/>
              <w:rPr>
                <w:rFonts w:ascii="宋体" w:hAnsi="宋体" w:cs="宋体"/>
                <w:bCs/>
                <w:sz w:val="24"/>
              </w:rPr>
            </w:pPr>
            <w:r>
              <w:rPr>
                <w:rFonts w:hint="eastAsia" w:ascii="宋体" w:hAnsi="宋体" w:cs="宋体"/>
                <w:bCs/>
                <w:sz w:val="24"/>
              </w:rPr>
              <w:t>★1.1.2、多线氩离子绿色激光器 458/488/514nm：≥25mW；</w:t>
            </w:r>
          </w:p>
          <w:p>
            <w:pPr>
              <w:widowControl/>
              <w:spacing w:line="360" w:lineRule="auto"/>
              <w:rPr>
                <w:rFonts w:ascii="宋体" w:hAnsi="宋体" w:cs="宋体"/>
                <w:bCs/>
                <w:sz w:val="24"/>
              </w:rPr>
            </w:pPr>
            <w:r>
              <w:rPr>
                <w:rFonts w:hint="eastAsia" w:ascii="宋体" w:hAnsi="宋体" w:cs="宋体"/>
                <w:bCs/>
                <w:sz w:val="24"/>
              </w:rPr>
              <w:t xml:space="preserve">1.1.3、红色DPSS 激光561nm：≥20mW； </w:t>
            </w:r>
          </w:p>
          <w:p>
            <w:pPr>
              <w:widowControl/>
              <w:spacing w:line="360" w:lineRule="auto"/>
              <w:rPr>
                <w:rFonts w:ascii="宋体" w:hAnsi="宋体" w:cs="宋体"/>
                <w:bCs/>
                <w:sz w:val="24"/>
              </w:rPr>
            </w:pPr>
            <w:r>
              <w:rPr>
                <w:rFonts w:hint="eastAsia" w:ascii="宋体" w:hAnsi="宋体" w:cs="宋体"/>
                <w:bCs/>
                <w:sz w:val="24"/>
              </w:rPr>
              <w:t>1.1.4、近远红色 HeNe 激光633nm：≥5mW；</w:t>
            </w:r>
          </w:p>
          <w:p>
            <w:pPr>
              <w:widowControl/>
              <w:spacing w:line="360" w:lineRule="auto"/>
              <w:rPr>
                <w:rFonts w:ascii="宋体" w:hAnsi="宋体" w:cs="宋体"/>
                <w:bCs/>
                <w:sz w:val="24"/>
              </w:rPr>
            </w:pPr>
            <w:r>
              <w:rPr>
                <w:rFonts w:hint="eastAsia" w:ascii="宋体" w:hAnsi="宋体" w:cs="宋体"/>
                <w:bCs/>
                <w:sz w:val="24"/>
              </w:rPr>
              <w:t>1.2、快速AOTF，8通道，多个通道之间切换时间&lt;5微秒。</w:t>
            </w:r>
          </w:p>
          <w:p>
            <w:pPr>
              <w:widowControl/>
              <w:spacing w:line="360" w:lineRule="auto"/>
              <w:rPr>
                <w:rFonts w:ascii="宋体" w:hAnsi="宋体" w:cs="宋体"/>
                <w:bCs/>
                <w:sz w:val="24"/>
              </w:rPr>
            </w:pPr>
            <w:r>
              <w:rPr>
                <w:rFonts w:hint="eastAsia" w:ascii="宋体" w:hAnsi="宋体" w:cs="宋体"/>
                <w:bCs/>
                <w:sz w:val="24"/>
              </w:rPr>
              <w:t>1.3、所有激光光纤末端都具有可对激光绝对值进行测量的检测器，绝对值变化可一键恢复。</w:t>
            </w:r>
          </w:p>
          <w:p>
            <w:pPr>
              <w:widowControl/>
              <w:spacing w:line="360" w:lineRule="auto"/>
              <w:rPr>
                <w:rFonts w:ascii="宋体" w:hAnsi="宋体" w:cs="宋体"/>
                <w:bCs/>
                <w:sz w:val="24"/>
              </w:rPr>
            </w:pPr>
            <w:r>
              <w:rPr>
                <w:rFonts w:hint="eastAsia" w:ascii="宋体" w:hAnsi="宋体" w:cs="宋体"/>
                <w:bCs/>
                <w:sz w:val="24"/>
              </w:rPr>
              <w:t>1.4、整个激光器系统由液冷系统控制，具有良好的激光管寿命保护装置</w:t>
            </w:r>
          </w:p>
          <w:p>
            <w:pPr>
              <w:widowControl/>
              <w:spacing w:line="360" w:lineRule="auto"/>
              <w:rPr>
                <w:rFonts w:ascii="宋体" w:hAnsi="宋体" w:cs="宋体"/>
                <w:bCs/>
                <w:sz w:val="24"/>
              </w:rPr>
            </w:pPr>
            <w:r>
              <w:rPr>
                <w:rFonts w:hint="eastAsia" w:ascii="宋体" w:hAnsi="宋体" w:cs="宋体"/>
                <w:bCs/>
                <w:sz w:val="24"/>
              </w:rPr>
              <w:t xml:space="preserve">1.5、软件可以直接调节所有激光器开关以及强度    </w:t>
            </w:r>
          </w:p>
          <w:p>
            <w:pPr>
              <w:widowControl/>
              <w:spacing w:line="360" w:lineRule="auto"/>
              <w:rPr>
                <w:rFonts w:ascii="宋体" w:hAnsi="宋体" w:cs="宋体"/>
                <w:b/>
                <w:sz w:val="24"/>
              </w:rPr>
            </w:pPr>
            <w:r>
              <w:rPr>
                <w:rFonts w:hint="eastAsia" w:ascii="宋体" w:hAnsi="宋体" w:cs="宋体"/>
                <w:b/>
                <w:sz w:val="24"/>
              </w:rPr>
              <w:t xml:space="preserve">2、双光子激光器部分: </w:t>
            </w:r>
          </w:p>
          <w:p>
            <w:pPr>
              <w:widowControl/>
              <w:spacing w:line="360" w:lineRule="auto"/>
              <w:rPr>
                <w:rFonts w:ascii="宋体" w:hAnsi="宋体" w:cs="宋体"/>
                <w:bCs/>
                <w:sz w:val="24"/>
              </w:rPr>
            </w:pPr>
            <w:r>
              <w:rPr>
                <w:rFonts w:hint="eastAsia" w:ascii="宋体" w:hAnsi="宋体" w:cs="宋体"/>
                <w:bCs/>
                <w:sz w:val="24"/>
              </w:rPr>
              <w:t>2.1、波长范围: 680-1080nm，脉冲宽度小于 140fs，脉冲频率 80MHz。</w:t>
            </w:r>
          </w:p>
          <w:p>
            <w:pPr>
              <w:widowControl/>
              <w:spacing w:line="360" w:lineRule="auto"/>
              <w:rPr>
                <w:rFonts w:ascii="宋体" w:hAnsi="宋体" w:cs="宋体"/>
                <w:bCs/>
                <w:sz w:val="24"/>
              </w:rPr>
            </w:pPr>
            <w:r>
              <w:rPr>
                <w:rFonts w:hint="eastAsia" w:ascii="宋体" w:hAnsi="宋体" w:cs="宋体"/>
                <w:bCs/>
                <w:sz w:val="24"/>
              </w:rPr>
              <w:t>2.2、激光调制采用高精度 AOM 控制；能实现自动光路准直及波长调节, 可连续调节激光强度， 快速波长选择、高速激光谱线切换，具有快速光闸控制功能，可进行局部的 2D，3D 快速 重建及成像等应用。激光器与系统连接采用直接镜偶合，提高光效率及系统的稳定性。</w:t>
            </w:r>
          </w:p>
          <w:p>
            <w:pPr>
              <w:widowControl/>
              <w:spacing w:line="360" w:lineRule="auto"/>
              <w:rPr>
                <w:rFonts w:ascii="宋体" w:hAnsi="宋体" w:cs="宋体"/>
                <w:bCs/>
                <w:sz w:val="24"/>
              </w:rPr>
            </w:pPr>
            <w:r>
              <w:rPr>
                <w:rFonts w:hint="eastAsia" w:ascii="宋体" w:hAnsi="宋体" w:cs="宋体"/>
                <w:bCs/>
                <w:sz w:val="24"/>
              </w:rPr>
              <w:t>2.3、激光器的激光波长选择和切换以及透过率的控制和双光子显微镜软件进行整合，全部同一软件控制；无需额外电脑和软件。</w:t>
            </w:r>
          </w:p>
          <w:p>
            <w:pPr>
              <w:widowControl/>
              <w:spacing w:line="360" w:lineRule="auto"/>
              <w:rPr>
                <w:rFonts w:ascii="宋体" w:hAnsi="宋体" w:cs="宋体"/>
                <w:b/>
                <w:sz w:val="24"/>
              </w:rPr>
            </w:pPr>
            <w:r>
              <w:rPr>
                <w:rFonts w:hint="eastAsia" w:ascii="宋体" w:hAnsi="宋体" w:cs="宋体"/>
                <w:b/>
                <w:sz w:val="24"/>
              </w:rPr>
              <w:t>3、扫描模块：</w:t>
            </w:r>
          </w:p>
          <w:p>
            <w:pPr>
              <w:widowControl/>
              <w:spacing w:line="360" w:lineRule="auto"/>
              <w:rPr>
                <w:rFonts w:ascii="宋体" w:hAnsi="宋体" w:cs="宋体"/>
                <w:bCs/>
                <w:sz w:val="24"/>
              </w:rPr>
            </w:pPr>
            <w:r>
              <w:rPr>
                <w:rFonts w:hint="eastAsia" w:ascii="宋体" w:hAnsi="宋体" w:cs="宋体"/>
                <w:bCs/>
                <w:sz w:val="24"/>
              </w:rPr>
              <w:t>3.1、扫描器与显微镜一体化设计，一体化像差及色差校正。所有扫描器组件都直接耦合，无光纤连接。</w:t>
            </w:r>
          </w:p>
          <w:p>
            <w:pPr>
              <w:widowControl/>
              <w:spacing w:line="360" w:lineRule="auto"/>
              <w:rPr>
                <w:rFonts w:ascii="宋体" w:hAnsi="宋体" w:cs="宋体"/>
                <w:bCs/>
                <w:sz w:val="24"/>
              </w:rPr>
            </w:pPr>
            <w:r>
              <w:rPr>
                <w:rFonts w:hint="eastAsia" w:ascii="宋体" w:hAnsi="宋体" w:cs="宋体"/>
                <w:bCs/>
                <w:sz w:val="24"/>
              </w:rPr>
              <w:t>3.2、检测器包含：</w:t>
            </w:r>
          </w:p>
          <w:p>
            <w:pPr>
              <w:widowControl/>
              <w:spacing w:line="360" w:lineRule="auto"/>
              <w:rPr>
                <w:rFonts w:ascii="宋体" w:hAnsi="宋体" w:cs="宋体"/>
                <w:bCs/>
                <w:sz w:val="24"/>
              </w:rPr>
            </w:pPr>
            <w:r>
              <w:rPr>
                <w:rFonts w:hint="eastAsia" w:ascii="宋体" w:hAnsi="宋体" w:cs="宋体"/>
                <w:bCs/>
                <w:sz w:val="24"/>
              </w:rPr>
              <w:t>1）高灵敏度双光子BiG.2检测器 2 个</w:t>
            </w:r>
          </w:p>
          <w:p>
            <w:pPr>
              <w:widowControl/>
              <w:spacing w:line="360" w:lineRule="auto"/>
              <w:rPr>
                <w:rFonts w:ascii="宋体" w:hAnsi="宋体" w:cs="宋体"/>
                <w:bCs/>
                <w:sz w:val="24"/>
              </w:rPr>
            </w:pPr>
            <w:r>
              <w:rPr>
                <w:rFonts w:hint="eastAsia" w:ascii="宋体" w:hAnsi="宋体" w:cs="宋体"/>
                <w:bCs/>
                <w:sz w:val="24"/>
              </w:rPr>
              <w:t>2）单光子检测器1个GaAsP超高灵敏度检测器； 2个PMT检测器</w:t>
            </w:r>
          </w:p>
          <w:p>
            <w:pPr>
              <w:widowControl/>
              <w:spacing w:line="360" w:lineRule="auto"/>
              <w:rPr>
                <w:rFonts w:ascii="宋体" w:hAnsi="宋体" w:cs="宋体"/>
                <w:bCs/>
                <w:sz w:val="24"/>
              </w:rPr>
            </w:pPr>
            <w:r>
              <w:rPr>
                <w:rFonts w:hint="eastAsia" w:ascii="宋体" w:hAnsi="宋体" w:cs="宋体"/>
                <w:bCs/>
                <w:sz w:val="24"/>
              </w:rPr>
              <w:t>3.3、分光方式：小角度入射二向色镜分光。</w:t>
            </w:r>
          </w:p>
          <w:p>
            <w:pPr>
              <w:widowControl/>
              <w:spacing w:line="360" w:lineRule="auto"/>
              <w:rPr>
                <w:rFonts w:ascii="宋体" w:hAnsi="宋体" w:cs="宋体"/>
                <w:bCs/>
                <w:sz w:val="24"/>
              </w:rPr>
            </w:pPr>
            <w:r>
              <w:rPr>
                <w:rFonts w:hint="eastAsia" w:ascii="宋体" w:hAnsi="宋体" w:cs="宋体"/>
                <w:bCs/>
                <w:sz w:val="24"/>
              </w:rPr>
              <w:t>3.4、荧光光谱分辨率精度：不低于3nm</w:t>
            </w:r>
          </w:p>
          <w:p>
            <w:pPr>
              <w:widowControl/>
              <w:spacing w:line="360" w:lineRule="auto"/>
              <w:rPr>
                <w:rFonts w:ascii="宋体" w:hAnsi="宋体" w:cs="宋体"/>
                <w:bCs/>
                <w:sz w:val="24"/>
              </w:rPr>
            </w:pPr>
            <w:r>
              <w:rPr>
                <w:rFonts w:hint="eastAsia" w:ascii="宋体" w:hAnsi="宋体" w:cs="宋体"/>
                <w:bCs/>
                <w:sz w:val="24"/>
              </w:rPr>
              <w:t>3.5、采用X、Y轴独立的双镜扫描，扫描为线性扫描。</w:t>
            </w:r>
          </w:p>
          <w:p>
            <w:pPr>
              <w:widowControl/>
              <w:spacing w:line="360" w:lineRule="auto"/>
              <w:rPr>
                <w:rFonts w:ascii="宋体" w:hAnsi="宋体" w:cs="宋体"/>
                <w:bCs/>
                <w:sz w:val="24"/>
              </w:rPr>
            </w:pPr>
            <w:r>
              <w:rPr>
                <w:rFonts w:hint="eastAsia" w:ascii="宋体" w:hAnsi="宋体" w:cs="宋体"/>
                <w:bCs/>
                <w:sz w:val="24"/>
              </w:rPr>
              <w:t>3.6、扫描方式：xy，xyz，xyt，xyzt，xz，xt，xzt，spot-t，x</w:t>
            </w:r>
            <w:r>
              <w:rPr>
                <w:rFonts w:hint="eastAsia" w:ascii="宋体" w:hAnsi="宋体" w:cs="宋体"/>
                <w:bCs/>
                <w:sz w:val="24"/>
              </w:rPr>
              <w:sym w:font="Symbol" w:char="F06C"/>
            </w:r>
            <w:r>
              <w:rPr>
                <w:rFonts w:hint="eastAsia" w:ascii="宋体" w:hAnsi="宋体" w:cs="宋体"/>
                <w:bCs/>
                <w:sz w:val="24"/>
              </w:rPr>
              <w:t>，xy</w:t>
            </w:r>
            <w:r>
              <w:rPr>
                <w:rFonts w:hint="eastAsia" w:ascii="宋体" w:hAnsi="宋体" w:cs="宋体"/>
                <w:bCs/>
                <w:sz w:val="24"/>
              </w:rPr>
              <w:sym w:font="Symbol" w:char="F06C"/>
            </w:r>
            <w:r>
              <w:rPr>
                <w:rFonts w:hint="eastAsia" w:ascii="宋体" w:hAnsi="宋体" w:cs="宋体"/>
                <w:bCs/>
                <w:sz w:val="24"/>
              </w:rPr>
              <w:t>，xyz</w:t>
            </w:r>
            <w:r>
              <w:rPr>
                <w:rFonts w:hint="eastAsia" w:ascii="宋体" w:hAnsi="宋体" w:cs="宋体"/>
                <w:bCs/>
                <w:sz w:val="24"/>
              </w:rPr>
              <w:sym w:font="Symbol" w:char="F06C"/>
            </w:r>
            <w:r>
              <w:rPr>
                <w:rFonts w:hint="eastAsia" w:ascii="宋体" w:hAnsi="宋体" w:cs="宋体"/>
                <w:bCs/>
                <w:sz w:val="24"/>
              </w:rPr>
              <w:t>，xyt</w:t>
            </w:r>
            <w:r>
              <w:rPr>
                <w:rFonts w:hint="eastAsia" w:ascii="宋体" w:hAnsi="宋体" w:cs="宋体"/>
                <w:bCs/>
                <w:sz w:val="24"/>
              </w:rPr>
              <w:sym w:font="Symbol" w:char="F06C"/>
            </w:r>
            <w:r>
              <w:rPr>
                <w:rFonts w:hint="eastAsia" w:ascii="宋体" w:hAnsi="宋体" w:cs="宋体"/>
                <w:bCs/>
                <w:sz w:val="24"/>
              </w:rPr>
              <w:t>，xyzt</w:t>
            </w:r>
            <w:r>
              <w:rPr>
                <w:rFonts w:hint="eastAsia" w:ascii="宋体" w:hAnsi="宋体" w:cs="宋体"/>
                <w:bCs/>
                <w:sz w:val="24"/>
              </w:rPr>
              <w:sym w:font="Symbol" w:char="F06C"/>
            </w:r>
            <w:r>
              <w:rPr>
                <w:rFonts w:hint="eastAsia" w:ascii="宋体" w:hAnsi="宋体" w:cs="宋体"/>
                <w:bCs/>
                <w:sz w:val="24"/>
              </w:rPr>
              <w:t>，xz</w:t>
            </w:r>
            <w:r>
              <w:rPr>
                <w:rFonts w:hint="eastAsia" w:ascii="宋体" w:hAnsi="宋体" w:cs="宋体"/>
                <w:bCs/>
                <w:sz w:val="24"/>
              </w:rPr>
              <w:sym w:font="Symbol" w:char="F06C"/>
            </w:r>
            <w:r>
              <w:rPr>
                <w:rFonts w:hint="eastAsia" w:ascii="宋体" w:hAnsi="宋体" w:cs="宋体"/>
                <w:bCs/>
                <w:sz w:val="24"/>
              </w:rPr>
              <w:t>，xt</w:t>
            </w:r>
            <w:r>
              <w:rPr>
                <w:rFonts w:hint="eastAsia" w:ascii="宋体" w:hAnsi="宋体" w:cs="宋体"/>
                <w:bCs/>
                <w:sz w:val="24"/>
              </w:rPr>
              <w:sym w:font="Symbol" w:char="F06C"/>
            </w:r>
            <w:r>
              <w:rPr>
                <w:rFonts w:hint="eastAsia" w:ascii="宋体" w:hAnsi="宋体" w:cs="宋体"/>
                <w:bCs/>
                <w:sz w:val="24"/>
              </w:rPr>
              <w:t>，xzt</w:t>
            </w:r>
            <w:r>
              <w:rPr>
                <w:rFonts w:hint="eastAsia" w:ascii="宋体" w:hAnsi="宋体" w:cs="宋体"/>
                <w:bCs/>
                <w:sz w:val="24"/>
              </w:rPr>
              <w:sym w:font="Symbol" w:char="F06C"/>
            </w:r>
            <w:r>
              <w:rPr>
                <w:rFonts w:hint="eastAsia" w:ascii="宋体" w:hAnsi="宋体" w:cs="宋体"/>
                <w:bCs/>
                <w:sz w:val="24"/>
              </w:rPr>
              <w:t>，直线扫描，任意曲线扫描，剪切扫描</w:t>
            </w:r>
          </w:p>
          <w:p>
            <w:pPr>
              <w:widowControl/>
              <w:spacing w:line="360" w:lineRule="auto"/>
              <w:rPr>
                <w:rFonts w:ascii="宋体" w:hAnsi="宋体" w:cs="宋体"/>
                <w:bCs/>
                <w:sz w:val="24"/>
              </w:rPr>
            </w:pPr>
            <w:r>
              <w:rPr>
                <w:rFonts w:hint="eastAsia" w:ascii="宋体" w:hAnsi="宋体" w:cs="宋体"/>
                <w:bCs/>
                <w:sz w:val="24"/>
              </w:rPr>
              <w:t>★3.7、在所有扫描方式下，均可以进行360°任意旋转扫描线的方向，同时可以变倍以及移动扫描区域的中心。旋转、变倍、移动中心均可以实时（扫描过程中）进行。</w:t>
            </w:r>
          </w:p>
          <w:p>
            <w:pPr>
              <w:widowControl/>
              <w:spacing w:line="360" w:lineRule="auto"/>
              <w:rPr>
                <w:rFonts w:ascii="宋体" w:hAnsi="宋体" w:cs="宋体"/>
                <w:bCs/>
                <w:sz w:val="24"/>
              </w:rPr>
            </w:pPr>
            <w:r>
              <w:rPr>
                <w:rFonts w:hint="eastAsia" w:ascii="宋体" w:hAnsi="宋体" w:cs="宋体"/>
                <w:bCs/>
                <w:sz w:val="24"/>
              </w:rPr>
              <w:t>3.8、扫描光学变倍：变倍范围0.6×～40×，步进0.1×。在任何扫描速度下都可以保证步进0.1×的连续变倍</w:t>
            </w:r>
          </w:p>
          <w:p>
            <w:pPr>
              <w:widowControl/>
              <w:spacing w:line="360" w:lineRule="auto"/>
              <w:rPr>
                <w:rFonts w:ascii="宋体" w:hAnsi="宋体" w:cs="宋体"/>
                <w:bCs/>
                <w:sz w:val="24"/>
              </w:rPr>
            </w:pPr>
            <w:r>
              <w:rPr>
                <w:rFonts w:hint="eastAsia" w:ascii="宋体" w:hAnsi="宋体" w:cs="宋体"/>
                <w:bCs/>
                <w:sz w:val="24"/>
              </w:rPr>
              <w:t>★3.9、扫描分辨率：可以在4×1至8192×8192之间自由选择。所有通道同时使用时，各通道均可达到8192×8192的分辨率，及16位灰度级（65536个灰度级）</w:t>
            </w:r>
          </w:p>
          <w:p>
            <w:pPr>
              <w:widowControl/>
              <w:spacing w:line="360" w:lineRule="auto"/>
              <w:rPr>
                <w:rFonts w:ascii="宋体" w:hAnsi="宋体" w:cs="宋体"/>
                <w:bCs/>
                <w:sz w:val="24"/>
              </w:rPr>
            </w:pPr>
            <w:r>
              <w:rPr>
                <w:rFonts w:hint="eastAsia" w:ascii="宋体" w:hAnsi="宋体" w:cs="宋体"/>
                <w:bCs/>
                <w:sz w:val="24"/>
              </w:rPr>
              <w:t xml:space="preserve">3.10、可同时满足以下面扫描速度指标：13幅/秒（512×512像素，16位）；430幅/秒（512×16像素，16位）；27幅/秒（256×256像素，16位）；线扫描速度4线/秒至6875线/秒（512×1像素，16位）。  </w:t>
            </w:r>
          </w:p>
          <w:p>
            <w:pPr>
              <w:widowControl/>
              <w:spacing w:line="360" w:lineRule="auto"/>
              <w:rPr>
                <w:rFonts w:ascii="宋体" w:hAnsi="宋体" w:cs="宋体"/>
                <w:bCs/>
                <w:sz w:val="24"/>
              </w:rPr>
            </w:pPr>
            <w:r>
              <w:rPr>
                <w:rFonts w:hint="eastAsia" w:ascii="宋体" w:hAnsi="宋体" w:cs="宋体"/>
                <w:bCs/>
                <w:sz w:val="24"/>
              </w:rPr>
              <w:t>3.11、中间像平面扫描视野对角线： 不小于20mm</w:t>
            </w:r>
          </w:p>
          <w:p>
            <w:pPr>
              <w:widowControl/>
              <w:spacing w:line="360" w:lineRule="auto"/>
              <w:rPr>
                <w:rFonts w:ascii="宋体" w:hAnsi="宋体" w:cs="宋体"/>
                <w:bCs/>
                <w:sz w:val="24"/>
              </w:rPr>
            </w:pPr>
            <w:r>
              <w:rPr>
                <w:rFonts w:hint="eastAsia" w:ascii="宋体" w:hAnsi="宋体" w:cs="宋体"/>
                <w:bCs/>
                <w:sz w:val="24"/>
              </w:rPr>
              <w:t>3.12、一个可用于明场和DIC的透射光检测通道。</w:t>
            </w:r>
          </w:p>
          <w:p>
            <w:pPr>
              <w:widowControl/>
              <w:spacing w:line="360" w:lineRule="auto"/>
              <w:rPr>
                <w:rFonts w:ascii="宋体" w:hAnsi="宋体" w:cs="宋体"/>
                <w:bCs/>
                <w:sz w:val="24"/>
              </w:rPr>
            </w:pPr>
            <w:r>
              <w:rPr>
                <w:rFonts w:hint="eastAsia" w:ascii="宋体" w:hAnsi="宋体" w:cs="宋体"/>
                <w:bCs/>
                <w:sz w:val="24"/>
              </w:rPr>
              <w:t>3.13、具有多针孔成像选择模式：可以先成像，再进行针孔大小的选择，在一次扫描成像下进行不同光学切片厚度的成像分析。</w:t>
            </w:r>
          </w:p>
          <w:p>
            <w:pPr>
              <w:widowControl/>
              <w:spacing w:line="360" w:lineRule="auto"/>
              <w:rPr>
                <w:rFonts w:ascii="宋体" w:hAnsi="宋体" w:cs="宋体"/>
                <w:bCs/>
                <w:sz w:val="24"/>
              </w:rPr>
            </w:pPr>
            <w:r>
              <w:rPr>
                <w:rFonts w:hint="eastAsia" w:ascii="宋体" w:hAnsi="宋体" w:cs="宋体"/>
                <w:bCs/>
                <w:sz w:val="24"/>
              </w:rPr>
              <w:t>扫描头，检测器，扫描模块中电子部件，均采用液态制冷方式。制冷方式稳定，减少信号干扰。</w:t>
            </w:r>
          </w:p>
          <w:p>
            <w:pPr>
              <w:widowControl/>
              <w:spacing w:line="360" w:lineRule="auto"/>
              <w:rPr>
                <w:rFonts w:ascii="宋体" w:hAnsi="宋体" w:cs="宋体"/>
                <w:bCs/>
                <w:sz w:val="24"/>
              </w:rPr>
            </w:pPr>
            <w:r>
              <w:rPr>
                <w:rFonts w:hint="eastAsia" w:ascii="宋体" w:hAnsi="宋体" w:cs="宋体"/>
                <w:bCs/>
                <w:sz w:val="24"/>
              </w:rPr>
              <w:t>3.14、具有实时计算机系统（Real time computer ）监控扫描过程、同步及数据采集，可选择使用16位、12位和8位A/D转换的动态范围。</w:t>
            </w:r>
          </w:p>
          <w:p>
            <w:pPr>
              <w:widowControl/>
              <w:spacing w:line="360" w:lineRule="auto"/>
              <w:rPr>
                <w:rFonts w:ascii="宋体" w:hAnsi="宋体" w:cs="宋体"/>
                <w:b/>
                <w:sz w:val="24"/>
              </w:rPr>
            </w:pPr>
            <w:r>
              <w:rPr>
                <w:rFonts w:hint="eastAsia" w:ascii="宋体" w:hAnsi="宋体" w:cs="宋体"/>
                <w:b/>
                <w:sz w:val="24"/>
              </w:rPr>
              <w:t>4、显微镜主机</w:t>
            </w:r>
          </w:p>
          <w:p>
            <w:pPr>
              <w:widowControl/>
              <w:spacing w:line="360" w:lineRule="auto"/>
              <w:rPr>
                <w:rFonts w:ascii="宋体" w:hAnsi="宋体" w:cs="宋体"/>
                <w:bCs/>
                <w:sz w:val="24"/>
              </w:rPr>
            </w:pPr>
            <w:r>
              <w:rPr>
                <w:rFonts w:hint="eastAsia" w:ascii="宋体" w:hAnsi="宋体" w:cs="宋体"/>
                <w:bCs/>
                <w:sz w:val="24"/>
              </w:rPr>
              <w:t>4.1、研究型全自动倒置显微镜，高效率V型光路设计。</w:t>
            </w:r>
          </w:p>
          <w:p>
            <w:pPr>
              <w:widowControl/>
              <w:spacing w:line="360" w:lineRule="auto"/>
              <w:rPr>
                <w:rFonts w:ascii="宋体" w:hAnsi="宋体" w:cs="宋体"/>
                <w:bCs/>
                <w:sz w:val="24"/>
              </w:rPr>
            </w:pPr>
            <w:r>
              <w:rPr>
                <w:rFonts w:hint="eastAsia" w:ascii="宋体" w:hAnsi="宋体" w:cs="宋体"/>
                <w:bCs/>
                <w:sz w:val="24"/>
              </w:rPr>
              <w:t>4.2、显微镜内置电动调焦驱动马达，最小步进10 nm</w:t>
            </w:r>
          </w:p>
          <w:p>
            <w:pPr>
              <w:widowControl/>
              <w:spacing w:line="360" w:lineRule="auto"/>
              <w:rPr>
                <w:rFonts w:ascii="宋体" w:hAnsi="宋体" w:cs="宋体"/>
                <w:bCs/>
                <w:sz w:val="24"/>
              </w:rPr>
            </w:pPr>
            <w:r>
              <w:rPr>
                <w:rFonts w:hint="eastAsia" w:ascii="宋体" w:hAnsi="宋体" w:cs="宋体"/>
                <w:bCs/>
                <w:sz w:val="24"/>
              </w:rPr>
              <w:t>4.3、显微镜透射光源：12V 100W卤素灯。根据所用物镜，光源自动匹配适当亮度。</w:t>
            </w:r>
          </w:p>
          <w:p>
            <w:pPr>
              <w:widowControl/>
              <w:spacing w:line="360" w:lineRule="auto"/>
              <w:rPr>
                <w:rFonts w:ascii="宋体" w:hAnsi="宋体" w:cs="宋体"/>
                <w:bCs/>
                <w:sz w:val="24"/>
              </w:rPr>
            </w:pPr>
            <w:r>
              <w:rPr>
                <w:rFonts w:hint="eastAsia" w:ascii="宋体" w:hAnsi="宋体" w:cs="宋体"/>
                <w:bCs/>
                <w:sz w:val="24"/>
              </w:rPr>
              <w:t>4.4、配置全电动扫描台，行程≥130 mm x 100 mm，分辨率： 0.1 µm，最大速度: 25 mm/s</w:t>
            </w:r>
          </w:p>
          <w:p>
            <w:pPr>
              <w:widowControl/>
              <w:spacing w:line="360" w:lineRule="auto"/>
              <w:rPr>
                <w:rFonts w:ascii="宋体" w:hAnsi="宋体" w:cs="宋体"/>
                <w:bCs/>
                <w:sz w:val="24"/>
              </w:rPr>
            </w:pPr>
            <w:r>
              <w:rPr>
                <w:rFonts w:hint="eastAsia" w:ascii="宋体" w:hAnsi="宋体" w:cs="宋体"/>
                <w:bCs/>
                <w:sz w:val="24"/>
              </w:rPr>
              <w:t>4.5、荧光附件：复消色差荧光光路，长寿命金属卤素等荧光光源，六位电动滤色镜转盘，电动光闸，含UV、B、G激发滤色镜组件</w:t>
            </w:r>
          </w:p>
          <w:p>
            <w:pPr>
              <w:widowControl/>
              <w:spacing w:line="360" w:lineRule="auto"/>
              <w:rPr>
                <w:rFonts w:ascii="宋体" w:hAnsi="宋体" w:cs="宋体"/>
                <w:bCs/>
                <w:sz w:val="24"/>
              </w:rPr>
            </w:pPr>
            <w:r>
              <w:rPr>
                <w:rFonts w:hint="eastAsia" w:ascii="宋体" w:hAnsi="宋体" w:cs="宋体"/>
                <w:bCs/>
                <w:sz w:val="24"/>
              </w:rPr>
              <w:t>4.6、全套微分干涉部件（DIC），有与不同数值孔径的物镜一一对应的棱镜。</w:t>
            </w:r>
          </w:p>
          <w:p>
            <w:pPr>
              <w:widowControl/>
              <w:spacing w:line="360" w:lineRule="auto"/>
              <w:rPr>
                <w:rFonts w:ascii="宋体" w:hAnsi="宋体" w:cs="宋体"/>
                <w:bCs/>
                <w:sz w:val="24"/>
              </w:rPr>
            </w:pPr>
            <w:r>
              <w:rPr>
                <w:rFonts w:hint="eastAsia" w:ascii="宋体" w:hAnsi="宋体" w:cs="宋体"/>
                <w:bCs/>
                <w:sz w:val="24"/>
              </w:rPr>
              <w:t>4.7、目镜一对：10×，视场数23</w:t>
            </w:r>
          </w:p>
          <w:p>
            <w:pPr>
              <w:widowControl/>
              <w:spacing w:line="360" w:lineRule="auto"/>
              <w:rPr>
                <w:rFonts w:ascii="宋体" w:hAnsi="宋体" w:cs="宋体"/>
                <w:bCs/>
                <w:sz w:val="24"/>
              </w:rPr>
            </w:pPr>
            <w:r>
              <w:rPr>
                <w:rFonts w:hint="eastAsia" w:ascii="宋体" w:hAnsi="宋体" w:cs="宋体"/>
                <w:bCs/>
                <w:sz w:val="24"/>
              </w:rPr>
              <w:t>4.8、物镜：本项目系统专用的高级全复消色差荧光物镜，以下物镜必须具有自动组件识别部件：</w:t>
            </w:r>
          </w:p>
          <w:p>
            <w:pPr>
              <w:widowControl/>
              <w:spacing w:line="360" w:lineRule="auto"/>
              <w:rPr>
                <w:rFonts w:ascii="宋体" w:hAnsi="宋体" w:cs="宋体"/>
                <w:bCs/>
                <w:sz w:val="24"/>
              </w:rPr>
            </w:pPr>
            <w:r>
              <w:rPr>
                <w:rFonts w:hint="eastAsia" w:ascii="宋体" w:hAnsi="宋体" w:cs="宋体"/>
                <w:bCs/>
                <w:sz w:val="24"/>
              </w:rPr>
              <w:t>10×物镜，数值孔径0.45，干镜</w:t>
            </w:r>
          </w:p>
          <w:p>
            <w:pPr>
              <w:widowControl/>
              <w:spacing w:line="360" w:lineRule="auto"/>
              <w:rPr>
                <w:rFonts w:ascii="宋体" w:hAnsi="宋体" w:cs="宋体"/>
                <w:bCs/>
                <w:sz w:val="24"/>
              </w:rPr>
            </w:pPr>
            <w:r>
              <w:rPr>
                <w:rFonts w:hint="eastAsia" w:ascii="宋体" w:hAnsi="宋体" w:cs="宋体"/>
                <w:bCs/>
                <w:sz w:val="24"/>
              </w:rPr>
              <w:t>★20×物镜，数值孔径0.8，干镜</w:t>
            </w:r>
          </w:p>
          <w:p>
            <w:pPr>
              <w:widowControl/>
              <w:spacing w:line="360" w:lineRule="auto"/>
              <w:rPr>
                <w:rFonts w:ascii="宋体" w:hAnsi="宋体" w:cs="宋体"/>
                <w:bCs/>
                <w:sz w:val="24"/>
              </w:rPr>
            </w:pPr>
            <w:r>
              <w:rPr>
                <w:rFonts w:hint="eastAsia" w:ascii="宋体" w:hAnsi="宋体" w:cs="宋体"/>
                <w:bCs/>
                <w:sz w:val="24"/>
              </w:rPr>
              <w:t>★40×物镜，数值孔径1.2， 水镜</w:t>
            </w:r>
          </w:p>
          <w:p>
            <w:pPr>
              <w:widowControl/>
              <w:spacing w:line="360" w:lineRule="auto"/>
              <w:rPr>
                <w:rFonts w:ascii="宋体" w:hAnsi="宋体" w:cs="宋体"/>
                <w:bCs/>
                <w:sz w:val="24"/>
              </w:rPr>
            </w:pPr>
            <w:r>
              <w:rPr>
                <w:rFonts w:hint="eastAsia" w:ascii="宋体" w:hAnsi="宋体" w:cs="宋体"/>
                <w:bCs/>
                <w:sz w:val="24"/>
              </w:rPr>
              <w:t>63×物镜，数值孔径1.4， 油镜</w:t>
            </w:r>
          </w:p>
          <w:p>
            <w:pPr>
              <w:widowControl/>
              <w:spacing w:line="360" w:lineRule="auto"/>
              <w:rPr>
                <w:rFonts w:ascii="宋体" w:hAnsi="宋体" w:cs="宋体"/>
                <w:bCs/>
                <w:sz w:val="24"/>
              </w:rPr>
            </w:pPr>
            <w:r>
              <w:rPr>
                <w:rFonts w:hint="eastAsia" w:ascii="宋体" w:hAnsi="宋体" w:cs="宋体"/>
                <w:bCs/>
                <w:sz w:val="24"/>
              </w:rPr>
              <w:t>4.9、通过TFT电子触控屏系统控制显微镜并显示工作状态。</w:t>
            </w:r>
          </w:p>
          <w:p>
            <w:pPr>
              <w:widowControl/>
              <w:spacing w:line="360" w:lineRule="auto"/>
              <w:rPr>
                <w:rFonts w:ascii="宋体" w:hAnsi="宋体" w:cs="宋体"/>
                <w:bCs/>
                <w:sz w:val="24"/>
              </w:rPr>
            </w:pPr>
            <w:r>
              <w:rPr>
                <w:rFonts w:hint="eastAsia" w:ascii="宋体" w:hAnsi="宋体" w:cs="宋体"/>
                <w:bCs/>
                <w:sz w:val="24"/>
              </w:rPr>
              <w:t>4.10、专业显微镜系统专用防震台 1500×1800 mm。</w:t>
            </w:r>
          </w:p>
          <w:p>
            <w:pPr>
              <w:widowControl/>
              <w:spacing w:line="360" w:lineRule="auto"/>
              <w:rPr>
                <w:rFonts w:ascii="宋体" w:hAnsi="宋体" w:cs="宋体"/>
                <w:b/>
                <w:sz w:val="24"/>
              </w:rPr>
            </w:pPr>
            <w:r>
              <w:rPr>
                <w:rFonts w:hint="eastAsia" w:ascii="宋体" w:hAnsi="宋体" w:cs="宋体"/>
                <w:b/>
                <w:sz w:val="24"/>
              </w:rPr>
              <w:t>5、软件部分及图像工作站</w:t>
            </w:r>
          </w:p>
          <w:p>
            <w:pPr>
              <w:widowControl/>
              <w:spacing w:line="360" w:lineRule="auto"/>
              <w:rPr>
                <w:rFonts w:ascii="宋体" w:hAnsi="宋体" w:cs="宋体"/>
                <w:bCs/>
                <w:sz w:val="24"/>
              </w:rPr>
            </w:pPr>
            <w:r>
              <w:rPr>
                <w:rFonts w:hint="eastAsia" w:ascii="宋体" w:hAnsi="宋体" w:cs="宋体"/>
                <w:bCs/>
                <w:sz w:val="24"/>
              </w:rPr>
              <w:t>5.1、智能化设置：根据不同应用需求，软件可以“一键设置”自动设置所有的光路。</w:t>
            </w:r>
          </w:p>
          <w:p>
            <w:pPr>
              <w:widowControl/>
              <w:spacing w:line="360" w:lineRule="auto"/>
              <w:rPr>
                <w:rFonts w:ascii="宋体" w:hAnsi="宋体" w:cs="宋体"/>
                <w:bCs/>
                <w:sz w:val="24"/>
              </w:rPr>
            </w:pPr>
            <w:r>
              <w:rPr>
                <w:rFonts w:hint="eastAsia" w:ascii="宋体" w:hAnsi="宋体" w:cs="宋体"/>
                <w:bCs/>
                <w:sz w:val="24"/>
              </w:rPr>
              <w:t>5.2、自动预扫描功能，可以自动、快速设定扫描参数，减少荧光淬灭。</w:t>
            </w:r>
          </w:p>
          <w:p>
            <w:pPr>
              <w:widowControl/>
              <w:spacing w:line="360" w:lineRule="auto"/>
              <w:rPr>
                <w:rFonts w:ascii="宋体" w:hAnsi="宋体" w:cs="宋体"/>
                <w:bCs/>
                <w:sz w:val="24"/>
              </w:rPr>
            </w:pPr>
            <w:r>
              <w:rPr>
                <w:rFonts w:hint="eastAsia" w:ascii="宋体" w:hAnsi="宋体" w:cs="宋体"/>
                <w:bCs/>
                <w:sz w:val="24"/>
              </w:rPr>
              <w:t>5.3、REUSE功能。再次调用存储在每张图像里的所有的拍照参数来重现实验及进行精确对比。</w:t>
            </w:r>
          </w:p>
          <w:p>
            <w:pPr>
              <w:widowControl/>
              <w:spacing w:line="360" w:lineRule="auto"/>
              <w:rPr>
                <w:rFonts w:ascii="宋体" w:hAnsi="宋体" w:cs="宋体"/>
                <w:bCs/>
                <w:sz w:val="24"/>
              </w:rPr>
            </w:pPr>
            <w:r>
              <w:rPr>
                <w:rFonts w:hint="eastAsia" w:ascii="宋体" w:hAnsi="宋体" w:cs="宋体"/>
                <w:bCs/>
                <w:sz w:val="24"/>
              </w:rPr>
              <w:t>5.4、多维获取图像：Z轴序列扫描、时间序列扫描、多点扫描等。</w:t>
            </w:r>
          </w:p>
          <w:p>
            <w:pPr>
              <w:widowControl/>
              <w:spacing w:line="360" w:lineRule="auto"/>
              <w:rPr>
                <w:rFonts w:ascii="宋体" w:hAnsi="宋体" w:cs="宋体"/>
                <w:bCs/>
                <w:sz w:val="24"/>
              </w:rPr>
            </w:pPr>
            <w:r>
              <w:rPr>
                <w:rFonts w:hint="eastAsia" w:ascii="宋体" w:hAnsi="宋体" w:cs="宋体"/>
                <w:bCs/>
                <w:sz w:val="24"/>
              </w:rPr>
              <w:t>5.5、裁剪功能，灵活地选择扫描区域。</w:t>
            </w:r>
          </w:p>
          <w:p>
            <w:pPr>
              <w:widowControl/>
              <w:spacing w:line="360" w:lineRule="auto"/>
              <w:rPr>
                <w:rFonts w:ascii="宋体" w:hAnsi="宋体" w:cs="宋体"/>
                <w:bCs/>
                <w:sz w:val="24"/>
              </w:rPr>
            </w:pPr>
            <w:r>
              <w:rPr>
                <w:rFonts w:hint="eastAsia" w:ascii="宋体" w:hAnsi="宋体" w:cs="宋体"/>
                <w:bCs/>
                <w:sz w:val="24"/>
              </w:rPr>
              <w:t>5.6、光谱扫描及拆分功能，可以去除自发荧光，及荧光串扰。</w:t>
            </w:r>
          </w:p>
          <w:p>
            <w:pPr>
              <w:widowControl/>
              <w:spacing w:line="360" w:lineRule="auto"/>
              <w:rPr>
                <w:rFonts w:ascii="宋体" w:hAnsi="宋体" w:cs="宋体"/>
                <w:bCs/>
                <w:sz w:val="24"/>
              </w:rPr>
            </w:pPr>
            <w:r>
              <w:rPr>
                <w:rFonts w:hint="eastAsia" w:ascii="宋体" w:hAnsi="宋体" w:cs="宋体"/>
                <w:bCs/>
                <w:sz w:val="24"/>
              </w:rPr>
              <w:t>5.7、共定位分析功能，可定量分析不同标记之间的定位关系，可显示定位关系的荧光分布图，可分别提取单标记和共定位图像。</w:t>
            </w:r>
          </w:p>
          <w:p>
            <w:pPr>
              <w:widowControl/>
              <w:spacing w:line="360" w:lineRule="auto"/>
              <w:rPr>
                <w:rFonts w:ascii="宋体" w:hAnsi="宋体" w:cs="宋体"/>
                <w:bCs/>
                <w:sz w:val="24"/>
              </w:rPr>
            </w:pPr>
            <w:r>
              <w:rPr>
                <w:rFonts w:hint="eastAsia" w:ascii="宋体" w:hAnsi="宋体" w:cs="宋体"/>
                <w:bCs/>
                <w:sz w:val="24"/>
              </w:rPr>
              <w:t>5.8、图像分析和操作：用各个参数做共定位和直方图分析，任意线的轨迹测量，长度、角度、表面、强度等的测量。操作：加减乘除、比例、位移、滤波（低通滤波、中值滤波、高通滤波）。</w:t>
            </w:r>
          </w:p>
          <w:p>
            <w:pPr>
              <w:widowControl/>
              <w:spacing w:line="360" w:lineRule="auto"/>
              <w:rPr>
                <w:rFonts w:ascii="宋体" w:hAnsi="宋体" w:cs="宋体"/>
                <w:bCs/>
                <w:sz w:val="24"/>
              </w:rPr>
            </w:pPr>
            <w:r>
              <w:rPr>
                <w:rFonts w:hint="eastAsia" w:ascii="宋体" w:hAnsi="宋体" w:cs="宋体"/>
                <w:bCs/>
                <w:sz w:val="24"/>
              </w:rPr>
              <w:t>5.9、三维重建功能，多种显示模式，包括正交显示、投影等；</w:t>
            </w:r>
          </w:p>
          <w:p>
            <w:pPr>
              <w:widowControl/>
              <w:spacing w:line="360" w:lineRule="auto"/>
              <w:rPr>
                <w:rFonts w:ascii="宋体" w:hAnsi="宋体" w:cs="宋体"/>
                <w:bCs/>
                <w:sz w:val="24"/>
              </w:rPr>
            </w:pPr>
            <w:r>
              <w:rPr>
                <w:rFonts w:hint="eastAsia" w:ascii="宋体" w:hAnsi="宋体" w:cs="宋体"/>
                <w:bCs/>
                <w:sz w:val="24"/>
              </w:rPr>
              <w:t>5.10可以做定量分子浓度分析的“number ＆ brightness”分析。可以检测相对的单体、双体、多聚合体复合物的分布。</w:t>
            </w:r>
          </w:p>
          <w:p>
            <w:pPr>
              <w:widowControl/>
              <w:spacing w:line="360" w:lineRule="auto"/>
              <w:rPr>
                <w:rFonts w:ascii="宋体" w:hAnsi="宋体" w:cs="宋体"/>
                <w:bCs/>
                <w:sz w:val="24"/>
              </w:rPr>
            </w:pPr>
            <w:r>
              <w:rPr>
                <w:rFonts w:hint="eastAsia" w:ascii="宋体" w:hAnsi="宋体" w:cs="宋体"/>
                <w:bCs/>
                <w:sz w:val="24"/>
              </w:rPr>
              <w:t>5.11、Z轴深度补偿功能，自动补偿由于样品深度增加造成的信号衰减。</w:t>
            </w:r>
          </w:p>
          <w:p>
            <w:pPr>
              <w:widowControl/>
              <w:spacing w:line="360" w:lineRule="auto"/>
              <w:rPr>
                <w:rFonts w:ascii="宋体" w:hAnsi="宋体" w:cs="宋体"/>
                <w:bCs/>
                <w:sz w:val="24"/>
              </w:rPr>
            </w:pPr>
            <w:r>
              <w:rPr>
                <w:rFonts w:hint="eastAsia" w:ascii="宋体" w:hAnsi="宋体" w:cs="宋体"/>
                <w:bCs/>
                <w:sz w:val="24"/>
              </w:rPr>
              <w:t>5.12、扫描条件调用功能，从已保存图像中快速调用并将硬件设定的原始扫描参数。</w:t>
            </w:r>
          </w:p>
          <w:p>
            <w:pPr>
              <w:widowControl/>
              <w:spacing w:line="360" w:lineRule="auto"/>
              <w:rPr>
                <w:rFonts w:ascii="宋体" w:hAnsi="宋体" w:cs="宋体"/>
                <w:bCs/>
                <w:sz w:val="24"/>
              </w:rPr>
            </w:pPr>
            <w:r>
              <w:rPr>
                <w:rFonts w:hint="eastAsia" w:ascii="宋体" w:hAnsi="宋体" w:cs="宋体"/>
                <w:bCs/>
                <w:sz w:val="24"/>
              </w:rPr>
              <w:t>5.13、FRET：获取和分析使用了Youvan方法、 Gordon方法和Xia方法的敏化发射以及受体光漂白FRET。</w:t>
            </w:r>
          </w:p>
          <w:p>
            <w:pPr>
              <w:widowControl/>
              <w:spacing w:line="360" w:lineRule="auto"/>
              <w:rPr>
                <w:rFonts w:ascii="宋体" w:hAnsi="宋体" w:cs="宋体"/>
                <w:bCs/>
                <w:sz w:val="24"/>
              </w:rPr>
            </w:pPr>
            <w:r>
              <w:rPr>
                <w:rFonts w:hint="eastAsia" w:ascii="宋体" w:hAnsi="宋体" w:cs="宋体"/>
                <w:bCs/>
                <w:sz w:val="24"/>
              </w:rPr>
              <w:t>5.14、FRAP：获取和分析原始的FRAP曲线和根据原始曲线提供的参数得到的拟合曲线。最后的输出包含制成表格的拟合参数（恢复的速率常数）</w:t>
            </w:r>
          </w:p>
          <w:p>
            <w:pPr>
              <w:widowControl/>
              <w:spacing w:line="360" w:lineRule="auto"/>
              <w:rPr>
                <w:rFonts w:ascii="宋体" w:hAnsi="宋体" w:cs="宋体"/>
                <w:bCs/>
                <w:sz w:val="24"/>
              </w:rPr>
            </w:pPr>
            <w:r>
              <w:rPr>
                <w:rFonts w:hint="eastAsia" w:ascii="宋体" w:hAnsi="宋体" w:cs="宋体"/>
                <w:bCs/>
                <w:sz w:val="24"/>
              </w:rPr>
              <w:t>5.15、生理学模块，对离子浓度在线和离线校正</w:t>
            </w:r>
          </w:p>
          <w:p>
            <w:pPr>
              <w:widowControl/>
              <w:spacing w:line="360" w:lineRule="auto"/>
              <w:rPr>
                <w:rFonts w:ascii="宋体" w:hAnsi="宋体" w:cs="宋体"/>
                <w:bCs/>
                <w:sz w:val="24"/>
              </w:rPr>
            </w:pPr>
            <w:r>
              <w:rPr>
                <w:rFonts w:hint="eastAsia" w:ascii="宋体" w:hAnsi="宋体" w:cs="宋体"/>
                <w:bCs/>
                <w:sz w:val="24"/>
              </w:rPr>
              <w:t>5.16、折射率校正功能，校正折射率不同对三维扫描的影响，保证空间定位的精确。</w:t>
            </w:r>
          </w:p>
          <w:p>
            <w:pPr>
              <w:widowControl/>
              <w:spacing w:line="360" w:lineRule="auto"/>
              <w:rPr>
                <w:rFonts w:ascii="宋体" w:hAnsi="宋体" w:cs="宋体"/>
                <w:bCs/>
                <w:sz w:val="24"/>
              </w:rPr>
            </w:pPr>
            <w:r>
              <w:rPr>
                <w:rFonts w:hint="eastAsia" w:ascii="宋体" w:hAnsi="宋体" w:cs="宋体"/>
                <w:bCs/>
                <w:sz w:val="24"/>
              </w:rPr>
              <w:t>5.17、具有图形化的感兴趣区域荧光强度平均值分析，实时或在扫描完成后显示和计算离子浓度。</w:t>
            </w:r>
          </w:p>
          <w:p>
            <w:pPr>
              <w:widowControl/>
              <w:spacing w:line="360" w:lineRule="auto"/>
              <w:rPr>
                <w:rFonts w:ascii="宋体" w:hAnsi="宋体" w:cs="宋体"/>
                <w:bCs/>
                <w:sz w:val="24"/>
              </w:rPr>
            </w:pPr>
            <w:r>
              <w:rPr>
                <w:rFonts w:hint="eastAsia" w:ascii="宋体" w:hAnsi="宋体" w:cs="宋体"/>
                <w:bCs/>
                <w:sz w:val="24"/>
              </w:rPr>
              <w:t>5.18、具有直方图（Histogram）分析工具，可测量直线和任意形状曲线的荧光强度分布，可测量长度、角度、面积、荧光强度。</w:t>
            </w:r>
          </w:p>
          <w:p>
            <w:pPr>
              <w:widowControl/>
              <w:spacing w:line="360" w:lineRule="auto"/>
              <w:rPr>
                <w:rFonts w:ascii="宋体" w:hAnsi="宋体" w:cs="宋体"/>
                <w:bCs/>
                <w:sz w:val="24"/>
              </w:rPr>
            </w:pPr>
            <w:r>
              <w:rPr>
                <w:rFonts w:hint="eastAsia" w:ascii="宋体" w:hAnsi="宋体" w:cs="宋体"/>
                <w:bCs/>
                <w:sz w:val="24"/>
              </w:rPr>
              <w:t>5.19、图像运算功能，包括加、减、乘、除、比率（ratio）、移位、滤镜。</w:t>
            </w:r>
          </w:p>
          <w:p>
            <w:pPr>
              <w:widowControl/>
              <w:spacing w:line="360" w:lineRule="auto"/>
              <w:rPr>
                <w:rFonts w:ascii="宋体" w:hAnsi="宋体" w:cs="宋体"/>
                <w:bCs/>
                <w:sz w:val="24"/>
              </w:rPr>
            </w:pPr>
            <w:r>
              <w:rPr>
                <w:rFonts w:hint="eastAsia" w:ascii="宋体" w:hAnsi="宋体" w:cs="宋体"/>
                <w:bCs/>
                <w:sz w:val="24"/>
              </w:rPr>
              <w:t>5.20、图像浏览软件，可用于共聚焦系统以外的任意计算机，以便于浏览、输出共聚焦图像。</w:t>
            </w:r>
          </w:p>
          <w:p>
            <w:pPr>
              <w:widowControl/>
              <w:spacing w:line="360" w:lineRule="auto"/>
              <w:rPr>
                <w:rFonts w:ascii="宋体" w:hAnsi="宋体" w:cs="宋体"/>
                <w:bCs/>
                <w:sz w:val="24"/>
              </w:rPr>
            </w:pPr>
            <w:r>
              <w:rPr>
                <w:rFonts w:hint="eastAsia" w:ascii="宋体" w:hAnsi="宋体" w:cs="宋体"/>
                <w:bCs/>
                <w:sz w:val="24"/>
              </w:rPr>
              <w:t>5.21、图像、图像的备注信息和原始扫描条件可保存于同一文件，以图像数据库方式管理组织数据，可以浏览缩略图及相关信息；</w:t>
            </w:r>
          </w:p>
          <w:p>
            <w:pPr>
              <w:widowControl/>
              <w:spacing w:line="360" w:lineRule="auto"/>
              <w:rPr>
                <w:rFonts w:ascii="宋体" w:hAnsi="宋体" w:cs="宋体"/>
                <w:bCs/>
                <w:sz w:val="24"/>
              </w:rPr>
            </w:pPr>
            <w:r>
              <w:rPr>
                <w:rFonts w:hint="eastAsia" w:ascii="宋体" w:hAnsi="宋体" w:cs="宋体"/>
                <w:bCs/>
                <w:sz w:val="24"/>
              </w:rPr>
              <w:t>5.22、原装进口图像工作站一套：经共聚焦厂家验证其稳定性和匹配性</w:t>
            </w:r>
          </w:p>
          <w:p>
            <w:pPr>
              <w:widowControl/>
              <w:spacing w:line="360" w:lineRule="auto"/>
              <w:rPr>
                <w:rFonts w:ascii="宋体" w:hAnsi="宋体" w:cs="宋体"/>
                <w:bCs/>
                <w:sz w:val="24"/>
              </w:rPr>
            </w:pPr>
            <w:r>
              <w:rPr>
                <w:rFonts w:hint="eastAsia" w:ascii="宋体" w:hAnsi="宋体" w:cs="宋体"/>
                <w:bCs/>
                <w:sz w:val="24"/>
              </w:rPr>
              <w:t>硬件配置不低于以下要求： Intel® Xeon 4核处理器，主频≥3.30 GHz； &gt;128 G SSD高速硬盘以及2个2TB SATA 7200 upm硬盘，≧64GB内存，DVD刻录机，32英寸液晶显示器，分辨率不低于2560 × 1600； Windows 7 Ultimate x64操作系统。</w:t>
            </w:r>
          </w:p>
          <w:p>
            <w:pPr>
              <w:widowControl/>
              <w:spacing w:line="360" w:lineRule="auto"/>
              <w:rPr>
                <w:rFonts w:ascii="宋体" w:hAnsi="宋体" w:cs="宋体"/>
                <w:b/>
                <w:sz w:val="24"/>
              </w:rPr>
            </w:pPr>
            <w:r>
              <w:rPr>
                <w:rFonts w:hint="eastAsia" w:ascii="宋体" w:hAnsi="宋体" w:cs="宋体"/>
                <w:b/>
                <w:sz w:val="24"/>
              </w:rPr>
              <w:t>6. 超高分辨率部分</w:t>
            </w:r>
          </w:p>
          <w:p>
            <w:pPr>
              <w:widowControl/>
              <w:spacing w:line="360" w:lineRule="auto"/>
              <w:rPr>
                <w:rFonts w:ascii="宋体" w:hAnsi="宋体" w:cs="宋体"/>
                <w:bCs/>
                <w:sz w:val="24"/>
              </w:rPr>
            </w:pPr>
            <w:r>
              <w:rPr>
                <w:rFonts w:hint="eastAsia" w:ascii="宋体" w:hAnsi="宋体" w:cs="宋体"/>
                <w:bCs/>
                <w:sz w:val="24"/>
              </w:rPr>
              <w:t>6.1、成像分辨率：XY方向上≤120nm；Z方向上≤350nm。</w:t>
            </w:r>
          </w:p>
          <w:p>
            <w:pPr>
              <w:widowControl/>
              <w:spacing w:line="360" w:lineRule="auto"/>
              <w:rPr>
                <w:rFonts w:ascii="宋体" w:hAnsi="宋体" w:cs="宋体"/>
                <w:bCs/>
                <w:sz w:val="24"/>
              </w:rPr>
            </w:pPr>
            <w:r>
              <w:rPr>
                <w:rFonts w:hint="eastAsia" w:ascii="宋体" w:hAnsi="宋体" w:cs="宋体"/>
                <w:bCs/>
                <w:sz w:val="24"/>
              </w:rPr>
              <w:t>6.2、超高分辨率成像可使用激光器波段：405nm，458/488/514，561nm 和633nm。</w:t>
            </w:r>
          </w:p>
          <w:p>
            <w:pPr>
              <w:widowControl/>
              <w:spacing w:line="360" w:lineRule="auto"/>
              <w:rPr>
                <w:rFonts w:ascii="宋体" w:hAnsi="宋体" w:cs="宋体"/>
                <w:bCs/>
                <w:sz w:val="24"/>
              </w:rPr>
            </w:pPr>
            <w:r>
              <w:rPr>
                <w:rFonts w:hint="eastAsia" w:ascii="宋体" w:hAnsi="宋体" w:cs="宋体"/>
                <w:bCs/>
                <w:sz w:val="24"/>
              </w:rPr>
              <w:t>★6.3、检测器为32个位于中间呈蜂窝状排列的GaAsP高灵敏度检测器阵列。</w:t>
            </w:r>
          </w:p>
          <w:p>
            <w:pPr>
              <w:widowControl/>
              <w:spacing w:line="360" w:lineRule="auto"/>
              <w:rPr>
                <w:rFonts w:ascii="宋体" w:hAnsi="宋体" w:cs="宋体"/>
                <w:bCs/>
                <w:sz w:val="24"/>
              </w:rPr>
            </w:pPr>
            <w:r>
              <w:rPr>
                <w:rFonts w:hint="eastAsia" w:ascii="宋体" w:hAnsi="宋体" w:cs="宋体"/>
                <w:bCs/>
                <w:sz w:val="24"/>
              </w:rPr>
              <w:t>6.4、在一个实验中可实现蓝、绿、红、远红4种颜色超高分辨率成像。</w:t>
            </w:r>
          </w:p>
          <w:p>
            <w:pPr>
              <w:widowControl/>
              <w:spacing w:line="360" w:lineRule="auto"/>
              <w:rPr>
                <w:rFonts w:ascii="宋体" w:hAnsi="宋体" w:cs="宋体"/>
                <w:bCs/>
                <w:sz w:val="24"/>
              </w:rPr>
            </w:pPr>
            <w:r>
              <w:rPr>
                <w:rFonts w:hint="eastAsia" w:ascii="宋体" w:hAnsi="宋体" w:cs="宋体"/>
                <w:bCs/>
                <w:sz w:val="24"/>
              </w:rPr>
              <w:t>6.5、超高分辨率成像速度 (包含计算及处理时间)可满足： 不低于19幅/秒 （512×512像素）。</w:t>
            </w:r>
          </w:p>
          <w:p>
            <w:pPr>
              <w:widowControl/>
              <w:spacing w:line="360" w:lineRule="auto"/>
              <w:rPr>
                <w:rFonts w:ascii="宋体" w:hAnsi="宋体" w:cs="宋体"/>
                <w:bCs/>
                <w:sz w:val="24"/>
              </w:rPr>
            </w:pPr>
            <w:r>
              <w:rPr>
                <w:rFonts w:hint="eastAsia" w:ascii="宋体" w:hAnsi="宋体" w:cs="宋体"/>
                <w:bCs/>
                <w:sz w:val="24"/>
              </w:rPr>
              <w:t>6.6、荧光样品选择：所有适合配置激光器激发的荧光样品都可以进行超高分辨率成像；无需选择特定的荧光染料。</w:t>
            </w:r>
          </w:p>
          <w:p>
            <w:pPr>
              <w:widowControl/>
              <w:spacing w:line="360" w:lineRule="auto"/>
              <w:rPr>
                <w:rFonts w:ascii="宋体" w:hAnsi="宋体" w:cs="宋体"/>
                <w:bCs/>
                <w:sz w:val="24"/>
              </w:rPr>
            </w:pPr>
            <w:r>
              <w:rPr>
                <w:rFonts w:hint="eastAsia" w:ascii="宋体" w:hAnsi="宋体" w:cs="宋体"/>
                <w:bCs/>
                <w:sz w:val="24"/>
              </w:rPr>
              <w:t>6.7、超高分辨率成像深度：同一样品具有与共聚焦相同的超高分辨率成像深度。</w:t>
            </w:r>
          </w:p>
          <w:p>
            <w:pPr>
              <w:widowControl/>
              <w:spacing w:line="360" w:lineRule="auto"/>
              <w:rPr>
                <w:rFonts w:ascii="宋体" w:hAnsi="宋体" w:cs="宋体"/>
                <w:color w:val="000000"/>
                <w:kern w:val="0"/>
                <w:sz w:val="24"/>
                <w:lang w:bidi="ar"/>
              </w:rPr>
            </w:pPr>
            <w:r>
              <w:rPr>
                <w:rFonts w:hint="eastAsia" w:ascii="宋体" w:hAnsi="宋体" w:cs="宋体"/>
                <w:bCs/>
                <w:sz w:val="24"/>
              </w:rPr>
              <w:t>6.8、图像可进行定量分析：超高分辨率成像为线性成像，所有超高分辨率成像可以用作定量分析：如荧光强度分析、FRAP、FRET分析等。</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p>
        </w:tc>
      </w:tr>
      <w:tr>
        <w:tblPrEx>
          <w:tblLayout w:type="fixed"/>
          <w:tblCellMar>
            <w:top w:w="15" w:type="dxa"/>
            <w:left w:w="15" w:type="dxa"/>
            <w:bottom w:w="15" w:type="dxa"/>
            <w:right w:w="15"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高内涵系统</w:t>
            </w:r>
          </w:p>
        </w:tc>
        <w:tc>
          <w:tcPr>
            <w:tcW w:w="595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color w:val="000000"/>
                <w:sz w:val="24"/>
              </w:rPr>
            </w:pPr>
            <w:r>
              <w:rPr>
                <w:rFonts w:hint="eastAsia" w:ascii="宋体" w:hAnsi="宋体" w:cs="宋体"/>
                <w:b/>
                <w:bCs/>
                <w:color w:val="000000"/>
                <w:sz w:val="24"/>
              </w:rPr>
              <w:t>技术参数</w:t>
            </w:r>
          </w:p>
          <w:p>
            <w:pPr>
              <w:spacing w:line="360" w:lineRule="auto"/>
              <w:rPr>
                <w:rFonts w:ascii="宋体" w:hAnsi="宋体" w:cs="宋体"/>
                <w:sz w:val="24"/>
              </w:rPr>
            </w:pPr>
            <w:r>
              <w:rPr>
                <w:rFonts w:hint="eastAsia" w:ascii="宋体" w:hAnsi="宋体" w:cs="宋体"/>
                <w:sz w:val="24"/>
              </w:rPr>
              <w:t>1、成像功能：同时具有宽场荧光成像、明场成像、数字荧光成像和共聚焦荧光扫描四种成像功能；</w:t>
            </w:r>
          </w:p>
          <w:p>
            <w:pPr>
              <w:spacing w:line="360" w:lineRule="auto"/>
              <w:rPr>
                <w:rFonts w:ascii="宋体" w:hAnsi="宋体" w:cs="宋体"/>
                <w:sz w:val="24"/>
              </w:rPr>
            </w:pPr>
            <w:r>
              <w:rPr>
                <w:rFonts w:hint="eastAsia" w:ascii="宋体" w:hAnsi="宋体" w:cs="宋体"/>
                <w:sz w:val="24"/>
              </w:rPr>
              <w:t>2、仪器必须采用独立高内涵光路设计，无需外接缜合光路，多种成像模式能够相互转换，设备主机外附带多色实验进程指示灯光，实时指示实验图像采集进程，方便操作人员随时了解仪器状态；</w:t>
            </w:r>
          </w:p>
          <w:p>
            <w:pPr>
              <w:spacing w:line="360" w:lineRule="auto"/>
              <w:rPr>
                <w:rFonts w:ascii="宋体" w:hAnsi="宋体" w:cs="宋体"/>
                <w:sz w:val="24"/>
              </w:rPr>
            </w:pPr>
            <w:r>
              <w:rPr>
                <w:rFonts w:hint="eastAsia" w:ascii="宋体" w:hAnsi="宋体" w:cs="宋体"/>
                <w:sz w:val="24"/>
              </w:rPr>
              <w:t>★3、配备至少8通道LED荧光光源：365nm,  405nm, 440nm, 475nm, 510nm, 550nm, 630nm, 660nm 各一个；</w:t>
            </w:r>
          </w:p>
          <w:p>
            <w:pPr>
              <w:spacing w:line="360" w:lineRule="auto"/>
              <w:rPr>
                <w:rFonts w:ascii="宋体" w:hAnsi="宋体" w:cs="宋体"/>
                <w:sz w:val="24"/>
              </w:rPr>
            </w:pPr>
            <w:r>
              <w:rPr>
                <w:rFonts w:hint="eastAsia" w:ascii="宋体" w:hAnsi="宋体" w:cs="宋体"/>
                <w:sz w:val="24"/>
              </w:rPr>
              <w:t>★4、荧光光源功率：每个通道的荧光光源功率不低于100mw（要求提供每一个通道的荧光光源功率）；</w:t>
            </w:r>
          </w:p>
          <w:p>
            <w:pPr>
              <w:spacing w:line="360" w:lineRule="auto"/>
              <w:rPr>
                <w:rFonts w:ascii="宋体" w:hAnsi="宋体" w:cs="宋体"/>
                <w:sz w:val="24"/>
              </w:rPr>
            </w:pPr>
            <w:r>
              <w:rPr>
                <w:rFonts w:hint="eastAsia" w:ascii="宋体" w:hAnsi="宋体" w:cs="宋体"/>
                <w:sz w:val="24"/>
              </w:rPr>
              <w:t>5、明场光源： 740nm单波长LED 光源，可实现全息景深包围纹理成像，在无标记细胞成像中达到"0"背景超高信噪比（获得与荧光效果类似的暗背景高信噪比图像）；</w:t>
            </w:r>
          </w:p>
          <w:p>
            <w:pPr>
              <w:spacing w:line="360" w:lineRule="auto"/>
              <w:rPr>
                <w:rFonts w:ascii="宋体" w:hAnsi="宋体" w:cs="宋体"/>
                <w:sz w:val="24"/>
              </w:rPr>
            </w:pPr>
            <w:r>
              <w:rPr>
                <w:rFonts w:hint="eastAsia" w:ascii="宋体" w:hAnsi="宋体" w:cs="宋体"/>
                <w:sz w:val="24"/>
              </w:rPr>
              <w:t>6、共聚焦光路：采用微孔阵列式转盘共聚焦，针孔直径：55 µm，转盘转速：≥1500rpm/min；</w:t>
            </w:r>
          </w:p>
          <w:p>
            <w:pPr>
              <w:spacing w:line="360" w:lineRule="auto"/>
              <w:rPr>
                <w:rFonts w:ascii="宋体" w:hAnsi="宋体" w:cs="宋体"/>
                <w:sz w:val="24"/>
              </w:rPr>
            </w:pPr>
            <w:r>
              <w:rPr>
                <w:rFonts w:hint="eastAsia" w:ascii="宋体" w:hAnsi="宋体" w:cs="宋体"/>
                <w:sz w:val="24"/>
              </w:rPr>
              <w:t>7、检测器：高灵敏度高分辨率sCMOS相机，提高检测速度；</w:t>
            </w:r>
          </w:p>
          <w:p>
            <w:pPr>
              <w:spacing w:line="360" w:lineRule="auto"/>
              <w:rPr>
                <w:rFonts w:ascii="宋体" w:hAnsi="宋体" w:cs="宋体"/>
                <w:sz w:val="24"/>
              </w:rPr>
            </w:pPr>
            <w:r>
              <w:rPr>
                <w:rFonts w:hint="eastAsia" w:ascii="宋体" w:hAnsi="宋体" w:cs="宋体"/>
                <w:sz w:val="24"/>
              </w:rPr>
              <w:t>8、检测器像素不低于2000×2000 pixel，像素尺寸不小于6.5 μm×6.5 μm；</w:t>
            </w:r>
          </w:p>
          <w:p>
            <w:pPr>
              <w:spacing w:line="360" w:lineRule="auto"/>
              <w:rPr>
                <w:rFonts w:ascii="宋体" w:hAnsi="宋体" w:cs="宋体"/>
                <w:sz w:val="24"/>
              </w:rPr>
            </w:pPr>
            <w:r>
              <w:rPr>
                <w:rFonts w:hint="eastAsia" w:ascii="宋体" w:hAnsi="宋体" w:cs="宋体"/>
                <w:sz w:val="24"/>
              </w:rPr>
              <w:t>9、具备自动荧光平场校正功能：获得视野信号均一的图像，校正过程全自动完成，无需任何人工干预，不需准备任何试剂和参考图像；</w:t>
            </w:r>
          </w:p>
          <w:p>
            <w:pPr>
              <w:spacing w:line="360" w:lineRule="auto"/>
              <w:rPr>
                <w:rFonts w:ascii="宋体" w:hAnsi="宋体" w:cs="宋体"/>
                <w:sz w:val="24"/>
              </w:rPr>
            </w:pPr>
            <w:r>
              <w:rPr>
                <w:rFonts w:hint="eastAsia" w:ascii="宋体" w:hAnsi="宋体" w:cs="宋体"/>
                <w:sz w:val="24"/>
              </w:rPr>
              <w:t>★10、发射滤光片：配备430-500 nm；470-540nm; 500-550nm; 525-580nm;570-620nm; 570-650nm; 655-760nm; 685-760nm发射滤光片各一个；</w:t>
            </w:r>
          </w:p>
          <w:p>
            <w:pPr>
              <w:spacing w:line="360" w:lineRule="auto"/>
              <w:rPr>
                <w:rFonts w:ascii="宋体" w:hAnsi="宋体" w:cs="宋体"/>
                <w:sz w:val="24"/>
              </w:rPr>
            </w:pPr>
            <w:r>
              <w:rPr>
                <w:rFonts w:hint="eastAsia" w:ascii="宋体" w:hAnsi="宋体" w:cs="宋体"/>
                <w:sz w:val="24"/>
              </w:rPr>
              <w:t>11、所有滤光片均配有条形码，机器自动识别滤光片，无需人工输入，避免误差；</w:t>
            </w:r>
          </w:p>
          <w:p>
            <w:pPr>
              <w:spacing w:line="360" w:lineRule="auto"/>
              <w:rPr>
                <w:rFonts w:ascii="宋体" w:hAnsi="宋体" w:cs="宋体"/>
                <w:sz w:val="24"/>
              </w:rPr>
            </w:pPr>
            <w:r>
              <w:rPr>
                <w:rFonts w:hint="eastAsia" w:ascii="宋体" w:hAnsi="宋体" w:cs="宋体"/>
                <w:sz w:val="24"/>
              </w:rPr>
              <w:t>12、物镜：</w:t>
            </w:r>
          </w:p>
          <w:p>
            <w:pPr>
              <w:spacing w:line="360" w:lineRule="auto"/>
              <w:rPr>
                <w:rFonts w:ascii="宋体" w:hAnsi="宋体" w:cs="宋体"/>
                <w:sz w:val="24"/>
              </w:rPr>
            </w:pPr>
            <w:r>
              <w:rPr>
                <w:rFonts w:hint="eastAsia" w:ascii="宋体" w:hAnsi="宋体" w:cs="宋体"/>
                <w:sz w:val="24"/>
              </w:rPr>
              <w:t>12.1 配备至少4个空气物镜： 5×（N.A不小于0.16），10×（N.A不小于0.3），20×（N.A不小于0.4）以及40×（N.A不小于0.6）长工作距离物镜各一个；</w:t>
            </w:r>
          </w:p>
          <w:p>
            <w:pPr>
              <w:spacing w:line="360" w:lineRule="auto"/>
              <w:rPr>
                <w:rFonts w:ascii="宋体" w:hAnsi="宋体" w:cs="宋体"/>
                <w:sz w:val="24"/>
              </w:rPr>
            </w:pPr>
            <w:r>
              <w:rPr>
                <w:rFonts w:hint="eastAsia" w:ascii="宋体" w:hAnsi="宋体" w:cs="宋体"/>
                <w:sz w:val="24"/>
              </w:rPr>
              <w:t>★12.2 配备至少2个水浸物镜：20×水镜（N.A不小于1.0）以及、63×水镜（N.A不小于1.15） 高数值孔径物镜各一个；</w:t>
            </w:r>
          </w:p>
          <w:p>
            <w:pPr>
              <w:spacing w:line="360" w:lineRule="auto"/>
              <w:rPr>
                <w:rFonts w:ascii="宋体" w:hAnsi="宋体" w:cs="宋体"/>
                <w:sz w:val="24"/>
              </w:rPr>
            </w:pPr>
            <w:r>
              <w:rPr>
                <w:rFonts w:hint="eastAsia" w:ascii="宋体" w:hAnsi="宋体" w:cs="宋体"/>
                <w:sz w:val="24"/>
              </w:rPr>
              <w:t>12.3所有物镜均配有条形码，机器自动识别物镜，无需人工输入，避免误差</w:t>
            </w:r>
          </w:p>
          <w:p>
            <w:pPr>
              <w:spacing w:line="360" w:lineRule="auto"/>
              <w:rPr>
                <w:rFonts w:ascii="宋体" w:hAnsi="宋体" w:cs="宋体"/>
                <w:sz w:val="24"/>
              </w:rPr>
            </w:pPr>
            <w:r>
              <w:rPr>
                <w:rFonts w:hint="eastAsia" w:ascii="宋体" w:hAnsi="宋体" w:cs="宋体"/>
                <w:sz w:val="24"/>
              </w:rPr>
              <w:t>13、配备自动物镜转轮一个，物镜转轮具有至少6个物镜位置，可同时安装6个物镜；</w:t>
            </w:r>
          </w:p>
          <w:p>
            <w:pPr>
              <w:spacing w:line="360" w:lineRule="auto"/>
              <w:rPr>
                <w:rFonts w:ascii="宋体" w:hAnsi="宋体" w:cs="宋体"/>
                <w:sz w:val="24"/>
              </w:rPr>
            </w:pPr>
            <w:r>
              <w:rPr>
                <w:rFonts w:hint="eastAsia" w:ascii="宋体" w:hAnsi="宋体" w:cs="宋体"/>
                <w:sz w:val="24"/>
              </w:rPr>
              <w:t>★14、配置全自动物镜补水循环系统，含电动水泵，补水管道，自动注水器，可实现整板的水镜高通量全自动扫描；</w:t>
            </w:r>
          </w:p>
          <w:p>
            <w:pPr>
              <w:spacing w:line="360" w:lineRule="auto"/>
              <w:rPr>
                <w:rFonts w:ascii="宋体" w:hAnsi="宋体" w:cs="宋体"/>
                <w:sz w:val="24"/>
              </w:rPr>
            </w:pPr>
            <w:r>
              <w:rPr>
                <w:rFonts w:hint="eastAsia" w:ascii="宋体" w:hAnsi="宋体" w:cs="宋体"/>
                <w:sz w:val="24"/>
              </w:rPr>
              <w:t>15、具备无标记细胞分析模块，可在无标记的条件下，完成细胞密度，计数，形态等分析，并可实现对细胞的轨迹追踪，对单个细胞运动特性进行多参数分析；</w:t>
            </w:r>
          </w:p>
          <w:p>
            <w:pPr>
              <w:spacing w:line="360" w:lineRule="auto"/>
              <w:rPr>
                <w:rFonts w:ascii="宋体" w:hAnsi="宋体" w:cs="宋体"/>
                <w:sz w:val="24"/>
              </w:rPr>
            </w:pPr>
            <w:r>
              <w:rPr>
                <w:rFonts w:hint="eastAsia" w:ascii="宋体" w:hAnsi="宋体" w:cs="宋体"/>
                <w:sz w:val="24"/>
              </w:rPr>
              <w:t>16、具备全自动荧光平场校正功能：无需任何人工干预，不需准备任何试剂和参考图像进行成像鱼眼效应矫正，提高细胞图像荧光定量的准确度；</w:t>
            </w:r>
          </w:p>
          <w:p>
            <w:pPr>
              <w:spacing w:line="360" w:lineRule="auto"/>
              <w:rPr>
                <w:rFonts w:ascii="宋体" w:hAnsi="宋体" w:cs="宋体"/>
                <w:sz w:val="24"/>
              </w:rPr>
            </w:pPr>
            <w:r>
              <w:rPr>
                <w:rFonts w:hint="eastAsia" w:ascii="宋体" w:hAnsi="宋体" w:cs="宋体"/>
                <w:sz w:val="24"/>
              </w:rPr>
              <w:t>17、配备高精度磁悬浮载物台：全自动移动载物台，具有高分辨率扫描级载物台，步进精度不低于50nm；</w:t>
            </w:r>
          </w:p>
          <w:p>
            <w:pPr>
              <w:spacing w:line="360" w:lineRule="auto"/>
              <w:rPr>
                <w:rFonts w:ascii="宋体" w:hAnsi="宋体" w:cs="宋体"/>
                <w:sz w:val="24"/>
              </w:rPr>
            </w:pPr>
            <w:r>
              <w:rPr>
                <w:rFonts w:hint="eastAsia" w:ascii="宋体" w:hAnsi="宋体" w:cs="宋体"/>
                <w:sz w:val="24"/>
              </w:rPr>
              <w:t>18、Z轴切层成像功能，可通过软件控制，实现对不同高度的图像进行采集；具有智能Max projection功能，可在多张不同高度的照片中选择最清晰、最明亮的图像；可实现对3D微组织的扫描，并具备相应的采集和分析模块。</w:t>
            </w:r>
          </w:p>
          <w:p>
            <w:pPr>
              <w:spacing w:line="360" w:lineRule="auto"/>
              <w:rPr>
                <w:rFonts w:ascii="宋体" w:hAnsi="宋体" w:cs="宋体"/>
                <w:sz w:val="24"/>
              </w:rPr>
            </w:pPr>
            <w:r>
              <w:rPr>
                <w:rFonts w:hint="eastAsia" w:ascii="宋体" w:hAnsi="宋体" w:cs="宋体"/>
                <w:sz w:val="24"/>
              </w:rPr>
              <w:t>19、配备环境控制单元：温度控制：37～42℃ (± 1℃)； CO2气体控制：1～10%（± 0.5%）。</w:t>
            </w:r>
          </w:p>
          <w:p>
            <w:pPr>
              <w:spacing w:line="360" w:lineRule="auto"/>
              <w:rPr>
                <w:rFonts w:ascii="宋体" w:hAnsi="宋体" w:cs="宋体"/>
                <w:sz w:val="24"/>
              </w:rPr>
            </w:pPr>
            <w:r>
              <w:rPr>
                <w:rFonts w:hint="eastAsia" w:ascii="宋体" w:hAnsi="宋体" w:cs="宋体"/>
                <w:sz w:val="24"/>
              </w:rPr>
              <w:t xml:space="preserve">20、配备高内涵成分析软件至少两套（或两个Licenses）： </w:t>
            </w:r>
          </w:p>
          <w:p>
            <w:pPr>
              <w:spacing w:line="360" w:lineRule="auto"/>
              <w:rPr>
                <w:rFonts w:ascii="宋体" w:hAnsi="宋体" w:cs="宋体"/>
                <w:sz w:val="24"/>
              </w:rPr>
            </w:pPr>
            <w:r>
              <w:rPr>
                <w:rFonts w:hint="eastAsia" w:ascii="宋体" w:hAnsi="宋体" w:cs="宋体"/>
                <w:sz w:val="24"/>
              </w:rPr>
              <w:t>20.1 配套的分析软件至少具有30种预设应用分析解决方案，满足不同的实验要求，包括但不限于以下以下分析方案：1）细胞计数或核计数2）活/死细胞计数3）核内标志物定量4）细胞质标志物定量5）质膜标志物定量6）胞质向核迁移7）胞质向膜迁移8）荧光重分配——细胞骨架9）Spot分析10）核内Spots 11）细胞核分析——细胞核皱缩12）细胞核裂解分析13）细胞核分类——DNA含量14）细胞形状——细胞圆度15）有丝分裂指数16）细胞周期分类17）受体内化18）神经细胞分析19）克隆形成20）微核分析21）迁移22）脂滴形成分析23）基于纹理的亚细胞结构分割24）表型分析25）细胞分化26）细胞汇合率分析27）神经生长——胞体精细分析28）在线质量控制29）纹理分析——线粒体分群30）3D微组织分析31）细胞轨迹追踪32）细胞世代分析；</w:t>
            </w:r>
          </w:p>
          <w:p>
            <w:pPr>
              <w:spacing w:line="360" w:lineRule="auto"/>
              <w:rPr>
                <w:rFonts w:ascii="宋体" w:hAnsi="宋体" w:cs="宋体"/>
                <w:sz w:val="24"/>
              </w:rPr>
            </w:pPr>
            <w:r>
              <w:rPr>
                <w:rFonts w:hint="eastAsia" w:ascii="宋体" w:hAnsi="宋体" w:cs="宋体"/>
                <w:sz w:val="24"/>
              </w:rPr>
              <w:t>20.2 具有专业纹理分析模块，纹理滤镜不低于8个，对选定区域内的图像荧光纹理结构进行分析，适合用于细胞骨架分析、细胞器结构分析、Spot分析、模式动物骨架结构与神经系统发育分析等，可获得量化的分析数据；</w:t>
            </w:r>
          </w:p>
          <w:p>
            <w:pPr>
              <w:spacing w:line="360" w:lineRule="auto"/>
              <w:rPr>
                <w:rFonts w:ascii="宋体" w:hAnsi="宋体" w:cs="宋体"/>
                <w:sz w:val="24"/>
              </w:rPr>
            </w:pPr>
            <w:r>
              <w:rPr>
                <w:rFonts w:hint="eastAsia" w:ascii="宋体" w:hAnsi="宋体" w:cs="宋体"/>
                <w:sz w:val="24"/>
              </w:rPr>
              <w:t>20.3软件具有机器自学习功能，实验人员可教导软件识别不同的细胞类群或区域，创建自定义的分析算法，软件可自学习细胞大小、形态、亚细胞结构，组织形态结构，信号分布差等参数；</w:t>
            </w:r>
          </w:p>
          <w:p>
            <w:pPr>
              <w:spacing w:line="360" w:lineRule="auto"/>
              <w:rPr>
                <w:rFonts w:ascii="宋体" w:hAnsi="宋体" w:cs="宋体"/>
                <w:sz w:val="24"/>
              </w:rPr>
            </w:pPr>
            <w:r>
              <w:rPr>
                <w:rFonts w:hint="eastAsia" w:ascii="宋体" w:hAnsi="宋体" w:cs="宋体"/>
                <w:sz w:val="24"/>
              </w:rPr>
              <w:t>20.4 软件具有自主分析功能：由软件对图像进行自主分析，无需任何人工干预，帮助使用者找到最合适的分析方法。形态学参数不低于200个；</w:t>
            </w:r>
          </w:p>
          <w:p>
            <w:pPr>
              <w:pStyle w:val="5"/>
              <w:spacing w:line="360" w:lineRule="auto"/>
              <w:ind w:firstLine="0" w:firstLineChars="0"/>
              <w:rPr>
                <w:rFonts w:ascii="宋体" w:hAnsi="宋体" w:cs="宋体"/>
                <w:sz w:val="24"/>
                <w:szCs w:val="24"/>
              </w:rPr>
            </w:pPr>
            <w:r>
              <w:rPr>
                <w:rFonts w:hint="eastAsia" w:ascii="宋体" w:hAnsi="宋体" w:cs="宋体"/>
                <w:sz w:val="24"/>
                <w:szCs w:val="24"/>
              </w:rPr>
              <w:t>20.5 具有参数优化功能：可以手动优化分割参数，也可以由软件自动给出最佳参数，方便数据优化；</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sz w:val="24"/>
              </w:rPr>
              <w:t>21数据</w:t>
            </w:r>
            <w:r>
              <w:rPr>
                <w:rFonts w:hint="eastAsia" w:ascii="宋体" w:hAnsi="宋体" w:cs="宋体"/>
                <w:sz w:val="24"/>
                <w:lang w:val="en-SG"/>
              </w:rPr>
              <w:t>分析</w:t>
            </w:r>
            <w:r>
              <w:rPr>
                <w:rFonts w:hint="eastAsia" w:ascii="宋体" w:hAnsi="宋体" w:cs="宋体"/>
                <w:sz w:val="24"/>
              </w:rPr>
              <w:t>处理</w:t>
            </w:r>
            <w:r>
              <w:rPr>
                <w:rFonts w:hint="eastAsia" w:ascii="宋体" w:hAnsi="宋体" w:cs="宋体"/>
                <w:sz w:val="24"/>
                <w:lang w:val="en-SG"/>
              </w:rPr>
              <w:t>工作站：处理器Intel® Core™双六核处理器，内存32GB，硬盘2TB，64bit Windows®7操作系统，24寸显示器。</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p>
        </w:tc>
      </w:tr>
      <w:tr>
        <w:tblPrEx>
          <w:tblLayout w:type="fixed"/>
          <w:tblCellMar>
            <w:top w:w="15" w:type="dxa"/>
            <w:left w:w="15" w:type="dxa"/>
            <w:bottom w:w="15" w:type="dxa"/>
            <w:right w:w="15"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超速离心机</w:t>
            </w:r>
          </w:p>
        </w:tc>
        <w:tc>
          <w:tcPr>
            <w:tcW w:w="59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Cs/>
                <w:sz w:val="24"/>
              </w:rPr>
            </w:pPr>
            <w:r>
              <w:rPr>
                <w:rFonts w:hint="eastAsia" w:ascii="宋体" w:hAnsi="宋体" w:cs="宋体"/>
                <w:bCs/>
                <w:sz w:val="24"/>
              </w:rPr>
              <w:t>1、真空密封变频电机驱动系统，无碳刷，直接驱动；</w:t>
            </w:r>
          </w:p>
          <w:p>
            <w:pPr>
              <w:spacing w:line="360" w:lineRule="auto"/>
              <w:jc w:val="left"/>
              <w:rPr>
                <w:rFonts w:ascii="宋体" w:hAnsi="宋体" w:cs="宋体"/>
                <w:bCs/>
                <w:sz w:val="24"/>
              </w:rPr>
            </w:pPr>
            <w:r>
              <w:rPr>
                <w:rFonts w:hint="eastAsia" w:ascii="宋体" w:hAnsi="宋体" w:cs="宋体"/>
                <w:bCs/>
                <w:sz w:val="24"/>
              </w:rPr>
              <w:t>2、主机最高转速100,000 rpm，转速精度为±2 rpm；内置PC，带软件和数据库, 无需再外接电脑；</w:t>
            </w:r>
          </w:p>
          <w:p>
            <w:pPr>
              <w:spacing w:line="360" w:lineRule="auto"/>
              <w:jc w:val="left"/>
              <w:rPr>
                <w:rFonts w:ascii="宋体" w:hAnsi="宋体" w:cs="宋体"/>
                <w:bCs/>
                <w:sz w:val="24"/>
              </w:rPr>
            </w:pPr>
            <w:r>
              <w:rPr>
                <w:rFonts w:hint="eastAsia" w:ascii="宋体" w:hAnsi="宋体" w:cs="宋体"/>
                <w:bCs/>
                <w:sz w:val="24"/>
              </w:rPr>
              <w:t>★3、选配定角转头最大单次实际离心体积≥1,500 mL（6*250 mL）；</w:t>
            </w:r>
          </w:p>
          <w:p>
            <w:pPr>
              <w:spacing w:line="360" w:lineRule="auto"/>
              <w:jc w:val="left"/>
              <w:rPr>
                <w:rFonts w:ascii="宋体" w:hAnsi="宋体" w:cs="宋体"/>
                <w:bCs/>
                <w:sz w:val="24"/>
              </w:rPr>
            </w:pPr>
            <w:r>
              <w:rPr>
                <w:rFonts w:hint="eastAsia" w:ascii="宋体" w:hAnsi="宋体" w:cs="宋体"/>
                <w:bCs/>
                <w:sz w:val="24"/>
              </w:rPr>
              <w:t>4、目视平衡，样品量不平衡容忍度为样品体积的±10%或±5 mL；</w:t>
            </w:r>
          </w:p>
          <w:p>
            <w:pPr>
              <w:spacing w:line="360" w:lineRule="auto"/>
              <w:jc w:val="left"/>
              <w:rPr>
                <w:rFonts w:ascii="宋体" w:hAnsi="宋体" w:cs="宋体"/>
                <w:bCs/>
                <w:sz w:val="24"/>
              </w:rPr>
            </w:pPr>
            <w:r>
              <w:rPr>
                <w:rFonts w:hint="eastAsia" w:ascii="宋体" w:hAnsi="宋体" w:cs="宋体"/>
                <w:bCs/>
                <w:sz w:val="24"/>
              </w:rPr>
              <w:t>5、空气冷却马达，无需使用CFC或其它化学冷却液，离心室采用半导体固体制冷，无需压缩机；</w:t>
            </w:r>
          </w:p>
          <w:p>
            <w:pPr>
              <w:spacing w:line="360" w:lineRule="auto"/>
              <w:jc w:val="left"/>
              <w:rPr>
                <w:rFonts w:ascii="宋体" w:hAnsi="宋体" w:cs="宋体"/>
                <w:bCs/>
                <w:sz w:val="24"/>
              </w:rPr>
            </w:pPr>
            <w:r>
              <w:rPr>
                <w:rFonts w:hint="eastAsia" w:ascii="宋体" w:hAnsi="宋体" w:cs="宋体"/>
                <w:bCs/>
                <w:sz w:val="24"/>
              </w:rPr>
              <w:t>6、设定温度范围 0 至 40 ℃，1 ℃步进；</w:t>
            </w:r>
          </w:p>
          <w:p>
            <w:pPr>
              <w:spacing w:line="360" w:lineRule="auto"/>
              <w:jc w:val="left"/>
              <w:rPr>
                <w:rFonts w:ascii="宋体" w:hAnsi="宋体" w:cs="宋体"/>
                <w:bCs/>
                <w:sz w:val="24"/>
              </w:rPr>
            </w:pPr>
            <w:r>
              <w:rPr>
                <w:rFonts w:hint="eastAsia" w:ascii="宋体" w:hAnsi="宋体" w:cs="宋体"/>
                <w:bCs/>
                <w:sz w:val="24"/>
              </w:rPr>
              <w:t>7、自动干燥系统，可使离心室在每次离心后保持干燥, 内设脱湿装置，可于3小时内排出10 mL水；</w:t>
            </w:r>
          </w:p>
          <w:p>
            <w:pPr>
              <w:spacing w:line="360" w:lineRule="auto"/>
              <w:jc w:val="left"/>
              <w:rPr>
                <w:rFonts w:ascii="宋体" w:hAnsi="宋体" w:cs="宋体"/>
                <w:bCs/>
                <w:sz w:val="24"/>
              </w:rPr>
            </w:pPr>
            <w:r>
              <w:rPr>
                <w:rFonts w:hint="eastAsia" w:ascii="宋体" w:hAnsi="宋体" w:cs="宋体"/>
                <w:bCs/>
                <w:sz w:val="24"/>
              </w:rPr>
              <w:t>★8、大屏幕彩色显示≥15英寸，触幕式操作；</w:t>
            </w:r>
          </w:p>
          <w:p>
            <w:pPr>
              <w:spacing w:line="360" w:lineRule="auto"/>
              <w:jc w:val="left"/>
              <w:rPr>
                <w:rFonts w:ascii="宋体" w:hAnsi="宋体" w:cs="宋体"/>
                <w:bCs/>
                <w:sz w:val="24"/>
              </w:rPr>
            </w:pPr>
            <w:r>
              <w:rPr>
                <w:rFonts w:hint="eastAsia" w:ascii="宋体" w:hAnsi="宋体" w:cs="宋体"/>
                <w:bCs/>
                <w:sz w:val="24"/>
              </w:rPr>
              <w:t>#9、真空度实时具体阿拉伯数字显示，非高、中、低模糊显示；实验具有更好的精确度、重复性和对比性，以及便于及时检查系统的真空问题；</w:t>
            </w:r>
          </w:p>
          <w:p>
            <w:pPr>
              <w:spacing w:line="360" w:lineRule="auto"/>
              <w:jc w:val="left"/>
              <w:rPr>
                <w:rFonts w:ascii="宋体" w:hAnsi="宋体" w:cs="宋体"/>
                <w:bCs/>
                <w:sz w:val="24"/>
              </w:rPr>
            </w:pPr>
            <w:r>
              <w:rPr>
                <w:rFonts w:hint="eastAsia" w:ascii="宋体" w:hAnsi="宋体" w:cs="宋体"/>
                <w:bCs/>
                <w:sz w:val="24"/>
              </w:rPr>
              <w:t>10、视窗式软件控制，软件功能包括参数设定、实验模拟、转头及离心管数据库、参数换算（转头减速计算；沉降系数计算；沉降时间计算；浓度计算；折射率计算）、实验报告打印等，无需再接电脑；</w:t>
            </w:r>
          </w:p>
          <w:p>
            <w:pPr>
              <w:spacing w:line="360" w:lineRule="auto"/>
              <w:jc w:val="left"/>
              <w:rPr>
                <w:rFonts w:ascii="宋体" w:hAnsi="宋体" w:cs="宋体"/>
                <w:bCs/>
                <w:sz w:val="24"/>
              </w:rPr>
            </w:pPr>
            <w:r>
              <w:rPr>
                <w:rFonts w:hint="eastAsia" w:ascii="宋体" w:hAnsi="宋体" w:cs="宋体"/>
                <w:bCs/>
                <w:sz w:val="24"/>
              </w:rPr>
              <w:t>11、升降速：10个加速，11个减速速度选择；</w:t>
            </w:r>
          </w:p>
          <w:p>
            <w:pPr>
              <w:spacing w:line="360" w:lineRule="auto"/>
              <w:jc w:val="left"/>
              <w:rPr>
                <w:rFonts w:ascii="宋体" w:hAnsi="宋体" w:cs="宋体"/>
                <w:bCs/>
                <w:sz w:val="24"/>
              </w:rPr>
            </w:pPr>
            <w:r>
              <w:rPr>
                <w:rFonts w:hint="eastAsia" w:ascii="宋体" w:hAnsi="宋体" w:cs="宋体"/>
                <w:bCs/>
                <w:sz w:val="24"/>
              </w:rPr>
              <w:t>12、转头动态惯性检测，若发现有超速情况，会自动回至最高容许转速，有效保护电机和转头，并避免危险；</w:t>
            </w:r>
          </w:p>
          <w:p>
            <w:pPr>
              <w:spacing w:line="360" w:lineRule="auto"/>
              <w:jc w:val="left"/>
              <w:rPr>
                <w:rFonts w:ascii="宋体" w:hAnsi="宋体" w:cs="宋体"/>
                <w:bCs/>
                <w:sz w:val="24"/>
              </w:rPr>
            </w:pPr>
            <w:r>
              <w:rPr>
                <w:rFonts w:hint="eastAsia" w:ascii="宋体" w:hAnsi="宋体" w:cs="宋体"/>
                <w:bCs/>
                <w:sz w:val="24"/>
              </w:rPr>
              <w:t>#13、拥有多功能的离心专家软件配合优化高效沉降程序，可以进行实验模拟（颗粒沉降运行；速率区带运行；质粒最佳分离运行；RNA最佳/最快沉降运行；替代转头运行），可轻松根据文献中的实验条件模拟出适合自已研究内容的实验条件；</w:t>
            </w:r>
          </w:p>
          <w:p>
            <w:pPr>
              <w:spacing w:line="360" w:lineRule="auto"/>
              <w:jc w:val="left"/>
              <w:rPr>
                <w:rFonts w:ascii="宋体" w:hAnsi="宋体" w:cs="宋体"/>
                <w:bCs/>
                <w:sz w:val="24"/>
              </w:rPr>
            </w:pPr>
            <w:r>
              <w:rPr>
                <w:rFonts w:hint="eastAsia" w:ascii="宋体" w:hAnsi="宋体" w:cs="宋体"/>
                <w:bCs/>
                <w:sz w:val="24"/>
              </w:rPr>
              <w:t>#14、具有通过iPhone实现远程监测和控制功能，在实验运行过程中，操作者身在实验室之外，但仍能轻松掌控实验的运行状况。</w:t>
            </w:r>
          </w:p>
          <w:p>
            <w:pPr>
              <w:spacing w:line="360" w:lineRule="auto"/>
              <w:jc w:val="left"/>
              <w:rPr>
                <w:rFonts w:ascii="宋体" w:hAnsi="宋体" w:cs="宋体"/>
                <w:bCs/>
                <w:sz w:val="24"/>
              </w:rPr>
            </w:pPr>
            <w:r>
              <w:rPr>
                <w:rFonts w:hint="eastAsia" w:ascii="宋体" w:hAnsi="宋体" w:cs="宋体"/>
                <w:bCs/>
                <w:sz w:val="24"/>
              </w:rPr>
              <w:t>15、具有通过电脑网络远程监控仪器的运行，可输出运行记录、运行曲线等；</w:t>
            </w:r>
          </w:p>
          <w:p>
            <w:pPr>
              <w:spacing w:line="360" w:lineRule="auto"/>
              <w:jc w:val="left"/>
              <w:rPr>
                <w:rFonts w:ascii="宋体" w:hAnsi="宋体" w:cs="宋体"/>
                <w:bCs/>
                <w:sz w:val="24"/>
              </w:rPr>
            </w:pPr>
            <w:r>
              <w:rPr>
                <w:rFonts w:hint="eastAsia" w:ascii="宋体" w:hAnsi="宋体" w:cs="宋体"/>
                <w:bCs/>
                <w:sz w:val="24"/>
              </w:rPr>
              <w:t>16、邮件提醒功能：若仪器在运行过程中出现任何问题，用户将收到邮件提示；</w:t>
            </w:r>
          </w:p>
          <w:p>
            <w:pPr>
              <w:spacing w:line="360" w:lineRule="auto"/>
              <w:jc w:val="left"/>
              <w:rPr>
                <w:rFonts w:ascii="宋体" w:hAnsi="宋体" w:cs="宋体"/>
                <w:bCs/>
                <w:sz w:val="24"/>
              </w:rPr>
            </w:pPr>
            <w:r>
              <w:rPr>
                <w:rFonts w:hint="eastAsia" w:ascii="宋体" w:hAnsi="宋体" w:cs="宋体"/>
                <w:bCs/>
                <w:sz w:val="24"/>
              </w:rPr>
              <w:t>17、具有包括中文（简体）显示界面在内的9种语言显示；</w:t>
            </w:r>
          </w:p>
          <w:p>
            <w:pPr>
              <w:spacing w:line="360" w:lineRule="auto"/>
              <w:jc w:val="left"/>
              <w:rPr>
                <w:rFonts w:ascii="宋体" w:hAnsi="宋体" w:cs="宋体"/>
                <w:bCs/>
                <w:sz w:val="24"/>
              </w:rPr>
            </w:pPr>
            <w:r>
              <w:rPr>
                <w:rFonts w:hint="eastAsia" w:ascii="宋体" w:hAnsi="宋体" w:cs="宋体"/>
                <w:bCs/>
                <w:sz w:val="24"/>
              </w:rPr>
              <w:t>18、可设定1000个多达30步的程序，可供50个使用者设定自己的用户名和密码；</w:t>
            </w:r>
          </w:p>
          <w:p>
            <w:pPr>
              <w:spacing w:line="360" w:lineRule="auto"/>
              <w:jc w:val="left"/>
              <w:rPr>
                <w:rFonts w:ascii="宋体" w:hAnsi="宋体" w:cs="宋体"/>
                <w:bCs/>
                <w:sz w:val="24"/>
              </w:rPr>
            </w:pPr>
            <w:r>
              <w:rPr>
                <w:rFonts w:hint="eastAsia" w:ascii="宋体" w:hAnsi="宋体" w:cs="宋体"/>
                <w:bCs/>
                <w:sz w:val="24"/>
              </w:rPr>
              <w:t>19、优异的电压适应范围：180-264 V；</w:t>
            </w:r>
          </w:p>
          <w:p>
            <w:pPr>
              <w:spacing w:line="360" w:lineRule="auto"/>
              <w:jc w:val="left"/>
              <w:rPr>
                <w:rFonts w:ascii="宋体" w:hAnsi="宋体" w:cs="宋体"/>
                <w:bCs/>
                <w:sz w:val="24"/>
              </w:rPr>
            </w:pPr>
            <w:r>
              <w:rPr>
                <w:rFonts w:hint="eastAsia" w:ascii="宋体" w:hAnsi="宋体" w:cs="宋体"/>
                <w:bCs/>
                <w:sz w:val="24"/>
              </w:rPr>
              <w:t>20、等待操作模式选择，可减少用电量；</w:t>
            </w:r>
          </w:p>
          <w:p>
            <w:pPr>
              <w:spacing w:line="360" w:lineRule="auto"/>
              <w:jc w:val="left"/>
              <w:rPr>
                <w:rFonts w:ascii="宋体" w:hAnsi="宋体" w:cs="宋体"/>
                <w:bCs/>
                <w:sz w:val="24"/>
              </w:rPr>
            </w:pPr>
            <w:r>
              <w:rPr>
                <w:rFonts w:hint="eastAsia" w:ascii="宋体" w:hAnsi="宋体" w:cs="宋体"/>
                <w:bCs/>
                <w:sz w:val="24"/>
              </w:rPr>
              <w:t>21、电源断电恢复后，仪器可自动启动；</w:t>
            </w:r>
          </w:p>
          <w:p>
            <w:pPr>
              <w:spacing w:line="360" w:lineRule="auto"/>
              <w:jc w:val="left"/>
              <w:rPr>
                <w:rFonts w:ascii="宋体" w:hAnsi="宋体" w:cs="宋体"/>
                <w:bCs/>
                <w:sz w:val="24"/>
              </w:rPr>
            </w:pPr>
            <w:r>
              <w:rPr>
                <w:rFonts w:hint="eastAsia" w:ascii="宋体" w:hAnsi="宋体" w:cs="宋体"/>
                <w:bCs/>
                <w:sz w:val="24"/>
              </w:rPr>
              <w:t>22、可配用多种离心管，包括 Opti-seal管、Quick-seal管、锥型管、g-max 管及Ultra-clear管；</w:t>
            </w:r>
          </w:p>
          <w:p>
            <w:pPr>
              <w:spacing w:line="360" w:lineRule="auto"/>
              <w:jc w:val="left"/>
              <w:rPr>
                <w:rFonts w:ascii="宋体" w:hAnsi="宋体" w:cs="宋体"/>
                <w:bCs/>
                <w:sz w:val="24"/>
              </w:rPr>
            </w:pPr>
            <w:r>
              <w:rPr>
                <w:rFonts w:hint="eastAsia" w:ascii="宋体" w:hAnsi="宋体" w:cs="宋体"/>
                <w:bCs/>
                <w:sz w:val="24"/>
              </w:rPr>
              <w:t>23、配置：</w:t>
            </w:r>
          </w:p>
          <w:p>
            <w:pPr>
              <w:spacing w:line="360" w:lineRule="auto"/>
              <w:jc w:val="left"/>
              <w:rPr>
                <w:rFonts w:ascii="宋体" w:hAnsi="宋体" w:cs="宋体"/>
                <w:bCs/>
                <w:sz w:val="24"/>
              </w:rPr>
            </w:pPr>
            <w:r>
              <w:rPr>
                <w:rFonts w:hint="eastAsia" w:ascii="宋体" w:hAnsi="宋体" w:cs="宋体"/>
                <w:bCs/>
                <w:sz w:val="24"/>
              </w:rPr>
              <w:t>23.1、10万rpm超速离心机1台，内置PC，带软件和数据库, 无需再外接电脑；</w:t>
            </w:r>
          </w:p>
          <w:p>
            <w:pPr>
              <w:spacing w:line="360" w:lineRule="auto"/>
              <w:jc w:val="left"/>
              <w:rPr>
                <w:rFonts w:ascii="宋体" w:hAnsi="宋体" w:cs="宋体"/>
                <w:bCs/>
                <w:sz w:val="24"/>
              </w:rPr>
            </w:pPr>
            <w:r>
              <w:rPr>
                <w:rFonts w:hint="eastAsia" w:ascii="宋体" w:hAnsi="宋体" w:cs="宋体"/>
                <w:bCs/>
                <w:sz w:val="24"/>
              </w:rPr>
              <w:t>★23.2、钛合金定角转头：最高转速≥100,000rpm，容量≥8×6mL，K因子≤15；配置实验室常用2mL离心管适配器，最高转速≥100,000rpm，容量：8×2mL，K因子≤7；</w:t>
            </w:r>
          </w:p>
          <w:p>
            <w:pPr>
              <w:spacing w:line="360" w:lineRule="auto"/>
              <w:jc w:val="left"/>
              <w:rPr>
                <w:rFonts w:ascii="宋体" w:hAnsi="宋体" w:cs="宋体"/>
                <w:bCs/>
                <w:sz w:val="24"/>
              </w:rPr>
            </w:pPr>
            <w:r>
              <w:rPr>
                <w:rFonts w:hint="eastAsia" w:ascii="宋体" w:hAnsi="宋体" w:cs="宋体"/>
                <w:bCs/>
                <w:sz w:val="24"/>
              </w:rPr>
              <w:t>#23.3、钛合金定角转头：</w:t>
            </w:r>
            <w:bookmarkStart w:id="1" w:name="OLE_LINK2"/>
            <w:bookmarkStart w:id="2" w:name="OLE_LINK1"/>
            <w:r>
              <w:rPr>
                <w:rFonts w:hint="eastAsia" w:ascii="宋体" w:hAnsi="宋体" w:cs="宋体"/>
                <w:bCs/>
                <w:sz w:val="24"/>
              </w:rPr>
              <w:t>最高转速≥70,000rpm</w:t>
            </w:r>
            <w:bookmarkEnd w:id="1"/>
            <w:bookmarkEnd w:id="2"/>
            <w:r>
              <w:rPr>
                <w:rFonts w:hint="eastAsia" w:ascii="宋体" w:hAnsi="宋体" w:cs="宋体"/>
                <w:bCs/>
                <w:sz w:val="24"/>
              </w:rPr>
              <w:t>，容量≥8*39mL，K因子≤44；配置实验室常用15mL离心管适配器，最高转速≥70,000rpm，最大相对离心力≤504,000g，容量：8×15mL，K因子≤24；</w:t>
            </w:r>
          </w:p>
          <w:p>
            <w:pPr>
              <w:spacing w:line="360" w:lineRule="auto"/>
              <w:jc w:val="left"/>
              <w:rPr>
                <w:rFonts w:ascii="宋体" w:hAnsi="宋体" w:cs="宋体"/>
                <w:bCs/>
                <w:sz w:val="24"/>
              </w:rPr>
            </w:pPr>
            <w:r>
              <w:rPr>
                <w:rFonts w:hint="eastAsia" w:ascii="宋体" w:hAnsi="宋体" w:cs="宋体"/>
                <w:bCs/>
                <w:sz w:val="24"/>
              </w:rPr>
              <w:t>★23.4、钛合金水平转头：必须是插入式，使用更安全，更方便；最高转速≥32,000rpm，最大相对离心力≥175,000g，容量≥6×38.5mL，K因子≤204；</w:t>
            </w:r>
          </w:p>
          <w:p>
            <w:pPr>
              <w:spacing w:line="360" w:lineRule="auto"/>
              <w:jc w:val="left"/>
              <w:rPr>
                <w:rFonts w:ascii="宋体" w:hAnsi="宋体" w:cs="宋体"/>
                <w:bCs/>
                <w:sz w:val="24"/>
              </w:rPr>
            </w:pPr>
            <w:r>
              <w:rPr>
                <w:rFonts w:hint="eastAsia" w:ascii="宋体" w:hAnsi="宋体" w:cs="宋体"/>
                <w:bCs/>
                <w:sz w:val="24"/>
              </w:rPr>
              <w:t>★23.5、钛合金水平转头：最高转速≥41,000rpm，最大相对离心力≥288,000xg，容量≥6×13.2mL，K因子≤124；配置小体积4mL离心管适配器，最高转速≥41,000rpm，最大相对离心力≤288,000g，容量：6×4mL ,K因子≤57；</w:t>
            </w:r>
          </w:p>
          <w:p>
            <w:pPr>
              <w:spacing w:line="360" w:lineRule="auto"/>
              <w:jc w:val="left"/>
              <w:rPr>
                <w:rFonts w:ascii="宋体" w:hAnsi="宋体" w:cs="宋体"/>
                <w:bCs/>
                <w:sz w:val="24"/>
              </w:rPr>
            </w:pPr>
            <w:r>
              <w:rPr>
                <w:rFonts w:hint="eastAsia" w:ascii="宋体" w:hAnsi="宋体" w:cs="宋体"/>
                <w:bCs/>
                <w:sz w:val="24"/>
              </w:rPr>
              <w:t>23.6、每个转头配置适量离心管；</w:t>
            </w:r>
          </w:p>
          <w:p>
            <w:pPr>
              <w:spacing w:line="360" w:lineRule="auto"/>
              <w:jc w:val="left"/>
              <w:rPr>
                <w:rFonts w:ascii="宋体" w:hAnsi="宋体" w:cs="宋体"/>
                <w:color w:val="000000"/>
                <w:kern w:val="0"/>
                <w:sz w:val="24"/>
                <w:lang w:bidi="ar"/>
              </w:rPr>
            </w:pPr>
            <w:r>
              <w:rPr>
                <w:rFonts w:hint="eastAsia" w:ascii="宋体" w:hAnsi="宋体" w:cs="宋体"/>
                <w:bCs/>
                <w:sz w:val="24"/>
              </w:rPr>
              <w:t>23.7、热封器一个及随机所有配套工具。</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p>
        </w:tc>
      </w:tr>
      <w:tr>
        <w:tblPrEx>
          <w:tblLayout w:type="fixed"/>
          <w:tblCellMar>
            <w:top w:w="15" w:type="dxa"/>
            <w:left w:w="15" w:type="dxa"/>
            <w:bottom w:w="15" w:type="dxa"/>
            <w:right w:w="15"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落地式高速冷冻离心机</w:t>
            </w:r>
          </w:p>
        </w:tc>
        <w:tc>
          <w:tcPr>
            <w:tcW w:w="59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Cs/>
                <w:sz w:val="24"/>
              </w:rPr>
            </w:pPr>
            <w:r>
              <w:rPr>
                <w:rFonts w:hint="eastAsia" w:ascii="宋体" w:hAnsi="宋体" w:cs="宋体"/>
                <w:bCs/>
                <w:sz w:val="24"/>
              </w:rPr>
              <w:t>1、最高转速≥26,000 rpm，最大相对离心力≥81,770 × g，容量≥6L；</w:t>
            </w:r>
          </w:p>
          <w:p>
            <w:pPr>
              <w:spacing w:line="360" w:lineRule="auto"/>
              <w:jc w:val="left"/>
              <w:rPr>
                <w:rFonts w:ascii="宋体" w:hAnsi="宋体" w:cs="宋体"/>
                <w:bCs/>
                <w:sz w:val="24"/>
              </w:rPr>
            </w:pPr>
            <w:r>
              <w:rPr>
                <w:rFonts w:hint="eastAsia" w:ascii="宋体" w:hAnsi="宋体" w:cs="宋体"/>
                <w:bCs/>
                <w:sz w:val="24"/>
              </w:rPr>
              <w:t xml:space="preserve">★2、采用≥15英寸触幕式液晶显示屏，界面直观，便于操作，具备中英文多语言版图文界面； </w:t>
            </w:r>
          </w:p>
          <w:p>
            <w:pPr>
              <w:spacing w:line="360" w:lineRule="auto"/>
              <w:jc w:val="left"/>
              <w:rPr>
                <w:rFonts w:ascii="宋体" w:hAnsi="宋体" w:cs="宋体"/>
                <w:bCs/>
                <w:sz w:val="24"/>
              </w:rPr>
            </w:pPr>
            <w:r>
              <w:rPr>
                <w:rFonts w:hint="eastAsia" w:ascii="宋体" w:hAnsi="宋体" w:cs="宋体"/>
                <w:bCs/>
                <w:sz w:val="24"/>
              </w:rPr>
              <w:t>★3、转速控制精度：设定转速的±10rpm或±0.1%或更优；</w:t>
            </w:r>
          </w:p>
          <w:p>
            <w:pPr>
              <w:spacing w:line="360" w:lineRule="auto"/>
              <w:jc w:val="left"/>
              <w:rPr>
                <w:rFonts w:ascii="宋体" w:hAnsi="宋体" w:cs="宋体"/>
                <w:bCs/>
                <w:sz w:val="24"/>
              </w:rPr>
            </w:pPr>
            <w:r>
              <w:rPr>
                <w:rFonts w:hint="eastAsia" w:ascii="宋体" w:hAnsi="宋体" w:cs="宋体"/>
                <w:bCs/>
                <w:sz w:val="24"/>
              </w:rPr>
              <w:t>★4、加减速设定：≥11/12档；</w:t>
            </w:r>
          </w:p>
          <w:p>
            <w:pPr>
              <w:spacing w:line="360" w:lineRule="auto"/>
              <w:jc w:val="left"/>
              <w:rPr>
                <w:rFonts w:ascii="宋体" w:hAnsi="宋体" w:cs="宋体"/>
                <w:bCs/>
                <w:sz w:val="24"/>
              </w:rPr>
            </w:pPr>
            <w:r>
              <w:rPr>
                <w:rFonts w:hint="eastAsia" w:ascii="宋体" w:hAnsi="宋体" w:cs="宋体"/>
                <w:bCs/>
                <w:sz w:val="24"/>
              </w:rPr>
              <w:t>5、FDA/GMP级别的实时操作和运行记录、批次备注和电子签名，数据无忧；</w:t>
            </w:r>
          </w:p>
          <w:p>
            <w:pPr>
              <w:spacing w:line="360" w:lineRule="auto"/>
              <w:jc w:val="left"/>
              <w:rPr>
                <w:rFonts w:ascii="宋体" w:hAnsi="宋体" w:cs="宋体"/>
                <w:bCs/>
                <w:sz w:val="24"/>
              </w:rPr>
            </w:pPr>
            <w:r>
              <w:rPr>
                <w:rFonts w:hint="eastAsia" w:ascii="宋体" w:hAnsi="宋体" w:cs="宋体"/>
                <w:bCs/>
                <w:sz w:val="24"/>
              </w:rPr>
              <w:t>6、远程监控管理和故障诊断平台（电脑、iOS、Android），随时随地掌控您的离心实验；</w:t>
            </w:r>
          </w:p>
          <w:p>
            <w:pPr>
              <w:spacing w:line="360" w:lineRule="auto"/>
              <w:jc w:val="left"/>
              <w:rPr>
                <w:rFonts w:ascii="宋体" w:hAnsi="宋体" w:cs="宋体"/>
                <w:bCs/>
                <w:sz w:val="24"/>
              </w:rPr>
            </w:pPr>
            <w:r>
              <w:rPr>
                <w:rFonts w:hint="eastAsia" w:ascii="宋体" w:hAnsi="宋体" w:cs="宋体"/>
                <w:bCs/>
                <w:sz w:val="24"/>
              </w:rPr>
              <w:t>7、具有用户等级（管理员、超级用户和操作员）和用户权限；</w:t>
            </w:r>
          </w:p>
          <w:p>
            <w:pPr>
              <w:spacing w:line="360" w:lineRule="auto"/>
              <w:jc w:val="left"/>
              <w:rPr>
                <w:rFonts w:ascii="宋体" w:hAnsi="宋体" w:cs="宋体"/>
                <w:bCs/>
                <w:sz w:val="24"/>
              </w:rPr>
            </w:pPr>
            <w:r>
              <w:rPr>
                <w:rFonts w:hint="eastAsia" w:ascii="宋体" w:hAnsi="宋体" w:cs="宋体"/>
                <w:bCs/>
                <w:sz w:val="24"/>
              </w:rPr>
              <w:t>8、运行曲线实时显示，及时观察仪器的运行状态；</w:t>
            </w:r>
          </w:p>
          <w:p>
            <w:pPr>
              <w:spacing w:line="360" w:lineRule="auto"/>
              <w:jc w:val="left"/>
              <w:rPr>
                <w:rFonts w:ascii="宋体" w:hAnsi="宋体" w:cs="宋体"/>
                <w:bCs/>
                <w:sz w:val="24"/>
              </w:rPr>
            </w:pPr>
            <w:r>
              <w:rPr>
                <w:rFonts w:hint="eastAsia" w:ascii="宋体" w:hAnsi="宋体" w:cs="宋体"/>
                <w:bCs/>
                <w:sz w:val="24"/>
              </w:rPr>
              <w:t>9、具备可视孔，可进行定期的第三方转速校准，精确万无一失；</w:t>
            </w:r>
          </w:p>
          <w:p>
            <w:pPr>
              <w:spacing w:line="360" w:lineRule="auto"/>
              <w:jc w:val="left"/>
              <w:rPr>
                <w:rFonts w:ascii="宋体" w:hAnsi="宋体" w:cs="宋体"/>
                <w:bCs/>
                <w:sz w:val="24"/>
              </w:rPr>
            </w:pPr>
            <w:r>
              <w:rPr>
                <w:rFonts w:hint="eastAsia" w:ascii="宋体" w:hAnsi="宋体" w:cs="宋体"/>
                <w:bCs/>
                <w:sz w:val="24"/>
              </w:rPr>
              <w:t>10、内置离心管和化学耐受性数据库，耗材及使用须知便捷查询；</w:t>
            </w:r>
          </w:p>
          <w:p>
            <w:pPr>
              <w:spacing w:line="360" w:lineRule="auto"/>
              <w:jc w:val="left"/>
              <w:rPr>
                <w:rFonts w:ascii="宋体" w:hAnsi="宋体" w:cs="宋体"/>
                <w:bCs/>
                <w:sz w:val="24"/>
              </w:rPr>
            </w:pPr>
            <w:r>
              <w:rPr>
                <w:rFonts w:hint="eastAsia" w:ascii="宋体" w:hAnsi="宋体" w:cs="宋体"/>
                <w:bCs/>
                <w:sz w:val="24"/>
              </w:rPr>
              <w:t>11、采用可变磁阻驱动系统，可将升/降速度时间缩短一半，升至20,000rpm仅需2分钟；</w:t>
            </w:r>
          </w:p>
          <w:p>
            <w:pPr>
              <w:spacing w:line="360" w:lineRule="auto"/>
              <w:jc w:val="left"/>
              <w:rPr>
                <w:rFonts w:ascii="宋体" w:hAnsi="宋体" w:cs="宋体"/>
                <w:bCs/>
                <w:sz w:val="24"/>
              </w:rPr>
            </w:pPr>
            <w:r>
              <w:rPr>
                <w:rFonts w:hint="eastAsia" w:ascii="宋体" w:hAnsi="宋体" w:cs="宋体"/>
                <w:bCs/>
                <w:sz w:val="24"/>
              </w:rPr>
              <w:t>12、具有智能化的减磨系统，减少风阻，以加快达到最高转速，增长转头寿命；</w:t>
            </w:r>
          </w:p>
          <w:p>
            <w:pPr>
              <w:spacing w:line="360" w:lineRule="auto"/>
              <w:jc w:val="left"/>
              <w:rPr>
                <w:rFonts w:ascii="宋体" w:hAnsi="宋体" w:cs="宋体"/>
                <w:bCs/>
                <w:sz w:val="24"/>
              </w:rPr>
            </w:pPr>
            <w:r>
              <w:rPr>
                <w:rFonts w:hint="eastAsia" w:ascii="宋体" w:hAnsi="宋体" w:cs="宋体"/>
                <w:bCs/>
                <w:sz w:val="24"/>
              </w:rPr>
              <w:t>13、样品容量不平衡容忍度为5%，高至10mm，可“目视平衡”；</w:t>
            </w:r>
          </w:p>
          <w:p>
            <w:pPr>
              <w:spacing w:line="360" w:lineRule="auto"/>
              <w:jc w:val="left"/>
              <w:rPr>
                <w:rFonts w:ascii="宋体" w:hAnsi="宋体" w:cs="宋体"/>
                <w:bCs/>
                <w:sz w:val="24"/>
              </w:rPr>
            </w:pPr>
            <w:r>
              <w:rPr>
                <w:rFonts w:hint="eastAsia" w:ascii="宋体" w:hAnsi="宋体" w:cs="宋体"/>
                <w:bCs/>
                <w:sz w:val="24"/>
              </w:rPr>
              <w:t>14、制冷系统采用环境保护冷冻剂，温度控制范围为-10 ℃至40 ℃；</w:t>
            </w:r>
          </w:p>
          <w:p>
            <w:pPr>
              <w:spacing w:line="360" w:lineRule="auto"/>
              <w:jc w:val="left"/>
              <w:rPr>
                <w:rFonts w:ascii="宋体" w:hAnsi="宋体" w:cs="宋体"/>
                <w:bCs/>
                <w:sz w:val="24"/>
              </w:rPr>
            </w:pPr>
            <w:r>
              <w:rPr>
                <w:rFonts w:hint="eastAsia" w:ascii="宋体" w:hAnsi="宋体" w:cs="宋体"/>
                <w:bCs/>
                <w:sz w:val="24"/>
              </w:rPr>
              <w:t>15、时间设定范围至180分钟，另有连续时间运行 (HOLD) 选择；</w:t>
            </w:r>
          </w:p>
          <w:p>
            <w:pPr>
              <w:spacing w:line="360" w:lineRule="auto"/>
              <w:jc w:val="left"/>
              <w:rPr>
                <w:rFonts w:ascii="宋体" w:hAnsi="宋体" w:cs="宋体"/>
                <w:bCs/>
                <w:sz w:val="24"/>
              </w:rPr>
            </w:pPr>
            <w:r>
              <w:rPr>
                <w:rFonts w:hint="eastAsia" w:ascii="宋体" w:hAnsi="宋体" w:cs="宋体"/>
                <w:bCs/>
                <w:sz w:val="24"/>
              </w:rPr>
              <w:t>16、多种转头可供选择，包括定角、水平及超轻(重量为传统转头一半)JLA转头；</w:t>
            </w:r>
          </w:p>
          <w:p>
            <w:pPr>
              <w:spacing w:line="360" w:lineRule="auto"/>
              <w:jc w:val="left"/>
              <w:rPr>
                <w:rFonts w:ascii="宋体" w:hAnsi="宋体" w:cs="宋体"/>
                <w:bCs/>
                <w:sz w:val="24"/>
              </w:rPr>
            </w:pPr>
            <w:r>
              <w:rPr>
                <w:rFonts w:hint="eastAsia" w:ascii="宋体" w:hAnsi="宋体" w:cs="宋体"/>
                <w:bCs/>
                <w:sz w:val="24"/>
              </w:rPr>
              <w:t>17、可选配生物安全转头及制药等级无菌过滤系统过滤膜，防止样品悬浮粒子扩散到空气中；</w:t>
            </w:r>
          </w:p>
          <w:p>
            <w:pPr>
              <w:spacing w:line="360" w:lineRule="auto"/>
              <w:jc w:val="left"/>
              <w:rPr>
                <w:rFonts w:ascii="宋体" w:hAnsi="宋体" w:cs="宋体"/>
                <w:bCs/>
                <w:sz w:val="24"/>
              </w:rPr>
            </w:pPr>
            <w:r>
              <w:rPr>
                <w:rFonts w:hint="eastAsia" w:ascii="宋体" w:hAnsi="宋体" w:cs="宋体"/>
                <w:bCs/>
                <w:sz w:val="24"/>
              </w:rPr>
              <w:t>18、安全操作功能包括转头不平衡检测、超速保护、超温保护等；有生物安全转头及样品分离袋可供选择；</w:t>
            </w:r>
          </w:p>
          <w:p>
            <w:pPr>
              <w:spacing w:line="360" w:lineRule="auto"/>
              <w:jc w:val="left"/>
              <w:rPr>
                <w:rFonts w:ascii="宋体" w:hAnsi="宋体" w:cs="宋体"/>
                <w:bCs/>
                <w:sz w:val="24"/>
              </w:rPr>
            </w:pPr>
            <w:r>
              <w:rPr>
                <w:rFonts w:hint="eastAsia" w:ascii="宋体" w:hAnsi="宋体" w:cs="宋体"/>
                <w:bCs/>
                <w:sz w:val="24"/>
              </w:rPr>
              <w:t>19、转头动态惯性检测 (Dynamic Rotor Inertia Check)，若发现有超载情况，会自动回至最高容许转速,有效保护电机和转头，并避免危险；</w:t>
            </w:r>
          </w:p>
          <w:p>
            <w:pPr>
              <w:spacing w:line="360" w:lineRule="auto"/>
              <w:jc w:val="left"/>
              <w:rPr>
                <w:rFonts w:ascii="宋体" w:hAnsi="宋体" w:cs="宋体"/>
                <w:bCs/>
                <w:sz w:val="24"/>
              </w:rPr>
            </w:pPr>
            <w:r>
              <w:rPr>
                <w:rFonts w:hint="eastAsia" w:ascii="宋体" w:hAnsi="宋体" w:cs="宋体"/>
                <w:bCs/>
                <w:sz w:val="24"/>
              </w:rPr>
              <w:t>20、仪器根据人体力学设计，必须备有脚踏开关，高度适中，方便操作；</w:t>
            </w:r>
          </w:p>
          <w:p>
            <w:pPr>
              <w:spacing w:line="360" w:lineRule="auto"/>
              <w:jc w:val="left"/>
              <w:rPr>
                <w:rFonts w:ascii="宋体" w:hAnsi="宋体" w:cs="宋体"/>
                <w:bCs/>
                <w:sz w:val="24"/>
              </w:rPr>
            </w:pPr>
            <w:r>
              <w:rPr>
                <w:rFonts w:hint="eastAsia" w:ascii="宋体" w:hAnsi="宋体" w:cs="宋体"/>
                <w:bCs/>
                <w:sz w:val="24"/>
              </w:rPr>
              <w:t>21、≥26,000rpm智能型高高效离心机一台；</w:t>
            </w:r>
          </w:p>
          <w:p>
            <w:pPr>
              <w:spacing w:line="360" w:lineRule="auto"/>
              <w:jc w:val="left"/>
              <w:rPr>
                <w:rFonts w:ascii="宋体" w:hAnsi="宋体" w:cs="宋体"/>
                <w:bCs/>
                <w:sz w:val="24"/>
              </w:rPr>
            </w:pPr>
            <w:r>
              <w:rPr>
                <w:rFonts w:hint="eastAsia" w:ascii="宋体" w:hAnsi="宋体" w:cs="宋体"/>
                <w:bCs/>
                <w:sz w:val="24"/>
              </w:rPr>
              <w:t>★22、铝合金定角转头：最高转速≥25000rpm，最大相对离心力≥74200g，离心容量≥24×15ml；</w:t>
            </w:r>
          </w:p>
          <w:p>
            <w:pPr>
              <w:spacing w:line="360" w:lineRule="auto"/>
              <w:jc w:val="left"/>
              <w:rPr>
                <w:rFonts w:ascii="宋体" w:hAnsi="宋体" w:cs="宋体"/>
                <w:bCs/>
                <w:sz w:val="24"/>
              </w:rPr>
            </w:pPr>
            <w:r>
              <w:rPr>
                <w:rFonts w:hint="eastAsia" w:ascii="宋体" w:hAnsi="宋体" w:cs="宋体"/>
                <w:bCs/>
                <w:sz w:val="24"/>
              </w:rPr>
              <w:t>2</w:t>
            </w:r>
            <w:bookmarkStart w:id="3" w:name="OLE_LINK4"/>
            <w:bookmarkStart w:id="4" w:name="OLE_LINK5"/>
            <w:r>
              <w:rPr>
                <w:rFonts w:hint="eastAsia" w:ascii="宋体" w:hAnsi="宋体" w:cs="宋体"/>
                <w:bCs/>
                <w:sz w:val="24"/>
              </w:rPr>
              <w:t>3、铝合金</w:t>
            </w:r>
            <w:bookmarkEnd w:id="3"/>
            <w:bookmarkEnd w:id="4"/>
            <w:r>
              <w:rPr>
                <w:rFonts w:hint="eastAsia" w:ascii="宋体" w:hAnsi="宋体" w:cs="宋体"/>
                <w:bCs/>
                <w:sz w:val="24"/>
              </w:rPr>
              <w:t>定角转头：最高转速≥25000rpm，最大相对离心力≥75600g，离心容量≥8X50ml；</w:t>
            </w:r>
          </w:p>
          <w:p>
            <w:pPr>
              <w:spacing w:line="360" w:lineRule="auto"/>
              <w:jc w:val="left"/>
              <w:rPr>
                <w:rFonts w:ascii="宋体" w:hAnsi="宋体" w:cs="宋体"/>
                <w:bCs/>
                <w:sz w:val="24"/>
              </w:rPr>
            </w:pPr>
            <w:r>
              <w:rPr>
                <w:rFonts w:hint="eastAsia" w:ascii="宋体" w:hAnsi="宋体" w:cs="宋体"/>
                <w:bCs/>
                <w:sz w:val="24"/>
              </w:rPr>
              <w:t>★24、超轻定角转头：离心容量≥6×1000mL，K≤2482；</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bCs/>
                <w:sz w:val="24"/>
              </w:rPr>
              <w:t>25、每个转头配套适量离心管或离心瓶。</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1套</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5694"/>
    <w:multiLevelType w:val="multilevel"/>
    <w:tmpl w:val="36175694"/>
    <w:lvl w:ilvl="0" w:tentative="0">
      <w:start w:val="1"/>
      <w:numFmt w:val="decimal"/>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1">
    <w:nsid w:val="58340A20"/>
    <w:multiLevelType w:val="multilevel"/>
    <w:tmpl w:val="58340A20"/>
    <w:lvl w:ilvl="0" w:tentative="0">
      <w:start w:val="1"/>
      <w:numFmt w:val="decimal"/>
      <w:lvlText w:val="%1)"/>
      <w:lvlJc w:val="left"/>
      <w:pPr>
        <w:tabs>
          <w:tab w:val="left" w:pos="1500"/>
        </w:tabs>
        <w:ind w:left="1500" w:hanging="420"/>
      </w:pPr>
    </w:lvl>
    <w:lvl w:ilvl="1" w:tentative="0">
      <w:start w:val="1"/>
      <w:numFmt w:val="decimal"/>
      <w:lvlText w:val="%2."/>
      <w:lvlJc w:val="left"/>
      <w:pPr>
        <w:tabs>
          <w:tab w:val="left" w:pos="1920"/>
        </w:tabs>
        <w:ind w:left="1920" w:hanging="420"/>
      </w:pPr>
    </w:lvl>
    <w:lvl w:ilvl="2" w:tentative="0">
      <w:start w:val="7"/>
      <w:numFmt w:val="decimal"/>
      <w:lvlText w:val="%3、"/>
      <w:lvlJc w:val="left"/>
      <w:pPr>
        <w:tabs>
          <w:tab w:val="left" w:pos="360"/>
        </w:tabs>
        <w:ind w:left="360" w:hanging="360"/>
      </w:pPr>
      <w:rPr>
        <w:rFonts w:hint="default" w:hAnsi="宋体"/>
      </w:rPr>
    </w:lvl>
    <w:lvl w:ilvl="3" w:tentative="0">
      <w:start w:val="1"/>
      <w:numFmt w:val="decimal"/>
      <w:lvlText w:val="%4)"/>
      <w:lvlJc w:val="left"/>
      <w:pPr>
        <w:tabs>
          <w:tab w:val="left" w:pos="2760"/>
        </w:tabs>
        <w:ind w:left="2760" w:hanging="420"/>
      </w:pPr>
    </w:lvl>
    <w:lvl w:ilvl="4" w:tentative="0">
      <w:start w:val="8"/>
      <w:numFmt w:val="decimal"/>
      <w:lvlText w:val="%5"/>
      <w:lvlJc w:val="left"/>
      <w:pPr>
        <w:tabs>
          <w:tab w:val="left" w:pos="3120"/>
        </w:tabs>
        <w:ind w:left="3120" w:hanging="360"/>
      </w:pPr>
      <w:rPr>
        <w:rFonts w:hint="default" w:hAnsi="宋体" w:eastAsia="宋体"/>
      </w:rPr>
    </w:lvl>
    <w:lvl w:ilvl="5" w:tentative="0">
      <w:start w:val="4"/>
      <w:numFmt w:val="japaneseCounting"/>
      <w:lvlText w:val="%6、"/>
      <w:lvlJc w:val="left"/>
      <w:pPr>
        <w:ind w:left="3600" w:hanging="420"/>
      </w:pPr>
      <w:rPr>
        <w:rFonts w:hint="default"/>
      </w:r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E2E2083"/>
    <w:multiLevelType w:val="multilevel"/>
    <w:tmpl w:val="6E2E2083"/>
    <w:lvl w:ilvl="0" w:tentative="0">
      <w:start w:val="1"/>
      <w:numFmt w:val="decimal"/>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4">
    <w:nsid w:val="77333ABE"/>
    <w:multiLevelType w:val="multilevel"/>
    <w:tmpl w:val="77333ABE"/>
    <w:lvl w:ilvl="0" w:tentative="0">
      <w:start w:val="1"/>
      <w:numFmt w:val="decimal"/>
      <w:lvlText w:val="%1)"/>
      <w:lvlJc w:val="left"/>
      <w:pPr>
        <w:tabs>
          <w:tab w:val="left" w:pos="1500"/>
        </w:tabs>
        <w:ind w:left="1500" w:hanging="420"/>
      </w:pPr>
      <w:rPr>
        <w:rFonts w:hint="eastAsia"/>
      </w:rPr>
    </w:lvl>
    <w:lvl w:ilvl="1" w:tentative="0">
      <w:start w:val="1"/>
      <w:numFmt w:val="decimal"/>
      <w:lvlText w:val="%2"/>
      <w:lvlJc w:val="left"/>
      <w:pPr>
        <w:tabs>
          <w:tab w:val="left" w:pos="1860"/>
        </w:tabs>
        <w:ind w:left="1860" w:hanging="360"/>
      </w:pPr>
      <w:rPr>
        <w:rFonts w:hint="default"/>
      </w:rPr>
    </w:lvl>
    <w:lvl w:ilvl="2" w:tentative="0">
      <w:start w:val="2"/>
      <w:numFmt w:val="decimal"/>
      <w:lvlText w:val="%3."/>
      <w:lvlJc w:val="left"/>
      <w:pPr>
        <w:tabs>
          <w:tab w:val="left" w:pos="2280"/>
        </w:tabs>
        <w:ind w:left="2280" w:hanging="360"/>
      </w:pPr>
      <w:rPr>
        <w:rFonts w:hint="default" w:hAnsi="宋体"/>
      </w:rPr>
    </w:lvl>
    <w:lvl w:ilvl="3" w:tentative="0">
      <w:start w:val="5"/>
      <w:numFmt w:val="decimal"/>
      <w:lvlText w:val="%4、"/>
      <w:lvlJc w:val="left"/>
      <w:pPr>
        <w:tabs>
          <w:tab w:val="left" w:pos="2700"/>
        </w:tabs>
        <w:ind w:left="2700" w:hanging="360"/>
      </w:pPr>
      <w:rPr>
        <w:rFonts w:hint="default"/>
      </w:r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A1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szCs w:val="20"/>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2018-11-22T11:14:28Z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