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7C" w:rsidRPr="006C0E5C" w:rsidRDefault="00BD127C" w:rsidP="00BD127C">
      <w:pPr>
        <w:spacing w:line="420" w:lineRule="exact"/>
        <w:jc w:val="center"/>
        <w:rPr>
          <w:rFonts w:ascii="宋体" w:hAnsi="宋体" w:hint="eastAsia"/>
          <w:b/>
          <w:spacing w:val="-2"/>
          <w:sz w:val="40"/>
          <w:szCs w:val="20"/>
        </w:rPr>
      </w:pPr>
      <w:r w:rsidRPr="006C0E5C">
        <w:rPr>
          <w:rFonts w:ascii="宋体" w:hAnsi="宋体" w:hint="eastAsia"/>
          <w:b/>
          <w:spacing w:val="-2"/>
          <w:sz w:val="40"/>
          <w:szCs w:val="20"/>
        </w:rPr>
        <w:t>广西科联招标中心</w:t>
      </w:r>
    </w:p>
    <w:p w:rsidR="00BD127C" w:rsidRPr="006C0E5C" w:rsidRDefault="00BD127C" w:rsidP="008426B7">
      <w:pPr>
        <w:spacing w:line="420" w:lineRule="exact"/>
        <w:jc w:val="center"/>
        <w:rPr>
          <w:rFonts w:ascii="宋体" w:hAnsi="宋体" w:hint="eastAsia"/>
          <w:b/>
          <w:sz w:val="40"/>
          <w:szCs w:val="20"/>
        </w:rPr>
      </w:pPr>
      <w:r w:rsidRPr="006C0E5C">
        <w:rPr>
          <w:rFonts w:ascii="宋体" w:hAnsi="宋体" w:hint="eastAsia"/>
          <w:b/>
          <w:sz w:val="36"/>
          <w:szCs w:val="36"/>
        </w:rPr>
        <w:t>白蚁科研实验室设备采购</w:t>
      </w:r>
      <w:r w:rsidRPr="006C0E5C">
        <w:rPr>
          <w:rFonts w:ascii="宋体" w:hAnsi="宋体" w:hint="eastAsia"/>
          <w:b/>
          <w:spacing w:val="-2"/>
          <w:sz w:val="36"/>
          <w:szCs w:val="32"/>
        </w:rPr>
        <w:t>（</w:t>
      </w:r>
      <w:r w:rsidRPr="006C0E5C">
        <w:rPr>
          <w:rFonts w:ascii="宋体" w:hAnsi="宋体"/>
          <w:b/>
          <w:spacing w:val="-2"/>
          <w:sz w:val="36"/>
          <w:szCs w:val="32"/>
        </w:rPr>
        <w:t>GXKLG20181515</w:t>
      </w:r>
      <w:r w:rsidRPr="006C0E5C">
        <w:rPr>
          <w:rFonts w:ascii="宋体" w:hAnsi="宋体" w:hint="eastAsia"/>
          <w:b/>
          <w:spacing w:val="-2"/>
          <w:sz w:val="36"/>
          <w:szCs w:val="32"/>
        </w:rPr>
        <w:t>）</w:t>
      </w:r>
      <w:bookmarkStart w:id="0" w:name="_Toc147250308"/>
      <w:bookmarkStart w:id="1" w:name="_Toc147250354"/>
      <w:bookmarkStart w:id="2" w:name="_Toc185942522"/>
      <w:bookmarkStart w:id="3" w:name="_Toc210009837"/>
      <w:r w:rsidRPr="006C0E5C">
        <w:rPr>
          <w:rFonts w:ascii="宋体" w:hAnsi="宋体" w:hint="eastAsia"/>
          <w:b/>
          <w:sz w:val="40"/>
          <w:szCs w:val="20"/>
        </w:rPr>
        <w:t>招标公告</w:t>
      </w:r>
      <w:bookmarkEnd w:id="0"/>
      <w:bookmarkEnd w:id="1"/>
      <w:bookmarkEnd w:id="2"/>
      <w:bookmarkEnd w:id="3"/>
    </w:p>
    <w:p w:rsidR="00BD127C" w:rsidRPr="006C0E5C" w:rsidRDefault="00BD127C" w:rsidP="00BD127C">
      <w:pPr>
        <w:pStyle w:val="a5"/>
        <w:widowControl w:val="0"/>
        <w:spacing w:afterLines="0" w:line="340" w:lineRule="exact"/>
        <w:ind w:firstLine="420"/>
        <w:rPr>
          <w:rFonts w:ascii="宋体" w:hAnsi="宋体" w:hint="eastAsia"/>
          <w:sz w:val="21"/>
          <w:szCs w:val="21"/>
        </w:rPr>
      </w:pPr>
    </w:p>
    <w:p w:rsidR="00BD127C" w:rsidRPr="006C0E5C" w:rsidRDefault="00BD127C" w:rsidP="00BD127C">
      <w:pPr>
        <w:pStyle w:val="a5"/>
        <w:spacing w:afterLines="0" w:line="340" w:lineRule="exact"/>
        <w:ind w:firstLine="420"/>
        <w:rPr>
          <w:rFonts w:ascii="宋体" w:hAnsi="宋体" w:hint="eastAsia"/>
          <w:spacing w:val="-2"/>
          <w:sz w:val="21"/>
          <w:szCs w:val="21"/>
        </w:rPr>
      </w:pPr>
      <w:r w:rsidRPr="006C0E5C">
        <w:rPr>
          <w:rFonts w:ascii="宋体" w:hAnsi="宋体" w:hint="eastAsia"/>
          <w:sz w:val="21"/>
          <w:szCs w:val="21"/>
        </w:rPr>
        <w:t>根据《中华人民共和国政府采购法》、《政府采购货物和服务招标投标管理办法》等规定，经财政部</w:t>
      </w:r>
      <w:r w:rsidRPr="006C0E5C">
        <w:rPr>
          <w:rFonts w:ascii="宋体" w:hAnsi="宋体" w:hint="eastAsia"/>
          <w:spacing w:val="-2"/>
          <w:sz w:val="21"/>
          <w:szCs w:val="21"/>
        </w:rPr>
        <w:t>门批准（审批编号：</w:t>
      </w:r>
      <w:r w:rsidRPr="006C0E5C">
        <w:rPr>
          <w:rFonts w:ascii="宋体" w:hAnsi="宋体" w:cs="Arial" w:hint="eastAsia"/>
          <w:sz w:val="21"/>
          <w:szCs w:val="21"/>
        </w:rPr>
        <w:t>[2018]NCCZH048/1、2、3</w:t>
      </w:r>
      <w:r w:rsidRPr="006C0E5C">
        <w:rPr>
          <w:rFonts w:ascii="宋体" w:hAnsi="宋体" w:hint="eastAsia"/>
          <w:spacing w:val="-2"/>
          <w:sz w:val="21"/>
          <w:szCs w:val="21"/>
        </w:rPr>
        <w:t>），</w:t>
      </w:r>
      <w:r w:rsidRPr="006C0E5C">
        <w:rPr>
          <w:rFonts w:ascii="宋体" w:hAnsi="宋体" w:hint="eastAsia"/>
          <w:sz w:val="21"/>
          <w:szCs w:val="21"/>
        </w:rPr>
        <w:t>现就</w:t>
      </w:r>
      <w:r w:rsidRPr="006C0E5C">
        <w:rPr>
          <w:rFonts w:ascii="宋体" w:hAnsi="宋体" w:cs="Arial" w:hint="eastAsia"/>
          <w:sz w:val="21"/>
          <w:szCs w:val="21"/>
        </w:rPr>
        <w:t>白蚁科研实验室设备采购</w:t>
      </w:r>
      <w:r w:rsidRPr="006C0E5C">
        <w:rPr>
          <w:rFonts w:ascii="宋体" w:hAnsi="宋体" w:hint="eastAsia"/>
          <w:sz w:val="21"/>
          <w:szCs w:val="21"/>
        </w:rPr>
        <w:t>项目进行公开招标采购，欢迎符合条件的供应商前来投标：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2"/>
        <w:rPr>
          <w:rFonts w:ascii="宋体" w:hAnsi="宋体" w:hint="eastAsia"/>
          <w:szCs w:val="21"/>
          <w:u w:val="single"/>
        </w:rPr>
      </w:pPr>
      <w:r w:rsidRPr="006C0E5C">
        <w:rPr>
          <w:rFonts w:ascii="宋体" w:hAnsi="宋体" w:cs="Arial" w:hint="eastAsia"/>
          <w:b/>
          <w:bCs/>
          <w:szCs w:val="21"/>
        </w:rPr>
        <w:t>一、项目名称:</w:t>
      </w:r>
      <w:r w:rsidRPr="006C0E5C">
        <w:rPr>
          <w:rFonts w:hint="eastAsia"/>
          <w:szCs w:val="21"/>
        </w:rPr>
        <w:t xml:space="preserve"> </w:t>
      </w:r>
      <w:r w:rsidRPr="006C0E5C">
        <w:rPr>
          <w:rFonts w:ascii="宋体" w:hAnsi="宋体" w:cs="Arial" w:hint="eastAsia"/>
          <w:bCs/>
          <w:szCs w:val="21"/>
        </w:rPr>
        <w:t>白蚁科研实验室设备采购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2"/>
        <w:rPr>
          <w:rFonts w:ascii="宋体" w:hAnsi="宋体" w:cs="Arial" w:hint="eastAsia"/>
          <w:b/>
          <w:bCs/>
          <w:szCs w:val="21"/>
        </w:rPr>
      </w:pPr>
      <w:r w:rsidRPr="006C0E5C">
        <w:rPr>
          <w:rFonts w:ascii="宋体" w:hAnsi="宋体" w:cs="Arial" w:hint="eastAsia"/>
          <w:b/>
          <w:bCs/>
          <w:szCs w:val="21"/>
        </w:rPr>
        <w:t>二、项目编号：</w:t>
      </w:r>
      <w:r w:rsidRPr="006C0E5C">
        <w:rPr>
          <w:rFonts w:ascii="宋体" w:hAnsi="宋体" w:cs="Arial"/>
          <w:bCs/>
          <w:szCs w:val="21"/>
        </w:rPr>
        <w:t>GXKLG20181515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2"/>
        <w:rPr>
          <w:rFonts w:ascii="宋体" w:hAnsi="宋体" w:cs="Arial" w:hint="eastAsia"/>
          <w:szCs w:val="21"/>
        </w:rPr>
      </w:pPr>
      <w:r w:rsidRPr="006C0E5C">
        <w:rPr>
          <w:rFonts w:ascii="宋体" w:hAnsi="宋体" w:cs="Arial" w:hint="eastAsia"/>
          <w:b/>
          <w:szCs w:val="21"/>
        </w:rPr>
        <w:t>三、采购组织类型：</w:t>
      </w:r>
      <w:r w:rsidRPr="006C0E5C">
        <w:rPr>
          <w:rFonts w:ascii="宋体" w:hAnsi="宋体" w:cs="Arial" w:hint="eastAsia"/>
          <w:bCs/>
          <w:szCs w:val="21"/>
        </w:rPr>
        <w:t>集中采购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2"/>
        <w:rPr>
          <w:rFonts w:ascii="宋体" w:hAnsi="宋体" w:cs="Arial" w:hint="eastAsia"/>
          <w:szCs w:val="21"/>
        </w:rPr>
      </w:pPr>
      <w:r w:rsidRPr="006C0E5C">
        <w:rPr>
          <w:rFonts w:ascii="宋体" w:hAnsi="宋体" w:cs="Arial" w:hint="eastAsia"/>
          <w:b/>
          <w:szCs w:val="21"/>
        </w:rPr>
        <w:t>四、采购方式：</w:t>
      </w:r>
      <w:r w:rsidRPr="006C0E5C">
        <w:rPr>
          <w:rFonts w:ascii="宋体" w:hAnsi="宋体" w:cs="Arial" w:hint="eastAsia"/>
          <w:szCs w:val="21"/>
        </w:rPr>
        <w:t>公开招标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2"/>
        <w:rPr>
          <w:rFonts w:ascii="宋体" w:hAnsi="宋体" w:cs="Arial" w:hint="eastAsia"/>
          <w:b/>
          <w:bCs/>
          <w:szCs w:val="21"/>
        </w:rPr>
      </w:pPr>
      <w:r w:rsidRPr="006C0E5C">
        <w:rPr>
          <w:rFonts w:ascii="宋体" w:hAnsi="宋体" w:cs="Arial" w:hint="eastAsia"/>
          <w:b/>
          <w:szCs w:val="21"/>
        </w:rPr>
        <w:t>五、</w:t>
      </w:r>
      <w:r w:rsidRPr="006C0E5C">
        <w:rPr>
          <w:rFonts w:ascii="宋体" w:hAnsi="宋体" w:cs="Arial" w:hint="eastAsia"/>
          <w:b/>
          <w:bCs/>
          <w:szCs w:val="21"/>
        </w:rPr>
        <w:t>采购内容及预算金额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0"/>
        <w:rPr>
          <w:rFonts w:ascii="宋体" w:hAnsi="宋体" w:cs="Arial" w:hint="eastAsia"/>
          <w:bCs/>
          <w:szCs w:val="21"/>
        </w:rPr>
      </w:pPr>
      <w:r w:rsidRPr="006C0E5C">
        <w:rPr>
          <w:rFonts w:ascii="宋体" w:hAnsi="宋体" w:cs="Arial" w:hint="eastAsia"/>
          <w:bCs/>
          <w:szCs w:val="21"/>
        </w:rPr>
        <w:t>1、采购内容：超高效液相色谱串联三重四极杆质谱仪1套、气相色谱质谱联用仪1套、超纯水机1套，具体内容详见采购文件。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0"/>
        <w:rPr>
          <w:rFonts w:ascii="宋体" w:hAnsi="宋体" w:cs="Arial" w:hint="eastAsia"/>
          <w:bCs/>
          <w:szCs w:val="21"/>
        </w:rPr>
      </w:pPr>
      <w:r w:rsidRPr="006C0E5C">
        <w:rPr>
          <w:rFonts w:ascii="宋体" w:hAnsi="宋体" w:cs="Arial" w:hint="eastAsia"/>
          <w:bCs/>
          <w:szCs w:val="21"/>
        </w:rPr>
        <w:t>2、预算金额（人民币）：341.00万元。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2"/>
        <w:rPr>
          <w:rFonts w:ascii="宋体" w:hAnsi="宋体" w:cs="宋体" w:hint="eastAsia"/>
        </w:rPr>
      </w:pPr>
      <w:r w:rsidRPr="006C0E5C">
        <w:rPr>
          <w:rFonts w:ascii="宋体" w:hAnsi="宋体" w:cs="Arial" w:hint="eastAsia"/>
          <w:b/>
          <w:szCs w:val="21"/>
        </w:rPr>
        <w:t>六、</w:t>
      </w:r>
      <w:r w:rsidRPr="006C0E5C">
        <w:rPr>
          <w:rFonts w:ascii="宋体" w:hAnsi="宋体" w:cs="宋体" w:hint="eastAsia"/>
          <w:b/>
          <w:szCs w:val="21"/>
        </w:rPr>
        <w:t>本项目需要落实的政府采购政策：</w:t>
      </w:r>
    </w:p>
    <w:p w:rsidR="00BD127C" w:rsidRPr="006C0E5C" w:rsidRDefault="00BD127C" w:rsidP="00BD127C">
      <w:pPr>
        <w:snapToGrid w:val="0"/>
        <w:spacing w:line="340" w:lineRule="exact"/>
        <w:ind w:firstLineChars="202" w:firstLine="424"/>
        <w:rPr>
          <w:rFonts w:ascii="宋体" w:hAnsi="宋体" w:hint="eastAsia"/>
          <w:szCs w:val="21"/>
        </w:rPr>
      </w:pPr>
      <w:r w:rsidRPr="006C0E5C">
        <w:rPr>
          <w:rFonts w:ascii="宋体" w:hAnsi="宋体" w:hint="eastAsia"/>
          <w:szCs w:val="21"/>
        </w:rPr>
        <w:t>1、</w:t>
      </w:r>
      <w:r w:rsidRPr="006C0E5C">
        <w:rPr>
          <w:rFonts w:ascii="宋体" w:hAnsi="宋体"/>
          <w:szCs w:val="21"/>
        </w:rPr>
        <w:t>强制</w:t>
      </w:r>
      <w:r w:rsidRPr="006C0E5C">
        <w:rPr>
          <w:rFonts w:ascii="宋体" w:hAnsi="宋体" w:hint="eastAsia"/>
          <w:szCs w:val="21"/>
        </w:rPr>
        <w:t>性</w:t>
      </w:r>
      <w:r w:rsidRPr="006C0E5C">
        <w:rPr>
          <w:rFonts w:ascii="宋体" w:hAnsi="宋体"/>
          <w:szCs w:val="21"/>
        </w:rPr>
        <w:t>节能产品、鼓励</w:t>
      </w:r>
      <w:r w:rsidRPr="006C0E5C">
        <w:rPr>
          <w:rFonts w:ascii="宋体" w:hAnsi="宋体" w:hint="eastAsia"/>
          <w:szCs w:val="21"/>
        </w:rPr>
        <w:t>性</w:t>
      </w:r>
      <w:r w:rsidRPr="006C0E5C">
        <w:rPr>
          <w:rFonts w:ascii="宋体" w:hAnsi="宋体"/>
          <w:szCs w:val="21"/>
        </w:rPr>
        <w:t>节能政策：对国家公布的节能产品政府采购清单中属于强制采购的产品，予以强制采购。属于非强制采购的产品，在技术、服务等指标同等条件下，予以优先采购。</w:t>
      </w:r>
    </w:p>
    <w:p w:rsidR="00BD127C" w:rsidRPr="006C0E5C" w:rsidRDefault="00BD127C" w:rsidP="00BD127C">
      <w:pPr>
        <w:snapToGrid w:val="0"/>
        <w:spacing w:line="340" w:lineRule="exact"/>
        <w:ind w:firstLineChars="202" w:firstLine="424"/>
        <w:rPr>
          <w:rFonts w:ascii="宋体" w:hAnsi="宋体" w:hint="eastAsia"/>
          <w:szCs w:val="21"/>
        </w:rPr>
      </w:pPr>
      <w:r w:rsidRPr="006C0E5C">
        <w:rPr>
          <w:rFonts w:ascii="宋体" w:hAnsi="宋体" w:hint="eastAsia"/>
          <w:szCs w:val="21"/>
        </w:rPr>
        <w:t>2、</w:t>
      </w:r>
      <w:r w:rsidRPr="006C0E5C">
        <w:rPr>
          <w:rFonts w:ascii="宋体" w:hAnsi="宋体"/>
          <w:szCs w:val="21"/>
        </w:rPr>
        <w:t>鼓励</w:t>
      </w:r>
      <w:r w:rsidRPr="006C0E5C">
        <w:rPr>
          <w:rFonts w:ascii="宋体" w:hAnsi="宋体" w:hint="eastAsia"/>
          <w:szCs w:val="21"/>
        </w:rPr>
        <w:t>性</w:t>
      </w:r>
      <w:r w:rsidRPr="006C0E5C">
        <w:rPr>
          <w:rFonts w:ascii="宋体" w:hAnsi="宋体"/>
          <w:szCs w:val="21"/>
        </w:rPr>
        <w:t>环保政策：在</w:t>
      </w:r>
      <w:r w:rsidRPr="006C0E5C">
        <w:rPr>
          <w:rFonts w:ascii="宋体" w:hAnsi="宋体" w:hint="eastAsia"/>
          <w:szCs w:val="21"/>
        </w:rPr>
        <w:t>性能、</w:t>
      </w:r>
      <w:r w:rsidRPr="006C0E5C">
        <w:rPr>
          <w:rFonts w:ascii="宋体" w:hAnsi="宋体"/>
          <w:szCs w:val="21"/>
        </w:rPr>
        <w:t>技术、服务等指标同等条件下，优先采购国家公布的属于环境标志产品政府采购清单中产品。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0"/>
        <w:rPr>
          <w:rFonts w:ascii="宋体" w:hAnsi="宋体"/>
          <w:szCs w:val="21"/>
        </w:rPr>
      </w:pPr>
      <w:r w:rsidRPr="006C0E5C">
        <w:rPr>
          <w:rFonts w:ascii="宋体" w:hAnsi="宋体" w:hint="eastAsia"/>
          <w:szCs w:val="21"/>
        </w:rPr>
        <w:t>3、</w:t>
      </w:r>
      <w:r w:rsidRPr="006C0E5C">
        <w:rPr>
          <w:rFonts w:ascii="宋体" w:hAnsi="宋体"/>
          <w:szCs w:val="21"/>
        </w:rPr>
        <w:t>扶持中小企业政策：评审时小型和微型企业产品的给予价格扣除。监狱企业</w:t>
      </w:r>
      <w:r w:rsidRPr="006C0E5C">
        <w:rPr>
          <w:rFonts w:ascii="宋体" w:hAnsi="宋体" w:hint="eastAsia"/>
          <w:szCs w:val="21"/>
        </w:rPr>
        <w:t>、残疾人福利性单位视同小型、微型企业</w:t>
      </w:r>
      <w:r w:rsidRPr="006C0E5C">
        <w:rPr>
          <w:rFonts w:ascii="宋体" w:hAnsi="宋体"/>
          <w:szCs w:val="21"/>
        </w:rPr>
        <w:t>，其产品在评审时给予相同的价格扣除。</w:t>
      </w:r>
    </w:p>
    <w:p w:rsidR="00BD127C" w:rsidRPr="006C0E5C" w:rsidRDefault="00BD127C" w:rsidP="00BD127C">
      <w:pPr>
        <w:snapToGrid w:val="0"/>
        <w:spacing w:line="340" w:lineRule="exact"/>
        <w:ind w:firstLineChars="202" w:firstLine="424"/>
        <w:rPr>
          <w:rFonts w:ascii="宋体" w:hAnsi="宋体" w:hint="eastAsia"/>
          <w:szCs w:val="21"/>
        </w:rPr>
      </w:pPr>
      <w:r w:rsidRPr="006C0E5C">
        <w:rPr>
          <w:rFonts w:ascii="宋体" w:hAnsi="宋体" w:hint="eastAsia"/>
          <w:szCs w:val="21"/>
        </w:rPr>
        <w:t>4、扶持少数民族地区政策：</w:t>
      </w:r>
      <w:r w:rsidRPr="006C0E5C">
        <w:rPr>
          <w:rFonts w:ascii="宋体" w:hAnsi="宋体" w:cs="宋体" w:hint="eastAsia"/>
          <w:bCs/>
          <w:szCs w:val="21"/>
        </w:rPr>
        <w:t>招标采购促进广西工业产品产销对接实施细则。</w:t>
      </w:r>
    </w:p>
    <w:p w:rsidR="00BD127C" w:rsidRPr="006C0E5C" w:rsidRDefault="00BD127C" w:rsidP="00BD127C">
      <w:pPr>
        <w:snapToGrid w:val="0"/>
        <w:spacing w:line="340" w:lineRule="exact"/>
        <w:ind w:firstLineChars="225" w:firstLine="474"/>
        <w:rPr>
          <w:rFonts w:ascii="宋体" w:hAnsi="宋体" w:cs="Arial" w:hint="eastAsia"/>
          <w:b/>
          <w:szCs w:val="21"/>
        </w:rPr>
      </w:pPr>
      <w:r w:rsidRPr="006C0E5C">
        <w:rPr>
          <w:rFonts w:ascii="宋体" w:hAnsi="宋体" w:cs="Arial" w:hint="eastAsia"/>
          <w:b/>
          <w:bCs/>
          <w:szCs w:val="21"/>
        </w:rPr>
        <w:t>七</w:t>
      </w:r>
      <w:r w:rsidRPr="006C0E5C">
        <w:rPr>
          <w:rFonts w:ascii="宋体" w:hAnsi="宋体" w:cs="Arial" w:hint="eastAsia"/>
          <w:b/>
          <w:szCs w:val="21"/>
        </w:rPr>
        <w:t>、合格投标人的资格要求</w:t>
      </w:r>
    </w:p>
    <w:p w:rsidR="00BD127C" w:rsidRPr="006C0E5C" w:rsidRDefault="00BD127C" w:rsidP="00BD127C">
      <w:pPr>
        <w:snapToGrid w:val="0"/>
        <w:spacing w:line="280" w:lineRule="exact"/>
        <w:ind w:rightChars="-68" w:right="-143" w:firstLineChars="200" w:firstLine="420"/>
        <w:rPr>
          <w:rFonts w:ascii="宋体" w:hAnsi="宋体" w:cs="宋体" w:hint="eastAsia"/>
          <w:szCs w:val="21"/>
        </w:rPr>
      </w:pPr>
      <w:r w:rsidRPr="006C0E5C">
        <w:rPr>
          <w:rFonts w:ascii="宋体" w:hAnsi="宋体" w:cs="宋体" w:hint="eastAsia"/>
          <w:szCs w:val="21"/>
        </w:rPr>
        <w:t>1.符合《中华人民共和国政府采购法》第二十二条规定，国内注册（指按国家有关规定要求注册的），生产或经营本次招标采购货物的供应商。</w:t>
      </w:r>
    </w:p>
    <w:p w:rsidR="00BD127C" w:rsidRPr="006C0E5C" w:rsidRDefault="00BD127C" w:rsidP="00BD127C">
      <w:pPr>
        <w:snapToGrid w:val="0"/>
        <w:spacing w:line="280" w:lineRule="exact"/>
        <w:ind w:firstLineChars="200" w:firstLine="420"/>
        <w:rPr>
          <w:rFonts w:ascii="宋体" w:hAnsi="宋体" w:cs="宋体" w:hint="eastAsia"/>
          <w:szCs w:val="21"/>
        </w:rPr>
      </w:pPr>
      <w:r w:rsidRPr="006C0E5C">
        <w:rPr>
          <w:rFonts w:ascii="宋体" w:hAnsi="宋体" w:cs="宋体" w:hint="eastAsia"/>
          <w:szCs w:val="21"/>
        </w:rPr>
        <w:t>2. 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供应商，拒绝其参与政府采购活动。</w:t>
      </w:r>
    </w:p>
    <w:p w:rsidR="00BD127C" w:rsidRPr="006C0E5C" w:rsidRDefault="00BD127C" w:rsidP="00BD127C">
      <w:pPr>
        <w:snapToGrid w:val="0"/>
        <w:spacing w:line="280" w:lineRule="exact"/>
        <w:ind w:firstLineChars="200" w:firstLine="420"/>
        <w:rPr>
          <w:rFonts w:ascii="宋体" w:hAnsi="宋体" w:cs="宋体" w:hint="eastAsia"/>
          <w:szCs w:val="21"/>
        </w:rPr>
      </w:pPr>
      <w:r w:rsidRPr="006C0E5C">
        <w:rPr>
          <w:rFonts w:ascii="宋体" w:hAnsi="宋体" w:cs="宋体" w:hint="eastAsia"/>
          <w:szCs w:val="21"/>
        </w:rPr>
        <w:t>3. 本项目不接受联合体投标。</w:t>
      </w:r>
    </w:p>
    <w:p w:rsidR="00BD127C" w:rsidRPr="006C0E5C" w:rsidRDefault="00BD127C" w:rsidP="00BD127C">
      <w:pPr>
        <w:snapToGrid w:val="0"/>
        <w:spacing w:line="280" w:lineRule="exact"/>
        <w:ind w:firstLineChars="200" w:firstLine="420"/>
        <w:rPr>
          <w:rFonts w:ascii="宋体" w:hAnsi="宋体" w:cs="宋体" w:hint="eastAsia"/>
          <w:szCs w:val="21"/>
        </w:rPr>
      </w:pPr>
      <w:r w:rsidRPr="006C0E5C">
        <w:rPr>
          <w:rFonts w:ascii="宋体" w:hAnsi="宋体" w:cs="宋体" w:hint="eastAsia"/>
          <w:szCs w:val="21"/>
        </w:rPr>
        <w:t>4.购买本项目招标文件的投标人方可参与投标。</w:t>
      </w:r>
    </w:p>
    <w:p w:rsidR="00BD127C" w:rsidRPr="006C0E5C" w:rsidRDefault="00BD127C" w:rsidP="00BD127C">
      <w:pPr>
        <w:snapToGrid w:val="0"/>
        <w:spacing w:line="280" w:lineRule="exact"/>
        <w:ind w:firstLineChars="200" w:firstLine="420"/>
        <w:rPr>
          <w:rFonts w:ascii="宋体" w:hAnsi="宋体" w:cs="宋体" w:hint="eastAsia"/>
          <w:szCs w:val="21"/>
        </w:rPr>
      </w:pPr>
      <w:r w:rsidRPr="006C0E5C">
        <w:rPr>
          <w:rFonts w:ascii="宋体" w:hAnsi="宋体" w:cs="宋体" w:hint="eastAsia"/>
          <w:szCs w:val="21"/>
        </w:rPr>
        <w:t>5.单位负责人为同一人或者存在直接控股、管理关系的不同供应商，不得参加同一合同项下的政府采购活动。除单一来源采购项目外，为采购项目提供整体设计、规范编制或者项目管理、监理、检测等服务的供应商，不得再参加改采购项目的其他采购活动。</w:t>
      </w:r>
    </w:p>
    <w:p w:rsidR="00BD127C" w:rsidRPr="006C0E5C" w:rsidRDefault="00BD127C" w:rsidP="00BD127C">
      <w:pPr>
        <w:snapToGrid w:val="0"/>
        <w:spacing w:line="340" w:lineRule="exact"/>
        <w:ind w:firstLineChars="225" w:firstLine="474"/>
        <w:rPr>
          <w:rFonts w:ascii="宋体" w:hAnsi="宋体" w:cs="Arial" w:hint="eastAsia"/>
          <w:szCs w:val="21"/>
        </w:rPr>
      </w:pPr>
      <w:r w:rsidRPr="006C0E5C">
        <w:rPr>
          <w:rFonts w:ascii="宋体" w:hAnsi="宋体" w:cs="Arial" w:hint="eastAsia"/>
          <w:b/>
          <w:bCs/>
          <w:szCs w:val="21"/>
        </w:rPr>
        <w:t>八、招标文件的发售</w:t>
      </w:r>
      <w:r w:rsidRPr="006C0E5C">
        <w:rPr>
          <w:rFonts w:ascii="宋体" w:hAnsi="宋体" w:cs="Arial" w:hint="eastAsia"/>
          <w:szCs w:val="21"/>
        </w:rPr>
        <w:t>：</w:t>
      </w:r>
    </w:p>
    <w:p w:rsidR="00BD127C" w:rsidRPr="006C0E5C" w:rsidRDefault="00BD127C" w:rsidP="00BD127C">
      <w:pPr>
        <w:spacing w:line="400" w:lineRule="exact"/>
        <w:ind w:firstLineChars="343" w:firstLine="720"/>
        <w:rPr>
          <w:rFonts w:hAnsi="宋体" w:hint="eastAsia"/>
        </w:rPr>
      </w:pPr>
      <w:r w:rsidRPr="006C0E5C">
        <w:rPr>
          <w:rFonts w:hAnsi="宋体" w:hint="eastAsia"/>
        </w:rPr>
        <w:t>1</w:t>
      </w:r>
      <w:r w:rsidRPr="006C0E5C">
        <w:rPr>
          <w:rFonts w:hAnsi="宋体" w:hint="eastAsia"/>
        </w:rPr>
        <w:t>、报名时间：</w:t>
      </w:r>
      <w:r w:rsidRPr="006C0E5C">
        <w:rPr>
          <w:rFonts w:ascii="宋体" w:hAnsi="宋体" w:cs="Arial"/>
          <w:bCs/>
          <w:szCs w:val="21"/>
        </w:rPr>
        <w:t>2018</w:t>
      </w:r>
      <w:r w:rsidRPr="006C0E5C">
        <w:rPr>
          <w:rFonts w:ascii="宋体" w:hAnsi="宋体" w:cs="Arial" w:hint="eastAsia"/>
          <w:bCs/>
          <w:szCs w:val="21"/>
        </w:rPr>
        <w:t>年12月3日</w:t>
      </w:r>
      <w:r w:rsidRPr="006C0E5C">
        <w:rPr>
          <w:rFonts w:hAnsi="宋体" w:hint="eastAsia"/>
        </w:rPr>
        <w:t>发布公告之时起至</w:t>
      </w:r>
      <w:r w:rsidRPr="006C0E5C">
        <w:rPr>
          <w:rFonts w:ascii="宋体" w:hAnsi="宋体" w:cs="Arial"/>
          <w:bCs/>
          <w:szCs w:val="21"/>
        </w:rPr>
        <w:t>2018</w:t>
      </w:r>
      <w:r w:rsidRPr="006C0E5C">
        <w:rPr>
          <w:rFonts w:ascii="宋体" w:hAnsi="宋体" w:cs="Arial" w:hint="eastAsia"/>
          <w:bCs/>
          <w:szCs w:val="21"/>
        </w:rPr>
        <w:t>年12月12日</w:t>
      </w:r>
      <w:r w:rsidRPr="006C0E5C">
        <w:rPr>
          <w:rFonts w:hAnsi="宋体" w:hint="eastAsia"/>
        </w:rPr>
        <w:t>止，逾期不再接受报名。</w:t>
      </w:r>
    </w:p>
    <w:p w:rsidR="00BD127C" w:rsidRPr="006C0E5C" w:rsidRDefault="00BD127C" w:rsidP="00BD127C">
      <w:pPr>
        <w:spacing w:line="400" w:lineRule="exact"/>
        <w:ind w:firstLineChars="343" w:firstLine="720"/>
        <w:rPr>
          <w:rFonts w:hAnsi="宋体" w:hint="eastAsia"/>
        </w:rPr>
      </w:pPr>
      <w:r w:rsidRPr="006C0E5C">
        <w:rPr>
          <w:rFonts w:hAnsi="宋体" w:hint="eastAsia"/>
        </w:rPr>
        <w:t>2</w:t>
      </w:r>
      <w:r w:rsidRPr="006C0E5C">
        <w:rPr>
          <w:rFonts w:hAnsi="宋体" w:hint="eastAsia"/>
        </w:rPr>
        <w:t>、</w:t>
      </w:r>
      <w:r w:rsidRPr="006C0E5C">
        <w:rPr>
          <w:rFonts w:hint="eastAsia"/>
          <w:szCs w:val="21"/>
        </w:rPr>
        <w:t>报名</w:t>
      </w:r>
      <w:r w:rsidRPr="006C0E5C">
        <w:rPr>
          <w:rFonts w:ascii="宋体" w:hAnsi="宋体" w:cs="Arial" w:hint="eastAsia"/>
          <w:szCs w:val="21"/>
        </w:rPr>
        <w:t>方式：</w:t>
      </w:r>
      <w:r w:rsidRPr="006C0E5C">
        <w:rPr>
          <w:rFonts w:ascii="宋体" w:hAnsi="宋体" w:hint="eastAsia"/>
        </w:rPr>
        <w:t>潜在投标人可登陆南宁市公共资源交易中心网站，在南宁市公共资源交易中心或各分支机构的"招标(采购)公告"栏内查找相关项目的招标(采购)公告，并点击该公告的附件，即可免费浏览或下载项目的招标(采购)文件(招标文件以附件形式附于招标公告下，请自行下载)。潜在供应商如需获取项目有关技术文件、图纸及工程量清单，请登陆南宁市公共资源交易平台进行项目报名后再下载。</w:t>
      </w:r>
    </w:p>
    <w:p w:rsidR="00BD127C" w:rsidRPr="006C0E5C" w:rsidRDefault="00BD127C" w:rsidP="00BD127C">
      <w:pPr>
        <w:spacing w:line="400" w:lineRule="exact"/>
        <w:ind w:firstLineChars="270" w:firstLine="567"/>
        <w:rPr>
          <w:rFonts w:hAnsi="宋体" w:hint="eastAsia"/>
        </w:rPr>
      </w:pPr>
      <w:r w:rsidRPr="006C0E5C">
        <w:rPr>
          <w:rFonts w:hAnsi="宋体" w:hint="eastAsia"/>
        </w:rPr>
        <w:t>3</w:t>
      </w:r>
      <w:r w:rsidRPr="006C0E5C">
        <w:rPr>
          <w:rFonts w:hAnsi="宋体" w:hint="eastAsia"/>
        </w:rPr>
        <w:t>、</w:t>
      </w:r>
      <w:r w:rsidRPr="006C0E5C">
        <w:rPr>
          <w:rFonts w:ascii="宋体" w:hAnsi="宋体" w:hint="eastAsia"/>
        </w:rPr>
        <w:t>投标人</w:t>
      </w:r>
      <w:r w:rsidRPr="006C0E5C">
        <w:rPr>
          <w:rFonts w:hint="eastAsia"/>
        </w:rPr>
        <w:t>如未按要求或未完整下载相关文件，或由于未及时关注采购文件补充通知</w:t>
      </w:r>
      <w:r w:rsidRPr="006C0E5C">
        <w:t>(</w:t>
      </w:r>
      <w:r w:rsidRPr="006C0E5C">
        <w:rPr>
          <w:rFonts w:hint="eastAsia"/>
        </w:rPr>
        <w:t>补遗</w:t>
      </w:r>
      <w:r w:rsidRPr="006C0E5C">
        <w:t>)</w:t>
      </w:r>
      <w:r w:rsidRPr="006C0E5C">
        <w:rPr>
          <w:rFonts w:hint="eastAsia"/>
        </w:rPr>
        <w:t>、答疑等相关项目信息而影响投标的，其责任由</w:t>
      </w:r>
      <w:r w:rsidRPr="006C0E5C">
        <w:rPr>
          <w:rFonts w:ascii="宋体" w:hAnsi="宋体" w:hint="eastAsia"/>
        </w:rPr>
        <w:t>投标人</w:t>
      </w:r>
      <w:r w:rsidRPr="006C0E5C">
        <w:rPr>
          <w:rFonts w:hint="eastAsia"/>
        </w:rPr>
        <w:t>自行承担</w:t>
      </w:r>
      <w:r w:rsidRPr="006C0E5C">
        <w:rPr>
          <w:rFonts w:ascii="宋体" w:hAnsi="宋体" w:cs="Arial" w:hint="eastAsia"/>
          <w:szCs w:val="21"/>
        </w:rPr>
        <w:t>。</w:t>
      </w:r>
    </w:p>
    <w:p w:rsidR="00BD127C" w:rsidRPr="006C0E5C" w:rsidRDefault="00BD127C" w:rsidP="00BD127C">
      <w:pPr>
        <w:spacing w:line="400" w:lineRule="exact"/>
        <w:ind w:firstLineChars="270" w:firstLine="567"/>
        <w:rPr>
          <w:rFonts w:hAnsi="宋体" w:hint="eastAsia"/>
        </w:rPr>
      </w:pPr>
      <w:r w:rsidRPr="006C0E5C">
        <w:rPr>
          <w:rFonts w:hAnsi="宋体" w:hint="eastAsia"/>
        </w:rPr>
        <w:lastRenderedPageBreak/>
        <w:t>4</w:t>
      </w:r>
      <w:r w:rsidRPr="006C0E5C">
        <w:rPr>
          <w:rFonts w:hAnsi="宋体" w:hint="eastAsia"/>
        </w:rPr>
        <w:t>、</w:t>
      </w:r>
      <w:r w:rsidRPr="006C0E5C">
        <w:rPr>
          <w:rFonts w:ascii="宋体" w:hAnsi="宋体" w:cs="Arial" w:hint="eastAsia"/>
          <w:szCs w:val="21"/>
        </w:rPr>
        <w:t>报名要求：</w:t>
      </w:r>
      <w:r w:rsidRPr="006C0E5C">
        <w:rPr>
          <w:rFonts w:ascii="宋体" w:hAnsi="宋体" w:hint="eastAsia"/>
        </w:rPr>
        <w:t>投标人</w:t>
      </w:r>
      <w:r w:rsidRPr="006C0E5C">
        <w:rPr>
          <w:rFonts w:ascii="宋体" w:hAnsi="宋体" w:cs="Arial" w:hint="eastAsia"/>
          <w:szCs w:val="21"/>
        </w:rPr>
        <w:t>必须在报名时间内按报名方式报名成功且按要求缴纳</w:t>
      </w:r>
      <w:r w:rsidRPr="006C0E5C">
        <w:rPr>
          <w:rFonts w:ascii="宋体" w:hAnsi="宋体" w:hint="eastAsia"/>
        </w:rPr>
        <w:t>磋商</w:t>
      </w:r>
      <w:r w:rsidRPr="006C0E5C">
        <w:rPr>
          <w:rFonts w:ascii="宋体" w:hAnsi="宋体" w:cs="Arial" w:hint="eastAsia"/>
          <w:szCs w:val="21"/>
        </w:rPr>
        <w:t>保证金，否则</w:t>
      </w:r>
      <w:r w:rsidRPr="006C0E5C">
        <w:rPr>
          <w:rFonts w:ascii="宋体" w:hAnsi="宋体" w:hint="eastAsia"/>
        </w:rPr>
        <w:t>投</w:t>
      </w:r>
      <w:r w:rsidRPr="006C0E5C">
        <w:rPr>
          <w:rFonts w:ascii="宋体" w:hAnsi="宋体" w:cs="Arial" w:hint="eastAsia"/>
          <w:szCs w:val="21"/>
        </w:rPr>
        <w:t>标无效。具体操作方法参见南宁市公共资源交易中心门户网站办事指南中的“投标人网上报名指南”。</w:t>
      </w:r>
    </w:p>
    <w:p w:rsidR="00BD127C" w:rsidRPr="006C0E5C" w:rsidRDefault="00BD127C" w:rsidP="00BD127C">
      <w:pPr>
        <w:snapToGrid w:val="0"/>
        <w:spacing w:line="340" w:lineRule="exact"/>
        <w:ind w:firstLineChars="225" w:firstLine="474"/>
        <w:rPr>
          <w:rFonts w:ascii="宋体" w:hAnsi="宋体" w:cs="Arial" w:hint="eastAsia"/>
          <w:szCs w:val="21"/>
        </w:rPr>
      </w:pPr>
      <w:r w:rsidRPr="006C0E5C">
        <w:rPr>
          <w:rFonts w:ascii="宋体" w:hAnsi="宋体" w:hint="eastAsia"/>
          <w:b/>
        </w:rPr>
        <w:t>备注：</w:t>
      </w:r>
      <w:r w:rsidRPr="006C0E5C">
        <w:rPr>
          <w:rFonts w:ascii="宋体" w:hAnsi="宋体" w:hint="eastAsia"/>
        </w:rPr>
        <w:t>网上报名流程详见南宁市公共资源交易中心网（</w:t>
      </w:r>
      <w:hyperlink r:id="rId6" w:history="1">
        <w:r w:rsidRPr="006C0E5C">
          <w:rPr>
            <w:rFonts w:hint="eastAsia"/>
          </w:rPr>
          <w:t>www.nnggzy.org.cn</w:t>
        </w:r>
      </w:hyperlink>
      <w:r w:rsidRPr="006C0E5C">
        <w:rPr>
          <w:rFonts w:ascii="宋体" w:hAnsi="宋体" w:hint="eastAsia"/>
        </w:rPr>
        <w:t>）。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2"/>
        <w:rPr>
          <w:rFonts w:ascii="宋体" w:hAnsi="宋体" w:cs="Arial" w:hint="eastAsia"/>
          <w:szCs w:val="21"/>
        </w:rPr>
      </w:pPr>
      <w:r w:rsidRPr="006C0E5C">
        <w:rPr>
          <w:rFonts w:ascii="宋体" w:hAnsi="宋体" w:cs="Arial" w:hint="eastAsia"/>
          <w:b/>
          <w:bCs/>
          <w:szCs w:val="21"/>
        </w:rPr>
        <w:t>九、投标保证金</w:t>
      </w:r>
      <w:r w:rsidRPr="006C0E5C">
        <w:rPr>
          <w:rFonts w:ascii="宋体" w:hAnsi="宋体" w:cs="Arial" w:hint="eastAsia"/>
          <w:szCs w:val="21"/>
        </w:rPr>
        <w:t>：</w:t>
      </w:r>
      <w:r w:rsidRPr="006C0E5C">
        <w:rPr>
          <w:rFonts w:ascii="宋体" w:hAnsi="宋体" w:cs="Arial" w:hint="eastAsia"/>
          <w:bCs/>
          <w:szCs w:val="21"/>
        </w:rPr>
        <w:t>¥35000.00</w:t>
      </w:r>
      <w:r w:rsidRPr="006C0E5C">
        <w:rPr>
          <w:rFonts w:ascii="宋体" w:hAnsi="宋体" w:hint="eastAsia"/>
        </w:rPr>
        <w:t>。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0"/>
        <w:rPr>
          <w:rFonts w:ascii="宋体" w:hAnsi="宋体" w:cs="Arial" w:hint="eastAsia"/>
          <w:szCs w:val="21"/>
        </w:rPr>
      </w:pPr>
      <w:r w:rsidRPr="006C0E5C">
        <w:rPr>
          <w:rFonts w:ascii="宋体" w:hAnsi="宋体" w:cs="Arial" w:hint="eastAsia"/>
          <w:szCs w:val="21"/>
        </w:rPr>
        <w:t>投标保证金应于投标截止时间前到达专用账户，到账时间以银行确认的到达专用账户时间为准。供应商提交的投标保证金仅限当次投标项目（标段）有效，不得重复替代使用。一个项目有多个标段并允许供应商分别报名的，供应商应按项目、标段分别提交投标保证金。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0"/>
        <w:rPr>
          <w:rFonts w:ascii="宋体" w:hAnsi="宋体" w:cs="Arial" w:hint="eastAsia"/>
          <w:szCs w:val="21"/>
        </w:rPr>
      </w:pPr>
      <w:r w:rsidRPr="006C0E5C">
        <w:rPr>
          <w:rFonts w:ascii="宋体" w:hAnsi="宋体" w:cs="Arial" w:hint="eastAsia"/>
          <w:szCs w:val="21"/>
        </w:rPr>
        <w:t>开户名称：南宁市公共资源交易中心、开户银行:广西北部湾银行股份有限公司南宁市公共资源交易中心小微支行。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0"/>
        <w:rPr>
          <w:rFonts w:ascii="宋体" w:hAnsi="宋体" w:cs="Arial" w:hint="eastAsia"/>
          <w:szCs w:val="21"/>
        </w:rPr>
      </w:pPr>
      <w:r w:rsidRPr="006C0E5C">
        <w:rPr>
          <w:rFonts w:ascii="宋体" w:hAnsi="宋体" w:cs="Arial" w:hint="eastAsia"/>
          <w:szCs w:val="21"/>
        </w:rPr>
        <w:t>银行账号：</w:t>
      </w:r>
      <w:r w:rsidR="00D30AE8" w:rsidRPr="00D30AE8">
        <w:rPr>
          <w:rFonts w:ascii="宋体" w:hAnsi="宋体" w:cs="Arial"/>
          <w:b/>
          <w:bCs/>
          <w:szCs w:val="21"/>
        </w:rPr>
        <w:t>8000947765666616205672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0"/>
        <w:rPr>
          <w:rFonts w:ascii="宋体" w:hAnsi="宋体" w:cs="Arial" w:hint="eastAsia"/>
          <w:szCs w:val="21"/>
        </w:rPr>
      </w:pPr>
      <w:r w:rsidRPr="006C0E5C">
        <w:rPr>
          <w:rFonts w:ascii="宋体" w:hAnsi="宋体" w:cs="Arial" w:hint="eastAsia"/>
          <w:szCs w:val="21"/>
        </w:rPr>
        <w:t>具体操作方法参见南宁市公共资源交易中心门户网站办事指南中的“投标保证金缴纳指南”。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0"/>
        <w:rPr>
          <w:rFonts w:ascii="宋体" w:hAnsi="宋体" w:cs="Arial" w:hint="eastAsia"/>
          <w:szCs w:val="21"/>
        </w:rPr>
      </w:pPr>
      <w:r w:rsidRPr="006C0E5C">
        <w:rPr>
          <w:rFonts w:ascii="宋体" w:hAnsi="宋体" w:cs="Arial" w:hint="eastAsia"/>
          <w:szCs w:val="21"/>
        </w:rPr>
        <w:t>评标时，评标委员会根据南宁市公共资源交易中心出具的《项目投标保证金到帐信息表》查验投标保证金缴纳情况。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0"/>
        <w:rPr>
          <w:rFonts w:ascii="宋体" w:hAnsi="宋体" w:cs="Arial" w:hint="eastAsia"/>
          <w:szCs w:val="21"/>
        </w:rPr>
      </w:pPr>
      <w:r w:rsidRPr="006C0E5C">
        <w:rPr>
          <w:rFonts w:ascii="宋体" w:hAnsi="宋体" w:cs="Arial" w:hint="eastAsia"/>
          <w:szCs w:val="21"/>
        </w:rPr>
        <w:t>南宁市公共资源交易中心咨询电话：0771-2856770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2"/>
        <w:jc w:val="left"/>
        <w:rPr>
          <w:rFonts w:ascii="宋体" w:hAnsi="宋体" w:cs="Arial" w:hint="eastAsia"/>
          <w:szCs w:val="21"/>
        </w:rPr>
      </w:pPr>
      <w:r w:rsidRPr="006C0E5C">
        <w:rPr>
          <w:rFonts w:ascii="宋体" w:hAnsi="宋体" w:cs="Arial" w:hint="eastAsia"/>
          <w:b/>
          <w:bCs/>
          <w:szCs w:val="21"/>
        </w:rPr>
        <w:t>十、投标截止时间和地点</w:t>
      </w:r>
      <w:r w:rsidRPr="006C0E5C">
        <w:rPr>
          <w:rFonts w:ascii="宋体" w:hAnsi="宋体" w:cs="Arial" w:hint="eastAsia"/>
          <w:szCs w:val="21"/>
        </w:rPr>
        <w:t>：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0"/>
        <w:jc w:val="left"/>
        <w:rPr>
          <w:rFonts w:ascii="宋体" w:hAnsi="宋体" w:hint="eastAsia"/>
          <w:szCs w:val="21"/>
        </w:rPr>
      </w:pPr>
      <w:r w:rsidRPr="006C0E5C">
        <w:rPr>
          <w:rFonts w:ascii="宋体" w:hAnsi="宋体" w:hint="eastAsia"/>
          <w:szCs w:val="21"/>
        </w:rPr>
        <w:t>投标人应于</w:t>
      </w:r>
      <w:r w:rsidRPr="006C0E5C">
        <w:rPr>
          <w:rFonts w:ascii="宋体" w:hAnsi="宋体" w:cs="Arial" w:hint="eastAsia"/>
          <w:bCs/>
          <w:szCs w:val="21"/>
        </w:rPr>
        <w:t>2018年12月24日</w:t>
      </w:r>
      <w:r w:rsidRPr="006C0E5C">
        <w:rPr>
          <w:rFonts w:ascii="宋体" w:hAnsi="宋体" w:cs="宋体" w:hint="eastAsia"/>
          <w:szCs w:val="21"/>
        </w:rPr>
        <w:t>上午9时30分</w:t>
      </w:r>
      <w:r w:rsidRPr="006C0E5C">
        <w:rPr>
          <w:rFonts w:ascii="宋体" w:hAnsi="宋体" w:hint="eastAsia"/>
          <w:szCs w:val="21"/>
        </w:rPr>
        <w:t>前将投标文件密封送交到南宁市良庆区玉洞大道33号（青少年活动中心旁）南宁市民中心9楼南宁市公共资源交易中心交易厅（具体详见9楼电子显示屏场地安排），逾期送达或未密封将予以拒收（或作无效投标文件处理）。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2"/>
        <w:rPr>
          <w:rFonts w:ascii="宋体" w:hAnsi="宋体" w:cs="Arial" w:hint="eastAsia"/>
          <w:szCs w:val="21"/>
        </w:rPr>
      </w:pPr>
      <w:r w:rsidRPr="006C0E5C">
        <w:rPr>
          <w:rFonts w:ascii="宋体" w:hAnsi="宋体" w:cs="Arial" w:hint="eastAsia"/>
          <w:b/>
          <w:szCs w:val="21"/>
        </w:rPr>
        <w:t>十一</w:t>
      </w:r>
      <w:r w:rsidRPr="006C0E5C">
        <w:rPr>
          <w:rFonts w:ascii="宋体" w:hAnsi="宋体" w:cs="Arial" w:hint="eastAsia"/>
          <w:b/>
          <w:bCs/>
          <w:szCs w:val="21"/>
        </w:rPr>
        <w:t>、开标时间及地点</w:t>
      </w:r>
      <w:r w:rsidRPr="006C0E5C">
        <w:rPr>
          <w:rFonts w:ascii="宋体" w:hAnsi="宋体" w:cs="Arial" w:hint="eastAsia"/>
          <w:szCs w:val="21"/>
        </w:rPr>
        <w:t>：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0"/>
        <w:rPr>
          <w:rFonts w:ascii="宋体" w:hAnsi="宋体" w:cs="Arial" w:hint="eastAsia"/>
          <w:szCs w:val="21"/>
        </w:rPr>
      </w:pPr>
      <w:r w:rsidRPr="006C0E5C">
        <w:rPr>
          <w:rFonts w:ascii="宋体" w:hAnsi="宋体" w:cs="Arial" w:hint="eastAsia"/>
          <w:szCs w:val="21"/>
        </w:rPr>
        <w:t>本次招标将于</w:t>
      </w:r>
      <w:r w:rsidRPr="006C0E5C">
        <w:rPr>
          <w:rFonts w:ascii="宋体" w:hAnsi="宋体" w:cs="Arial" w:hint="eastAsia"/>
          <w:bCs/>
          <w:szCs w:val="21"/>
        </w:rPr>
        <w:t>2018年12月24日</w:t>
      </w:r>
      <w:r w:rsidRPr="006C0E5C">
        <w:rPr>
          <w:rFonts w:ascii="宋体" w:hAnsi="宋体" w:cs="宋体" w:hint="eastAsia"/>
          <w:szCs w:val="21"/>
        </w:rPr>
        <w:t>上午9时30分</w:t>
      </w:r>
      <w:r w:rsidRPr="006C0E5C">
        <w:rPr>
          <w:rFonts w:ascii="宋体" w:hAnsi="宋体" w:cs="Arial" w:hint="eastAsia"/>
          <w:szCs w:val="21"/>
        </w:rPr>
        <w:t>在南宁市良庆区玉洞大道33号（青少年活动中心旁）南宁市民中心9楼南宁市公共资源交易中心交易厅（具体详见9楼电子显示屏场地安排）开标，投标人可以派授权代表出席开标会议。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2"/>
        <w:rPr>
          <w:rFonts w:ascii="宋体" w:hAnsi="宋体" w:cs="Arial" w:hint="eastAsia"/>
          <w:b/>
          <w:szCs w:val="21"/>
        </w:rPr>
      </w:pPr>
      <w:r w:rsidRPr="006C0E5C">
        <w:rPr>
          <w:rFonts w:ascii="宋体" w:hAnsi="宋体" w:cs="Arial" w:hint="eastAsia"/>
          <w:b/>
          <w:szCs w:val="21"/>
        </w:rPr>
        <w:t>十二、网上查询地址：</w:t>
      </w:r>
    </w:p>
    <w:p w:rsidR="00BD127C" w:rsidRPr="006C0E5C" w:rsidRDefault="00BD127C" w:rsidP="00BD127C">
      <w:pPr>
        <w:snapToGrid w:val="0"/>
        <w:spacing w:line="340" w:lineRule="exact"/>
        <w:ind w:firstLineChars="200" w:firstLine="420"/>
        <w:rPr>
          <w:rFonts w:ascii="宋体" w:hAnsi="宋体" w:hint="eastAsia"/>
          <w:szCs w:val="21"/>
        </w:rPr>
      </w:pPr>
      <w:r w:rsidRPr="006C0E5C">
        <w:rPr>
          <w:rFonts w:ascii="宋体" w:hAnsi="宋体" w:hint="eastAsia"/>
          <w:szCs w:val="21"/>
        </w:rPr>
        <w:t>www.ccgp.gov.cn（中国政府采购网）、www.gxzfcg.gov.cn (广西壮族自治区政府采购网)、www.purchase.gov.cn（南宁市政府采购网）、www.nnggzy.org.cn</w:t>
      </w:r>
      <w:r w:rsidRPr="006C0E5C">
        <w:rPr>
          <w:rFonts w:hint="eastAsia"/>
        </w:rPr>
        <w:t>（南宁市公共资源交易中心网）</w:t>
      </w:r>
      <w:r w:rsidRPr="006C0E5C">
        <w:rPr>
          <w:rFonts w:ascii="宋体" w:hAnsi="宋体" w:hint="eastAsia"/>
          <w:szCs w:val="21"/>
        </w:rPr>
        <w:t>。</w:t>
      </w:r>
    </w:p>
    <w:p w:rsidR="00BD127C" w:rsidRPr="006C0E5C" w:rsidRDefault="00BD127C" w:rsidP="00BD127C">
      <w:pPr>
        <w:snapToGrid w:val="0"/>
        <w:spacing w:line="340" w:lineRule="exact"/>
        <w:ind w:firstLine="420"/>
        <w:rPr>
          <w:rFonts w:ascii="宋体" w:hAnsi="宋体" w:cs="Arial" w:hint="eastAsia"/>
          <w:b/>
          <w:szCs w:val="21"/>
        </w:rPr>
      </w:pPr>
      <w:r w:rsidRPr="006C0E5C">
        <w:rPr>
          <w:rFonts w:ascii="宋体" w:hAnsi="宋体" w:cs="Arial" w:hint="eastAsia"/>
          <w:b/>
          <w:szCs w:val="21"/>
        </w:rPr>
        <w:t>十三、业务咨询：</w:t>
      </w:r>
    </w:p>
    <w:p w:rsidR="00BD127C" w:rsidRPr="006C0E5C" w:rsidRDefault="00BD127C" w:rsidP="00BD127C">
      <w:pPr>
        <w:snapToGrid w:val="0"/>
        <w:spacing w:line="340" w:lineRule="exact"/>
        <w:ind w:firstLine="420"/>
        <w:rPr>
          <w:rFonts w:hAnsi="宋体" w:hint="eastAsia"/>
          <w:szCs w:val="21"/>
        </w:rPr>
      </w:pPr>
      <w:r w:rsidRPr="006C0E5C">
        <w:rPr>
          <w:rFonts w:ascii="宋体" w:hAnsi="宋体" w:cs="Arial" w:hint="eastAsia"/>
          <w:szCs w:val="21"/>
        </w:rPr>
        <w:t>1、采购人（单位名称）：</w:t>
      </w:r>
      <w:r w:rsidRPr="006C0E5C">
        <w:rPr>
          <w:rFonts w:hAnsi="宋体" w:hint="eastAsia"/>
          <w:szCs w:val="21"/>
        </w:rPr>
        <w:t>南宁市白蚁防治所</w:t>
      </w:r>
      <w:r w:rsidRPr="006C0E5C">
        <w:rPr>
          <w:rFonts w:ascii="宋体" w:hAnsi="宋体" w:cs="Arial" w:hint="eastAsia"/>
          <w:szCs w:val="21"/>
        </w:rPr>
        <w:t>，联系人：黄超福；联系电话：</w:t>
      </w:r>
      <w:r w:rsidRPr="006C0E5C">
        <w:rPr>
          <w:rFonts w:hAnsi="宋体" w:hint="eastAsia"/>
          <w:szCs w:val="21"/>
        </w:rPr>
        <w:t>18077789107</w:t>
      </w:r>
    </w:p>
    <w:p w:rsidR="00BD127C" w:rsidRPr="006C0E5C" w:rsidRDefault="00BD127C" w:rsidP="00BD127C">
      <w:pPr>
        <w:snapToGrid w:val="0"/>
        <w:spacing w:line="340" w:lineRule="exact"/>
        <w:ind w:firstLineChars="350" w:firstLine="735"/>
        <w:rPr>
          <w:rFonts w:hAnsi="宋体" w:hint="eastAsia"/>
          <w:szCs w:val="21"/>
        </w:rPr>
      </w:pPr>
      <w:r w:rsidRPr="006C0E5C">
        <w:rPr>
          <w:rFonts w:hAnsi="宋体" w:hint="eastAsia"/>
          <w:szCs w:val="21"/>
        </w:rPr>
        <w:t>采购人地址：南宁市建政东路</w:t>
      </w:r>
      <w:r w:rsidRPr="006C0E5C">
        <w:rPr>
          <w:rFonts w:hAnsi="宋体" w:hint="eastAsia"/>
          <w:szCs w:val="21"/>
        </w:rPr>
        <w:t>39</w:t>
      </w:r>
      <w:r w:rsidRPr="006C0E5C">
        <w:rPr>
          <w:rFonts w:hAnsi="宋体" w:hint="eastAsia"/>
          <w:szCs w:val="21"/>
        </w:rPr>
        <w:t>号建政小区</w:t>
      </w:r>
    </w:p>
    <w:p w:rsidR="00BD127C" w:rsidRPr="006C0E5C" w:rsidRDefault="00BD127C" w:rsidP="00BD127C">
      <w:pPr>
        <w:snapToGrid w:val="0"/>
        <w:spacing w:line="340" w:lineRule="exact"/>
        <w:ind w:firstLine="420"/>
        <w:rPr>
          <w:rFonts w:hAnsi="宋体" w:hint="eastAsia"/>
          <w:szCs w:val="21"/>
        </w:rPr>
      </w:pPr>
      <w:r w:rsidRPr="006C0E5C">
        <w:rPr>
          <w:rFonts w:ascii="宋体" w:hAnsi="宋体" w:cs="Arial" w:hint="eastAsia"/>
          <w:szCs w:val="21"/>
        </w:rPr>
        <w:t>2、采购代理机构：</w:t>
      </w:r>
      <w:r w:rsidRPr="006C0E5C">
        <w:rPr>
          <w:rFonts w:ascii="宋体" w:hAnsi="宋体" w:hint="eastAsia"/>
          <w:szCs w:val="21"/>
        </w:rPr>
        <w:t>广西科联招标中心</w:t>
      </w:r>
      <w:r w:rsidRPr="006C0E5C">
        <w:rPr>
          <w:rFonts w:ascii="宋体" w:hAnsi="宋体" w:cs="Arial" w:hint="eastAsia"/>
          <w:szCs w:val="21"/>
        </w:rPr>
        <w:t>；项目联系人：</w:t>
      </w:r>
      <w:r w:rsidRPr="006C0E5C">
        <w:rPr>
          <w:rFonts w:hAnsi="宋体" w:hint="eastAsia"/>
          <w:szCs w:val="21"/>
        </w:rPr>
        <w:t>江炎兰</w:t>
      </w:r>
      <w:r w:rsidRPr="006C0E5C">
        <w:rPr>
          <w:rFonts w:ascii="宋体" w:hAnsi="宋体" w:cs="Arial" w:hint="eastAsia"/>
          <w:szCs w:val="21"/>
        </w:rPr>
        <w:t>；联系电话：</w:t>
      </w:r>
      <w:r w:rsidRPr="006C0E5C">
        <w:rPr>
          <w:rFonts w:hAnsi="宋体" w:hint="eastAsia"/>
          <w:szCs w:val="21"/>
        </w:rPr>
        <w:t>0771-3486281</w:t>
      </w:r>
    </w:p>
    <w:p w:rsidR="00BD127C" w:rsidRPr="006C0E5C" w:rsidRDefault="00BD127C" w:rsidP="00BD127C">
      <w:pPr>
        <w:snapToGrid w:val="0"/>
        <w:spacing w:line="340" w:lineRule="exact"/>
        <w:ind w:firstLineChars="350" w:firstLine="735"/>
        <w:rPr>
          <w:rFonts w:hint="eastAsia"/>
          <w:bCs/>
          <w:szCs w:val="21"/>
        </w:rPr>
      </w:pPr>
      <w:r w:rsidRPr="006C0E5C">
        <w:rPr>
          <w:rFonts w:ascii="宋体" w:hAnsi="宋体" w:cs="Arial" w:hint="eastAsia"/>
          <w:szCs w:val="21"/>
        </w:rPr>
        <w:t>传真：</w:t>
      </w:r>
      <w:r w:rsidRPr="006C0E5C">
        <w:rPr>
          <w:rFonts w:hAnsi="宋体" w:hint="eastAsia"/>
          <w:szCs w:val="21"/>
        </w:rPr>
        <w:t>0771-2273500</w:t>
      </w:r>
      <w:r w:rsidRPr="006C0E5C">
        <w:rPr>
          <w:rFonts w:hAnsi="宋体" w:hint="eastAsia"/>
          <w:szCs w:val="21"/>
        </w:rPr>
        <w:t>；采购代理机构地址：</w:t>
      </w:r>
      <w:r w:rsidRPr="006C0E5C">
        <w:rPr>
          <w:rFonts w:hint="eastAsia"/>
          <w:bCs/>
        </w:rPr>
        <w:t>南宁市大学东路</w:t>
      </w:r>
      <w:r w:rsidRPr="006C0E5C">
        <w:rPr>
          <w:rFonts w:hint="eastAsia"/>
          <w:bCs/>
        </w:rPr>
        <w:t>170</w:t>
      </w:r>
      <w:r w:rsidRPr="006C0E5C">
        <w:rPr>
          <w:rFonts w:hint="eastAsia"/>
          <w:bCs/>
        </w:rPr>
        <w:t>号</w:t>
      </w:r>
    </w:p>
    <w:p w:rsidR="00BD127C" w:rsidRPr="006C0E5C" w:rsidRDefault="00BD127C" w:rsidP="00BD127C">
      <w:pPr>
        <w:snapToGrid w:val="0"/>
        <w:spacing w:line="340" w:lineRule="exact"/>
        <w:ind w:firstLine="420"/>
        <w:rPr>
          <w:rFonts w:ascii="宋体" w:hAnsi="宋体" w:cs="Arial" w:hint="eastAsia"/>
          <w:szCs w:val="21"/>
        </w:rPr>
      </w:pPr>
      <w:r w:rsidRPr="006C0E5C">
        <w:rPr>
          <w:rFonts w:ascii="宋体" w:hAnsi="宋体" w:cs="Arial" w:hint="eastAsia"/>
          <w:szCs w:val="21"/>
        </w:rPr>
        <w:t>3、政府采购监督管理部门：南宁市财政局政府采购监督管理办公室</w:t>
      </w:r>
    </w:p>
    <w:p w:rsidR="00BD127C" w:rsidRPr="006C0E5C" w:rsidRDefault="00BD127C" w:rsidP="00BD127C">
      <w:pPr>
        <w:snapToGrid w:val="0"/>
        <w:spacing w:line="340" w:lineRule="exact"/>
        <w:ind w:firstLineChars="350" w:firstLine="735"/>
        <w:rPr>
          <w:rFonts w:ascii="宋体" w:hAnsi="宋体" w:cs="Arial" w:hint="eastAsia"/>
          <w:szCs w:val="21"/>
        </w:rPr>
      </w:pPr>
      <w:r w:rsidRPr="006C0E5C">
        <w:rPr>
          <w:rFonts w:ascii="宋体" w:hAnsi="宋体" w:cs="Arial" w:hint="eastAsia"/>
          <w:szCs w:val="21"/>
        </w:rPr>
        <w:t>联系电话：0771-2189091；</w:t>
      </w:r>
      <w:r w:rsidRPr="006C0E5C">
        <w:rPr>
          <w:rFonts w:hAnsi="宋体" w:hint="eastAsia"/>
          <w:szCs w:val="21"/>
        </w:rPr>
        <w:t>地址：南宁市东葛路</w:t>
      </w:r>
      <w:r w:rsidRPr="006C0E5C">
        <w:rPr>
          <w:rFonts w:hAnsi="宋体" w:hint="eastAsia"/>
          <w:szCs w:val="21"/>
        </w:rPr>
        <w:t>129</w:t>
      </w:r>
      <w:r w:rsidRPr="006C0E5C">
        <w:rPr>
          <w:rFonts w:hAnsi="宋体" w:hint="eastAsia"/>
          <w:szCs w:val="21"/>
        </w:rPr>
        <w:t>号</w:t>
      </w:r>
    </w:p>
    <w:p w:rsidR="00BD127C" w:rsidRPr="006C0E5C" w:rsidRDefault="00BD127C" w:rsidP="00BD127C">
      <w:pPr>
        <w:snapToGrid w:val="0"/>
        <w:spacing w:line="340" w:lineRule="exact"/>
        <w:ind w:left="238"/>
        <w:jc w:val="center"/>
        <w:rPr>
          <w:rFonts w:ascii="宋体" w:hAnsi="宋体" w:hint="eastAsia"/>
          <w:szCs w:val="21"/>
        </w:rPr>
      </w:pPr>
      <w:r w:rsidRPr="006C0E5C">
        <w:rPr>
          <w:rFonts w:ascii="宋体" w:hAnsi="宋体" w:hint="eastAsia"/>
          <w:szCs w:val="21"/>
        </w:rPr>
        <w:t xml:space="preserve">                                  广西科联招标中心</w:t>
      </w:r>
    </w:p>
    <w:p w:rsidR="00DF03C6" w:rsidRDefault="00BD127C" w:rsidP="00BD127C">
      <w:pPr>
        <w:snapToGrid w:val="0"/>
        <w:spacing w:line="340" w:lineRule="exact"/>
        <w:ind w:left="238"/>
        <w:jc w:val="center"/>
      </w:pPr>
      <w:r w:rsidRPr="006C0E5C">
        <w:rPr>
          <w:rFonts w:ascii="宋体" w:hAnsi="宋体" w:hint="eastAsia"/>
          <w:szCs w:val="21"/>
        </w:rPr>
        <w:t xml:space="preserve">                                  </w:t>
      </w:r>
      <w:r w:rsidRPr="006C0E5C">
        <w:rPr>
          <w:rFonts w:ascii="宋体" w:hAnsi="宋体" w:cs="Arial" w:hint="eastAsia"/>
          <w:bCs/>
          <w:szCs w:val="21"/>
        </w:rPr>
        <w:t>2018年12月3日</w:t>
      </w:r>
    </w:p>
    <w:sectPr w:rsidR="00DF03C6" w:rsidSect="00BD1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C6" w:rsidRDefault="00DF03C6" w:rsidP="00BD127C">
      <w:r>
        <w:separator/>
      </w:r>
    </w:p>
  </w:endnote>
  <w:endnote w:type="continuationSeparator" w:id="1">
    <w:p w:rsidR="00DF03C6" w:rsidRDefault="00DF03C6" w:rsidP="00BD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E8" w:rsidRDefault="00D30A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172"/>
      <w:docPartObj>
        <w:docPartGallery w:val="Page Numbers (Bottom of Page)"/>
        <w:docPartUnique/>
      </w:docPartObj>
    </w:sdtPr>
    <w:sdtContent>
      <w:p w:rsidR="00BD127C" w:rsidRDefault="00BD127C">
        <w:pPr>
          <w:pStyle w:val="a4"/>
          <w:jc w:val="center"/>
        </w:pPr>
        <w:fldSimple w:instr=" PAGE   \* MERGEFORMAT ">
          <w:r w:rsidR="00D30AE8" w:rsidRPr="00D30AE8">
            <w:rPr>
              <w:noProof/>
              <w:lang w:val="zh-CN"/>
            </w:rPr>
            <w:t>2</w:t>
          </w:r>
        </w:fldSimple>
      </w:p>
    </w:sdtContent>
  </w:sdt>
  <w:p w:rsidR="00BD127C" w:rsidRDefault="00BD127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E8" w:rsidRDefault="00D30A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C6" w:rsidRDefault="00DF03C6" w:rsidP="00BD127C">
      <w:r>
        <w:separator/>
      </w:r>
    </w:p>
  </w:footnote>
  <w:footnote w:type="continuationSeparator" w:id="1">
    <w:p w:rsidR="00DF03C6" w:rsidRDefault="00DF03C6" w:rsidP="00BD1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E8" w:rsidRDefault="00D30A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7C" w:rsidRDefault="00BD127C" w:rsidP="00BD127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E8" w:rsidRDefault="00D30A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27C"/>
    <w:rsid w:val="008426B7"/>
    <w:rsid w:val="00BD127C"/>
    <w:rsid w:val="00D30AE8"/>
    <w:rsid w:val="00DF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27C"/>
    <w:rPr>
      <w:sz w:val="18"/>
      <w:szCs w:val="18"/>
    </w:rPr>
  </w:style>
  <w:style w:type="paragraph" w:customStyle="1" w:styleId="a5">
    <w:name w:val="正文段"/>
    <w:basedOn w:val="a"/>
    <w:rsid w:val="00BD127C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ggzy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2118</Characters>
  <Application>Microsoft Office Word</Application>
  <DocSecurity>0</DocSecurity>
  <Lines>17</Lines>
  <Paragraphs>4</Paragraphs>
  <ScaleCrop>false</ScaleCrop>
  <Company>www.microsoft.com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2018-12-03T13:11:00Z</dcterms:created>
  <dcterms:modified xsi:type="dcterms:W3CDTF">2018-12-03T13:16:00Z</dcterms:modified>
</cp:coreProperties>
</file>