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受漳州市龙文区疾病预防控制中心委托，天和国咨控股集团有限公司对[350603]xmth[GK]2020002、龙文区疾病预防控制中心PCR实验室设备采购项目组织公开招标，现欢迎国内合格的供应商前来参加。</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龙文区疾病预防控制中心PCR实验室设备采购项目的潜在投标人应在福建省政府采购网(zfcg.czt.fujian.gov.cn)免费注册后使用会员账号在福建省政府采购网上公开信息系统按项目获取采购文件，并于2020-08-28 09:00(北京时间)前递交投标文件。</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一、项目基本情况</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项目编号：[350603]xmth[GK]2020002</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项目名称：龙文区疾病预防控制中心PCR实验室设备采购项目</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采购方式：公开招标</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预算金额：2048150元</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包1：</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合同包预算金额：2048150元</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投标保证金：0元</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采购需求：(包括但不限于标的的名称、数量、简要技术需求或服务要求等)</w:t>
      </w:r>
    </w:p>
    <w:tbl>
      <w:tblPr>
        <w:tblW w:w="5000" w:type="pct"/>
        <w:shd w:val="clear" w:color="auto" w:fill="FFFFFF"/>
        <w:tblCellMar>
          <w:left w:w="0" w:type="dxa"/>
          <w:right w:w="0" w:type="dxa"/>
        </w:tblCellMar>
        <w:tblLook w:val="04A0"/>
      </w:tblPr>
      <w:tblGrid>
        <w:gridCol w:w="579"/>
        <w:gridCol w:w="1409"/>
        <w:gridCol w:w="2240"/>
        <w:gridCol w:w="579"/>
        <w:gridCol w:w="579"/>
        <w:gridCol w:w="2251"/>
        <w:gridCol w:w="669"/>
      </w:tblGrid>
      <w:tr w:rsidR="005B2C02" w:rsidRPr="005B2C02" w:rsidTr="005B2C02">
        <w:trPr>
          <w:tblHeader/>
        </w:trPr>
        <w:tc>
          <w:tcPr>
            <w:tcW w:w="5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品目预算（元）</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高速台式冷冻离心机</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？？1、微电脑控制、LCD液晶显示。？？2、采用交流变频电机驱动。3、高效制冷压缩机。4、9种升、降速率选择；10种自定义工作模式选择。5、转速/离心力互设，同步显示。6、</w:t>
            </w:r>
            <w:r w:rsidRPr="005B2C02">
              <w:rPr>
                <w:rFonts w:ascii="微软雅黑" w:eastAsia="微软雅黑" w:hAnsi="微软雅黑" w:cs="宋体" w:hint="eastAsia"/>
                <w:color w:val="383838"/>
                <w:kern w:val="0"/>
                <w:sz w:val="19"/>
                <w:szCs w:val="19"/>
              </w:rPr>
              <w:lastRenderedPageBreak/>
              <w:t>全钢制结构，不锈钢离心腔。7、运行中可随时更改参数，无需停机。8、门盖采用双挂杆设计，磁感应门锁，电动开门，运行更加安全可靠。9、自动平衡，无需配平。10、自动识别转子。11、转头使用记忆功能，转头达到使用寿命后机器会报警提示，防止安全隐患。12、两种计时模式可选，运行开始计时或到达设定转速开始计时，切换方便。？？13、最高转速：16500rpm？？14、最大相对离心力：20038×g15、转速精度：±100 rpm16、温控范围：-20℃--40℃17、温控精度：±2℃18、噪音：</w:t>
            </w:r>
            <w:r w:rsidRPr="005B2C02">
              <w:rPr>
                <w:rFonts w:ascii="微软雅黑" w:eastAsia="微软雅黑" w:hAnsi="微软雅黑" w:cs="宋体" w:hint="eastAsia"/>
                <w:color w:val="383838"/>
                <w:kern w:val="0"/>
                <w:sz w:val="19"/>
                <w:szCs w:val="19"/>
              </w:rPr>
              <w:lastRenderedPageBreak/>
              <w:t>≤55 dB 19、定时范围？：1分～99时99分59秒20、功率：1000VA？？21、重量：约69Kg？？22、外形尺寸（L×W×H）：≥520×540×430mm</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23500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1-2</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微量高速离心机</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一、主要技术参数？？1、微电脑控制、数字显示。？？2、采用电机驱动，运行宁静。3、转速/离心力可相互设定、双屏同步显示。4、运行中可随时修改时间、转速或查看离心力，无需停机。5、电动安全门锁，运行安全可靠。6、具有参数记忆功能。？？7、最高转速：6000转/分？？8、最大相对离心力：1248×g9、噪音：≤48 dB 10、</w:t>
            </w:r>
            <w:r w:rsidRPr="005B2C02">
              <w:rPr>
                <w:rFonts w:ascii="微软雅黑" w:eastAsia="微软雅黑" w:hAnsi="微软雅黑" w:cs="宋体" w:hint="eastAsia"/>
                <w:color w:val="383838"/>
                <w:kern w:val="0"/>
                <w:sz w:val="19"/>
                <w:szCs w:val="19"/>
              </w:rPr>
              <w:lastRenderedPageBreak/>
              <w:t>功率：50VA？？11、重量：约4.5Kg？？12、外形尺寸（L×W×H）：≥230×190×170mm二.配置清单？？1、主机：一台？？2、标配角转子： 2×8×0.2ml（PCR八联排）</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4000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1-3</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微量移液器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4（台）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1、采用Perfect Piston？系统的高科技材质，重量轻，坚固耐用，耐高温抗腐蚀,可整支高温高压灭菌和紫外线灭菌，操作更安全2、人体工程学设计，显著减少手、手臂和肩膀用力，避免手部重复性劳损（RSI）3、伸缩式弹性吸嘴设计，确保吸头装配的气密性和移液均一性,四位数字放大体积显示，位置合理，便于移液</w:t>
            </w:r>
            <w:r w:rsidRPr="005B2C02">
              <w:rPr>
                <w:rFonts w:ascii="微软雅黑" w:eastAsia="微软雅黑" w:hAnsi="微软雅黑" w:cs="宋体" w:hint="eastAsia"/>
                <w:color w:val="383838"/>
                <w:kern w:val="0"/>
                <w:sz w:val="19"/>
                <w:szCs w:val="19"/>
              </w:rPr>
              <w:lastRenderedPageBreak/>
              <w:t>时观察4、独有密度调节窗口，适用于不同密度的液体 ，通用性更广泛 5、0.1μL-2.5ul，0.5-10ul，2-20ul，10-100ul，20-200ul，100-1000ul，0.5－5mL 不同量程选择，全面满足不同使用需求6、颜色标识移液器量程7、多道移液器 具备可拆卸的单独通道设计，确保移液精准性，节省维修成本 8、多道移液器数字通道标识，保持同一方向移液以确保移液的均一性和精准性。</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95200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1-4</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八道移液器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1、采用Perfect Piston？系统的高科技材质，重量轻，坚固耐用，耐高温抗腐蚀2、可整支高温高压灭菌</w:t>
            </w:r>
            <w:r w:rsidRPr="005B2C02">
              <w:rPr>
                <w:rFonts w:ascii="微软雅黑" w:eastAsia="微软雅黑" w:hAnsi="微软雅黑" w:cs="宋体" w:hint="eastAsia"/>
                <w:color w:val="383838"/>
                <w:kern w:val="0"/>
                <w:sz w:val="19"/>
                <w:szCs w:val="19"/>
              </w:rPr>
              <w:lastRenderedPageBreak/>
              <w:t>和紫外线灭菌，操作更安全3、人体工程学设计，显著减少手、手臂和肩膀用力，避免手部重复性劳损（RSI）4、伸缩式弹性吸嘴设计，确保吸头装配的气密性和移液均一性5、四位数字放大体积显示，位置合理，便于移液时观察6、独有密度调节窗口，适用于不同密度的液体 ，通用性更广泛7、0.5-10ul，10－100ul 不同量程选择，全面满足不同使用需求8、颜色标识移液器量程9、多道移液器 具备可拆卸的单独通道设计，确保移液精准性，节省维修成本10、多道移液器数字通道标识，保持同一方向移液以确</w:t>
            </w:r>
            <w:r w:rsidRPr="005B2C02">
              <w:rPr>
                <w:rFonts w:ascii="微软雅黑" w:eastAsia="微软雅黑" w:hAnsi="微软雅黑" w:cs="宋体" w:hint="eastAsia"/>
                <w:color w:val="383838"/>
                <w:kern w:val="0"/>
                <w:sz w:val="19"/>
                <w:szCs w:val="19"/>
              </w:rPr>
              <w:lastRenderedPageBreak/>
              <w:t>保移液的均一性和精准性。</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42000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1-5</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实验室专用超纯水器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1、进水水源：0.1-0.4MPa，水温5-45℃，总溶解固体含量TDS&lt;200ppm，总有机碳含量TOC&lt;500ppb产水量：≥40L/H 2、取水速度：1.5-2L/min3、产水指标：主机上可取RO纯水及UP超纯水，RO纯水水质:电导率≤15μS/cm@25℃,UP超纯水水质:电导率≤0.05μS/cm,电阻率18.25MΩ.cm@25℃ ，出水水质达到实验室用水规格GB6682-2008一级水标准；4、重金属(mg/l)&lt;0.01；细菌含量&lt;0.1个/ml； 总有机碳（TOC）＜10ppb；</w:t>
            </w:r>
            <w:r w:rsidRPr="005B2C02">
              <w:rPr>
                <w:rFonts w:ascii="微软雅黑" w:eastAsia="微软雅黑" w:hAnsi="微软雅黑" w:cs="宋体" w:hint="eastAsia"/>
                <w:color w:val="383838"/>
                <w:kern w:val="0"/>
                <w:sz w:val="19"/>
                <w:szCs w:val="19"/>
              </w:rPr>
              <w:lastRenderedPageBreak/>
              <w:t>颗粒:(&lt;0.22um/ml)&lt;0.1个。金属阳离子含量(ppb)；微生物＜1CFU/ML；热源&lt;0.001EU/ml；Fe&lt;0.005？Cu&lt;0.005？Al&lt;0.005？Ni&lt;0.005？Zn&lt;0.02？Cr&lt;0.005？Na&lt;0.01？K&lt;0.02≤0.01；阴离子含量（单位ppb）：C1-(氯)＜0.01；N？-（亚硝酸根）＜0.02；NO？（硝酸根）＜0.02；SO？(硫酸根)＜0.01？5、标配10G压力罐6、电源/功率：220V/50Hz 60W7、外型尺寸（mm）：≥500*400*750(立式带滑轮）8、UV紫外灯组件，有效杀菌，降低TOC，增强系</w:t>
            </w:r>
            <w:r w:rsidRPr="005B2C02">
              <w:rPr>
                <w:rFonts w:ascii="微软雅黑" w:eastAsia="微软雅黑" w:hAnsi="微软雅黑" w:cs="宋体" w:hint="eastAsia"/>
                <w:color w:val="383838"/>
                <w:kern w:val="0"/>
                <w:sz w:val="19"/>
                <w:szCs w:val="19"/>
              </w:rPr>
              <w:lastRenderedPageBreak/>
              <w:t>统适用范围终端超滤组件，有效去除热源(内毒素)，可用于精密的细胞培养和IVF。9、生产企业具有ISO 9001质量管理体系认证证书及ISO 14001环境管理体系认证证书。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18000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1-6</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立式压力蒸汽灭菌器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优质全不锈钢材料2、手轮平移式快开门结构3、安全联锁装置,具安全快开门功能4、数码显示工作状态,触摸式按键，一键启动，加热、灭菌器、排气全自动运行，电脑控制自动循环任意设定灭菌程序，极大的方便了用户选择。5、自动补水汽水内循环系统，内置两个独立不锈钢储水箱，用于自动收集蒸汽和缺水自动</w:t>
            </w:r>
            <w:r w:rsidRPr="005B2C02">
              <w:rPr>
                <w:rFonts w:ascii="微软雅黑" w:eastAsia="微软雅黑" w:hAnsi="微软雅黑" w:cs="宋体" w:hint="eastAsia"/>
                <w:color w:val="383838"/>
                <w:kern w:val="0"/>
                <w:sz w:val="19"/>
                <w:szCs w:val="19"/>
              </w:rPr>
              <w:lastRenderedPageBreak/>
              <w:t>补水， 蒸汽排入水箱转化为蒸馏水循环利用，不向外排放蒸汽，环境清洁干燥6、可选配干燥和打印功能7、自涨式密封，灭菌终了蜂鸣器提醒自动停机8、灭菌室有效容积：75L (400*600MM)9、额定工作压力0.22MPa10、额定工作温度134℃11、最高工作压力0.23MPa12、热均匀度≤±1℃13、计时选择范围0-99min14、温度选择范围0-134℃15、外形尺寸≥690*470*1140mm16、4.5Kw/AC220V.50HZ</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61000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1-7</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恒温金属浴</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1、温控范围：RT+5℃-100℃2、升温时间：≤25分钟（20℃-100℃）3、降</w:t>
            </w:r>
            <w:r w:rsidRPr="005B2C02">
              <w:rPr>
                <w:rFonts w:ascii="微软雅黑" w:eastAsia="微软雅黑" w:hAnsi="微软雅黑" w:cs="宋体" w:hint="eastAsia"/>
                <w:color w:val="383838"/>
                <w:kern w:val="0"/>
                <w:sz w:val="19"/>
                <w:szCs w:val="19"/>
              </w:rPr>
              <w:lastRenderedPageBreak/>
              <w:t>温时间：—4、控温精度：≤±0.5℃5、显示精度：0.1℃6、模块温度均匀性：≤±0.5℃7、最大功率：200W8、时间设置：99h59min</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4500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1-8</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小型漩涡震荡仪</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主体材料：增强型工程塑料，机体无油漆喷涂，工作台面卫天然橡胶。2、工作类型：连续、点振、调速3、电源：110-220V4、输入功率：40W5、转速：2800转/分6、速度控制：光控感应7、工作台：碗型、平板型可调换8、外型尺寸：≥170*120*170(mm)</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3600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1-9</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UPS不间断电源</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2、输入电压：（115-300）VAC3、输入功率：≥0.984、输出电压：220x（1±2%）</w:t>
            </w:r>
            <w:r w:rsidRPr="005B2C02">
              <w:rPr>
                <w:rFonts w:ascii="微软雅黑" w:eastAsia="微软雅黑" w:hAnsi="微软雅黑" w:cs="宋体" w:hint="eastAsia"/>
                <w:color w:val="383838"/>
                <w:kern w:val="0"/>
                <w:sz w:val="19"/>
                <w:szCs w:val="19"/>
              </w:rPr>
              <w:lastRenderedPageBreak/>
              <w:t>VAC（电池模式下）5、输出频率：50Hz±0.05Hz6、LED指示灯，负载指示灯，电池供电指示灯，UPS运行状况指示灯7、电池放电：当输入电压断电时每四秒一叫，当电池将用尽时每一秒一叫7、运行环境：温度0-40 湿度20-90%（无凝霜）8、电池备用时间大于4.5min9、外形尺寸W*D*H:≥190mm*393mm*328mm</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3500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1-10</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PCR扩增仪</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1.工作条件1.1.环境温度：15-30℃ 1.2.相对湿度：20-80%1.3.海拔高度：≤2000 m 2.技术指标2.1.仪器类型：紧凑型核酸扩增仪 2.2.加热元件：Peltier加热、</w:t>
            </w:r>
            <w:r w:rsidRPr="005B2C02">
              <w:rPr>
                <w:rFonts w:ascii="微软雅黑" w:eastAsia="微软雅黑" w:hAnsi="微软雅黑" w:cs="宋体" w:hint="eastAsia"/>
                <w:color w:val="383838"/>
                <w:kern w:val="0"/>
                <w:sz w:val="19"/>
                <w:szCs w:val="19"/>
              </w:rPr>
              <w:lastRenderedPageBreak/>
              <w:t>制冷单元 2.3.模块结构：96孔0.2 ml专用合金模块（支持运行快速试剂）2.4.模块最高升降温速率：3.9 ℃/秒2.5.样品最大变温速率：3.35 ℃/秒2.6.反应体积：10-100 μl2.7.梯度优化功能：使用VeriFlex模块，专利的技术可同时运行6种不同退火温度的PCR程序，比传统的梯度PCR更有效的优化反应条件2.8.最小/最大温度梯度：每相邻两列区域间温差最小为0.1℃，整个模块最小温差为0.5℃；每相邻2列区域间温差最大为5℃，整个模块最大温差为25℃2.9.体外诊断资格：具有医疗器械注</w:t>
            </w:r>
            <w:r w:rsidRPr="005B2C02">
              <w:rPr>
                <w:rFonts w:ascii="微软雅黑" w:eastAsia="微软雅黑" w:hAnsi="微软雅黑" w:cs="宋体" w:hint="eastAsia"/>
                <w:color w:val="383838"/>
                <w:kern w:val="0"/>
                <w:sz w:val="19"/>
                <w:szCs w:val="19"/>
              </w:rPr>
              <w:lastRenderedPageBreak/>
              <w:t>册证，已通过中国CFDA认证，工业上可做3Q认证2.10.热盖温度范围：最高105℃2.11.热盖接触压力：可以自动调节2.12.特异性扩增：实验开始先升热盖温度，热盖温度上升到设定温度前，模块一直保持在任何温度，防止样品蒸发和提高反应特异性 2.13.温控范围：4.0-99.9 ℃，温度精准性为 ± 0.25 ℃（35-99.9 ℃）2.14.温度均一性：&lt; 0.5℃（达到95℃后20秒）2.15.显示屏：6.5英寸VGA彩色触摸屏，640 × 480像素2.16.操控：可以进行PC控制2.17.具有断电保护功能和快速启动</w:t>
            </w:r>
            <w:r w:rsidRPr="005B2C02">
              <w:rPr>
                <w:rFonts w:ascii="微软雅黑" w:eastAsia="微软雅黑" w:hAnsi="微软雅黑" w:cs="宋体" w:hint="eastAsia"/>
                <w:color w:val="383838"/>
                <w:kern w:val="0"/>
                <w:sz w:val="19"/>
                <w:szCs w:val="19"/>
              </w:rPr>
              <w:lastRenderedPageBreak/>
              <w:t>功能2.18.Tm计算器：基于触摸屏的菜单驱动 2.19.连接口：USB1.0端口，RS 232串联端口，10/100快速以太网接口2.20.仪器尺寸：23.7 cm（w）x 48.5 cm（d）x 24.5 cm（h） 2.21.重量：10.6 kg 2.22.电源：100 - 240 VAC，50/60 Hz，最大10.0 A2.23.最大功率：800 VA，热循环时平均功耗260 VA，休眠/待机时10 VA3.仪器配置及必备件3.1.Veriti Dx 96-孔主机：1台3.2.电源接头、电源线：1套3.3.初始配件套装：1套3.4.Veriti用户使用手册光盘：1张4.仪器自调试安装后保修期为1年 本产品</w:t>
            </w:r>
            <w:r w:rsidRPr="005B2C02">
              <w:rPr>
                <w:rFonts w:ascii="微软雅黑" w:eastAsia="微软雅黑" w:hAnsi="微软雅黑" w:cs="宋体" w:hint="eastAsia"/>
                <w:color w:val="383838"/>
                <w:kern w:val="0"/>
                <w:sz w:val="19"/>
                <w:szCs w:val="19"/>
              </w:rPr>
              <w:lastRenderedPageBreak/>
              <w:t>允许国产的前来投标。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58000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1-11</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双稳定时电泳仪电源</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1、在工作状态中，可以实时微调2、微电脑智能控制3、液晶显示，同时显示电压，电流和定时时间4、采用开关电源输出5、具有存储记忆功能6、具有过压、过流、过载、变载、空载等多项报警保护功能 7、外型尺寸：（ W × D × H）：≥295 × 235 × 95mm8、并联输出 ：4组9、输出范围（显示分辨率） ：6 ～ 600V（1V）、4 ～ 400mA（1mA）、240W10、重量 ：约2.5kg</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4050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1-12</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琼脂糖凝胶电泳装置</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用途适用于鉴定、分离、制备 DNA，以及测定其分子量1、制胶器模具成型，可</w:t>
            </w:r>
            <w:r w:rsidRPr="005B2C02">
              <w:rPr>
                <w:rFonts w:ascii="微软雅黑" w:eastAsia="微软雅黑" w:hAnsi="微软雅黑" w:cs="宋体" w:hint="eastAsia"/>
                <w:color w:val="383838"/>
                <w:kern w:val="0"/>
                <w:sz w:val="19"/>
                <w:szCs w:val="19"/>
              </w:rPr>
              <w:lastRenderedPageBreak/>
              <w:t>以制作四种尺寸不同的胶2、透明上盖开孔式设计，便于散热，方便观察3、凝胶托盘带有荧光标尺，便于观察4、高柔韧性导线，开盖断电，确保安全5、聚碳酸酯注塑成型，无渗漏6、桥式设计，节省缓冲液7、耐高温，不变形8、限位功能，操作准确9、可拆卸电极架及电极头，方便彻底清洗和维修10、外型尺寸（L × W × H）：≥310？× 150？×120mm11、凝胶板规格（L×W）：大胶 120×120mm；宽胶60 × 120mm ；长胶 120×60mm；小胶 60 × 60mm12、试样格：2+3 齿</w:t>
            </w:r>
            <w:r w:rsidRPr="005B2C02">
              <w:rPr>
                <w:rFonts w:ascii="微软雅黑" w:eastAsia="微软雅黑" w:hAnsi="微软雅黑" w:cs="宋体" w:hint="eastAsia"/>
                <w:color w:val="383838"/>
                <w:kern w:val="0"/>
                <w:sz w:val="19"/>
                <w:szCs w:val="19"/>
              </w:rPr>
              <w:lastRenderedPageBreak/>
              <w:t>（ 2.0mm 厚），6+13 齿， 8+18 齿（1.5mm 厚），11+25 齿（1.0mm 厚）可用排枪加样13、重量：约1kg14、缓冲液总容量：650ml</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1680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1-13</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凝胶成像系统</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1、技术性能要求1.1.仪器类型：多功能光密度成像系统1.1.1.印迹膜：1.1.1.1.化学发光（Chemiluminescent），基于HRP系统（比如Thermo ScientificTM PierceTM SuperSignal系列）和基于AP系统（比如InvitrogenTM WesternBreezeTM底物）；1.1.1.2.比色染色（Colorimetric），使用</w:t>
            </w:r>
            <w:r w:rsidRPr="005B2C02">
              <w:rPr>
                <w:rFonts w:ascii="微软雅黑" w:eastAsia="微软雅黑" w:hAnsi="微软雅黑" w:cs="宋体" w:hint="eastAsia"/>
                <w:color w:val="383838"/>
                <w:kern w:val="0"/>
                <w:sz w:val="19"/>
                <w:szCs w:val="19"/>
              </w:rPr>
              <w:lastRenderedPageBreak/>
              <w:t>PierceTM 可逆蛋白染料；1.1.2.蛋白凝胶：1.1.2.1.比色染色（Colorimetric），比如Coomassie Blue，Copper stain、Zinc stain，Silver stain，no-stain免染型蛋白标记试剂；.1.1.2.2.荧光染色（Fluorescent），比如Invitrogen SYPRO Ruby，SYPRO Orange，SYPRO Red，SYPRO Tangerine等；1.1.3.核酸凝胶：Ethidium bromide，SYBR Green I，SYBR Green II，SYBR Safe，SYBR Gold等1.1.4.总蛋白归一化：提供no-stain免染型蛋白标记试剂和配套蛋白归一化计</w:t>
            </w:r>
            <w:r w:rsidRPr="005B2C02">
              <w:rPr>
                <w:rFonts w:ascii="微软雅黑" w:eastAsia="微软雅黑" w:hAnsi="微软雅黑" w:cs="宋体" w:hint="eastAsia"/>
                <w:color w:val="383838"/>
                <w:kern w:val="0"/>
                <w:sz w:val="19"/>
                <w:szCs w:val="19"/>
              </w:rPr>
              <w:lastRenderedPageBreak/>
              <w:t>算软件，具有灵敏度高、线性度好、兼容多种凝胶和印迹膜等特点，可在凝胶或者印迹膜上进行全蛋白染色，并进行多种信号的归一化计算1.1.5.通用：自定义模式，用于对包含多种信号的样本进行同时成像，比如化学发光、比色染色和/或可见光图像，图像显示每个通道以及所有通道的复合图像，并允许对任意样本进行伪彩色处理，方便多种信号蛋白质归一化计算1.2.CCD检测器：1.2.1.像素尺寸：3.69 μm × 3.69 μm1.2.2.425nm处绝对Q/E（光电转化率）值：&gt;70％，绝对Q/E峰值：</w:t>
            </w:r>
            <w:r w:rsidRPr="005B2C02">
              <w:rPr>
                <w:rFonts w:ascii="微软雅黑" w:eastAsia="微软雅黑" w:hAnsi="微软雅黑" w:cs="宋体" w:hint="eastAsia"/>
                <w:color w:val="383838"/>
                <w:kern w:val="0"/>
                <w:sz w:val="19"/>
                <w:szCs w:val="19"/>
              </w:rPr>
              <w:lastRenderedPageBreak/>
              <w:t>75%@525nm 1.3.曝光时间：最短1毫秒，最长60分钟，满足常见免疫印迹需求1.4.图像输出格式：G2i，TIFF，JPG，PNG，PDF1.5.报告输出格式：PDF和CSV1.6.一体机：多点触摸的12.1英寸电容式液晶触摸屏，可进行多方位移动以及图像缩放，体验与iPad类似；内置计算机，提供USB2.0输出口、网线和热敏打印机连接口1.7.数据管理及传输：USB及网络（LAN和WIFI），免费享受云平台服务和10G云存储空间，除了通过外接插口（USB）导出数据，还可链接网络（LAN和Wifi）链</w:t>
            </w:r>
            <w:r w:rsidRPr="005B2C02">
              <w:rPr>
                <w:rFonts w:ascii="微软雅黑" w:eastAsia="微软雅黑" w:hAnsi="微软雅黑" w:cs="宋体" w:hint="eastAsia"/>
                <w:color w:val="383838"/>
                <w:kern w:val="0"/>
                <w:sz w:val="19"/>
                <w:szCs w:val="19"/>
              </w:rPr>
              <w:lastRenderedPageBreak/>
              <w:t>接Connect云平台，随时随地保存、分析并获取数据1.8.分析软件iBright专业成像分析软件对系统进行控制，包括采集、调整、定性、定量、分析图像及报告输出。可快速自动识别泳道和条带，加载不同的分子量标准品并进行目标蛋白分子量计算，使用管家基因/总蛋白进行相对/绝对定量和归一化计算，并提供相应的数据文件。1.8.1.iBright软件可在机器、Connect云平台（免费用于任何一台电脑，不限制用户，无需安装，具备全功能）和电脑端使用（免费用于Windows操作系统和OS操作系统，</w:t>
            </w:r>
            <w:r w:rsidRPr="005B2C02">
              <w:rPr>
                <w:rFonts w:ascii="微软雅黑" w:eastAsia="微软雅黑" w:hAnsi="微软雅黑" w:cs="宋体" w:hint="eastAsia"/>
                <w:color w:val="383838"/>
                <w:kern w:val="0"/>
                <w:sz w:val="19"/>
                <w:szCs w:val="19"/>
              </w:rPr>
              <w:lastRenderedPageBreak/>
              <w:t>不限制用户，具备全功能）1.8.2.图像观察及输出，图像对比度、灰度等调整，多幅图像合并显示并分析功能1.8.3.化学发光时间梯度及调整功能1.8.4.显示过饱和像素保证精确定量1.8.5.在电脑端和云端软件可在图像上添加各种格式的文字注释1.8.6.添加蛋白marker（可添加市面常用蛋白marker，也可添加自定义蛋白marker）1.8.7.自动条带检测，自动分子量计算，自动条带浓度计算，相对含量百分数分析，绝对浓度、密度计算（多种背景去除模式，提高低丰度蛋白定量的准确性）1.8.8.管家</w:t>
            </w:r>
            <w:r w:rsidRPr="005B2C02">
              <w:rPr>
                <w:rFonts w:ascii="微软雅黑" w:eastAsia="微软雅黑" w:hAnsi="微软雅黑" w:cs="宋体" w:hint="eastAsia"/>
                <w:color w:val="383838"/>
                <w:kern w:val="0"/>
                <w:sz w:val="19"/>
                <w:szCs w:val="19"/>
              </w:rPr>
              <w:lastRenderedPageBreak/>
              <w:t>蛋白/总蛋白归一化，支持多种凝胶和膜的染色和标记方法（比色染色，荧光染色等），并进行数字计算，对实验样本或者实验中的内在变异性进行监控、修正1.8.9.报告输出：包括图像仪名称、仪器序列号、使用者姓名、成像时间、光源名称、滤光片名称、泳道图示、条带标注等，还可依据个人习惯修改图片命名格式1.8.10.数据输出方式：数据库输出、Excel表格式输出、PDF输出1.8.11.配有软件操作指南、网页帮助工具，软件免费升级，提供专业英文版软件1.9.全套iWestern解决方案由经过</w:t>
            </w:r>
            <w:r w:rsidRPr="005B2C02">
              <w:rPr>
                <w:rFonts w:ascii="微软雅黑" w:eastAsia="微软雅黑" w:hAnsi="微软雅黑" w:cs="宋体" w:hint="eastAsia"/>
                <w:color w:val="383838"/>
                <w:kern w:val="0"/>
                <w:sz w:val="19"/>
                <w:szCs w:val="19"/>
              </w:rPr>
              <w:lastRenderedPageBreak/>
              <w:t>培训，经验丰富的专业技术人员提供，依据实验室具体状况，采用互动式教学，着重提供全套Western Blot解决方案，包括技术讲座、手动操作、仪器和软件设置以及基本数据分析1.10.售后服务与支持多名经培训的专业工程师，提供快速修复，尽可能延长系统正常运行时间。智能功能（如远程仪器服务）有助于提高分析效率，专注于下一次科研发现。延长仪器的使用寿命，并通过计划性维护服务帮助其保持最佳性能。2、仪器规格参数 外接插口：2个 USB接口, 1 个网络接口 仪器尺寸(长X宽X高)：</w:t>
            </w:r>
            <w:r w:rsidRPr="005B2C02">
              <w:rPr>
                <w:rFonts w:ascii="微软雅黑" w:eastAsia="微软雅黑" w:hAnsi="微软雅黑" w:cs="宋体" w:hint="eastAsia"/>
                <w:color w:val="383838"/>
                <w:kern w:val="0"/>
                <w:sz w:val="19"/>
                <w:szCs w:val="19"/>
              </w:rPr>
              <w:lastRenderedPageBreak/>
              <w:t>≥68 x 38 x 60 cm 重量：约47公斤3、成套设备最低配置要求 成像系统主机（含910万像素冷CCD相机，绿色LED透射光源，内置电脑和12.1英寸电容式液晶触摸屏） 一套 电源线 1个 可旋转样品台 1个 白色样品台 1个 切胶防护眼镜 1副 参考样本板 1个 产品快速使用手册 1个本产品允许国产的前来投标。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270000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1-14</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实时荧光定量PCR分析仪</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1、热循环系统：珀耳帖效应系统2、支持耗材：耗材开放，支持96孔、8连管、单管 3、反应体积： 10-100 μL4、 温控范围： 4°C–100°C，样品可以4度</w:t>
            </w:r>
            <w:r w:rsidRPr="005B2C02">
              <w:rPr>
                <w:rFonts w:ascii="微软雅黑" w:eastAsia="微软雅黑" w:hAnsi="微软雅黑" w:cs="宋体" w:hint="eastAsia"/>
                <w:color w:val="383838"/>
                <w:kern w:val="0"/>
                <w:sz w:val="19"/>
                <w:szCs w:val="19"/>
              </w:rPr>
              <w:lastRenderedPageBreak/>
              <w:t>保存5、 运行时间：标准40个PCR 循环，最快运行时间≤30min6、温度一致性： ≤0.40 °C7、温度精确度： ≤0.25°C8、 HRM功能：支持9、HMR 分辨率达到0.04°C10、温度梯度可以精确设定，非软件模拟值11、支持的荧光染料： FAM？ / SYBR？ Green, VIC？ / JOE？ / HEX？ / TET？, ABY？/NED？/TAMRA？/Cy？3, JUN？, ROX？/Texas Red？以及近似波长荧光染料。12、具有加样误差校正功能，仪器可以导出加样前后数据。13、整机一体化设计，非拼接式设计14、</w:t>
            </w:r>
            <w:r w:rsidRPr="005B2C02">
              <w:rPr>
                <w:rFonts w:ascii="微软雅黑" w:eastAsia="微软雅黑" w:hAnsi="微软雅黑" w:cs="宋体" w:hint="eastAsia"/>
                <w:color w:val="383838"/>
                <w:kern w:val="0"/>
                <w:sz w:val="19"/>
                <w:szCs w:val="19"/>
              </w:rPr>
              <w:lastRenderedPageBreak/>
              <w:t>配置进口数据工作站。15、动态范围：≥10个对数的线性动态范围16、灵敏度：最低可分辨1.5倍拷贝数差异，置信度99.7%17、支持云服务平台快速分析数据18、★有效检测通道数为≥6个，支持6个靶点同时检测19、★具有梯度功能,梯度温度可以高低交错20、★同时采集所有孔数据，非扫描式，无检测时间差；21、具体配置：21.1符合以上参数的荧光定量PCR仪主机 1 台21.2安装验证试剂盒 1盒21.3系统操作软件 1套21.4引物探针设计软件 1套21.5进口数据工作站，配置要求：I7 双核处理器，</w:t>
            </w:r>
            <w:r w:rsidRPr="005B2C02">
              <w:rPr>
                <w:rFonts w:ascii="微软雅黑" w:eastAsia="微软雅黑" w:hAnsi="微软雅黑" w:cs="宋体" w:hint="eastAsia"/>
                <w:color w:val="383838"/>
                <w:kern w:val="0"/>
                <w:sz w:val="19"/>
                <w:szCs w:val="19"/>
              </w:rPr>
              <w:lastRenderedPageBreak/>
              <w:t>16G 内存，500G 硬盘，光驱，19寸显示器 1 套，该产品为本次招标核心产品，本产品允许国产的前来投标。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650000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1-15</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过氧化氢消毒器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一、技术参数1、低噪音，≤70db。2、工作容积2.5L。3、消毒方式：消毒剂成分为过氧化氢，更安全。4、低浓度的过氧化氢（≤8%）达到细菌芽孢6log的杀灭效果。5、过氧化氢使用量少，仅6-10ml/m3，材料兼容性好，无残留、无腐蚀。6、生产企业具有ISO13485质量管理体系证书。7、产品具有远程控制、延时启动、无线遥控、数据记录等功能。8、涡轮驱动纳微米</w:t>
            </w:r>
            <w:r w:rsidRPr="005B2C02">
              <w:rPr>
                <w:rFonts w:ascii="微软雅黑" w:eastAsia="微软雅黑" w:hAnsi="微软雅黑" w:cs="宋体" w:hint="eastAsia"/>
                <w:color w:val="383838"/>
                <w:kern w:val="0"/>
                <w:sz w:val="19"/>
                <w:szCs w:val="19"/>
              </w:rPr>
              <w:lastRenderedPageBreak/>
              <w:t>液珠，可达25m3/min.9、厂家提供第三方电气安全测试报告（具备CNAS资质），提供三方消毒效果检测报告（具备CMA资质）。二、配置清单：主机1台；电源线1个；说明书1份；装箱单1份；验收单1份；保修卡1份</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150000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1-16</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不锈钢雾化消毒器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4（台）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1、容量3000ml2、感应距离 1-13cm3、重量 约3.7kg4、防水等级 IPX45、出液量 1-2-4-8ml（4档可调）6、外壳材料 304不锈钢7、传感器 红外线感应漫反射8、尺寸 ： ≥220*170*415mm</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3920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1-17</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光催化空气消毒机</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1、电源：AC-220V，功率：93W 待机4W2、安装方</w:t>
            </w:r>
            <w:r w:rsidRPr="005B2C02">
              <w:rPr>
                <w:rFonts w:ascii="微软雅黑" w:eastAsia="微软雅黑" w:hAnsi="微软雅黑" w:cs="宋体" w:hint="eastAsia"/>
                <w:color w:val="383838"/>
                <w:kern w:val="0"/>
                <w:sz w:val="19"/>
                <w:szCs w:val="19"/>
              </w:rPr>
              <w:lastRenderedPageBreak/>
              <w:t xml:space="preserve">式：壁挂式、移动柜式、柜式3、主机重量：约12kg4、最佳使用面积（大约）：16. 5m2~33m2 5、控制/操作：全自动、微处理器控制、遥控器操作6、定时功能：1、2、4、8小时后关机定时功能7、排气扇最大风量：横流式风扇/3. 3m3/分钟8、风量切换：自动/手动（4档）9、感应器：低浓度气体感应器10、净化方式：光触媒+UV-A光源+多功能过滤器，负离子发生装置：inti-fion方式能高效率产生纯真的负离子，离子发生量：每毫升在10000个以上（距离排气口］米处所测值）11、紫外灯管数：10W </w:t>
            </w:r>
            <w:r w:rsidRPr="005B2C02">
              <w:rPr>
                <w:rFonts w:ascii="微软雅黑" w:eastAsia="微软雅黑" w:hAnsi="微软雅黑" w:cs="宋体" w:hint="eastAsia"/>
                <w:color w:val="383838"/>
                <w:kern w:val="0"/>
                <w:sz w:val="19"/>
                <w:szCs w:val="19"/>
              </w:rPr>
              <w:lastRenderedPageBreak/>
              <w:t>UV-A紫外灯管4支。</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49000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1-18</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全自动核酸提取仪</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处理体积：≥20uL-1000uL2、样品通量：1-324、加热温度裂解加热温度：室温-100℃；洗脱加热温度：室温-100℃5、采用整体式磁棒，表面多层镀层处理，不易被样本和试剂粘附、污染。6、磁棒架、磁套架均采用独立模块，避免仪器振动、共振。7、大屏幕全彩显示，触控式操作，简单易用。8、自我清洁，具有内置可定时紫外消毒功能；9、自由编程，强大的程序编辑功能；灵活、高效地定义您的应用，可满足不同试剂要求。11、结果稳定，避免人工操作引起的</w:t>
            </w:r>
            <w:r w:rsidRPr="005B2C02">
              <w:rPr>
                <w:rFonts w:ascii="微软雅黑" w:eastAsia="微软雅黑" w:hAnsi="微软雅黑" w:cs="宋体" w:hint="eastAsia"/>
                <w:color w:val="383838"/>
                <w:kern w:val="0"/>
                <w:sz w:val="19"/>
                <w:szCs w:val="19"/>
              </w:rPr>
              <w:lastRenderedPageBreak/>
              <w:t>差异及错误，结果温度，重复性好。12、振荡混合，多模式多档速度可调13、采用磁珠法试剂14、中文操作系统，可监控提取全过程15、内部程序，内建20组模式程序（可存储 &gt;100组程序）16、程序管理，新建、编辑、删除模式程序，自由灵活编辑提取程序17、模块化设计，采用模块化结构，核心部件升级具有更高精度和更低故障率18、有单人份预装提取试剂用于随机少量样本提取，节约试剂耗材20、使用电源AC110～240V 50Hz/60Hz 200VA</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300000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1-19</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w:t>
            </w:r>
            <w:r w:rsidRPr="005B2C02">
              <w:rPr>
                <w:rFonts w:ascii="微软雅黑" w:eastAsia="微软雅黑" w:hAnsi="微软雅黑" w:cs="宋体" w:hint="eastAsia"/>
                <w:color w:val="383838"/>
                <w:kern w:val="0"/>
                <w:sz w:val="19"/>
                <w:szCs w:val="19"/>
              </w:rPr>
              <w:lastRenderedPageBreak/>
              <w:t>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洁净工作台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1、垂直层流送风，双人单</w:t>
            </w:r>
            <w:r w:rsidRPr="005B2C02">
              <w:rPr>
                <w:rFonts w:ascii="微软雅黑" w:eastAsia="微软雅黑" w:hAnsi="微软雅黑" w:cs="宋体" w:hint="eastAsia"/>
                <w:color w:val="383838"/>
                <w:kern w:val="0"/>
                <w:sz w:val="19"/>
                <w:szCs w:val="19"/>
              </w:rPr>
              <w:lastRenderedPageBreak/>
              <w:t>面操作。2、平均风速 ≥0.3m/s，风速多档可调。3、洁净等级： 100级@≥0.5um。 4、工作区尺寸（W1×D1×H1)(mm)：≥1360×690×520。5、采用HV优质滤膜，硅硼酸盐超细玻璃纤维材质，具有容尘量大，过滤效果好。6、配有智能化控制系统，多种程序可编控工作台的各种功能的设定及预约。7、在送风系统设置阻泄露技术的过滤器装置，降低泄露,确保操作区洁净等级达到100级。8、进风口装有预过滤器，可有效拦截较大的粉尘颗粒，延长主过滤器使用寿命 。9、采用双风机双高效</w:t>
            </w:r>
            <w:r w:rsidRPr="005B2C02">
              <w:rPr>
                <w:rFonts w:ascii="微软雅黑" w:eastAsia="微软雅黑" w:hAnsi="微软雅黑" w:cs="宋体" w:hint="eastAsia"/>
                <w:color w:val="383838"/>
                <w:kern w:val="0"/>
                <w:sz w:val="19"/>
                <w:szCs w:val="19"/>
              </w:rPr>
              <w:lastRenderedPageBreak/>
              <w:t>过滤器系统配置，使操作区送风速更加均匀，增加抗干扰性。10、箱体为优质冷轧钢板静电涂装抗腐蚀能力强，工作台面采用SUS优质不锈钢耐用易清洁。11、紫外灯具有预约定时开关功能，紫外灯关闭后风机自动启动无人干预自动停机时间。12、前窗采用6个悬挂升降系统，非配重块升降方式，即使单个失效，也不会导致移门掉落，确保安全可靠。</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15000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1-20</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Ⅱ级生物安全柜</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1、安全级别：Ⅱ级B2，100%外排。2、外形尺寸(长×宽×高)（mm）：≥1500×795×20503、采用优质的超高效滤膜，材质为硅硼酸</w:t>
            </w:r>
            <w:r w:rsidRPr="005B2C02">
              <w:rPr>
                <w:rFonts w:ascii="微软雅黑" w:eastAsia="微软雅黑" w:hAnsi="微软雅黑" w:cs="宋体" w:hint="eastAsia"/>
                <w:color w:val="383838"/>
                <w:kern w:val="0"/>
                <w:sz w:val="19"/>
                <w:szCs w:val="19"/>
              </w:rPr>
              <w:lastRenderedPageBreak/>
              <w:t>盐超细玻璃纤维，过滤效果好，容尘量大。4、工作区全部采用SUS304优质不锈钢一体成型，便于清洁，且处于负压环绕，保证污染气溶胶不外逸。5、留有Φ25的可控风量接口，配以专业的联动控制芯片，可与空调送风系统实现联动控制。6、在送风和排风系统都设置阻泄露技术的过滤器装置，能有效降低泄露，再配以超高效过滤器，确保对于0.12μm的尘埃颗粒捕集效率≥99.9995%，确保达到10级。7、前吸入口采用无阻碍回风的技术,确保操作人员把手伸入安全柜内操作时能有效防止逆流、</w:t>
            </w:r>
            <w:r w:rsidRPr="005B2C02">
              <w:rPr>
                <w:rFonts w:ascii="微软雅黑" w:eastAsia="微软雅黑" w:hAnsi="微软雅黑" w:cs="宋体" w:hint="eastAsia"/>
                <w:color w:val="383838"/>
                <w:kern w:val="0"/>
                <w:sz w:val="19"/>
                <w:szCs w:val="19"/>
              </w:rPr>
              <w:lastRenderedPageBreak/>
              <w:t>湍流的形成，提高操作人员的安全性。8、工作区和排风口置有高灵敏及高精度微风速传感器，实时精准在线监测安全柜的下降风速及吸入口风速，保证负压气幕的稳定，当气流速度变化量达到20%时，启动声光提醒用户。9、玻璃移门可下拉至操作台面下，无需将身体探入安全柜内部污染区即可方便从上方对前窗内部进行清洁换灯管，清洁无死角，确保用户人身安全。10、玻璃下方设玻璃托条防止玻璃与工作台面的直接碰撞，原厂安装脚踏杆，能降低操作疲劳。11、在安全柜盖板设有开关电源，在应</w:t>
            </w:r>
            <w:r w:rsidRPr="005B2C02">
              <w:rPr>
                <w:rFonts w:ascii="微软雅黑" w:eastAsia="微软雅黑" w:hAnsi="微软雅黑" w:cs="宋体" w:hint="eastAsia"/>
                <w:color w:val="383838"/>
                <w:kern w:val="0"/>
                <w:sz w:val="19"/>
                <w:szCs w:val="19"/>
              </w:rPr>
              <w:lastRenderedPageBreak/>
              <w:t>急情况下，可快速关闭电源，确保安全。</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90000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1-21</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-86℃医用超低温冷冻箱</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一、功能描述：保存生物制品、病毒、病菌、红细胞、白细胞、皮肤、骨骼、电子器件、特殊材料的低温试验等，适用于医院、血站、疾控中心、科研院所、电子化工等企业实验室、生物医学工程研究所等 二、技术要求及配置： 2.1、工作条件：环境温度10～32℃，环境湿度:（20～80%）RH，工作电压：（198～242）V，频率：(50 ±1)HZ。 2.2、净重/毛重（KG）：约208/227。2.3、箱体材料：优质结构钢板，经先进防腐磷化、喷涂工艺。 2.4、标</w:t>
            </w:r>
            <w:r w:rsidRPr="005B2C02">
              <w:rPr>
                <w:rFonts w:ascii="微软雅黑" w:eastAsia="微软雅黑" w:hAnsi="微软雅黑" w:cs="宋体" w:hint="eastAsia"/>
                <w:color w:val="383838"/>
                <w:kern w:val="0"/>
                <w:sz w:val="19"/>
                <w:szCs w:val="19"/>
              </w:rPr>
              <w:lastRenderedPageBreak/>
              <w:t>配四个万向脚轮，方便移动安放。2.5、过滤网可拆卸，清洗方便。2.6、内部结构：三层不锈钢隔板，可调节层架式结构，方便分类存储。2.7、四磁吸内门，内外双层门设计，锁住冷气，保温效果好。2.8、高效压缩机，动力强劲，质量更可靠，低噪音风机，节能高效。冷凝风机及压缩机散热风机可根据环境温度变化及压缩机运行状态智能开停。2.9、中国科学院理化所发明的无氟环保制冷工质,自主知识产权的独特制冷回路，降温速度更快，温度更均匀,单级油滑润压缩机制冷技术，制冷能力更强。2.10、</w:t>
            </w:r>
            <w:r w:rsidRPr="005B2C02">
              <w:rPr>
                <w:rFonts w:ascii="微软雅黑" w:eastAsia="微软雅黑" w:hAnsi="微软雅黑" w:cs="宋体" w:hint="eastAsia"/>
                <w:color w:val="383838"/>
                <w:kern w:val="0"/>
                <w:sz w:val="19"/>
                <w:szCs w:val="19"/>
              </w:rPr>
              <w:lastRenderedPageBreak/>
              <w:t>安全存储：完善的声光报警系统（高低温、开门、电压异常、断电报警、传感器故障、冷凝器散热差、系统故障等），物品存储更安全； 2.11、开机延时和停机间隔保护功能，确保运行可靠；键盘锁定和密码保护功能，防止随意调整运行参数；2.12、选配：温度记录打印机，打印间隔与数据记录间隔0-240分钟可设置，（打印间隔为记录间隔的整倍数）。可打印当天及一周内数据，也可打印定义时间段数据。2.13、选配：图表记录仪，485接口，远程报警接口。2.14、可选配远程通讯集中监控系统，二氧化碳</w:t>
            </w:r>
            <w:r w:rsidRPr="005B2C02">
              <w:rPr>
                <w:rFonts w:ascii="微软雅黑" w:eastAsia="微软雅黑" w:hAnsi="微软雅黑" w:cs="宋体" w:hint="eastAsia"/>
                <w:color w:val="383838"/>
                <w:kern w:val="0"/>
                <w:sz w:val="19"/>
                <w:szCs w:val="19"/>
              </w:rPr>
              <w:lastRenderedPageBreak/>
              <w:t>后备系统。三、售后服务及其他： 3.1 、维修： 3.1.1 设备验收合格后整机保修壹年，压缩机等主要零部件保修五年，终身维修。 3.1.2 维修响应时间为24小时内到院排除故障。 3.2 、培训：提供操作培训和维修培训，费用已包含在投标报价中。 四、安装及验收要求： 4.1、安装地点：业主指定地点。 4.2、安装完成时间：接用户通知后7天内全部调试完成。 4.3、安装标准：符合我国国家有关技术规范和技术标准。 4.4、验收标准：应与产品原始样本技术资料及标书技术文件一致，应符合我国有关技术规</w:t>
            </w:r>
            <w:r w:rsidRPr="005B2C02">
              <w:rPr>
                <w:rFonts w:ascii="微软雅黑" w:eastAsia="微软雅黑" w:hAnsi="微软雅黑" w:cs="宋体" w:hint="eastAsia"/>
                <w:color w:val="383838"/>
                <w:kern w:val="0"/>
                <w:sz w:val="19"/>
                <w:szCs w:val="19"/>
              </w:rPr>
              <w:lastRenderedPageBreak/>
              <w:t>范和技术标准。</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60000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1-22</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-40℃超低温冷冻箱</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一、用 途：可用于冷冻冰排、储存血浆、试剂及各种需要冷冻储存的物品。适用于医院、社区卫生服务中心、疾病预防控制中心、血站、高校实验室、冷食餐饮业等。二、主要指标：2.1、工作条件：环境温度16~32℃，环境湿度：20~80%RH，电压：198V~242V，频率：(50±1)Hz。2.2、规格样式：立式，双门。有效容积（L）：450。外部尺寸（宽*深*高mm）≤810*735*1960。内部尺寸（宽*深*高mm）：≥上室650×570×627、下室650×570×627。2.3、</w:t>
            </w:r>
            <w:r w:rsidRPr="005B2C02">
              <w:rPr>
                <w:rFonts w:ascii="微软雅黑" w:eastAsia="微软雅黑" w:hAnsi="微软雅黑" w:cs="宋体" w:hint="eastAsia"/>
                <w:color w:val="383838"/>
                <w:kern w:val="0"/>
                <w:sz w:val="19"/>
                <w:szCs w:val="19"/>
              </w:rPr>
              <w:lastRenderedPageBreak/>
              <w:t>净重/毛重（KG）：约143.5/156。2.4、箱体材质：箱体采用优质PCM钢板，表面色泽柔和。2.5、内胆材料：内壁为喷涂铝板材质，经久耐用、便于清洁。2.6、内部结构：上下两室，每室配置六个ABS抽屉。 2.7、箱体上下室标配两个测试孔，方便测试箱内温度变化。2.8、上下独立内藏式门把手设计，美观大方。2.9、箱体配锁，可一锁同时锁住上下室，防止随意开启，确保样本安全,上下室可选配外挂锁。2.10、前后4个万向轮（前面两个万向轮带锁止功能），方便箱体移动安放。2.11、内嵌式门封</w:t>
            </w:r>
            <w:r w:rsidRPr="005B2C02">
              <w:rPr>
                <w:rFonts w:ascii="微软雅黑" w:eastAsia="微软雅黑" w:hAnsi="微软雅黑" w:cs="宋体" w:hint="eastAsia"/>
                <w:color w:val="383838"/>
                <w:kern w:val="0"/>
                <w:sz w:val="19"/>
                <w:szCs w:val="19"/>
              </w:rPr>
              <w:lastRenderedPageBreak/>
              <w:t>条，防尘且方便清洗。2.12、压缩机：采用高效压缩机，风扇电机，节能高效、静音。2.13、保温材料：无CFC聚氨酯发泡保温层，环保无污染。2.14、制冷剂：无氟环保制冷剂，稳定可靠，不易燃易爆。2.15、精确控温：高清晰数码温度显示，上下室温度左右分区独立显示，高精度微电脑温度控制系统，确保箱体内温度保持在-20℃~-40℃范围内，显示精度0.1℃。2.16、独立控温：双压缩机双系统，上室、下室可独立控温，系统可靠，丝管式蒸发器，丝管冷凝器，温度稳定，确保箱内温度均匀性。2.17、声光报</w:t>
            </w:r>
            <w:r w:rsidRPr="005B2C02">
              <w:rPr>
                <w:rFonts w:ascii="微软雅黑" w:eastAsia="微软雅黑" w:hAnsi="微软雅黑" w:cs="宋体" w:hint="eastAsia"/>
                <w:color w:val="383838"/>
                <w:kern w:val="0"/>
                <w:sz w:val="19"/>
                <w:szCs w:val="19"/>
              </w:rPr>
              <w:lastRenderedPageBreak/>
              <w:t>警系统：高低温报警、开门报警、断电报警、电池电量低报警、传感器故障报警等多重保障，全面保障样本安全。开门持续1分钟，指示灯闪烁及蜂鸣报警，门关闭报警消除。2.18、运行保护：开机延时、停机间隔等保护功能，确保运行可靠。2.19、标配USB数据导出接口：接入U盘可自动存储当月及上月数据，数据输出PDF格式，最大存储条数100000条，最大存储时限48年。U盘持续连接可自动持续存储温度数据。2.20、选配温度记录打印机：系统可以保留7天的数据供打印，按下打印键可打</w:t>
            </w:r>
            <w:r w:rsidRPr="005B2C02">
              <w:rPr>
                <w:rFonts w:ascii="微软雅黑" w:eastAsia="微软雅黑" w:hAnsi="微软雅黑" w:cs="宋体" w:hint="eastAsia"/>
                <w:color w:val="383838"/>
                <w:kern w:val="0"/>
                <w:sz w:val="19"/>
                <w:szCs w:val="19"/>
              </w:rPr>
              <w:lastRenderedPageBreak/>
              <w:t>印设置时间段内的温度。2.21、可选配485接口、远程报警接口。三、服务：3.1、验收合格后，整机免费保修一年，压缩机等主要零部件免费保修三年，终身维修。3.2、接到维修通知后，2小时内响应，48小时内实施维修服务。3.3、终身提供技术服务、技术支持及咨询服务，在任何时候、任何地点均可享受到终生的咨询服务，上述费用已包含在投标报价中。</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70000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1-23</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医用冷藏冷冻箱</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一、用 途：可用于冷藏药品、疫苗、试剂等，冷冻冰排、储存血浆、试剂及各种需要冷冻储存的物品。适用于医院、卫生所、疾病预防</w:t>
            </w:r>
            <w:r w:rsidRPr="005B2C02">
              <w:rPr>
                <w:rFonts w:ascii="微软雅黑" w:eastAsia="微软雅黑" w:hAnsi="微软雅黑" w:cs="宋体" w:hint="eastAsia"/>
                <w:color w:val="383838"/>
                <w:kern w:val="0"/>
                <w:sz w:val="19"/>
                <w:szCs w:val="19"/>
              </w:rPr>
              <w:lastRenderedPageBreak/>
              <w:t>控制中心、血站、高校实验室、冷食餐饮业等。二、主要指标：2.1、工作条件：环境温度16~32℃，环境湿度：20~80%RH，电压：198~242V，频率：(50±1)Hz。2.2、规格样式：立式，双门。有效容积：≥299L（冷藏186L、冷冻113L）。外部尺寸（宽*深*高mm）：≤700*640*1826。内部尺寸（宽*深*高mm）：≥冷藏为600*510*657,冷冻为500*460*535。2.3、净重/毛重（KG）：约87/95。2.4、内部结构：冷藏室3层钢丝搁架，冷冻室3个ABS抽屉，便于存放物品。2.5、箱体底部配四个脚轮，</w:t>
            </w:r>
            <w:r w:rsidRPr="005B2C02">
              <w:rPr>
                <w:rFonts w:ascii="微软雅黑" w:eastAsia="微软雅黑" w:hAnsi="微软雅黑" w:cs="宋体" w:hint="eastAsia"/>
                <w:color w:val="383838"/>
                <w:kern w:val="0"/>
                <w:sz w:val="19"/>
                <w:szCs w:val="19"/>
              </w:rPr>
              <w:lastRenderedPageBreak/>
              <w:t>带有锁定装置，便于移动和安放。2.6、无CFC聚氨酯发泡技术，加厚保温层，保温效果好，冷藏室保温层厚度50mm,冷冻室保温层厚度100mm。2.7、无氟环保制冷剂，稳定可靠，不易燃易爆。2.8、高清晰LCD数字温度显示，运行状态一目了然，可根据用户需求设定高低温报警温度点。2.9、高精度微电脑温度控制系统，冷藏温度2~8℃、冷冻温度-10~-26℃可调，显示精度1℃。2.10、冷藏温度和冷冻温度同时显示，冷藏室、冷冻室可分别单独关闭。2.11、双压缩机双系统，上冷藏室和下冷冻室可独</w:t>
            </w:r>
            <w:r w:rsidRPr="005B2C02">
              <w:rPr>
                <w:rFonts w:ascii="微软雅黑" w:eastAsia="微软雅黑" w:hAnsi="微软雅黑" w:cs="宋体" w:hint="eastAsia"/>
                <w:color w:val="383838"/>
                <w:kern w:val="0"/>
                <w:sz w:val="19"/>
                <w:szCs w:val="19"/>
              </w:rPr>
              <w:lastRenderedPageBreak/>
              <w:t>立控制运行，其中一个出现故障不影响另外一个正常运行使用。2.12、压缩机：采用高效压缩机，节能高效、静音。2.13、完善的声光报警：具有高低温报警、传感器故障报警等多种报警功能，物品存储更安全。2.14、具有开机延时、停机间隔、断电保护等保护功能，确保运行可靠。2.15、箱体标配两个测试孔，冷藏冷冻各一个。2.16、箱体自带暗锁，一锁可锁上下门。2.17、LED照明，视物更清晰。2.18、冰箱门采用可拆卸式门封条，易于清洗，可使冰箱常保美观洁净。2.19、冰箱背部采用平面设</w:t>
            </w:r>
            <w:r w:rsidRPr="005B2C02">
              <w:rPr>
                <w:rFonts w:ascii="微软雅黑" w:eastAsia="微软雅黑" w:hAnsi="微软雅黑" w:cs="宋体" w:hint="eastAsia"/>
                <w:color w:val="383838"/>
                <w:kern w:val="0"/>
                <w:sz w:val="19"/>
                <w:szCs w:val="19"/>
              </w:rPr>
              <w:lastRenderedPageBreak/>
              <w:t>计，让冰箱可以全方位展示，既美观又便于清洗。三、服务：3.1、验收合格后，整机免费保修一年，压缩机等主要零部件免费保修三年，终身维修。3.2、接到维修通知后，2小时内响应，48小时内实施维修服务。3.3、终身提供技术服务、技术支持及咨询服务，在任何时候、任何地点均可享受到终生的咨询服务，上述费用已包含在投标报价中。</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32000</w:t>
            </w:r>
          </w:p>
        </w:tc>
      </w:tr>
      <w:tr w:rsidR="005B2C02" w:rsidRPr="005B2C02" w:rsidTr="005B2C02">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1-24</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A032099-其他医疗设备</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医用冷藏箱</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4（台）</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t>一、用 途：用于医疗行业冷藏药品的专业冷藏设备，也可用于储存生物制品、疫苗、药品、试剂等，适用于药房、制药厂、医院、疾病预防控制中心、社区卫生服</w:t>
            </w:r>
            <w:r w:rsidRPr="005B2C02">
              <w:rPr>
                <w:rFonts w:ascii="微软雅黑" w:eastAsia="微软雅黑" w:hAnsi="微软雅黑" w:cs="宋体" w:hint="eastAsia"/>
                <w:color w:val="383838"/>
                <w:kern w:val="0"/>
                <w:sz w:val="19"/>
                <w:szCs w:val="19"/>
              </w:rPr>
              <w:lastRenderedPageBreak/>
              <w:t>务中心、各类实验室等。二、主要指标:2.1、工作条件：环境温度16~32℃，环境湿度：20-80%RH，电压：198~242V， 频率(50±1)Hz。2.2、规格样式：立式，单门。有效容积(L)：≥330。外部尺寸（宽×深×高mm）：≤620×592×1937。内部尺寸（宽×深×高mm）：≥524×475×1378。2.3、净重/毛重（KG）：约76/81。2.4、额定功率（W）：170。2.5、箱体材料为优质PCM彩板，经先进防腐磷化喷涂工艺，内壁为喷涂铝板材质。2.6、压缩机：采用高效压缩机，风扇电机，节能高效、</w:t>
            </w:r>
            <w:r w:rsidRPr="005B2C02">
              <w:rPr>
                <w:rFonts w:ascii="微软雅黑" w:eastAsia="微软雅黑" w:hAnsi="微软雅黑" w:cs="宋体" w:hint="eastAsia"/>
                <w:color w:val="383838"/>
                <w:kern w:val="0"/>
                <w:sz w:val="19"/>
                <w:szCs w:val="19"/>
              </w:rPr>
              <w:lastRenderedPageBreak/>
              <w:t>静音。无氟环保制冷剂。2.7、双层透明电加热玻璃门，门体防凝露设计，有效防止门体凝露。 2.8、控温：高精度电脑温度控制系统，箱体内置精密温、湿度传感器，确保箱内温度保持在2~8℃，湿度保持在35%~75%RH，温湿度控制范围符合GSP要求。2.9、高亮度数码显示，箱内温度、湿度双屏分区独立显示，温度显示精度0.1℃，湿度显示精度1%RH。2.10、标配USB接口，导出格式为TXT格式，可主动记录压缩机、风机、箱内灯开关历史数据。2.11、标配一键除霜功能，可切换手动</w:t>
            </w:r>
            <w:r w:rsidRPr="005B2C02">
              <w:rPr>
                <w:rFonts w:ascii="微软雅黑" w:eastAsia="微软雅黑" w:hAnsi="微软雅黑" w:cs="宋体" w:hint="eastAsia"/>
                <w:color w:val="383838"/>
                <w:kern w:val="0"/>
                <w:sz w:val="19"/>
                <w:szCs w:val="19"/>
              </w:rPr>
              <w:lastRenderedPageBreak/>
              <w:t>和自动两种模式，有效解决箱内结霜问题。2.12、完善的声光报警功能：具有高温、低温、高湿度、低湿度、传感器故障报警等多种声光双重报警功能，物品存放更安全。2.13、智能控制风扇强制冷气循环系统，确保箱体内部温度均匀性。2.14、内藏式高效冷凝器，内藏式蒸发器，制冷迅速。2.15、箱内配有横排LED照明功能，使箱体内部一目了然。2.16、5层优质钢丝浸塑搁架，标配标签卡，存取物品更方便，且易于清洗。2.17、标配1个测试孔，方便测量箱内温湿度。2.18、箱体标配前两个万向轮带</w:t>
            </w:r>
            <w:r w:rsidRPr="005B2C02">
              <w:rPr>
                <w:rFonts w:ascii="微软雅黑" w:eastAsia="微软雅黑" w:hAnsi="微软雅黑" w:cs="宋体" w:hint="eastAsia"/>
                <w:color w:val="383838"/>
                <w:kern w:val="0"/>
                <w:sz w:val="19"/>
                <w:szCs w:val="19"/>
              </w:rPr>
              <w:lastRenderedPageBreak/>
              <w:t>锁止功能+后两个定向轮，方便箱体移动安放。2.19、门开风扇电机停止运行，门关风扇电机自动开始运行。2.20、冷凝水自动蒸发，操作简便，无需手动倒水。2.21、箱体配锁，确保存放安全，可选配外挂锁。三、服务：3.1、验收合格后，整机免费保修一年，压缩机等主要零部件免费保修三年，终身维修。3.2、接到维修通知后，2小时内响应，48小时内实施维修服务。3.3、终身提供技术服务、技术支持及咨询服务，在任何时候、任何地点均可享受到终生的咨询服务，上述费用已包含在投标报价中。</w:t>
            </w:r>
          </w:p>
        </w:tc>
        <w:tc>
          <w:tcPr>
            <w:tcW w:w="0" w:type="auto"/>
            <w:tcBorders>
              <w:top w:val="nil"/>
              <w:left w:val="nil"/>
              <w:bottom w:val="nil"/>
              <w:right w:val="nil"/>
            </w:tcBorders>
            <w:shd w:val="clear" w:color="auto" w:fill="FFFFFF"/>
            <w:vAlign w:val="bottom"/>
            <w:hideMark/>
          </w:tcPr>
          <w:p w:rsidR="005B2C02" w:rsidRPr="005B2C02" w:rsidRDefault="005B2C02" w:rsidP="005B2C02">
            <w:pPr>
              <w:widowControl/>
              <w:jc w:val="center"/>
              <w:rPr>
                <w:rFonts w:ascii="微软雅黑" w:eastAsia="微软雅黑" w:hAnsi="微软雅黑" w:cs="宋体"/>
                <w:color w:val="383838"/>
                <w:kern w:val="0"/>
                <w:sz w:val="19"/>
                <w:szCs w:val="19"/>
              </w:rPr>
            </w:pPr>
            <w:r w:rsidRPr="005B2C02">
              <w:rPr>
                <w:rFonts w:ascii="微软雅黑" w:eastAsia="微软雅黑" w:hAnsi="微软雅黑" w:cs="宋体" w:hint="eastAsia"/>
                <w:color w:val="383838"/>
                <w:kern w:val="0"/>
                <w:sz w:val="19"/>
                <w:szCs w:val="19"/>
              </w:rPr>
              <w:lastRenderedPageBreak/>
              <w:t>39200</w:t>
            </w:r>
          </w:p>
        </w:tc>
      </w:tr>
    </w:tbl>
    <w:p w:rsidR="005B2C02" w:rsidRPr="005B2C02" w:rsidRDefault="005B2C02" w:rsidP="005B2C02">
      <w:pPr>
        <w:widowControl/>
        <w:jc w:val="left"/>
        <w:rPr>
          <w:rFonts w:ascii="宋体" w:eastAsia="宋体" w:hAnsi="宋体" w:cs="宋体"/>
          <w:kern w:val="0"/>
          <w:sz w:val="14"/>
          <w:szCs w:val="14"/>
        </w:rPr>
      </w:pPr>
      <w:r w:rsidRPr="005B2C02">
        <w:rPr>
          <w:rFonts w:ascii="宋体" w:eastAsia="宋体" w:hAnsi="宋体" w:cs="宋体"/>
          <w:kern w:val="0"/>
          <w:sz w:val="14"/>
          <w:szCs w:val="14"/>
        </w:rPr>
        <w:lastRenderedPageBreak/>
        <w:t xml:space="preserve">合同履行期限： 无 </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本合同包：不接受联合体投标</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二、申请人的资格要求：</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1.满足《中华人民共和国政府采购法》第二十二条规定;</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2.本项目的特定资格要求：</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包1</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(1)明细：招标文件规定的其他资格证明文件(若有) 描述：所投货物若属于医疗器械管理范畴，按照国家《医疗器械监督管理条例》，应符合以下标准; ①投标人为生产企业的，从事第一类医疗器械生产的，须提供食品药品监督管理部门颁发的《第一类医疗器械生产备案凭证》;从事第二类、第三类医疗器械生产的，须提供《医疗器械生产企业许可证》或《医疗器械生产许可证》(进口产品除外);投标人为经营企业的，从事第二类医疗器械经营的，须提供食品药品监督管理部门颁发的《第二类医疗器械经营备案凭证》或《医疗器械经营企业许可证》或《医疗器械经营许可证》;从事第三类医疗器械经营的，须提供食品药品监督管理部门颁发的《医疗器械经营企业许可证》或《医疗器械经营许可证》;②投标货物若属于《医疗器械监督管理条例》规定的第一类医疗器械产品须提供《第一类医疗器械备案凭证》;若属于第二类、第三类医疗器械产品须提供《医疗器械注册证》(如有注册登记表应提供)。③第一类进口医疗器械产品须提供《第一类医疗器械备案凭证》和备案人所在国(地区)主管部门准许该医疗器械上市销售的证明文件;若属于第二类、第三类进口医疗器械产品须提供《医疗器械注册证》(如有注册登记表应提供) 和注册申请人所在国(地区)主管部门准许该医疗器械上市销售的证明文件注;所有资格证明文件复印件须在有效期内。</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(如项目接受联合体投标，对联合体应提出相关资格要求;如属于特定行业项目,供应商应当具备特定行业法定准入要求。)</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三、采购项目需要落实的政府采购政策</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节能产品，适用于(合同包1)，按照最新一期节能清单执行。环境标志产品，适用于(合同包1)，按照最新一期环境标志清单执行。信息安全产品，适用于(合同包1)。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四、获取招标文件</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时间：2020-08-07 11:05至2020-08-14 23:59(提供期限自本公告发布之日起不得少于5个工作日)，每天上午00:00:00至11:59:59，下午12:00:00至23:59:59(北京时间，法定节假日除外)</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地点：招标文件随同本项目招标公告一并发布;投标人应先在福建省政府采购网(zfcg.czt.fujian.gov.cn)注册会员，再通过会员账号在福建省政府采购网上公开信息系统按项目下载招标文件(请根据项目所在地，登录对应的(省本级/市级/区县))福建省政府采购网上公开信息系统操作)，否则投标将被拒绝。</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lastRenderedPageBreak/>
        <w:t xml:space="preserve">　　方式：在线获取</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售价：免费</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五、提交投标文件截止时间、开标时间和地点</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2020-08-28 09:00(北京时间)(自招标文件开始发出之日起至投标人提交投标文件截止之日止，不得少于20日)</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地点：</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漳州市龙文区明发商业广场20幢2007室天和国咨控股集团有限公司开标室</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六、公告期限</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自本公告发布之日起5个工作日。</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七、其他补充事宜</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无</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八、对本次招标提出询问，请按以下方式联系。</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1.采购人信息</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名 称：漳州市龙文区疾病预防控制中心</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地 址：龙文区迎宾大道5-1号</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联系方式：0596-2167806</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2.采购代理机构信息(如有)</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名 称：天和国咨控股集团有限公司</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地　　址：厦门市湖里区中国(福建)自由贸易试验区厦门片区高崎南五路222号之三航空商务广场2号楼11层</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联系方式：0596-2031966</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3.项目联系方式</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项目联系人：陈小姐</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电　　 话：0596-2031966</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网址：zfcg.czt.fujian.gov.cn</w:t>
      </w:r>
    </w:p>
    <w:p w:rsidR="005B2C02" w:rsidRPr="005B2C02" w:rsidRDefault="005B2C02" w:rsidP="005B2C02">
      <w:pPr>
        <w:widowControl/>
        <w:spacing w:before="100" w:beforeAutospacing="1" w:after="100" w:afterAutospacing="1"/>
        <w:jc w:val="left"/>
        <w:rPr>
          <w:rFonts w:ascii="宋体" w:eastAsia="宋体" w:hAnsi="宋体" w:cs="宋体"/>
          <w:kern w:val="0"/>
          <w:sz w:val="14"/>
          <w:szCs w:val="14"/>
        </w:rPr>
      </w:pPr>
      <w:r w:rsidRPr="005B2C02">
        <w:rPr>
          <w:rFonts w:ascii="宋体" w:eastAsia="宋体" w:hAnsi="宋体" w:cs="宋体"/>
          <w:kern w:val="0"/>
          <w:sz w:val="14"/>
          <w:szCs w:val="14"/>
        </w:rPr>
        <w:t xml:space="preserve">　　开户名：天和国咨控股集团有限公司</w:t>
      </w:r>
    </w:p>
    <w:p w:rsidR="000C7629" w:rsidRPr="005B2C02" w:rsidRDefault="000C7629"/>
    <w:sectPr w:rsidR="000C7629" w:rsidRPr="005B2C02"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C02"/>
    <w:rsid w:val="000C7629"/>
    <w:rsid w:val="00535E2F"/>
    <w:rsid w:val="005B2C02"/>
    <w:rsid w:val="006128D3"/>
    <w:rsid w:val="00FA1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5B2C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8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2515</Words>
  <Characters>14338</Characters>
  <Application>Microsoft Office Word</Application>
  <DocSecurity>0</DocSecurity>
  <Lines>119</Lines>
  <Paragraphs>33</Paragraphs>
  <ScaleCrop>false</ScaleCrop>
  <Company>Microsoft</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2020-08-07T05:52:00Z</dcterms:created>
  <dcterms:modified xsi:type="dcterms:W3CDTF">2020-08-07T05:52:00Z</dcterms:modified>
</cp:coreProperties>
</file>